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C6A92C">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14:paraId="42EFC18B">
      <w:pPr>
        <w:widowControl/>
        <w:spacing w:before="100" w:beforeAutospacing="1" w:after="100" w:afterAutospacing="1"/>
        <w:jc w:val="center"/>
        <w:outlineLvl w:val="1"/>
        <w:rPr>
          <w:rFonts w:ascii="方正小标宋_GBK" w:hAnsi="宋体" w:eastAsia="方正小标宋_GBK"/>
          <w:kern w:val="0"/>
          <w:sz w:val="44"/>
          <w:szCs w:val="44"/>
        </w:rPr>
      </w:pPr>
    </w:p>
    <w:p w14:paraId="4E2A1B0E">
      <w:pPr>
        <w:widowControl/>
        <w:spacing w:before="100" w:beforeAutospacing="1" w:after="100" w:afterAutospacing="1"/>
        <w:jc w:val="center"/>
        <w:outlineLvl w:val="1"/>
        <w:rPr>
          <w:rFonts w:ascii="方正小标宋_GBK" w:hAnsi="宋体" w:eastAsia="方正小标宋_GBK"/>
          <w:kern w:val="0"/>
          <w:sz w:val="44"/>
          <w:szCs w:val="44"/>
        </w:rPr>
      </w:pPr>
    </w:p>
    <w:p w14:paraId="1FD1C050">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val="en-US" w:eastAsia="zh-CN"/>
        </w:rPr>
        <w:t>昌吉州住房和城乡建设局2022年</w:t>
      </w:r>
      <w:r>
        <w:rPr>
          <w:rFonts w:hint="eastAsia" w:ascii="方正小标宋_GBK" w:hAnsi="宋体" w:eastAsia="方正小标宋_GBK"/>
          <w:kern w:val="0"/>
          <w:sz w:val="44"/>
          <w:szCs w:val="44"/>
        </w:rPr>
        <w:t>预算公开</w:t>
      </w:r>
    </w:p>
    <w:p w14:paraId="3F9B0438">
      <w:pPr>
        <w:widowControl/>
        <w:spacing w:line="440" w:lineRule="exact"/>
        <w:outlineLvl w:val="1"/>
        <w:rPr>
          <w:rFonts w:ascii="黑体" w:hAnsi="黑体" w:eastAsia="黑体"/>
          <w:kern w:val="0"/>
          <w:sz w:val="36"/>
          <w:szCs w:val="32"/>
        </w:rPr>
      </w:pPr>
    </w:p>
    <w:p w14:paraId="7FEFCE12">
      <w:pPr>
        <w:widowControl/>
        <w:spacing w:line="440" w:lineRule="exact"/>
        <w:jc w:val="center"/>
        <w:outlineLvl w:val="1"/>
        <w:rPr>
          <w:rFonts w:ascii="黑体" w:hAnsi="黑体" w:eastAsia="黑体"/>
          <w:kern w:val="0"/>
          <w:sz w:val="36"/>
          <w:szCs w:val="32"/>
        </w:rPr>
      </w:pPr>
    </w:p>
    <w:p w14:paraId="7E79C566">
      <w:pPr>
        <w:widowControl/>
        <w:spacing w:line="440" w:lineRule="exact"/>
        <w:jc w:val="center"/>
        <w:outlineLvl w:val="1"/>
        <w:rPr>
          <w:rFonts w:ascii="黑体" w:hAnsi="黑体" w:eastAsia="黑体"/>
          <w:kern w:val="0"/>
          <w:sz w:val="36"/>
          <w:szCs w:val="32"/>
        </w:rPr>
      </w:pPr>
    </w:p>
    <w:p w14:paraId="468FC05B">
      <w:pPr>
        <w:widowControl/>
        <w:spacing w:line="440" w:lineRule="exact"/>
        <w:jc w:val="center"/>
        <w:outlineLvl w:val="1"/>
        <w:rPr>
          <w:rFonts w:ascii="黑体" w:hAnsi="黑体" w:eastAsia="黑体"/>
          <w:kern w:val="0"/>
          <w:sz w:val="36"/>
          <w:szCs w:val="32"/>
        </w:rPr>
      </w:pPr>
    </w:p>
    <w:p w14:paraId="3D8D9B44">
      <w:pPr>
        <w:widowControl/>
        <w:spacing w:line="440" w:lineRule="exact"/>
        <w:jc w:val="center"/>
        <w:outlineLvl w:val="1"/>
        <w:rPr>
          <w:rFonts w:ascii="黑体" w:hAnsi="黑体" w:eastAsia="黑体"/>
          <w:kern w:val="0"/>
          <w:sz w:val="36"/>
          <w:szCs w:val="32"/>
        </w:rPr>
      </w:pPr>
    </w:p>
    <w:p w14:paraId="334E637D">
      <w:pPr>
        <w:widowControl/>
        <w:spacing w:line="440" w:lineRule="exact"/>
        <w:jc w:val="center"/>
        <w:outlineLvl w:val="1"/>
        <w:rPr>
          <w:rFonts w:ascii="黑体" w:hAnsi="黑体" w:eastAsia="黑体"/>
          <w:kern w:val="0"/>
          <w:sz w:val="36"/>
          <w:szCs w:val="32"/>
        </w:rPr>
      </w:pPr>
    </w:p>
    <w:p w14:paraId="221FE5E8">
      <w:pPr>
        <w:widowControl/>
        <w:spacing w:line="440" w:lineRule="exact"/>
        <w:jc w:val="center"/>
        <w:outlineLvl w:val="1"/>
        <w:rPr>
          <w:rFonts w:ascii="黑体" w:hAnsi="黑体" w:eastAsia="黑体"/>
          <w:kern w:val="0"/>
          <w:sz w:val="36"/>
          <w:szCs w:val="32"/>
        </w:rPr>
      </w:pPr>
    </w:p>
    <w:p w14:paraId="23C1782C">
      <w:pPr>
        <w:widowControl/>
        <w:spacing w:line="440" w:lineRule="exact"/>
        <w:jc w:val="center"/>
        <w:outlineLvl w:val="1"/>
        <w:rPr>
          <w:rFonts w:ascii="黑体" w:hAnsi="黑体" w:eastAsia="黑体"/>
          <w:kern w:val="0"/>
          <w:sz w:val="36"/>
          <w:szCs w:val="32"/>
        </w:rPr>
      </w:pPr>
    </w:p>
    <w:p w14:paraId="363E145C">
      <w:pPr>
        <w:widowControl/>
        <w:spacing w:line="440" w:lineRule="exact"/>
        <w:jc w:val="center"/>
        <w:outlineLvl w:val="1"/>
        <w:rPr>
          <w:rFonts w:ascii="黑体" w:hAnsi="黑体" w:eastAsia="黑体"/>
          <w:kern w:val="0"/>
          <w:sz w:val="36"/>
          <w:szCs w:val="32"/>
        </w:rPr>
      </w:pPr>
    </w:p>
    <w:p w14:paraId="31A79E79">
      <w:pPr>
        <w:widowControl/>
        <w:spacing w:line="440" w:lineRule="exact"/>
        <w:jc w:val="center"/>
        <w:outlineLvl w:val="1"/>
        <w:rPr>
          <w:rFonts w:ascii="黑体" w:hAnsi="黑体" w:eastAsia="黑体"/>
          <w:kern w:val="0"/>
          <w:sz w:val="36"/>
          <w:szCs w:val="32"/>
        </w:rPr>
      </w:pPr>
    </w:p>
    <w:p w14:paraId="2C593B77">
      <w:pPr>
        <w:widowControl/>
        <w:spacing w:line="440" w:lineRule="exact"/>
        <w:jc w:val="center"/>
        <w:outlineLvl w:val="1"/>
        <w:rPr>
          <w:rFonts w:ascii="黑体" w:hAnsi="黑体" w:eastAsia="黑体"/>
          <w:kern w:val="0"/>
          <w:sz w:val="36"/>
          <w:szCs w:val="32"/>
        </w:rPr>
      </w:pPr>
    </w:p>
    <w:p w14:paraId="44726FD6">
      <w:pPr>
        <w:widowControl/>
        <w:spacing w:line="440" w:lineRule="exact"/>
        <w:jc w:val="center"/>
        <w:outlineLvl w:val="1"/>
        <w:rPr>
          <w:rFonts w:ascii="黑体" w:hAnsi="黑体" w:eastAsia="黑体"/>
          <w:kern w:val="0"/>
          <w:sz w:val="36"/>
          <w:szCs w:val="32"/>
        </w:rPr>
      </w:pPr>
    </w:p>
    <w:p w14:paraId="37EAAC8D">
      <w:pPr>
        <w:widowControl/>
        <w:spacing w:line="440" w:lineRule="exact"/>
        <w:jc w:val="center"/>
        <w:outlineLvl w:val="1"/>
        <w:rPr>
          <w:rFonts w:ascii="黑体" w:hAnsi="黑体" w:eastAsia="黑体"/>
          <w:kern w:val="0"/>
          <w:sz w:val="36"/>
          <w:szCs w:val="32"/>
        </w:rPr>
      </w:pPr>
    </w:p>
    <w:p w14:paraId="169A7C09">
      <w:pPr>
        <w:widowControl/>
        <w:spacing w:line="440" w:lineRule="exact"/>
        <w:jc w:val="center"/>
        <w:outlineLvl w:val="1"/>
        <w:rPr>
          <w:rFonts w:ascii="黑体" w:hAnsi="黑体" w:eastAsia="黑体"/>
          <w:kern w:val="0"/>
          <w:sz w:val="36"/>
          <w:szCs w:val="32"/>
        </w:rPr>
      </w:pPr>
    </w:p>
    <w:p w14:paraId="3F75A0E4">
      <w:pPr>
        <w:widowControl/>
        <w:spacing w:line="440" w:lineRule="exact"/>
        <w:jc w:val="center"/>
        <w:outlineLvl w:val="1"/>
        <w:rPr>
          <w:rFonts w:ascii="黑体" w:hAnsi="黑体" w:eastAsia="黑体"/>
          <w:kern w:val="0"/>
          <w:sz w:val="36"/>
          <w:szCs w:val="32"/>
        </w:rPr>
      </w:pPr>
    </w:p>
    <w:p w14:paraId="17485856">
      <w:pPr>
        <w:widowControl/>
        <w:spacing w:line="440" w:lineRule="exact"/>
        <w:jc w:val="center"/>
        <w:outlineLvl w:val="1"/>
        <w:rPr>
          <w:rFonts w:ascii="黑体" w:hAnsi="黑体" w:eastAsia="黑体"/>
          <w:kern w:val="0"/>
          <w:sz w:val="36"/>
          <w:szCs w:val="32"/>
        </w:rPr>
      </w:pPr>
    </w:p>
    <w:p w14:paraId="0EABDE38">
      <w:pPr>
        <w:widowControl/>
        <w:spacing w:line="440" w:lineRule="exact"/>
        <w:jc w:val="center"/>
        <w:outlineLvl w:val="1"/>
        <w:rPr>
          <w:rFonts w:ascii="黑体" w:hAnsi="黑体" w:eastAsia="黑体"/>
          <w:kern w:val="0"/>
          <w:sz w:val="36"/>
          <w:szCs w:val="32"/>
        </w:rPr>
      </w:pPr>
    </w:p>
    <w:p w14:paraId="6FB1AF12">
      <w:pPr>
        <w:widowControl/>
        <w:spacing w:line="440" w:lineRule="exact"/>
        <w:jc w:val="center"/>
        <w:outlineLvl w:val="1"/>
        <w:rPr>
          <w:rFonts w:ascii="黑体" w:hAnsi="黑体" w:eastAsia="黑体"/>
          <w:kern w:val="0"/>
          <w:sz w:val="36"/>
          <w:szCs w:val="32"/>
        </w:rPr>
      </w:pPr>
    </w:p>
    <w:p w14:paraId="2909CDAC">
      <w:pPr>
        <w:widowControl/>
        <w:spacing w:line="440" w:lineRule="exact"/>
        <w:outlineLvl w:val="1"/>
        <w:rPr>
          <w:rFonts w:ascii="黑体" w:hAnsi="黑体" w:eastAsia="黑体"/>
          <w:kern w:val="0"/>
          <w:sz w:val="36"/>
          <w:szCs w:val="32"/>
        </w:rPr>
      </w:pPr>
    </w:p>
    <w:p w14:paraId="32E2A270">
      <w:pPr>
        <w:widowControl/>
        <w:spacing w:line="440" w:lineRule="exact"/>
        <w:outlineLvl w:val="1"/>
        <w:rPr>
          <w:rFonts w:ascii="黑体" w:hAnsi="黑体" w:eastAsia="黑体"/>
          <w:kern w:val="0"/>
          <w:sz w:val="36"/>
          <w:szCs w:val="32"/>
        </w:rPr>
      </w:pPr>
    </w:p>
    <w:p w14:paraId="689068A9">
      <w:pPr>
        <w:widowControl/>
        <w:spacing w:line="440" w:lineRule="exact"/>
        <w:jc w:val="center"/>
        <w:outlineLvl w:val="1"/>
        <w:rPr>
          <w:rFonts w:ascii="黑体" w:hAnsi="黑体" w:eastAsia="黑体"/>
          <w:kern w:val="0"/>
          <w:sz w:val="36"/>
          <w:szCs w:val="32"/>
        </w:rPr>
        <w:sectPr>
          <w:headerReference r:id="rId3" w:type="default"/>
          <w:footerReference r:id="rId4" w:type="default"/>
          <w:pgSz w:w="11906" w:h="16838"/>
          <w:pgMar w:top="2098" w:right="1418" w:bottom="1928" w:left="1588" w:header="851" w:footer="992" w:gutter="0"/>
          <w:pgNumType w:fmt="numberInDash" w:start="53"/>
          <w:cols w:space="720" w:num="1"/>
          <w:docGrid w:linePitch="312" w:charSpace="0"/>
        </w:sectPr>
      </w:pPr>
    </w:p>
    <w:p w14:paraId="1590E7B4">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14:paraId="1AECEC63">
      <w:pPr>
        <w:spacing w:line="560" w:lineRule="exact"/>
        <w:ind w:firstLine="643" w:firstLineChars="200"/>
        <w:rPr>
          <w:rFonts w:ascii="仿宋_GB2312" w:hAnsi="仿宋_GB2312" w:eastAsia="仿宋_GB2312" w:cs="仿宋_GB2312"/>
          <w:b/>
          <w:kern w:val="0"/>
          <w:sz w:val="32"/>
          <w:szCs w:val="32"/>
        </w:rPr>
      </w:pPr>
    </w:p>
    <w:p w14:paraId="1EF7E97C">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仿宋_GB2312" w:eastAsia="仿宋_GB2312" w:cs="仿宋_GB2312"/>
          <w:b/>
          <w:kern w:val="0"/>
          <w:sz w:val="32"/>
          <w:szCs w:val="32"/>
          <w:lang w:val="en-US" w:eastAsia="zh-CN"/>
        </w:rPr>
        <w:t>昌吉州住房和城乡建设局</w:t>
      </w:r>
      <w:r>
        <w:rPr>
          <w:rFonts w:hint="eastAsia" w:ascii="仿宋_GB2312" w:hAnsi="仿宋_GB2312" w:eastAsia="仿宋_GB2312" w:cs="仿宋_GB2312"/>
          <w:b/>
          <w:kern w:val="0"/>
          <w:sz w:val="32"/>
          <w:szCs w:val="32"/>
        </w:rPr>
        <w:t>概况</w:t>
      </w:r>
    </w:p>
    <w:p w14:paraId="2CFB8579">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14:paraId="0A55D4FE">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14:paraId="3B1F0B86">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2022年部门（单位）预算公开表</w:t>
      </w:r>
    </w:p>
    <w:p w14:paraId="3207CEC5">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一、部门（单位）收支总体情况表</w:t>
      </w:r>
    </w:p>
    <w:p w14:paraId="54144C8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二、部门（单位）收入总体情况表</w:t>
      </w:r>
    </w:p>
    <w:p w14:paraId="1CD8B398">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三、部门（单位）支出总体情况表</w:t>
      </w:r>
    </w:p>
    <w:p w14:paraId="183336E0">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14:paraId="315EC547">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14:paraId="52BB4C0A">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14:paraId="42D6CF68">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14:paraId="03D5E068">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14:paraId="467B6BA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14:paraId="08BC92F7">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2022年部门（单位）预算情况说明</w:t>
      </w:r>
    </w:p>
    <w:p w14:paraId="3075CEF9">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宋体" w:eastAsia="仿宋_GB2312"/>
          <w:kern w:val="0"/>
          <w:sz w:val="32"/>
          <w:szCs w:val="32"/>
        </w:rPr>
        <w:t>昌吉州住房和城乡建设局</w:t>
      </w:r>
      <w:r>
        <w:rPr>
          <w:rFonts w:hint="eastAsia" w:ascii="仿宋_GB2312" w:hAnsi="仿宋_GB2312" w:eastAsia="仿宋_GB2312" w:cs="仿宋_GB2312"/>
          <w:kern w:val="0"/>
          <w:sz w:val="32"/>
          <w:szCs w:val="32"/>
        </w:rPr>
        <w:t>2022年收支预算情况的总体说明</w:t>
      </w:r>
    </w:p>
    <w:p w14:paraId="3A285D5F">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宋体" w:eastAsia="仿宋_GB2312"/>
          <w:kern w:val="0"/>
          <w:sz w:val="32"/>
          <w:szCs w:val="32"/>
        </w:rPr>
        <w:t>昌吉州住房和城乡建设局</w:t>
      </w:r>
      <w:r>
        <w:rPr>
          <w:rFonts w:hint="eastAsia" w:ascii="仿宋_GB2312" w:hAnsi="仿宋_GB2312" w:eastAsia="仿宋_GB2312" w:cs="仿宋_GB2312"/>
          <w:kern w:val="0"/>
          <w:sz w:val="32"/>
          <w:szCs w:val="32"/>
        </w:rPr>
        <w:t>2022年收入预算情况说明</w:t>
      </w:r>
    </w:p>
    <w:p w14:paraId="2202CD81">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宋体" w:eastAsia="仿宋_GB2312"/>
          <w:kern w:val="0"/>
          <w:sz w:val="32"/>
          <w:szCs w:val="32"/>
        </w:rPr>
        <w:t>昌吉州住房和城乡建设局</w:t>
      </w:r>
      <w:r>
        <w:rPr>
          <w:rFonts w:hint="eastAsia" w:ascii="仿宋_GB2312" w:hAnsi="仿宋_GB2312" w:eastAsia="仿宋_GB2312" w:cs="仿宋_GB2312"/>
          <w:kern w:val="0"/>
          <w:sz w:val="32"/>
          <w:szCs w:val="32"/>
        </w:rPr>
        <w:t>2022年支出预算情况说明</w:t>
      </w:r>
    </w:p>
    <w:p w14:paraId="74B5D07C">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宋体" w:eastAsia="仿宋_GB2312"/>
          <w:kern w:val="0"/>
          <w:sz w:val="32"/>
          <w:szCs w:val="32"/>
        </w:rPr>
        <w:t>昌吉州住房和城乡建设局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14:paraId="0712CEDE">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昌吉州住房和城乡建设局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14:paraId="729CD5B0">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昌吉州住房和城乡建设局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14:paraId="13D1F197">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昌吉州住房和城乡建设局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14:paraId="501D7FBC">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宋体" w:eastAsia="仿宋_GB2312"/>
          <w:kern w:val="0"/>
          <w:sz w:val="32"/>
          <w:szCs w:val="32"/>
        </w:rPr>
        <w:t>昌吉州住房和城乡建设局</w:t>
      </w:r>
      <w:r>
        <w:rPr>
          <w:rFonts w:hint="eastAsia" w:ascii="仿宋_GB2312" w:hAnsi="仿宋_GB2312" w:eastAsia="仿宋_GB2312" w:cs="仿宋_GB2312"/>
          <w:kern w:val="0"/>
          <w:sz w:val="32"/>
          <w:szCs w:val="32"/>
        </w:rPr>
        <w:t>2022年一般公共预算“三公”经费预算情况说明</w:t>
      </w:r>
    </w:p>
    <w:p w14:paraId="0E488ABC">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宋体" w:eastAsia="仿宋_GB2312"/>
          <w:kern w:val="0"/>
          <w:sz w:val="32"/>
          <w:szCs w:val="32"/>
        </w:rPr>
        <w:t>昌吉州住房和城乡建设局</w:t>
      </w:r>
      <w:r>
        <w:rPr>
          <w:rFonts w:hint="eastAsia" w:ascii="仿宋_GB2312" w:hAnsi="仿宋_GB2312" w:eastAsia="仿宋_GB2312" w:cs="仿宋_GB2312"/>
          <w:kern w:val="0"/>
          <w:sz w:val="32"/>
          <w:szCs w:val="32"/>
        </w:rPr>
        <w:t>2022年政府性基金预算拨款情况说明</w:t>
      </w:r>
    </w:p>
    <w:p w14:paraId="7BA15A7D">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14:paraId="3DC5A569">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14:paraId="6354C29B">
      <w:pPr>
        <w:spacing w:line="600" w:lineRule="exact"/>
        <w:ind w:firstLine="640" w:firstLineChars="200"/>
        <w:rPr>
          <w:rFonts w:ascii="仿宋_GB2312" w:hAnsi="仿宋_GB2312" w:eastAsia="仿宋_GB2312" w:cs="仿宋_GB2312"/>
          <w:kern w:val="0"/>
          <w:sz w:val="32"/>
          <w:szCs w:val="32"/>
        </w:rPr>
        <w:sectPr>
          <w:footerReference r:id="rId5" w:type="default"/>
          <w:pgSz w:w="11906" w:h="16838"/>
          <w:pgMar w:top="2098" w:right="1418" w:bottom="1928" w:left="1588" w:header="851" w:footer="992" w:gutter="0"/>
          <w:pgNumType w:fmt="numberInDash"/>
          <w:cols w:space="720" w:num="1"/>
          <w:docGrid w:linePitch="312" w:charSpace="0"/>
        </w:sectPr>
      </w:pPr>
    </w:p>
    <w:p w14:paraId="2AB667DE">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昌吉州住房和城乡建设局单位概况</w:t>
      </w:r>
    </w:p>
    <w:p w14:paraId="01EAB674">
      <w:pPr>
        <w:widowControl/>
        <w:spacing w:line="540" w:lineRule="exact"/>
        <w:jc w:val="center"/>
        <w:outlineLvl w:val="1"/>
        <w:rPr>
          <w:rFonts w:ascii="黑体" w:hAnsi="黑体" w:eastAsia="黑体"/>
          <w:kern w:val="0"/>
          <w:sz w:val="32"/>
          <w:szCs w:val="32"/>
        </w:rPr>
      </w:pPr>
    </w:p>
    <w:p w14:paraId="712D7B28">
      <w:pPr>
        <w:widowControl/>
        <w:spacing w:line="540" w:lineRule="exact"/>
        <w:jc w:val="center"/>
        <w:outlineLvl w:val="1"/>
        <w:rPr>
          <w:rFonts w:ascii="宋体" w:hAnsi="宋体"/>
          <w:b/>
          <w:kern w:val="0"/>
          <w:sz w:val="32"/>
          <w:szCs w:val="32"/>
        </w:rPr>
      </w:pPr>
    </w:p>
    <w:p w14:paraId="47ABADF2">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14:paraId="25A1E8BA">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outlineLvl w:val="1"/>
        <w:rPr>
          <w:rFonts w:hint="eastAsia" w:ascii="仿宋" w:hAnsi="仿宋" w:eastAsia="仿宋" w:cs="仿宋"/>
          <w:kern w:val="0"/>
          <w:sz w:val="32"/>
          <w:szCs w:val="32"/>
          <w:lang w:val="en-US" w:eastAsia="zh-CN" w:bidi="ar"/>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hint="eastAsia" w:ascii="仿宋" w:hAnsi="仿宋" w:eastAsia="仿宋" w:cs="仿宋"/>
          <w:kern w:val="0"/>
          <w:sz w:val="32"/>
          <w:szCs w:val="32"/>
          <w:lang w:val="en-US" w:eastAsia="zh-CN" w:bidi="ar"/>
        </w:rPr>
        <w:t>昌吉回族自治州住房和城乡建设局（以下简称自治州住</w:t>
      </w:r>
    </w:p>
    <w:p w14:paraId="3016BD54">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1"/>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房和城乡建设局）是自治州人民政府工作部门，为正处级。主要贯彻落实党中央关于住房和城乡建设工作的方针政策和决策部署以及自治区、自治州党委工作要求，在履行职责过程中坚持和加强党对住房和城乡建设工作的集中统一领导。主要职责是：</w:t>
      </w:r>
    </w:p>
    <w:p w14:paraId="4AFBAE05">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承担保障城镇低收入家庭住房的责任。组织实施住房保障相关政策；编制住房保障发展规划和年度计划并监督实施；会同有关部门做好国家、自治区和自治州有关保障性住房资金安排工作，监督各县（市）组织实施。</w:t>
      </w:r>
    </w:p>
    <w:p w14:paraId="55B84234">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（二）承担推进住房制度改革的责任。拟订自治州住房政策，指导住房建设和住房制度改革，拟订自治州住房建设规划并指导实施。</w:t>
      </w:r>
    </w:p>
    <w:p w14:paraId="421E208A">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（三）承担规范住房和城乡建设管理秩序的责任。拟订自治州住房和城乡建设行业发展战略和中长期规划，并组织实施制定自治州住房和城乡建设规范性文件。</w:t>
      </w:r>
    </w:p>
    <w:p w14:paraId="5D7B1A42">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四）组织实施住房和城乡建设的国家标准、地方标准全国统一定额和行业标准；组织制定和发布工程建设全州统一标准、建设工期定额，拟订建设项目可行性研究评价方法、经济参数、建设标准和工程造价的管理制度，指导监督各类工程建设标准定额实施和工程造价计价，组织发布工程造价信息。</w:t>
      </w:r>
      <w:r>
        <w:rPr>
          <w:rFonts w:hint="eastAsia" w:ascii="仿宋" w:hAnsi="仿宋" w:eastAsia="仿宋" w:cs="仿宋"/>
          <w:kern w:val="0"/>
          <w:sz w:val="32"/>
          <w:szCs w:val="32"/>
          <w:lang w:val="en-US" w:eastAsia="zh-CN" w:bidi="ar"/>
        </w:rPr>
        <w:br w:type="textWrapping"/>
      </w:r>
      <w:r>
        <w:rPr>
          <w:rFonts w:hint="eastAsia" w:ascii="仿宋" w:hAnsi="仿宋" w:eastAsia="仿宋" w:cs="仿宋"/>
          <w:kern w:val="0"/>
          <w:sz w:val="32"/>
          <w:szCs w:val="32"/>
          <w:lang w:val="en-US" w:eastAsia="zh-CN" w:bidi="ar"/>
        </w:rPr>
        <w:t xml:space="preserve">   （五）承担规范房地产市场秩序、监督管理房地产市场的责任。监督执行房地产市场监管政策；参与拟定土地使用权有偿转让和开发利用工作方案，指导城镇房屋征收补偿；提出房地产业发展规划和产业政策，负责拟订房地产开发、房屋销售房屋权属登记、房屋租赁、房屋面积管理、房地产估价与经纪管理、物业管理、房屋征收拆迁等规章制度并监督执行。</w:t>
      </w:r>
      <w:r>
        <w:rPr>
          <w:rFonts w:hint="eastAsia" w:ascii="仿宋" w:hAnsi="仿宋" w:eastAsia="仿宋" w:cs="仿宋"/>
          <w:kern w:val="0"/>
          <w:sz w:val="32"/>
          <w:szCs w:val="32"/>
          <w:lang w:val="en-US" w:eastAsia="zh-CN" w:bidi="ar"/>
        </w:rPr>
        <w:br w:type="textWrapping"/>
      </w:r>
      <w:r>
        <w:rPr>
          <w:rFonts w:hint="eastAsia" w:ascii="仿宋" w:hAnsi="仿宋" w:eastAsia="仿宋" w:cs="仿宋"/>
          <w:kern w:val="0"/>
          <w:sz w:val="32"/>
          <w:szCs w:val="32"/>
          <w:lang w:val="en-US" w:eastAsia="zh-CN" w:bidi="ar"/>
        </w:rPr>
        <w:t xml:space="preserve">   （六）监督管理自治州建筑市场，规范各方主体行为。拟订工程建设、建筑业、勘察设计咨询业的行业发展战略、中长期规划、改革方案、产业政策并监督执行；组织实施房屋建筑和市政工程项目招投标活动的监督工作；负责勘察、设计、施工、工程监理法律法规规章执行的监督指导。</w:t>
      </w:r>
      <w:r>
        <w:rPr>
          <w:rFonts w:hint="eastAsia" w:ascii="仿宋" w:hAnsi="仿宋" w:eastAsia="仿宋" w:cs="仿宋"/>
          <w:kern w:val="0"/>
          <w:sz w:val="32"/>
          <w:szCs w:val="32"/>
          <w:lang w:val="en-US" w:eastAsia="zh-CN" w:bidi="ar"/>
        </w:rPr>
        <w:br w:type="textWrapping"/>
      </w:r>
      <w:r>
        <w:rPr>
          <w:rFonts w:hint="eastAsia" w:ascii="仿宋" w:hAnsi="仿宋" w:eastAsia="仿宋" w:cs="仿宋"/>
          <w:kern w:val="0"/>
          <w:sz w:val="32"/>
          <w:szCs w:val="32"/>
          <w:lang w:val="en-US" w:eastAsia="zh-CN" w:bidi="ar"/>
        </w:rPr>
        <w:t xml:space="preserve">   （七）承担住建行业安全生产监督管理责任。承担建筑工程质量安全监管责任，负责建筑工程质量、建筑安全生产和竣工验收备案的法律法规规章执行的监督指导；负责房屋和市政基础设施工程建设、城镇燃气领域安全生产监督管理；负责房屋建筑工地和市政基础设施工程用起重机械、专用机动车辆安全生产监督管理；组织或参与工程质量、安全事故的调査处理指导实施自治州建筑业、工程勘察设计咨询业的技术政策。</w:t>
      </w:r>
    </w:p>
    <w:p w14:paraId="1D55DFFE">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八）承担推进建筑节能、城镇减排的责任。会同有关部门拟订建筑节能的规划并监督实施；负责监督指导建筑节能法律法规规章的执行；负责建筑工程社会保险费统筹监督管理工作；组织实施建设行业技术创新与成果推广应用；组织实施建筑节能等科技示范项目；负责对施工图审查机构的监督管理。</w:t>
      </w:r>
    </w:p>
    <w:p w14:paraId="47B20D3A">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（九）拟订城市建设的政策并指导实施。负责市政公用事业特许经营；监督指导供水、供气、供热和市容环境卫生、园林绿化法律法规规章的执行；指导城市市政公用设施建设、安全和应急管理。</w:t>
      </w:r>
      <w:r>
        <w:rPr>
          <w:rFonts w:hint="eastAsia" w:ascii="仿宋" w:hAnsi="仿宋" w:eastAsia="仿宋" w:cs="仿宋"/>
          <w:kern w:val="0"/>
          <w:sz w:val="32"/>
          <w:szCs w:val="32"/>
          <w:lang w:val="en-US" w:eastAsia="zh-CN" w:bidi="ar"/>
        </w:rPr>
        <w:br w:type="textWrapping"/>
      </w:r>
      <w:r>
        <w:rPr>
          <w:rFonts w:hint="eastAsia" w:ascii="仿宋" w:hAnsi="仿宋" w:eastAsia="仿宋" w:cs="仿宋"/>
          <w:kern w:val="0"/>
          <w:sz w:val="32"/>
          <w:szCs w:val="32"/>
          <w:lang w:val="en-US" w:eastAsia="zh-CN" w:bidi="ar"/>
        </w:rPr>
        <w:t xml:space="preserve">   （十）承担规范和指导自治州村镇建设的工作。负责城乡抗震安居工程建设的指导监督；指导实施村庄和小城镇建设政策；指导农村住房建设、住房安全、危房改造及农村安居工程；指导村庄和小城镇人居生态环境的改善工作，指导自治州重点（示范）村镇的建设。</w:t>
      </w:r>
      <w:r>
        <w:rPr>
          <w:rFonts w:hint="eastAsia" w:ascii="仿宋" w:hAnsi="仿宋" w:eastAsia="仿宋" w:cs="仿宋"/>
          <w:kern w:val="0"/>
          <w:sz w:val="32"/>
          <w:szCs w:val="32"/>
          <w:lang w:val="en-US" w:eastAsia="zh-CN" w:bidi="ar"/>
        </w:rPr>
        <w:br w:type="textWrapping"/>
      </w:r>
      <w:r>
        <w:rPr>
          <w:rFonts w:hint="eastAsia" w:ascii="仿宋" w:hAnsi="仿宋" w:eastAsia="仿宋" w:cs="仿宋"/>
          <w:kern w:val="0"/>
          <w:sz w:val="32"/>
          <w:szCs w:val="32"/>
          <w:lang w:val="en-US" w:eastAsia="zh-CN" w:bidi="ar"/>
        </w:rPr>
        <w:t xml:space="preserve">  （十ー）综合管理城乡建设抗震减灾工作。对自治州各类房屋建筑及其附属设施和城市市政工程的抗震设计规范的实施进行监督检查；指导震后重建工作。</w:t>
      </w:r>
      <w:r>
        <w:rPr>
          <w:rFonts w:hint="eastAsia" w:ascii="仿宋" w:hAnsi="仿宋" w:eastAsia="仿宋" w:cs="仿宋"/>
          <w:kern w:val="0"/>
          <w:sz w:val="32"/>
          <w:szCs w:val="32"/>
          <w:lang w:val="en-US" w:eastAsia="zh-CN" w:bidi="ar"/>
        </w:rPr>
        <w:br w:type="textWrapping"/>
      </w:r>
      <w:r>
        <w:rPr>
          <w:rFonts w:hint="eastAsia" w:ascii="仿宋" w:hAnsi="仿宋" w:eastAsia="仿宋" w:cs="仿宋"/>
          <w:kern w:val="0"/>
          <w:sz w:val="32"/>
          <w:szCs w:val="32"/>
          <w:lang w:val="en-US" w:eastAsia="zh-CN" w:bidi="ar"/>
        </w:rPr>
        <w:t xml:space="preserve">  （十ニ）开展住房和城乡建设方面的国际交流与合作。</w:t>
      </w:r>
      <w:r>
        <w:rPr>
          <w:rFonts w:hint="eastAsia" w:ascii="仿宋" w:hAnsi="仿宋" w:eastAsia="仿宋" w:cs="仿宋"/>
          <w:kern w:val="0"/>
          <w:sz w:val="32"/>
          <w:szCs w:val="32"/>
          <w:lang w:val="en-US" w:eastAsia="zh-CN" w:bidi="ar"/>
        </w:rPr>
        <w:br w:type="textWrapping"/>
      </w:r>
      <w:r>
        <w:rPr>
          <w:rFonts w:hint="eastAsia" w:ascii="仿宋" w:hAnsi="仿宋" w:eastAsia="仿宋" w:cs="仿宋"/>
          <w:kern w:val="0"/>
          <w:sz w:val="32"/>
          <w:szCs w:val="32"/>
          <w:lang w:val="en-US" w:eastAsia="zh-CN" w:bidi="ar"/>
        </w:rPr>
        <w:t xml:space="preserve">  （十三）负责对自治州建设行业中介机构及从业人员的管理；指导和管理建设行业的职工培训和继续教育工作，负责建设系统的社团管理。</w:t>
      </w:r>
      <w:r>
        <w:rPr>
          <w:rFonts w:hint="eastAsia" w:ascii="仿宋" w:hAnsi="仿宋" w:eastAsia="仿宋" w:cs="仿宋"/>
          <w:kern w:val="0"/>
          <w:sz w:val="32"/>
          <w:szCs w:val="32"/>
          <w:lang w:val="en-US" w:eastAsia="zh-CN" w:bidi="ar"/>
        </w:rPr>
        <w:br w:type="textWrapping"/>
      </w:r>
      <w:r>
        <w:rPr>
          <w:rFonts w:hint="default" w:ascii="仿宋" w:hAnsi="仿宋" w:eastAsia="仿宋" w:cs="仿宋"/>
          <w:kern w:val="0"/>
          <w:sz w:val="32"/>
          <w:szCs w:val="32"/>
          <w:lang w:val="en-US" w:eastAsia="zh-CN" w:bidi="ar"/>
        </w:rPr>
        <w:t xml:space="preserve">   </w:t>
      </w:r>
      <w:r>
        <w:rPr>
          <w:rFonts w:hint="eastAsia" w:ascii="仿宋" w:hAnsi="仿宋" w:eastAsia="仿宋" w:cs="仿宋"/>
          <w:kern w:val="0"/>
          <w:sz w:val="32"/>
          <w:szCs w:val="32"/>
          <w:lang w:val="en-US" w:eastAsia="zh-CN" w:bidi="ar"/>
        </w:rPr>
        <w:t>(十四)完成自治州党委、自治州人民政府交办的其他任务。</w:t>
      </w:r>
    </w:p>
    <w:p w14:paraId="310521AB">
      <w:pPr>
        <w:widowControl/>
        <w:spacing w:line="540" w:lineRule="exact"/>
        <w:jc w:val="left"/>
        <w:rPr>
          <w:rFonts w:ascii="仿宋_GB2312" w:hAnsi="宋体" w:eastAsia="仿宋_GB2312" w:cs="宋体"/>
          <w:bCs/>
          <w:kern w:val="0"/>
          <w:sz w:val="32"/>
          <w:szCs w:val="32"/>
        </w:rPr>
      </w:pPr>
      <w:r>
        <w:rPr>
          <w:rFonts w:hint="eastAsia" w:ascii="仿宋_GB2312" w:hAnsi="黑体" w:eastAsia="仿宋_GB2312" w:cs="宋体"/>
          <w:bCs/>
          <w:kern w:val="0"/>
          <w:sz w:val="32"/>
          <w:szCs w:val="32"/>
        </w:rPr>
        <w:t>详细介绍本部门（单位）工作职能。</w:t>
      </w:r>
      <w:r>
        <w:rPr>
          <w:rFonts w:hint="eastAsia" w:ascii="仿宋_GB2312" w:hAnsi="宋体" w:eastAsia="仿宋_GB2312" w:cs="宋体"/>
          <w:bCs/>
          <w:kern w:val="0"/>
          <w:sz w:val="32"/>
          <w:szCs w:val="32"/>
        </w:rPr>
        <w:t xml:space="preserve"> </w:t>
      </w:r>
    </w:p>
    <w:p w14:paraId="14DC5ADA">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14:paraId="6109C88C">
      <w:pPr>
        <w:widowControl/>
        <w:spacing w:line="560" w:lineRule="exact"/>
        <w:ind w:firstLine="645"/>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 w:hAnsi="仿宋" w:eastAsia="仿宋" w:cs="仿宋"/>
          <w:kern w:val="0"/>
          <w:sz w:val="32"/>
          <w:szCs w:val="32"/>
        </w:rPr>
        <w:t>昌吉州住房和城乡建设局无下属</w:t>
      </w:r>
      <w:r>
        <w:rPr>
          <w:rFonts w:hint="eastAsia" w:ascii="仿宋_GB2312" w:hAnsi="黑体" w:eastAsia="仿宋_GB2312" w:cs="宋体"/>
          <w:bCs/>
          <w:kern w:val="0"/>
          <w:sz w:val="32"/>
          <w:szCs w:val="32"/>
        </w:rPr>
        <w:t>预算单位，下设7个科室，分别是：</w:t>
      </w:r>
      <w:r>
        <w:rPr>
          <w:rFonts w:hint="eastAsia" w:ascii="仿宋_GB2312" w:hAnsi="黑体" w:eastAsia="仿宋_GB2312" w:cs="宋体"/>
          <w:bCs/>
          <w:kern w:val="0"/>
          <w:sz w:val="32"/>
          <w:szCs w:val="32"/>
          <w:lang w:val="en-US" w:eastAsia="zh-CN"/>
        </w:rPr>
        <w:t>办公室、</w:t>
      </w:r>
      <w:r>
        <w:rPr>
          <w:rFonts w:hint="eastAsia" w:ascii="仿宋" w:hAnsi="仿宋" w:eastAsia="仿宋" w:cs="仿宋"/>
          <w:color w:val="2B2B2B"/>
          <w:kern w:val="0"/>
          <w:sz w:val="32"/>
          <w:szCs w:val="32"/>
          <w:lang w:bidi="ar"/>
        </w:rPr>
        <w:t>住房保障和房地产业科、城建科、建筑业科、村镇科、质量安全科、组织人事科</w:t>
      </w:r>
      <w:r>
        <w:rPr>
          <w:rFonts w:hint="eastAsia" w:ascii="仿宋" w:hAnsi="仿宋" w:eastAsia="仿宋" w:cs="仿宋"/>
          <w:color w:val="2B2B2B"/>
          <w:kern w:val="0"/>
          <w:sz w:val="32"/>
          <w:szCs w:val="32"/>
          <w:lang w:eastAsia="zh-CN" w:bidi="ar"/>
        </w:rPr>
        <w:t>。</w:t>
      </w:r>
    </w:p>
    <w:p w14:paraId="7ADEFFCB">
      <w:pPr>
        <w:widowControl/>
        <w:spacing w:line="540" w:lineRule="exact"/>
        <w:ind w:firstLine="640"/>
        <w:jc w:val="left"/>
        <w:rPr>
          <w:rFonts w:hint="default" w:ascii="仿宋_GB2312" w:hAnsi="宋体" w:eastAsia="仿宋_GB2312" w:cs="宋体"/>
          <w:kern w:val="0"/>
          <w:sz w:val="32"/>
          <w:szCs w:val="32"/>
          <w:highlight w:val="yellow"/>
          <w:lang w:val="en-US" w:eastAsia="zh-CN"/>
        </w:rPr>
      </w:pPr>
      <w:r>
        <w:rPr>
          <w:rFonts w:hint="eastAsia" w:ascii="仿宋_GB2312" w:hAnsi="宋体" w:eastAsia="仿宋_GB2312" w:cs="宋体"/>
          <w:kern w:val="0"/>
          <w:sz w:val="32"/>
          <w:szCs w:val="32"/>
          <w:highlight w:val="yellow"/>
          <w:lang w:val="en-US" w:eastAsia="zh-CN"/>
        </w:rPr>
        <w:t>昌吉州住房和城乡建设局</w:t>
      </w:r>
      <w:r>
        <w:rPr>
          <w:rFonts w:hint="eastAsia" w:ascii="仿宋_GB2312" w:hAnsi="宋体" w:eastAsia="仿宋_GB2312" w:cs="宋体"/>
          <w:kern w:val="0"/>
          <w:sz w:val="32"/>
          <w:szCs w:val="32"/>
          <w:highlight w:val="yellow"/>
        </w:rPr>
        <w:t>编制数</w:t>
      </w:r>
      <w:r>
        <w:rPr>
          <w:rFonts w:hint="eastAsia" w:ascii="仿宋_GB2312" w:hAnsi="宋体" w:eastAsia="仿宋_GB2312" w:cs="宋体"/>
          <w:kern w:val="0"/>
          <w:sz w:val="32"/>
          <w:szCs w:val="32"/>
          <w:highlight w:val="yellow"/>
          <w:lang w:val="en-US" w:eastAsia="zh-CN"/>
        </w:rPr>
        <w:t>62</w:t>
      </w:r>
      <w:r>
        <w:rPr>
          <w:rFonts w:hint="eastAsia" w:ascii="仿宋_GB2312" w:hAnsi="宋体" w:eastAsia="仿宋_GB2312" w:cs="宋体"/>
          <w:kern w:val="0"/>
          <w:sz w:val="32"/>
          <w:szCs w:val="32"/>
          <w:highlight w:val="yellow"/>
        </w:rPr>
        <w:t>个</w:t>
      </w:r>
      <w:r>
        <w:rPr>
          <w:rFonts w:hint="eastAsia" w:ascii="仿宋_GB2312" w:hAnsi="宋体" w:eastAsia="仿宋_GB2312" w:cs="宋体"/>
          <w:kern w:val="0"/>
          <w:sz w:val="32"/>
          <w:szCs w:val="32"/>
          <w:highlight w:val="yellow"/>
          <w:lang w:val="en-US" w:eastAsia="zh-CN"/>
        </w:rPr>
        <w:t>,</w:t>
      </w:r>
      <w:r>
        <w:rPr>
          <w:rFonts w:hint="eastAsia" w:ascii="仿宋_GB2312" w:hAnsi="宋体" w:eastAsia="仿宋_GB2312" w:cs="宋体"/>
          <w:kern w:val="0"/>
          <w:sz w:val="32"/>
          <w:szCs w:val="32"/>
          <w:highlight w:val="yellow"/>
        </w:rPr>
        <w:t>实有人数</w:t>
      </w:r>
      <w:r>
        <w:rPr>
          <w:rFonts w:hint="eastAsia" w:ascii="仿宋_GB2312" w:hAnsi="宋体" w:eastAsia="仿宋_GB2312" w:cs="宋体"/>
          <w:kern w:val="0"/>
          <w:sz w:val="32"/>
          <w:szCs w:val="32"/>
          <w:highlight w:val="yellow"/>
          <w:lang w:val="en-US" w:eastAsia="zh-CN"/>
        </w:rPr>
        <w:t>90</w:t>
      </w:r>
      <w:r>
        <w:rPr>
          <w:rFonts w:hint="eastAsia" w:ascii="仿宋_GB2312" w:hAnsi="宋体" w:eastAsia="仿宋_GB2312" w:cs="宋体"/>
          <w:kern w:val="0"/>
          <w:sz w:val="32"/>
          <w:szCs w:val="32"/>
          <w:highlight w:val="yellow"/>
        </w:rPr>
        <w:t>人，其中：在职</w:t>
      </w:r>
      <w:r>
        <w:rPr>
          <w:rFonts w:hint="eastAsia" w:ascii="仿宋_GB2312" w:hAnsi="宋体" w:eastAsia="仿宋_GB2312" w:cs="宋体"/>
          <w:kern w:val="0"/>
          <w:sz w:val="32"/>
          <w:szCs w:val="32"/>
          <w:highlight w:val="yellow"/>
          <w:lang w:val="en-US" w:eastAsia="zh-CN"/>
        </w:rPr>
        <w:t>58</w:t>
      </w:r>
      <w:r>
        <w:rPr>
          <w:rFonts w:hint="eastAsia" w:ascii="仿宋_GB2312" w:hAnsi="宋体" w:eastAsia="仿宋_GB2312" w:cs="宋体"/>
          <w:kern w:val="0"/>
          <w:sz w:val="32"/>
          <w:szCs w:val="32"/>
          <w:highlight w:val="yellow"/>
        </w:rPr>
        <w:t>人，增加</w:t>
      </w:r>
      <w:r>
        <w:rPr>
          <w:rFonts w:hint="eastAsia" w:ascii="仿宋_GB2312" w:hAnsi="宋体" w:eastAsia="仿宋_GB2312" w:cs="宋体"/>
          <w:kern w:val="0"/>
          <w:sz w:val="32"/>
          <w:szCs w:val="32"/>
          <w:highlight w:val="yellow"/>
          <w:lang w:val="en-US" w:eastAsia="zh-CN"/>
        </w:rPr>
        <w:t>0</w:t>
      </w:r>
      <w:r>
        <w:rPr>
          <w:rFonts w:hint="eastAsia" w:ascii="仿宋_GB2312" w:hAnsi="宋体" w:eastAsia="仿宋_GB2312" w:cs="宋体"/>
          <w:kern w:val="0"/>
          <w:sz w:val="32"/>
          <w:szCs w:val="32"/>
          <w:highlight w:val="yellow"/>
        </w:rPr>
        <w:t>人； 退休</w:t>
      </w:r>
      <w:r>
        <w:rPr>
          <w:rFonts w:hint="eastAsia" w:ascii="仿宋_GB2312" w:hAnsi="宋体" w:eastAsia="仿宋_GB2312" w:cs="宋体"/>
          <w:kern w:val="0"/>
          <w:sz w:val="32"/>
          <w:szCs w:val="32"/>
          <w:highlight w:val="yellow"/>
          <w:lang w:val="en-US" w:eastAsia="zh-CN"/>
        </w:rPr>
        <w:t>30</w:t>
      </w:r>
      <w:r>
        <w:rPr>
          <w:rFonts w:hint="eastAsia" w:ascii="仿宋_GB2312" w:hAnsi="宋体" w:eastAsia="仿宋_GB2312" w:cs="宋体"/>
          <w:kern w:val="0"/>
          <w:sz w:val="32"/>
          <w:szCs w:val="32"/>
          <w:highlight w:val="yellow"/>
        </w:rPr>
        <w:t>人，增加</w:t>
      </w:r>
      <w:r>
        <w:rPr>
          <w:rFonts w:hint="eastAsia" w:ascii="仿宋_GB2312" w:hAnsi="宋体" w:eastAsia="仿宋_GB2312" w:cs="宋体"/>
          <w:kern w:val="0"/>
          <w:sz w:val="32"/>
          <w:szCs w:val="32"/>
          <w:highlight w:val="yellow"/>
          <w:lang w:val="en-US" w:eastAsia="zh-CN"/>
        </w:rPr>
        <w:t>2</w:t>
      </w:r>
      <w:r>
        <w:rPr>
          <w:rFonts w:hint="eastAsia" w:ascii="仿宋_GB2312" w:hAnsi="宋体" w:eastAsia="仿宋_GB2312" w:cs="宋体"/>
          <w:kern w:val="0"/>
          <w:sz w:val="32"/>
          <w:szCs w:val="32"/>
          <w:highlight w:val="yellow"/>
        </w:rPr>
        <w:t>人；离休</w:t>
      </w:r>
      <w:r>
        <w:rPr>
          <w:rFonts w:hint="eastAsia" w:ascii="仿宋_GB2312" w:hAnsi="宋体" w:eastAsia="仿宋_GB2312" w:cs="宋体"/>
          <w:kern w:val="0"/>
          <w:sz w:val="32"/>
          <w:szCs w:val="32"/>
          <w:highlight w:val="yellow"/>
          <w:lang w:val="en-US" w:eastAsia="zh-CN"/>
        </w:rPr>
        <w:t>2</w:t>
      </w:r>
      <w:r>
        <w:rPr>
          <w:rFonts w:hint="eastAsia" w:ascii="仿宋_GB2312" w:hAnsi="宋体" w:eastAsia="仿宋_GB2312" w:cs="宋体"/>
          <w:kern w:val="0"/>
          <w:sz w:val="32"/>
          <w:szCs w:val="32"/>
          <w:highlight w:val="yellow"/>
        </w:rPr>
        <w:t>人，增加</w:t>
      </w:r>
      <w:r>
        <w:rPr>
          <w:rFonts w:hint="eastAsia" w:ascii="仿宋_GB2312" w:hAnsi="宋体" w:eastAsia="仿宋_GB2312" w:cs="宋体"/>
          <w:kern w:val="0"/>
          <w:sz w:val="32"/>
          <w:szCs w:val="32"/>
          <w:highlight w:val="yellow"/>
          <w:lang w:val="en-US" w:eastAsia="zh-CN"/>
        </w:rPr>
        <w:t>0</w:t>
      </w:r>
      <w:r>
        <w:rPr>
          <w:rFonts w:hint="eastAsia" w:ascii="仿宋_GB2312" w:hAnsi="宋体" w:eastAsia="仿宋_GB2312" w:cs="宋体"/>
          <w:kern w:val="0"/>
          <w:sz w:val="32"/>
          <w:szCs w:val="32"/>
          <w:highlight w:val="yellow"/>
        </w:rPr>
        <w:t>人</w:t>
      </w:r>
      <w:r>
        <w:rPr>
          <w:rFonts w:hint="eastAsia" w:ascii="仿宋_GB2312" w:hAnsi="宋体" w:eastAsia="仿宋_GB2312" w:cs="宋体"/>
          <w:kern w:val="0"/>
          <w:sz w:val="32"/>
          <w:szCs w:val="32"/>
          <w:highlight w:val="yellow"/>
          <w:lang w:val="en-US" w:eastAsia="zh-CN"/>
        </w:rPr>
        <w:t>。</w:t>
      </w:r>
    </w:p>
    <w:p w14:paraId="2FCCD43D">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14:paraId="02696D73">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14:paraId="5C3D2536">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14:paraId="6448D7DF">
      <w:pPr>
        <w:widowControl/>
        <w:spacing w:line="280" w:lineRule="exact"/>
        <w:jc w:val="center"/>
        <w:outlineLvl w:val="1"/>
        <w:rPr>
          <w:rFonts w:ascii="仿宋_GB2312" w:hAnsi="宋体" w:eastAsia="仿宋_GB2312"/>
          <w:b/>
          <w:kern w:val="0"/>
          <w:sz w:val="32"/>
          <w:szCs w:val="32"/>
        </w:rPr>
      </w:pPr>
    </w:p>
    <w:p w14:paraId="20677852">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昌吉州住房和城乡建设局</w:t>
      </w:r>
      <w:r>
        <w:rPr>
          <w:rFonts w:hint="eastAsia" w:ascii="仿宋_GB2312" w:hAnsi="宋体" w:eastAsia="仿宋_GB2312"/>
          <w:kern w:val="0"/>
          <w:sz w:val="24"/>
        </w:rPr>
        <w:t xml:space="preserve">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14:paraId="2BF8235C">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14:paraId="09E1E30D">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14:paraId="01900A13">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14:paraId="55CE18E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4A94A436">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14:paraId="138050E8">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14:paraId="18AF48B4">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14:paraId="1D9C55ED">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0CDBD98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5861B2D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14:paraId="0D03649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1612.53</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15FF76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14:paraId="36E418F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F52C06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7E0C3B0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14:paraId="7486345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1612.53</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ADCD3E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14:paraId="2C3B183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5C3AF8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16D8E98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14:paraId="0E2A783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B9B6A6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14:paraId="0223C04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58A29E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0A05963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14:paraId="5220F2D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3241E3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14:paraId="3C8DA92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0360E5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31F295D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14:paraId="76DF943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5D09A8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14:paraId="0125D18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3B5B6D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5B6FE97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14:paraId="2E3E949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BF5841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14:paraId="53F831B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CA19FD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24EBBC5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14:paraId="3EFC7DB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A50514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14:paraId="40D2324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DFC1EC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3FC7D86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14:paraId="07F5B66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80.75</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6451AF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14:paraId="22084B7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122.7</w:t>
            </w:r>
            <w:r>
              <w:rPr>
                <w:rFonts w:hint="eastAsia" w:ascii="仿宋_GB2312" w:hAnsi="宋体" w:eastAsia="仿宋_GB2312" w:cs="宋体"/>
                <w:kern w:val="0"/>
                <w:sz w:val="18"/>
                <w:szCs w:val="18"/>
              </w:rPr>
              <w:t>　</w:t>
            </w:r>
          </w:p>
        </w:tc>
      </w:tr>
      <w:tr w14:paraId="78FA476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0C7FDF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B2990F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B4FC1B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14:paraId="1771F8F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231632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1058295">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45573F05">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34CBF18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14:paraId="7373D2AC">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69.98</w:t>
            </w:r>
          </w:p>
        </w:tc>
      </w:tr>
      <w:tr w14:paraId="029A69B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43EE56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193BC8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E8B184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14:paraId="00CCE30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6F518A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4BA47F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E598EB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889140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14:paraId="1B0B195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1421.39</w:t>
            </w:r>
            <w:r>
              <w:rPr>
                <w:rFonts w:hint="eastAsia" w:ascii="仿宋_GB2312" w:hAnsi="宋体" w:eastAsia="仿宋_GB2312" w:cs="宋体"/>
                <w:kern w:val="0"/>
                <w:sz w:val="18"/>
                <w:szCs w:val="18"/>
              </w:rPr>
              <w:t>　</w:t>
            </w:r>
          </w:p>
        </w:tc>
      </w:tr>
      <w:tr w14:paraId="4E49B72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AFEC5E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86F8D9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D70D1C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14:paraId="7E248CB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95DBE1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44408E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249330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2FD469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14:paraId="0C67816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846CFB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D8800F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A618D5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11743E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14:paraId="62A234B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358DE6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4EB010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79B328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8A9E53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14:paraId="41C1AB1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395146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07D902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0D21E2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C45DA4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14:paraId="27B5787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CD1A8D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24F243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DDD8BD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59D344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14:paraId="136DFAE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42E69C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E90960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1AEC30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B47C8F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14:paraId="4BD7B4D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4E31A7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82218E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70DD56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199067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14:paraId="4280F57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79.21</w:t>
            </w:r>
            <w:r>
              <w:rPr>
                <w:rFonts w:hint="eastAsia" w:ascii="仿宋_GB2312" w:hAnsi="宋体" w:eastAsia="仿宋_GB2312" w:cs="宋体"/>
                <w:kern w:val="0"/>
                <w:sz w:val="18"/>
                <w:szCs w:val="18"/>
              </w:rPr>
              <w:t>　</w:t>
            </w:r>
          </w:p>
        </w:tc>
      </w:tr>
      <w:tr w14:paraId="634E92D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70A842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DA3395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ED262B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14:paraId="6DE531E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ED0AA6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0DF878C">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2DD7DCE4">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3BCE3BA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14:paraId="1979B801">
            <w:pPr>
              <w:widowControl/>
              <w:spacing w:line="280" w:lineRule="exact"/>
              <w:jc w:val="right"/>
              <w:rPr>
                <w:rFonts w:ascii="仿宋_GB2312" w:hAnsi="宋体" w:eastAsia="仿宋_GB2312" w:cs="宋体"/>
                <w:kern w:val="0"/>
                <w:sz w:val="18"/>
                <w:szCs w:val="18"/>
              </w:rPr>
            </w:pPr>
          </w:p>
        </w:tc>
      </w:tr>
      <w:tr w14:paraId="15DE01B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9F0F10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EDD74C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E644AB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14:paraId="2C6E83F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AD8E31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1C6866A">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2D84F49A">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2CA63C3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14:paraId="60C7CFFA">
            <w:pPr>
              <w:widowControl/>
              <w:spacing w:line="280" w:lineRule="exact"/>
              <w:jc w:val="right"/>
              <w:rPr>
                <w:rFonts w:ascii="仿宋_GB2312" w:hAnsi="宋体" w:eastAsia="仿宋_GB2312" w:cs="宋体"/>
                <w:kern w:val="0"/>
                <w:sz w:val="18"/>
                <w:szCs w:val="18"/>
              </w:rPr>
            </w:pPr>
          </w:p>
        </w:tc>
      </w:tr>
      <w:tr w14:paraId="436609F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30B190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19B9F2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AE1F75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14:paraId="44A6CA6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6BCCF6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2B792F9">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21779EC3">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3D577849">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14:paraId="51630161">
            <w:pPr>
              <w:widowControl/>
              <w:spacing w:line="280" w:lineRule="exact"/>
              <w:jc w:val="right"/>
              <w:rPr>
                <w:rFonts w:ascii="仿宋_GB2312" w:hAnsi="宋体" w:eastAsia="仿宋_GB2312" w:cs="宋体"/>
                <w:kern w:val="0"/>
                <w:sz w:val="18"/>
                <w:szCs w:val="18"/>
              </w:rPr>
            </w:pPr>
          </w:p>
        </w:tc>
      </w:tr>
      <w:tr w14:paraId="757BBFA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07FA11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641278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0687D6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14:paraId="1358D40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2B0625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907672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120974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481328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14:paraId="6CEDAAF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2ACC8B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BB3953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D8810B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82CE42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14:paraId="51DE115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541774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3B2B6342">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14:paraId="0F4AA1FB">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14:paraId="306C088C">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14:paraId="4F02157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D1279B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059215B3">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14:paraId="1AC0ACD8">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14:paraId="15D7CCFA">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vAlign w:val="center"/>
          </w:tcPr>
          <w:p w14:paraId="494A47F7">
            <w:pPr>
              <w:widowControl/>
              <w:spacing w:line="280" w:lineRule="exact"/>
              <w:jc w:val="right"/>
              <w:rPr>
                <w:rFonts w:ascii="仿宋_GB2312" w:hAnsi="宋体" w:eastAsia="仿宋_GB2312" w:cs="宋体"/>
                <w:kern w:val="0"/>
                <w:sz w:val="18"/>
                <w:szCs w:val="18"/>
              </w:rPr>
            </w:pPr>
          </w:p>
        </w:tc>
      </w:tr>
      <w:tr w14:paraId="442739E0">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14:paraId="64C5C60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14:paraId="3A74FAF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1693.28</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3AF07E9">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14:paraId="4109C74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1693.28</w:t>
            </w:r>
            <w:r>
              <w:rPr>
                <w:rFonts w:hint="eastAsia" w:ascii="仿宋_GB2312" w:hAnsi="宋体" w:eastAsia="仿宋_GB2312" w:cs="宋体"/>
                <w:kern w:val="0"/>
                <w:sz w:val="18"/>
                <w:szCs w:val="18"/>
              </w:rPr>
              <w:t>　</w:t>
            </w:r>
          </w:p>
        </w:tc>
      </w:tr>
    </w:tbl>
    <w:p w14:paraId="59599906">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0A988A5A">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14:paraId="43D23BC7">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部门（单位）收入总体情况表</w:t>
      </w:r>
    </w:p>
    <w:p w14:paraId="78B426D4">
      <w:pPr>
        <w:widowControl/>
        <w:jc w:val="center"/>
        <w:outlineLvl w:val="1"/>
        <w:rPr>
          <w:rFonts w:ascii="仿宋_GB2312" w:hAnsi="宋体" w:eastAsia="仿宋_GB2312"/>
          <w:b/>
          <w:kern w:val="0"/>
          <w:sz w:val="32"/>
          <w:szCs w:val="32"/>
        </w:rPr>
      </w:pPr>
    </w:p>
    <w:p w14:paraId="02470E5B">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昌吉州住房和城乡建设局</w:t>
      </w:r>
      <w:r>
        <w:rPr>
          <w:rFonts w:hint="eastAsia" w:ascii="仿宋_GB2312" w:hAnsi="宋体" w:eastAsia="仿宋_GB2312"/>
          <w:kern w:val="0"/>
          <w:sz w:val="24"/>
        </w:rPr>
        <w:t xml:space="preserve">                       单位：万元</w:t>
      </w:r>
    </w:p>
    <w:tbl>
      <w:tblPr>
        <w:tblStyle w:val="6"/>
        <w:tblW w:w="9741" w:type="dxa"/>
        <w:tblInd w:w="-450" w:type="dxa"/>
        <w:tblLayout w:type="fixed"/>
        <w:tblCellMar>
          <w:top w:w="0" w:type="dxa"/>
          <w:left w:w="108" w:type="dxa"/>
          <w:bottom w:w="0" w:type="dxa"/>
          <w:right w:w="108" w:type="dxa"/>
        </w:tblCellMar>
      </w:tblPr>
      <w:tblGrid>
        <w:gridCol w:w="518"/>
        <w:gridCol w:w="405"/>
        <w:gridCol w:w="585"/>
        <w:gridCol w:w="2145"/>
        <w:gridCol w:w="761"/>
        <w:gridCol w:w="850"/>
        <w:gridCol w:w="709"/>
        <w:gridCol w:w="795"/>
        <w:gridCol w:w="921"/>
        <w:gridCol w:w="660"/>
        <w:gridCol w:w="708"/>
        <w:gridCol w:w="684"/>
      </w:tblGrid>
      <w:tr w14:paraId="69386CEE">
        <w:tblPrEx>
          <w:tblCellMar>
            <w:top w:w="0" w:type="dxa"/>
            <w:left w:w="108" w:type="dxa"/>
            <w:bottom w:w="0" w:type="dxa"/>
            <w:right w:w="108" w:type="dxa"/>
          </w:tblCellMar>
        </w:tblPrEx>
        <w:trPr>
          <w:trHeight w:val="510" w:hRule="atLeast"/>
        </w:trPr>
        <w:tc>
          <w:tcPr>
            <w:tcW w:w="1508" w:type="dxa"/>
            <w:gridSpan w:val="3"/>
            <w:tcBorders>
              <w:top w:val="single" w:color="auto" w:sz="4" w:space="0"/>
              <w:left w:val="single" w:color="auto" w:sz="4" w:space="0"/>
              <w:bottom w:val="single" w:color="auto" w:sz="4" w:space="0"/>
              <w:right w:val="single" w:color="auto" w:sz="4" w:space="0"/>
            </w:tcBorders>
            <w:vAlign w:val="center"/>
          </w:tcPr>
          <w:p w14:paraId="72BC5D4F">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vAlign w:val="center"/>
          </w:tcPr>
          <w:p w14:paraId="2C5A5232">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761" w:type="dxa"/>
            <w:vMerge w:val="restart"/>
            <w:tcBorders>
              <w:top w:val="single" w:color="auto" w:sz="4" w:space="0"/>
              <w:left w:val="single" w:color="auto" w:sz="4" w:space="0"/>
              <w:bottom w:val="single" w:color="000000" w:sz="4" w:space="0"/>
              <w:right w:val="single" w:color="auto" w:sz="4" w:space="0"/>
            </w:tcBorders>
            <w:vAlign w:val="center"/>
          </w:tcPr>
          <w:p w14:paraId="2EA9428E">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14:paraId="3E124387">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14:paraId="09818EE7">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14:paraId="1105F008">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14:paraId="0A8E26C5">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14:paraId="19A6F142">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14:paraId="2CB129DC">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14:paraId="44641236">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14:paraId="16AF1FF3">
        <w:tblPrEx>
          <w:tblCellMar>
            <w:top w:w="0" w:type="dxa"/>
            <w:left w:w="108" w:type="dxa"/>
            <w:bottom w:w="0" w:type="dxa"/>
            <w:right w:w="108" w:type="dxa"/>
          </w:tblCellMar>
        </w:tblPrEx>
        <w:trPr>
          <w:trHeight w:val="1180" w:hRule="atLeast"/>
        </w:trPr>
        <w:tc>
          <w:tcPr>
            <w:tcW w:w="518" w:type="dxa"/>
            <w:tcBorders>
              <w:top w:val="nil"/>
              <w:left w:val="single" w:color="auto" w:sz="4" w:space="0"/>
              <w:bottom w:val="single" w:color="auto" w:sz="4" w:space="0"/>
              <w:right w:val="single" w:color="auto" w:sz="4" w:space="0"/>
            </w:tcBorders>
            <w:vAlign w:val="center"/>
          </w:tcPr>
          <w:p w14:paraId="1EC5A1C6">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05" w:type="dxa"/>
            <w:tcBorders>
              <w:top w:val="nil"/>
              <w:left w:val="nil"/>
              <w:bottom w:val="single" w:color="auto" w:sz="4" w:space="0"/>
              <w:right w:val="single" w:color="auto" w:sz="4" w:space="0"/>
            </w:tcBorders>
            <w:vAlign w:val="center"/>
          </w:tcPr>
          <w:p w14:paraId="08E6D5E3">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85" w:type="dxa"/>
            <w:tcBorders>
              <w:top w:val="nil"/>
              <w:left w:val="nil"/>
              <w:bottom w:val="single" w:color="auto" w:sz="4" w:space="0"/>
              <w:right w:val="single" w:color="auto" w:sz="4" w:space="0"/>
            </w:tcBorders>
            <w:vAlign w:val="center"/>
          </w:tcPr>
          <w:p w14:paraId="2FD3714F">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14:paraId="6224A67D">
            <w:pPr>
              <w:rPr>
                <w:rFonts w:ascii="仿宋_GB2312" w:hAnsi="宋体" w:eastAsia="仿宋_GB2312" w:cs="宋体"/>
                <w:color w:val="000000"/>
                <w:sz w:val="20"/>
                <w:szCs w:val="20"/>
              </w:rPr>
            </w:pPr>
          </w:p>
        </w:tc>
        <w:tc>
          <w:tcPr>
            <w:tcW w:w="761" w:type="dxa"/>
            <w:vMerge w:val="continue"/>
            <w:tcBorders>
              <w:top w:val="single" w:color="auto" w:sz="4" w:space="0"/>
              <w:left w:val="single" w:color="auto" w:sz="4" w:space="0"/>
              <w:bottom w:val="single" w:color="000000" w:sz="4" w:space="0"/>
              <w:right w:val="single" w:color="auto" w:sz="4" w:space="0"/>
            </w:tcBorders>
            <w:vAlign w:val="center"/>
          </w:tcPr>
          <w:p w14:paraId="04D06A0F">
            <w:pPr>
              <w:rPr>
                <w:rFonts w:ascii="仿宋_GB2312" w:hAnsi="宋体" w:eastAsia="仿宋_GB2312" w:cs="宋体"/>
                <w:color w:val="000000"/>
                <w:sz w:val="20"/>
                <w:szCs w:val="20"/>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14:paraId="24FA81BE">
            <w:pP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14:paraId="77AAE888">
            <w:pPr>
              <w:rPr>
                <w:rFonts w:ascii="仿宋_GB2312" w:hAnsi="宋体" w:eastAsia="仿宋_GB2312" w:cs="宋体"/>
                <w:color w:val="000000"/>
                <w:sz w:val="20"/>
                <w:szCs w:val="20"/>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14:paraId="48B2E784">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14:paraId="124D65C9">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14:paraId="0DEEF6DC">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697039F0">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14:paraId="469355FC">
            <w:pPr>
              <w:rPr>
                <w:rFonts w:ascii="仿宋_GB2312" w:hAnsi="宋体" w:eastAsia="仿宋_GB2312" w:cs="宋体"/>
                <w:color w:val="000000"/>
                <w:sz w:val="20"/>
                <w:szCs w:val="20"/>
              </w:rPr>
            </w:pPr>
          </w:p>
        </w:tc>
      </w:tr>
      <w:tr w14:paraId="12820AEB">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shd w:val="clear" w:color="auto" w:fill="auto"/>
            <w:vAlign w:val="center"/>
          </w:tcPr>
          <w:p w14:paraId="4CE248B4">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208</w:t>
            </w:r>
          </w:p>
        </w:tc>
        <w:tc>
          <w:tcPr>
            <w:tcW w:w="405" w:type="dxa"/>
            <w:tcBorders>
              <w:top w:val="nil"/>
              <w:left w:val="nil"/>
              <w:bottom w:val="single" w:color="auto" w:sz="4" w:space="0"/>
              <w:right w:val="single" w:color="auto" w:sz="4" w:space="0"/>
            </w:tcBorders>
            <w:shd w:val="clear" w:color="auto" w:fill="auto"/>
            <w:vAlign w:val="center"/>
          </w:tcPr>
          <w:p w14:paraId="07772218">
            <w:pPr>
              <w:jc w:val="center"/>
              <w:rPr>
                <w:rFonts w:ascii="仿宋_GB2312" w:hAnsi="宋体" w:eastAsia="仿宋_GB2312" w:cs="宋体"/>
                <w:color w:val="000000"/>
                <w:sz w:val="15"/>
                <w:szCs w:val="15"/>
              </w:rPr>
            </w:pPr>
          </w:p>
        </w:tc>
        <w:tc>
          <w:tcPr>
            <w:tcW w:w="585" w:type="dxa"/>
            <w:tcBorders>
              <w:top w:val="nil"/>
              <w:left w:val="nil"/>
              <w:bottom w:val="single" w:color="auto" w:sz="4" w:space="0"/>
              <w:right w:val="single" w:color="auto" w:sz="4" w:space="0"/>
            </w:tcBorders>
            <w:shd w:val="clear" w:color="auto" w:fill="auto"/>
            <w:vAlign w:val="center"/>
          </w:tcPr>
          <w:p w14:paraId="3A844262">
            <w:pPr>
              <w:jc w:val="center"/>
              <w:rPr>
                <w:rFonts w:ascii="仿宋_GB2312" w:hAnsi="宋体" w:eastAsia="仿宋_GB2312" w:cs="宋体"/>
                <w:color w:val="000000"/>
                <w:sz w:val="15"/>
                <w:szCs w:val="15"/>
              </w:rPr>
            </w:pPr>
          </w:p>
        </w:tc>
        <w:tc>
          <w:tcPr>
            <w:tcW w:w="2145" w:type="dxa"/>
            <w:tcBorders>
              <w:top w:val="nil"/>
              <w:left w:val="nil"/>
              <w:bottom w:val="single" w:color="auto" w:sz="4" w:space="0"/>
              <w:right w:val="single" w:color="auto" w:sz="4" w:space="0"/>
            </w:tcBorders>
            <w:shd w:val="clear" w:color="auto" w:fill="auto"/>
            <w:vAlign w:val="center"/>
          </w:tcPr>
          <w:p w14:paraId="6BD5C7B2">
            <w:pPr>
              <w:jc w:val="center"/>
              <w:rPr>
                <w:rFonts w:ascii="仿宋_GB2312" w:hAnsi="宋体" w:eastAsia="仿宋_GB2312" w:cs="宋体"/>
                <w:color w:val="000000"/>
                <w:sz w:val="15"/>
                <w:szCs w:val="15"/>
              </w:rPr>
            </w:pPr>
            <w:r>
              <w:rPr>
                <w:rFonts w:hint="eastAsia" w:ascii="仿宋_GB2312" w:hAnsi="宋体" w:eastAsia="仿宋_GB2312" w:cs="宋体"/>
                <w:color w:val="000000"/>
                <w:sz w:val="15"/>
                <w:szCs w:val="15"/>
              </w:rPr>
              <w:t>社会保障和就业支出</w:t>
            </w:r>
          </w:p>
        </w:tc>
        <w:tc>
          <w:tcPr>
            <w:tcW w:w="761" w:type="dxa"/>
            <w:tcBorders>
              <w:top w:val="nil"/>
              <w:left w:val="nil"/>
              <w:bottom w:val="single" w:color="auto" w:sz="4" w:space="0"/>
              <w:right w:val="single" w:color="auto" w:sz="4" w:space="0"/>
            </w:tcBorders>
            <w:shd w:val="clear" w:color="000000" w:fill="FFFFFF"/>
            <w:vAlign w:val="center"/>
          </w:tcPr>
          <w:p w14:paraId="0302755B">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122.7</w:t>
            </w:r>
          </w:p>
        </w:tc>
        <w:tc>
          <w:tcPr>
            <w:tcW w:w="850" w:type="dxa"/>
            <w:tcBorders>
              <w:top w:val="nil"/>
              <w:left w:val="nil"/>
              <w:bottom w:val="single" w:color="auto" w:sz="4" w:space="0"/>
              <w:right w:val="single" w:color="auto" w:sz="4" w:space="0"/>
            </w:tcBorders>
            <w:shd w:val="clear" w:color="000000" w:fill="FFFFFF"/>
            <w:vAlign w:val="center"/>
          </w:tcPr>
          <w:p w14:paraId="612A5414">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122.7</w:t>
            </w:r>
          </w:p>
        </w:tc>
        <w:tc>
          <w:tcPr>
            <w:tcW w:w="709" w:type="dxa"/>
            <w:tcBorders>
              <w:top w:val="nil"/>
              <w:left w:val="nil"/>
              <w:bottom w:val="single" w:color="auto" w:sz="4" w:space="0"/>
              <w:right w:val="single" w:color="auto" w:sz="4" w:space="0"/>
            </w:tcBorders>
            <w:shd w:val="clear" w:color="000000" w:fill="FFFFFF"/>
            <w:vAlign w:val="center"/>
          </w:tcPr>
          <w:p w14:paraId="2C3722DB">
            <w:pPr>
              <w:widowControl/>
              <w:spacing w:line="280" w:lineRule="exact"/>
              <w:jc w:val="right"/>
              <w:rPr>
                <w:rFonts w:ascii="宋体" w:hAnsi="宋体" w:cs="宋体"/>
                <w:b/>
                <w:bCs/>
                <w:color w:val="000000"/>
                <w:kern w:val="0"/>
                <w:sz w:val="15"/>
                <w:szCs w:val="15"/>
              </w:rPr>
            </w:pPr>
          </w:p>
        </w:tc>
        <w:tc>
          <w:tcPr>
            <w:tcW w:w="795" w:type="dxa"/>
            <w:tcBorders>
              <w:top w:val="nil"/>
              <w:left w:val="nil"/>
              <w:bottom w:val="single" w:color="auto" w:sz="4" w:space="0"/>
              <w:right w:val="single" w:color="auto" w:sz="4" w:space="0"/>
            </w:tcBorders>
            <w:shd w:val="clear" w:color="000000" w:fill="FFFFFF"/>
            <w:vAlign w:val="center"/>
          </w:tcPr>
          <w:p w14:paraId="1F796B5B">
            <w:pPr>
              <w:widowControl/>
              <w:spacing w:line="280" w:lineRule="exact"/>
              <w:jc w:val="right"/>
              <w:rPr>
                <w:rFonts w:ascii="宋体" w:hAnsi="宋体" w:cs="宋体"/>
                <w:b/>
                <w:bCs/>
                <w:color w:val="000000"/>
                <w:kern w:val="0"/>
                <w:sz w:val="15"/>
                <w:szCs w:val="15"/>
              </w:rPr>
            </w:pPr>
          </w:p>
        </w:tc>
        <w:tc>
          <w:tcPr>
            <w:tcW w:w="921" w:type="dxa"/>
            <w:tcBorders>
              <w:top w:val="nil"/>
              <w:left w:val="nil"/>
              <w:bottom w:val="single" w:color="auto" w:sz="4" w:space="0"/>
              <w:right w:val="single" w:color="auto" w:sz="4" w:space="0"/>
            </w:tcBorders>
            <w:shd w:val="clear" w:color="000000" w:fill="FFFFFF"/>
            <w:vAlign w:val="center"/>
          </w:tcPr>
          <w:p w14:paraId="1376F047">
            <w:pPr>
              <w:widowControl/>
              <w:spacing w:line="280" w:lineRule="exact"/>
              <w:jc w:val="right"/>
              <w:rPr>
                <w:rFonts w:ascii="宋体" w:hAnsi="宋体" w:cs="宋体"/>
                <w:b/>
                <w:bCs/>
                <w:color w:val="000000"/>
                <w:kern w:val="0"/>
                <w:sz w:val="15"/>
                <w:szCs w:val="15"/>
              </w:rPr>
            </w:pPr>
          </w:p>
        </w:tc>
        <w:tc>
          <w:tcPr>
            <w:tcW w:w="660" w:type="dxa"/>
            <w:tcBorders>
              <w:top w:val="nil"/>
              <w:left w:val="nil"/>
              <w:bottom w:val="single" w:color="auto" w:sz="4" w:space="0"/>
              <w:right w:val="single" w:color="auto" w:sz="4" w:space="0"/>
            </w:tcBorders>
            <w:shd w:val="clear" w:color="000000" w:fill="FFFFFF"/>
            <w:vAlign w:val="center"/>
          </w:tcPr>
          <w:p w14:paraId="0336F9EF">
            <w:pPr>
              <w:widowControl/>
              <w:spacing w:line="280" w:lineRule="exact"/>
              <w:jc w:val="right"/>
              <w:rPr>
                <w:rFonts w:ascii="宋体" w:hAnsi="宋体" w:cs="宋体"/>
                <w:b/>
                <w:bCs/>
                <w:color w:val="000000"/>
                <w:kern w:val="0"/>
                <w:sz w:val="15"/>
                <w:szCs w:val="15"/>
              </w:rPr>
            </w:pPr>
          </w:p>
        </w:tc>
        <w:tc>
          <w:tcPr>
            <w:tcW w:w="708" w:type="dxa"/>
            <w:tcBorders>
              <w:top w:val="nil"/>
              <w:left w:val="nil"/>
              <w:bottom w:val="single" w:color="auto" w:sz="4" w:space="0"/>
              <w:right w:val="single" w:color="auto" w:sz="4" w:space="0"/>
            </w:tcBorders>
            <w:shd w:val="clear" w:color="000000" w:fill="FFFFFF"/>
            <w:vAlign w:val="center"/>
          </w:tcPr>
          <w:p w14:paraId="448EB5C0">
            <w:pPr>
              <w:widowControl/>
              <w:spacing w:line="280" w:lineRule="exact"/>
              <w:jc w:val="right"/>
              <w:rPr>
                <w:rFonts w:ascii="宋体" w:hAnsi="宋体" w:cs="宋体"/>
                <w:b/>
                <w:bCs/>
                <w:color w:val="000000"/>
                <w:kern w:val="0"/>
                <w:sz w:val="15"/>
                <w:szCs w:val="15"/>
              </w:rPr>
            </w:pPr>
          </w:p>
        </w:tc>
        <w:tc>
          <w:tcPr>
            <w:tcW w:w="684" w:type="dxa"/>
            <w:tcBorders>
              <w:top w:val="nil"/>
              <w:left w:val="nil"/>
              <w:bottom w:val="single" w:color="auto" w:sz="4" w:space="0"/>
              <w:right w:val="single" w:color="auto" w:sz="4" w:space="0"/>
            </w:tcBorders>
            <w:shd w:val="clear" w:color="000000" w:fill="FFFFFF"/>
            <w:vAlign w:val="center"/>
          </w:tcPr>
          <w:p w14:paraId="479FC60A">
            <w:pPr>
              <w:widowControl/>
              <w:spacing w:line="280" w:lineRule="exact"/>
              <w:jc w:val="right"/>
              <w:rPr>
                <w:rFonts w:ascii="宋体" w:hAnsi="宋体" w:cs="宋体"/>
                <w:b/>
                <w:bCs/>
                <w:color w:val="000000"/>
                <w:kern w:val="0"/>
                <w:sz w:val="15"/>
                <w:szCs w:val="15"/>
              </w:rPr>
            </w:pPr>
          </w:p>
        </w:tc>
      </w:tr>
      <w:tr w14:paraId="57C550D0">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14:paraId="7C9427F8">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208</w:t>
            </w:r>
          </w:p>
        </w:tc>
        <w:tc>
          <w:tcPr>
            <w:tcW w:w="405" w:type="dxa"/>
            <w:tcBorders>
              <w:top w:val="nil"/>
              <w:left w:val="nil"/>
              <w:bottom w:val="single" w:color="auto" w:sz="4" w:space="0"/>
              <w:right w:val="single" w:color="auto" w:sz="4" w:space="0"/>
            </w:tcBorders>
            <w:vAlign w:val="center"/>
          </w:tcPr>
          <w:p w14:paraId="2DE26E7A">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05</w:t>
            </w:r>
          </w:p>
        </w:tc>
        <w:tc>
          <w:tcPr>
            <w:tcW w:w="585" w:type="dxa"/>
            <w:tcBorders>
              <w:top w:val="nil"/>
              <w:left w:val="nil"/>
              <w:bottom w:val="single" w:color="auto" w:sz="4" w:space="0"/>
              <w:right w:val="single" w:color="auto" w:sz="4" w:space="0"/>
            </w:tcBorders>
            <w:vAlign w:val="center"/>
          </w:tcPr>
          <w:p w14:paraId="04115D6F">
            <w:pPr>
              <w:jc w:val="center"/>
              <w:rPr>
                <w:rFonts w:ascii="仿宋_GB2312" w:hAnsi="宋体" w:eastAsia="仿宋_GB2312" w:cs="宋体"/>
                <w:color w:val="000000"/>
                <w:sz w:val="15"/>
                <w:szCs w:val="15"/>
              </w:rPr>
            </w:pPr>
          </w:p>
        </w:tc>
        <w:tc>
          <w:tcPr>
            <w:tcW w:w="2145" w:type="dxa"/>
            <w:tcBorders>
              <w:top w:val="nil"/>
              <w:left w:val="nil"/>
              <w:bottom w:val="single" w:color="auto" w:sz="4" w:space="0"/>
              <w:right w:val="single" w:color="auto" w:sz="4" w:space="0"/>
            </w:tcBorders>
            <w:vAlign w:val="center"/>
          </w:tcPr>
          <w:p w14:paraId="7E04C2EB">
            <w:pPr>
              <w:jc w:val="center"/>
              <w:rPr>
                <w:rFonts w:ascii="仿宋_GB2312" w:hAnsi="宋体" w:eastAsia="仿宋_GB2312" w:cs="宋体"/>
                <w:color w:val="000000"/>
                <w:sz w:val="15"/>
                <w:szCs w:val="15"/>
              </w:rPr>
            </w:pPr>
            <w:r>
              <w:rPr>
                <w:rFonts w:hint="eastAsia" w:ascii="仿宋_GB2312" w:hAnsi="宋体" w:eastAsia="仿宋_GB2312" w:cs="宋体"/>
                <w:color w:val="000000"/>
                <w:sz w:val="15"/>
                <w:szCs w:val="15"/>
              </w:rPr>
              <w:t>行政事业单位养老支出</w:t>
            </w:r>
          </w:p>
        </w:tc>
        <w:tc>
          <w:tcPr>
            <w:tcW w:w="761" w:type="dxa"/>
            <w:tcBorders>
              <w:top w:val="nil"/>
              <w:left w:val="nil"/>
              <w:bottom w:val="single" w:color="auto" w:sz="4" w:space="0"/>
              <w:right w:val="single" w:color="auto" w:sz="4" w:space="0"/>
            </w:tcBorders>
            <w:vAlign w:val="center"/>
          </w:tcPr>
          <w:p w14:paraId="128B1C87">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122.7</w:t>
            </w:r>
          </w:p>
        </w:tc>
        <w:tc>
          <w:tcPr>
            <w:tcW w:w="850" w:type="dxa"/>
            <w:tcBorders>
              <w:top w:val="nil"/>
              <w:left w:val="nil"/>
              <w:bottom w:val="single" w:color="auto" w:sz="4" w:space="0"/>
              <w:right w:val="single" w:color="auto" w:sz="4" w:space="0"/>
            </w:tcBorders>
            <w:vAlign w:val="center"/>
          </w:tcPr>
          <w:p w14:paraId="5D93DED1">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122.7</w:t>
            </w:r>
          </w:p>
        </w:tc>
        <w:tc>
          <w:tcPr>
            <w:tcW w:w="709" w:type="dxa"/>
            <w:tcBorders>
              <w:top w:val="nil"/>
              <w:left w:val="nil"/>
              <w:bottom w:val="single" w:color="auto" w:sz="4" w:space="0"/>
              <w:right w:val="single" w:color="auto" w:sz="4" w:space="0"/>
            </w:tcBorders>
            <w:vAlign w:val="center"/>
          </w:tcPr>
          <w:p w14:paraId="49D311A7">
            <w:pPr>
              <w:widowControl/>
              <w:spacing w:line="280" w:lineRule="exact"/>
              <w:jc w:val="right"/>
              <w:rPr>
                <w:rFonts w:ascii="宋体" w:hAnsi="宋体" w:cs="宋体"/>
                <w:b/>
                <w:bCs/>
                <w:color w:val="000000"/>
                <w:kern w:val="0"/>
                <w:sz w:val="15"/>
                <w:szCs w:val="15"/>
              </w:rPr>
            </w:pPr>
          </w:p>
        </w:tc>
        <w:tc>
          <w:tcPr>
            <w:tcW w:w="795" w:type="dxa"/>
            <w:tcBorders>
              <w:top w:val="nil"/>
              <w:left w:val="nil"/>
              <w:bottom w:val="single" w:color="auto" w:sz="4" w:space="0"/>
              <w:right w:val="single" w:color="auto" w:sz="4" w:space="0"/>
            </w:tcBorders>
            <w:vAlign w:val="center"/>
          </w:tcPr>
          <w:p w14:paraId="198F8FB7">
            <w:pPr>
              <w:widowControl/>
              <w:spacing w:line="280" w:lineRule="exact"/>
              <w:jc w:val="right"/>
              <w:rPr>
                <w:rFonts w:ascii="宋体" w:hAnsi="宋体" w:cs="宋体"/>
                <w:b/>
                <w:bCs/>
                <w:color w:val="000000"/>
                <w:kern w:val="0"/>
                <w:sz w:val="15"/>
                <w:szCs w:val="15"/>
              </w:rPr>
            </w:pPr>
          </w:p>
        </w:tc>
        <w:tc>
          <w:tcPr>
            <w:tcW w:w="921" w:type="dxa"/>
            <w:tcBorders>
              <w:top w:val="nil"/>
              <w:left w:val="nil"/>
              <w:bottom w:val="single" w:color="auto" w:sz="4" w:space="0"/>
              <w:right w:val="single" w:color="auto" w:sz="4" w:space="0"/>
            </w:tcBorders>
            <w:vAlign w:val="center"/>
          </w:tcPr>
          <w:p w14:paraId="7BEA7AFC">
            <w:pPr>
              <w:widowControl/>
              <w:spacing w:line="280" w:lineRule="exact"/>
              <w:jc w:val="right"/>
              <w:rPr>
                <w:rFonts w:ascii="宋体" w:hAnsi="宋体" w:cs="宋体"/>
                <w:b/>
                <w:bCs/>
                <w:color w:val="000000"/>
                <w:kern w:val="0"/>
                <w:sz w:val="15"/>
                <w:szCs w:val="15"/>
              </w:rPr>
            </w:pPr>
          </w:p>
        </w:tc>
        <w:tc>
          <w:tcPr>
            <w:tcW w:w="660" w:type="dxa"/>
            <w:tcBorders>
              <w:top w:val="nil"/>
              <w:left w:val="nil"/>
              <w:bottom w:val="single" w:color="auto" w:sz="4" w:space="0"/>
              <w:right w:val="single" w:color="auto" w:sz="4" w:space="0"/>
            </w:tcBorders>
            <w:vAlign w:val="center"/>
          </w:tcPr>
          <w:p w14:paraId="7F0859FC">
            <w:pPr>
              <w:widowControl/>
              <w:spacing w:line="280" w:lineRule="exact"/>
              <w:jc w:val="right"/>
              <w:rPr>
                <w:rFonts w:ascii="宋体" w:hAnsi="宋体" w:cs="宋体"/>
                <w:b/>
                <w:bCs/>
                <w:color w:val="000000"/>
                <w:kern w:val="0"/>
                <w:sz w:val="15"/>
                <w:szCs w:val="15"/>
              </w:rPr>
            </w:pPr>
          </w:p>
        </w:tc>
        <w:tc>
          <w:tcPr>
            <w:tcW w:w="708" w:type="dxa"/>
            <w:tcBorders>
              <w:top w:val="nil"/>
              <w:left w:val="nil"/>
              <w:bottom w:val="single" w:color="auto" w:sz="4" w:space="0"/>
              <w:right w:val="single" w:color="auto" w:sz="4" w:space="0"/>
            </w:tcBorders>
            <w:vAlign w:val="center"/>
          </w:tcPr>
          <w:p w14:paraId="12A3FF7E">
            <w:pPr>
              <w:widowControl/>
              <w:spacing w:line="280" w:lineRule="exact"/>
              <w:jc w:val="right"/>
              <w:rPr>
                <w:rFonts w:ascii="宋体" w:hAnsi="宋体" w:cs="宋体"/>
                <w:b/>
                <w:bCs/>
                <w:color w:val="000000"/>
                <w:kern w:val="0"/>
                <w:sz w:val="15"/>
                <w:szCs w:val="15"/>
              </w:rPr>
            </w:pPr>
          </w:p>
        </w:tc>
        <w:tc>
          <w:tcPr>
            <w:tcW w:w="684" w:type="dxa"/>
            <w:tcBorders>
              <w:top w:val="nil"/>
              <w:left w:val="nil"/>
              <w:bottom w:val="single" w:color="auto" w:sz="4" w:space="0"/>
              <w:right w:val="single" w:color="auto" w:sz="4" w:space="0"/>
            </w:tcBorders>
            <w:vAlign w:val="center"/>
          </w:tcPr>
          <w:p w14:paraId="1E4AD98D">
            <w:pPr>
              <w:widowControl/>
              <w:spacing w:line="280" w:lineRule="exact"/>
              <w:jc w:val="right"/>
              <w:rPr>
                <w:rFonts w:ascii="宋体" w:hAnsi="宋体" w:cs="宋体"/>
                <w:b/>
                <w:bCs/>
                <w:color w:val="000000"/>
                <w:kern w:val="0"/>
                <w:sz w:val="15"/>
                <w:szCs w:val="15"/>
              </w:rPr>
            </w:pPr>
          </w:p>
        </w:tc>
      </w:tr>
      <w:tr w14:paraId="41006EA1">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14:paraId="3FD33C78">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208</w:t>
            </w:r>
          </w:p>
        </w:tc>
        <w:tc>
          <w:tcPr>
            <w:tcW w:w="405" w:type="dxa"/>
            <w:tcBorders>
              <w:top w:val="nil"/>
              <w:left w:val="nil"/>
              <w:bottom w:val="single" w:color="auto" w:sz="4" w:space="0"/>
              <w:right w:val="single" w:color="auto" w:sz="4" w:space="0"/>
            </w:tcBorders>
            <w:vAlign w:val="center"/>
          </w:tcPr>
          <w:p w14:paraId="758FD520">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05</w:t>
            </w:r>
          </w:p>
        </w:tc>
        <w:tc>
          <w:tcPr>
            <w:tcW w:w="585" w:type="dxa"/>
            <w:tcBorders>
              <w:top w:val="nil"/>
              <w:left w:val="nil"/>
              <w:bottom w:val="single" w:color="auto" w:sz="4" w:space="0"/>
              <w:right w:val="single" w:color="auto" w:sz="4" w:space="0"/>
            </w:tcBorders>
            <w:vAlign w:val="center"/>
          </w:tcPr>
          <w:p w14:paraId="00711C7B">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01</w:t>
            </w:r>
          </w:p>
        </w:tc>
        <w:tc>
          <w:tcPr>
            <w:tcW w:w="2145" w:type="dxa"/>
            <w:tcBorders>
              <w:top w:val="nil"/>
              <w:left w:val="nil"/>
              <w:bottom w:val="single" w:color="auto" w:sz="4" w:space="0"/>
              <w:right w:val="single" w:color="auto" w:sz="4" w:space="0"/>
            </w:tcBorders>
            <w:vAlign w:val="center"/>
          </w:tcPr>
          <w:p w14:paraId="6BDA536E">
            <w:pPr>
              <w:jc w:val="center"/>
              <w:rPr>
                <w:rFonts w:ascii="仿宋_GB2312" w:hAnsi="宋体" w:eastAsia="仿宋_GB2312" w:cs="宋体"/>
                <w:color w:val="000000"/>
                <w:sz w:val="15"/>
                <w:szCs w:val="15"/>
              </w:rPr>
            </w:pPr>
            <w:r>
              <w:rPr>
                <w:rFonts w:hint="eastAsia" w:ascii="仿宋_GB2312" w:hAnsi="宋体" w:eastAsia="仿宋_GB2312" w:cs="宋体"/>
                <w:color w:val="000000"/>
                <w:sz w:val="15"/>
                <w:szCs w:val="15"/>
              </w:rPr>
              <w:t>行政单位离退休</w:t>
            </w:r>
          </w:p>
        </w:tc>
        <w:tc>
          <w:tcPr>
            <w:tcW w:w="761" w:type="dxa"/>
            <w:tcBorders>
              <w:top w:val="nil"/>
              <w:left w:val="nil"/>
              <w:bottom w:val="single" w:color="auto" w:sz="4" w:space="0"/>
              <w:right w:val="single" w:color="auto" w:sz="4" w:space="0"/>
            </w:tcBorders>
            <w:vAlign w:val="center"/>
          </w:tcPr>
          <w:p w14:paraId="7EC46ED3">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33.79</w:t>
            </w:r>
          </w:p>
        </w:tc>
        <w:tc>
          <w:tcPr>
            <w:tcW w:w="850" w:type="dxa"/>
            <w:tcBorders>
              <w:top w:val="nil"/>
              <w:left w:val="nil"/>
              <w:bottom w:val="single" w:color="auto" w:sz="4" w:space="0"/>
              <w:right w:val="single" w:color="auto" w:sz="4" w:space="0"/>
            </w:tcBorders>
            <w:vAlign w:val="center"/>
          </w:tcPr>
          <w:p w14:paraId="248D7D28">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33.79</w:t>
            </w:r>
          </w:p>
        </w:tc>
        <w:tc>
          <w:tcPr>
            <w:tcW w:w="709" w:type="dxa"/>
            <w:tcBorders>
              <w:top w:val="nil"/>
              <w:left w:val="nil"/>
              <w:bottom w:val="single" w:color="auto" w:sz="4" w:space="0"/>
              <w:right w:val="single" w:color="auto" w:sz="4" w:space="0"/>
            </w:tcBorders>
            <w:vAlign w:val="center"/>
          </w:tcPr>
          <w:p w14:paraId="70E90FAE">
            <w:pPr>
              <w:widowControl/>
              <w:spacing w:line="280" w:lineRule="exact"/>
              <w:jc w:val="right"/>
              <w:rPr>
                <w:rFonts w:ascii="宋体" w:hAnsi="宋体" w:cs="宋体"/>
                <w:b/>
                <w:bCs/>
                <w:color w:val="000000"/>
                <w:kern w:val="0"/>
                <w:sz w:val="15"/>
                <w:szCs w:val="15"/>
              </w:rPr>
            </w:pPr>
          </w:p>
        </w:tc>
        <w:tc>
          <w:tcPr>
            <w:tcW w:w="795" w:type="dxa"/>
            <w:tcBorders>
              <w:top w:val="nil"/>
              <w:left w:val="nil"/>
              <w:bottom w:val="single" w:color="auto" w:sz="4" w:space="0"/>
              <w:right w:val="single" w:color="auto" w:sz="4" w:space="0"/>
            </w:tcBorders>
            <w:vAlign w:val="center"/>
          </w:tcPr>
          <w:p w14:paraId="3D88F973">
            <w:pPr>
              <w:widowControl/>
              <w:spacing w:line="280" w:lineRule="exact"/>
              <w:jc w:val="right"/>
              <w:rPr>
                <w:rFonts w:ascii="宋体" w:hAnsi="宋体" w:cs="宋体"/>
                <w:b/>
                <w:bCs/>
                <w:color w:val="000000"/>
                <w:kern w:val="0"/>
                <w:sz w:val="15"/>
                <w:szCs w:val="15"/>
              </w:rPr>
            </w:pPr>
          </w:p>
        </w:tc>
        <w:tc>
          <w:tcPr>
            <w:tcW w:w="921" w:type="dxa"/>
            <w:tcBorders>
              <w:top w:val="nil"/>
              <w:left w:val="nil"/>
              <w:bottom w:val="single" w:color="auto" w:sz="4" w:space="0"/>
              <w:right w:val="single" w:color="auto" w:sz="4" w:space="0"/>
            </w:tcBorders>
            <w:vAlign w:val="center"/>
          </w:tcPr>
          <w:p w14:paraId="18133A30">
            <w:pPr>
              <w:widowControl/>
              <w:spacing w:line="280" w:lineRule="exact"/>
              <w:jc w:val="right"/>
              <w:rPr>
                <w:rFonts w:ascii="宋体" w:hAnsi="宋体" w:cs="宋体"/>
                <w:b/>
                <w:bCs/>
                <w:color w:val="000000"/>
                <w:kern w:val="0"/>
                <w:sz w:val="15"/>
                <w:szCs w:val="15"/>
              </w:rPr>
            </w:pPr>
          </w:p>
        </w:tc>
        <w:tc>
          <w:tcPr>
            <w:tcW w:w="660" w:type="dxa"/>
            <w:tcBorders>
              <w:top w:val="nil"/>
              <w:left w:val="nil"/>
              <w:bottom w:val="single" w:color="auto" w:sz="4" w:space="0"/>
              <w:right w:val="single" w:color="auto" w:sz="4" w:space="0"/>
            </w:tcBorders>
            <w:vAlign w:val="center"/>
          </w:tcPr>
          <w:p w14:paraId="02D00962">
            <w:pPr>
              <w:widowControl/>
              <w:spacing w:line="280" w:lineRule="exact"/>
              <w:jc w:val="right"/>
              <w:rPr>
                <w:rFonts w:ascii="宋体" w:hAnsi="宋体" w:cs="宋体"/>
                <w:b/>
                <w:bCs/>
                <w:color w:val="000000"/>
                <w:kern w:val="0"/>
                <w:sz w:val="15"/>
                <w:szCs w:val="15"/>
              </w:rPr>
            </w:pPr>
          </w:p>
        </w:tc>
        <w:tc>
          <w:tcPr>
            <w:tcW w:w="708" w:type="dxa"/>
            <w:tcBorders>
              <w:top w:val="nil"/>
              <w:left w:val="nil"/>
              <w:bottom w:val="single" w:color="auto" w:sz="4" w:space="0"/>
              <w:right w:val="single" w:color="auto" w:sz="4" w:space="0"/>
            </w:tcBorders>
            <w:vAlign w:val="center"/>
          </w:tcPr>
          <w:p w14:paraId="1D792C4F">
            <w:pPr>
              <w:widowControl/>
              <w:spacing w:line="280" w:lineRule="exact"/>
              <w:jc w:val="right"/>
              <w:rPr>
                <w:rFonts w:ascii="宋体" w:hAnsi="宋体" w:cs="宋体"/>
                <w:b/>
                <w:bCs/>
                <w:color w:val="000000"/>
                <w:kern w:val="0"/>
                <w:sz w:val="15"/>
                <w:szCs w:val="15"/>
              </w:rPr>
            </w:pPr>
          </w:p>
        </w:tc>
        <w:tc>
          <w:tcPr>
            <w:tcW w:w="684" w:type="dxa"/>
            <w:tcBorders>
              <w:top w:val="nil"/>
              <w:left w:val="nil"/>
              <w:bottom w:val="single" w:color="auto" w:sz="4" w:space="0"/>
              <w:right w:val="single" w:color="auto" w:sz="4" w:space="0"/>
            </w:tcBorders>
            <w:vAlign w:val="center"/>
          </w:tcPr>
          <w:p w14:paraId="356E0458">
            <w:pPr>
              <w:widowControl/>
              <w:spacing w:line="280" w:lineRule="exact"/>
              <w:jc w:val="right"/>
              <w:rPr>
                <w:rFonts w:ascii="宋体" w:hAnsi="宋体" w:cs="宋体"/>
                <w:b/>
                <w:bCs/>
                <w:color w:val="000000"/>
                <w:kern w:val="0"/>
                <w:sz w:val="15"/>
                <w:szCs w:val="15"/>
              </w:rPr>
            </w:pPr>
          </w:p>
        </w:tc>
      </w:tr>
      <w:tr w14:paraId="7264CA48">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14:paraId="7D4E2582">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208</w:t>
            </w:r>
          </w:p>
        </w:tc>
        <w:tc>
          <w:tcPr>
            <w:tcW w:w="405" w:type="dxa"/>
            <w:tcBorders>
              <w:top w:val="nil"/>
              <w:left w:val="nil"/>
              <w:bottom w:val="single" w:color="auto" w:sz="4" w:space="0"/>
              <w:right w:val="single" w:color="auto" w:sz="4" w:space="0"/>
            </w:tcBorders>
            <w:vAlign w:val="center"/>
          </w:tcPr>
          <w:p w14:paraId="2DA28385">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05</w:t>
            </w:r>
          </w:p>
        </w:tc>
        <w:tc>
          <w:tcPr>
            <w:tcW w:w="585" w:type="dxa"/>
            <w:tcBorders>
              <w:top w:val="nil"/>
              <w:left w:val="nil"/>
              <w:bottom w:val="single" w:color="auto" w:sz="4" w:space="0"/>
              <w:right w:val="single" w:color="auto" w:sz="4" w:space="0"/>
            </w:tcBorders>
            <w:vAlign w:val="center"/>
          </w:tcPr>
          <w:p w14:paraId="3CEA4DD9">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05</w:t>
            </w:r>
          </w:p>
        </w:tc>
        <w:tc>
          <w:tcPr>
            <w:tcW w:w="2145" w:type="dxa"/>
            <w:tcBorders>
              <w:top w:val="nil"/>
              <w:left w:val="nil"/>
              <w:bottom w:val="single" w:color="auto" w:sz="4" w:space="0"/>
              <w:right w:val="single" w:color="auto" w:sz="4" w:space="0"/>
            </w:tcBorders>
            <w:vAlign w:val="center"/>
          </w:tcPr>
          <w:p w14:paraId="42596928">
            <w:pPr>
              <w:jc w:val="center"/>
              <w:rPr>
                <w:rFonts w:ascii="仿宋_GB2312" w:hAnsi="宋体" w:eastAsia="仿宋_GB2312" w:cs="宋体"/>
                <w:color w:val="000000"/>
                <w:sz w:val="15"/>
                <w:szCs w:val="15"/>
              </w:rPr>
            </w:pPr>
            <w:r>
              <w:rPr>
                <w:rFonts w:hint="eastAsia" w:ascii="仿宋_GB2312" w:hAnsi="宋体" w:eastAsia="仿宋_GB2312" w:cs="宋体"/>
                <w:color w:val="000000"/>
                <w:sz w:val="15"/>
                <w:szCs w:val="15"/>
              </w:rPr>
              <w:t>机关事业单位基本养老保险缴费支出</w:t>
            </w:r>
          </w:p>
        </w:tc>
        <w:tc>
          <w:tcPr>
            <w:tcW w:w="761" w:type="dxa"/>
            <w:tcBorders>
              <w:top w:val="nil"/>
              <w:left w:val="nil"/>
              <w:bottom w:val="single" w:color="auto" w:sz="4" w:space="0"/>
              <w:right w:val="single" w:color="auto" w:sz="4" w:space="0"/>
            </w:tcBorders>
            <w:vAlign w:val="center"/>
          </w:tcPr>
          <w:p w14:paraId="29F576CF">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88.91</w:t>
            </w:r>
          </w:p>
        </w:tc>
        <w:tc>
          <w:tcPr>
            <w:tcW w:w="850" w:type="dxa"/>
            <w:tcBorders>
              <w:top w:val="nil"/>
              <w:left w:val="nil"/>
              <w:bottom w:val="single" w:color="auto" w:sz="4" w:space="0"/>
              <w:right w:val="single" w:color="auto" w:sz="4" w:space="0"/>
            </w:tcBorders>
            <w:vAlign w:val="center"/>
          </w:tcPr>
          <w:p w14:paraId="163817E8">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88.91</w:t>
            </w:r>
          </w:p>
        </w:tc>
        <w:tc>
          <w:tcPr>
            <w:tcW w:w="709" w:type="dxa"/>
            <w:tcBorders>
              <w:top w:val="nil"/>
              <w:left w:val="nil"/>
              <w:bottom w:val="single" w:color="auto" w:sz="4" w:space="0"/>
              <w:right w:val="single" w:color="auto" w:sz="4" w:space="0"/>
            </w:tcBorders>
            <w:vAlign w:val="center"/>
          </w:tcPr>
          <w:p w14:paraId="794025D7">
            <w:pPr>
              <w:widowControl/>
              <w:spacing w:line="280" w:lineRule="exact"/>
              <w:jc w:val="right"/>
              <w:rPr>
                <w:rFonts w:ascii="宋体" w:hAnsi="宋体" w:cs="宋体"/>
                <w:b/>
                <w:bCs/>
                <w:color w:val="000000"/>
                <w:kern w:val="0"/>
                <w:sz w:val="15"/>
                <w:szCs w:val="15"/>
              </w:rPr>
            </w:pPr>
          </w:p>
        </w:tc>
        <w:tc>
          <w:tcPr>
            <w:tcW w:w="795" w:type="dxa"/>
            <w:tcBorders>
              <w:top w:val="nil"/>
              <w:left w:val="nil"/>
              <w:bottom w:val="single" w:color="auto" w:sz="4" w:space="0"/>
              <w:right w:val="single" w:color="auto" w:sz="4" w:space="0"/>
            </w:tcBorders>
            <w:vAlign w:val="center"/>
          </w:tcPr>
          <w:p w14:paraId="43CBBEDA">
            <w:pPr>
              <w:widowControl/>
              <w:spacing w:line="280" w:lineRule="exact"/>
              <w:jc w:val="right"/>
              <w:rPr>
                <w:rFonts w:ascii="宋体" w:hAnsi="宋体" w:cs="宋体"/>
                <w:b/>
                <w:bCs/>
                <w:color w:val="000000"/>
                <w:kern w:val="0"/>
                <w:sz w:val="15"/>
                <w:szCs w:val="15"/>
              </w:rPr>
            </w:pPr>
          </w:p>
        </w:tc>
        <w:tc>
          <w:tcPr>
            <w:tcW w:w="921" w:type="dxa"/>
            <w:tcBorders>
              <w:top w:val="nil"/>
              <w:left w:val="nil"/>
              <w:bottom w:val="single" w:color="auto" w:sz="4" w:space="0"/>
              <w:right w:val="single" w:color="auto" w:sz="4" w:space="0"/>
            </w:tcBorders>
            <w:vAlign w:val="center"/>
          </w:tcPr>
          <w:p w14:paraId="0A50C266">
            <w:pPr>
              <w:widowControl/>
              <w:spacing w:line="280" w:lineRule="exact"/>
              <w:jc w:val="right"/>
              <w:rPr>
                <w:rFonts w:ascii="宋体" w:hAnsi="宋体" w:cs="宋体"/>
                <w:b/>
                <w:bCs/>
                <w:color w:val="000000"/>
                <w:kern w:val="0"/>
                <w:sz w:val="15"/>
                <w:szCs w:val="15"/>
              </w:rPr>
            </w:pPr>
          </w:p>
        </w:tc>
        <w:tc>
          <w:tcPr>
            <w:tcW w:w="660" w:type="dxa"/>
            <w:tcBorders>
              <w:top w:val="nil"/>
              <w:left w:val="nil"/>
              <w:bottom w:val="single" w:color="auto" w:sz="4" w:space="0"/>
              <w:right w:val="single" w:color="auto" w:sz="4" w:space="0"/>
            </w:tcBorders>
            <w:vAlign w:val="center"/>
          </w:tcPr>
          <w:p w14:paraId="2F90A59E">
            <w:pPr>
              <w:widowControl/>
              <w:spacing w:line="280" w:lineRule="exact"/>
              <w:jc w:val="right"/>
              <w:rPr>
                <w:rFonts w:ascii="宋体" w:hAnsi="宋体" w:cs="宋体"/>
                <w:b/>
                <w:bCs/>
                <w:color w:val="000000"/>
                <w:kern w:val="0"/>
                <w:sz w:val="15"/>
                <w:szCs w:val="15"/>
              </w:rPr>
            </w:pPr>
          </w:p>
        </w:tc>
        <w:tc>
          <w:tcPr>
            <w:tcW w:w="708" w:type="dxa"/>
            <w:tcBorders>
              <w:top w:val="nil"/>
              <w:left w:val="nil"/>
              <w:bottom w:val="single" w:color="auto" w:sz="4" w:space="0"/>
              <w:right w:val="single" w:color="auto" w:sz="4" w:space="0"/>
            </w:tcBorders>
            <w:vAlign w:val="center"/>
          </w:tcPr>
          <w:p w14:paraId="65FD6E2F">
            <w:pPr>
              <w:widowControl/>
              <w:spacing w:line="280" w:lineRule="exact"/>
              <w:jc w:val="right"/>
              <w:rPr>
                <w:rFonts w:ascii="宋体" w:hAnsi="宋体" w:cs="宋体"/>
                <w:b/>
                <w:bCs/>
                <w:color w:val="000000"/>
                <w:kern w:val="0"/>
                <w:sz w:val="15"/>
                <w:szCs w:val="15"/>
              </w:rPr>
            </w:pPr>
          </w:p>
        </w:tc>
        <w:tc>
          <w:tcPr>
            <w:tcW w:w="684" w:type="dxa"/>
            <w:tcBorders>
              <w:top w:val="nil"/>
              <w:left w:val="nil"/>
              <w:bottom w:val="single" w:color="auto" w:sz="4" w:space="0"/>
              <w:right w:val="single" w:color="auto" w:sz="4" w:space="0"/>
            </w:tcBorders>
            <w:vAlign w:val="center"/>
          </w:tcPr>
          <w:p w14:paraId="67AD8ED9">
            <w:pPr>
              <w:widowControl/>
              <w:spacing w:line="280" w:lineRule="exact"/>
              <w:jc w:val="right"/>
              <w:rPr>
                <w:rFonts w:ascii="宋体" w:hAnsi="宋体" w:cs="宋体"/>
                <w:b/>
                <w:bCs/>
                <w:color w:val="000000"/>
                <w:kern w:val="0"/>
                <w:sz w:val="15"/>
                <w:szCs w:val="15"/>
              </w:rPr>
            </w:pPr>
          </w:p>
        </w:tc>
      </w:tr>
      <w:tr w14:paraId="4A935DC5">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14:paraId="45260A99">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210</w:t>
            </w:r>
          </w:p>
        </w:tc>
        <w:tc>
          <w:tcPr>
            <w:tcW w:w="405" w:type="dxa"/>
            <w:tcBorders>
              <w:top w:val="nil"/>
              <w:left w:val="nil"/>
              <w:bottom w:val="single" w:color="auto" w:sz="4" w:space="0"/>
              <w:right w:val="single" w:color="auto" w:sz="4" w:space="0"/>
            </w:tcBorders>
            <w:vAlign w:val="center"/>
          </w:tcPr>
          <w:p w14:paraId="0E528C84">
            <w:pPr>
              <w:jc w:val="center"/>
              <w:rPr>
                <w:rFonts w:ascii="仿宋_GB2312" w:hAnsi="宋体" w:eastAsia="仿宋_GB2312" w:cs="宋体"/>
                <w:color w:val="000000"/>
                <w:sz w:val="15"/>
                <w:szCs w:val="15"/>
              </w:rPr>
            </w:pPr>
          </w:p>
        </w:tc>
        <w:tc>
          <w:tcPr>
            <w:tcW w:w="585" w:type="dxa"/>
            <w:tcBorders>
              <w:top w:val="nil"/>
              <w:left w:val="nil"/>
              <w:bottom w:val="single" w:color="auto" w:sz="4" w:space="0"/>
              <w:right w:val="single" w:color="auto" w:sz="4" w:space="0"/>
            </w:tcBorders>
            <w:vAlign w:val="center"/>
          </w:tcPr>
          <w:p w14:paraId="23E13DE3">
            <w:pPr>
              <w:jc w:val="center"/>
              <w:rPr>
                <w:rFonts w:ascii="仿宋_GB2312" w:hAnsi="宋体" w:eastAsia="仿宋_GB2312" w:cs="宋体"/>
                <w:color w:val="000000"/>
                <w:sz w:val="15"/>
                <w:szCs w:val="15"/>
              </w:rPr>
            </w:pPr>
          </w:p>
        </w:tc>
        <w:tc>
          <w:tcPr>
            <w:tcW w:w="2145" w:type="dxa"/>
            <w:tcBorders>
              <w:top w:val="nil"/>
              <w:left w:val="nil"/>
              <w:bottom w:val="single" w:color="auto" w:sz="4" w:space="0"/>
              <w:right w:val="single" w:color="auto" w:sz="4" w:space="0"/>
            </w:tcBorders>
            <w:vAlign w:val="center"/>
          </w:tcPr>
          <w:p w14:paraId="7036F1B8">
            <w:pPr>
              <w:jc w:val="center"/>
              <w:rPr>
                <w:rFonts w:ascii="仿宋_GB2312" w:hAnsi="宋体" w:eastAsia="仿宋_GB2312" w:cs="宋体"/>
                <w:color w:val="000000"/>
                <w:sz w:val="15"/>
                <w:szCs w:val="15"/>
              </w:rPr>
            </w:pPr>
            <w:r>
              <w:rPr>
                <w:rFonts w:hint="eastAsia" w:ascii="仿宋_GB2312" w:hAnsi="宋体" w:eastAsia="仿宋_GB2312" w:cs="宋体"/>
                <w:color w:val="000000"/>
                <w:sz w:val="15"/>
                <w:szCs w:val="15"/>
              </w:rPr>
              <w:t>卫生健康支出</w:t>
            </w:r>
          </w:p>
        </w:tc>
        <w:tc>
          <w:tcPr>
            <w:tcW w:w="761" w:type="dxa"/>
            <w:tcBorders>
              <w:top w:val="nil"/>
              <w:left w:val="nil"/>
              <w:bottom w:val="single" w:color="auto" w:sz="4" w:space="0"/>
              <w:right w:val="single" w:color="auto" w:sz="4" w:space="0"/>
            </w:tcBorders>
            <w:vAlign w:val="center"/>
          </w:tcPr>
          <w:p w14:paraId="756B62F7">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69.98</w:t>
            </w:r>
          </w:p>
        </w:tc>
        <w:tc>
          <w:tcPr>
            <w:tcW w:w="850" w:type="dxa"/>
            <w:tcBorders>
              <w:top w:val="nil"/>
              <w:left w:val="nil"/>
              <w:bottom w:val="single" w:color="auto" w:sz="4" w:space="0"/>
              <w:right w:val="single" w:color="auto" w:sz="4" w:space="0"/>
            </w:tcBorders>
            <w:vAlign w:val="center"/>
          </w:tcPr>
          <w:p w14:paraId="799F9DA4">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69.98</w:t>
            </w:r>
          </w:p>
        </w:tc>
        <w:tc>
          <w:tcPr>
            <w:tcW w:w="709" w:type="dxa"/>
            <w:tcBorders>
              <w:top w:val="nil"/>
              <w:left w:val="nil"/>
              <w:bottom w:val="single" w:color="auto" w:sz="4" w:space="0"/>
              <w:right w:val="single" w:color="auto" w:sz="4" w:space="0"/>
            </w:tcBorders>
            <w:vAlign w:val="center"/>
          </w:tcPr>
          <w:p w14:paraId="0D9EC29E">
            <w:pPr>
              <w:widowControl/>
              <w:spacing w:line="280" w:lineRule="exact"/>
              <w:jc w:val="right"/>
              <w:rPr>
                <w:rFonts w:ascii="宋体" w:hAnsi="宋体" w:cs="宋体"/>
                <w:b/>
                <w:bCs/>
                <w:color w:val="000000"/>
                <w:kern w:val="0"/>
                <w:sz w:val="15"/>
                <w:szCs w:val="15"/>
              </w:rPr>
            </w:pPr>
          </w:p>
        </w:tc>
        <w:tc>
          <w:tcPr>
            <w:tcW w:w="795" w:type="dxa"/>
            <w:tcBorders>
              <w:top w:val="nil"/>
              <w:left w:val="nil"/>
              <w:bottom w:val="single" w:color="auto" w:sz="4" w:space="0"/>
              <w:right w:val="single" w:color="auto" w:sz="4" w:space="0"/>
            </w:tcBorders>
            <w:vAlign w:val="center"/>
          </w:tcPr>
          <w:p w14:paraId="2D834E48">
            <w:pPr>
              <w:widowControl/>
              <w:spacing w:line="280" w:lineRule="exact"/>
              <w:jc w:val="right"/>
              <w:rPr>
                <w:rFonts w:ascii="宋体" w:hAnsi="宋体" w:cs="宋体"/>
                <w:b/>
                <w:bCs/>
                <w:color w:val="000000"/>
                <w:kern w:val="0"/>
                <w:sz w:val="15"/>
                <w:szCs w:val="15"/>
              </w:rPr>
            </w:pPr>
          </w:p>
        </w:tc>
        <w:tc>
          <w:tcPr>
            <w:tcW w:w="921" w:type="dxa"/>
            <w:tcBorders>
              <w:top w:val="nil"/>
              <w:left w:val="nil"/>
              <w:bottom w:val="single" w:color="auto" w:sz="4" w:space="0"/>
              <w:right w:val="single" w:color="auto" w:sz="4" w:space="0"/>
            </w:tcBorders>
            <w:vAlign w:val="center"/>
          </w:tcPr>
          <w:p w14:paraId="4CFD17F3">
            <w:pPr>
              <w:widowControl/>
              <w:spacing w:line="280" w:lineRule="exact"/>
              <w:jc w:val="right"/>
              <w:rPr>
                <w:rFonts w:ascii="宋体" w:hAnsi="宋体" w:cs="宋体"/>
                <w:b/>
                <w:bCs/>
                <w:color w:val="000000"/>
                <w:kern w:val="0"/>
                <w:sz w:val="15"/>
                <w:szCs w:val="15"/>
              </w:rPr>
            </w:pPr>
          </w:p>
        </w:tc>
        <w:tc>
          <w:tcPr>
            <w:tcW w:w="660" w:type="dxa"/>
            <w:tcBorders>
              <w:top w:val="nil"/>
              <w:left w:val="nil"/>
              <w:bottom w:val="single" w:color="auto" w:sz="4" w:space="0"/>
              <w:right w:val="single" w:color="auto" w:sz="4" w:space="0"/>
            </w:tcBorders>
            <w:vAlign w:val="center"/>
          </w:tcPr>
          <w:p w14:paraId="678285E5">
            <w:pPr>
              <w:widowControl/>
              <w:spacing w:line="280" w:lineRule="exact"/>
              <w:jc w:val="right"/>
              <w:rPr>
                <w:rFonts w:ascii="宋体" w:hAnsi="宋体" w:cs="宋体"/>
                <w:b/>
                <w:bCs/>
                <w:color w:val="000000"/>
                <w:kern w:val="0"/>
                <w:sz w:val="15"/>
                <w:szCs w:val="15"/>
              </w:rPr>
            </w:pPr>
          </w:p>
        </w:tc>
        <w:tc>
          <w:tcPr>
            <w:tcW w:w="708" w:type="dxa"/>
            <w:tcBorders>
              <w:top w:val="nil"/>
              <w:left w:val="nil"/>
              <w:bottom w:val="single" w:color="auto" w:sz="4" w:space="0"/>
              <w:right w:val="single" w:color="auto" w:sz="4" w:space="0"/>
            </w:tcBorders>
            <w:vAlign w:val="center"/>
          </w:tcPr>
          <w:p w14:paraId="3D43F681">
            <w:pPr>
              <w:widowControl/>
              <w:spacing w:line="280" w:lineRule="exact"/>
              <w:jc w:val="right"/>
              <w:rPr>
                <w:rFonts w:ascii="宋体" w:hAnsi="宋体" w:cs="宋体"/>
                <w:b/>
                <w:bCs/>
                <w:color w:val="000000"/>
                <w:kern w:val="0"/>
                <w:sz w:val="15"/>
                <w:szCs w:val="15"/>
              </w:rPr>
            </w:pPr>
          </w:p>
        </w:tc>
        <w:tc>
          <w:tcPr>
            <w:tcW w:w="684" w:type="dxa"/>
            <w:tcBorders>
              <w:top w:val="nil"/>
              <w:left w:val="nil"/>
              <w:bottom w:val="single" w:color="auto" w:sz="4" w:space="0"/>
              <w:right w:val="single" w:color="auto" w:sz="4" w:space="0"/>
            </w:tcBorders>
            <w:vAlign w:val="center"/>
          </w:tcPr>
          <w:p w14:paraId="1E880B00">
            <w:pPr>
              <w:widowControl/>
              <w:spacing w:line="280" w:lineRule="exact"/>
              <w:jc w:val="right"/>
              <w:rPr>
                <w:rFonts w:ascii="宋体" w:hAnsi="宋体" w:cs="宋体"/>
                <w:b/>
                <w:bCs/>
                <w:color w:val="000000"/>
                <w:kern w:val="0"/>
                <w:sz w:val="15"/>
                <w:szCs w:val="15"/>
              </w:rPr>
            </w:pPr>
          </w:p>
        </w:tc>
      </w:tr>
      <w:tr w14:paraId="5B437461">
        <w:tblPrEx>
          <w:tblCellMar>
            <w:top w:w="0" w:type="dxa"/>
            <w:left w:w="108" w:type="dxa"/>
            <w:bottom w:w="0" w:type="dxa"/>
            <w:right w:w="108" w:type="dxa"/>
          </w:tblCellMar>
        </w:tblPrEx>
        <w:trPr>
          <w:trHeight w:val="526" w:hRule="atLeast"/>
        </w:trPr>
        <w:tc>
          <w:tcPr>
            <w:tcW w:w="518" w:type="dxa"/>
            <w:tcBorders>
              <w:top w:val="nil"/>
              <w:left w:val="single" w:color="auto" w:sz="4" w:space="0"/>
              <w:bottom w:val="single" w:color="auto" w:sz="4" w:space="0"/>
              <w:right w:val="single" w:color="auto" w:sz="4" w:space="0"/>
            </w:tcBorders>
            <w:vAlign w:val="center"/>
          </w:tcPr>
          <w:p w14:paraId="19CED771">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210</w:t>
            </w:r>
          </w:p>
        </w:tc>
        <w:tc>
          <w:tcPr>
            <w:tcW w:w="405" w:type="dxa"/>
            <w:tcBorders>
              <w:top w:val="nil"/>
              <w:left w:val="nil"/>
              <w:bottom w:val="single" w:color="auto" w:sz="4" w:space="0"/>
              <w:right w:val="single" w:color="auto" w:sz="4" w:space="0"/>
            </w:tcBorders>
            <w:vAlign w:val="center"/>
          </w:tcPr>
          <w:p w14:paraId="0204EA6A">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11</w:t>
            </w:r>
          </w:p>
        </w:tc>
        <w:tc>
          <w:tcPr>
            <w:tcW w:w="585" w:type="dxa"/>
            <w:tcBorders>
              <w:top w:val="nil"/>
              <w:left w:val="nil"/>
              <w:bottom w:val="single" w:color="auto" w:sz="4" w:space="0"/>
              <w:right w:val="single" w:color="auto" w:sz="4" w:space="0"/>
            </w:tcBorders>
            <w:vAlign w:val="center"/>
          </w:tcPr>
          <w:p w14:paraId="07CB9C77">
            <w:pPr>
              <w:jc w:val="center"/>
              <w:rPr>
                <w:rFonts w:ascii="仿宋_GB2312" w:hAnsi="宋体" w:eastAsia="仿宋_GB2312" w:cs="宋体"/>
                <w:color w:val="000000"/>
                <w:sz w:val="15"/>
                <w:szCs w:val="15"/>
              </w:rPr>
            </w:pPr>
          </w:p>
        </w:tc>
        <w:tc>
          <w:tcPr>
            <w:tcW w:w="2145" w:type="dxa"/>
            <w:tcBorders>
              <w:top w:val="nil"/>
              <w:left w:val="nil"/>
              <w:bottom w:val="single" w:color="auto" w:sz="4" w:space="0"/>
              <w:right w:val="single" w:color="auto" w:sz="4" w:space="0"/>
            </w:tcBorders>
            <w:vAlign w:val="center"/>
          </w:tcPr>
          <w:p w14:paraId="498A6A45">
            <w:pPr>
              <w:jc w:val="center"/>
              <w:rPr>
                <w:rFonts w:ascii="仿宋_GB2312" w:hAnsi="宋体" w:eastAsia="仿宋_GB2312" w:cs="宋体"/>
                <w:color w:val="000000"/>
                <w:sz w:val="15"/>
                <w:szCs w:val="15"/>
              </w:rPr>
            </w:pPr>
            <w:r>
              <w:rPr>
                <w:rFonts w:hint="eastAsia" w:ascii="仿宋_GB2312" w:hAnsi="宋体" w:eastAsia="仿宋_GB2312" w:cs="宋体"/>
                <w:color w:val="000000"/>
                <w:sz w:val="15"/>
                <w:szCs w:val="15"/>
              </w:rPr>
              <w:t>行政事业单位医疗</w:t>
            </w:r>
          </w:p>
        </w:tc>
        <w:tc>
          <w:tcPr>
            <w:tcW w:w="761" w:type="dxa"/>
            <w:tcBorders>
              <w:top w:val="nil"/>
              <w:left w:val="nil"/>
              <w:bottom w:val="single" w:color="auto" w:sz="4" w:space="0"/>
              <w:right w:val="single" w:color="auto" w:sz="4" w:space="0"/>
            </w:tcBorders>
            <w:vAlign w:val="center"/>
          </w:tcPr>
          <w:p w14:paraId="682ED70B">
            <w:pPr>
              <w:widowControl/>
              <w:spacing w:line="280" w:lineRule="exact"/>
              <w:jc w:val="right"/>
              <w:rPr>
                <w:rFonts w:hint="default"/>
                <w:sz w:val="15"/>
                <w:szCs w:val="15"/>
                <w:lang w:val="en-US" w:eastAsia="zh-CN"/>
              </w:rPr>
            </w:pPr>
            <w:r>
              <w:rPr>
                <w:rFonts w:hint="eastAsia" w:ascii="宋体" w:hAnsi="宋体" w:cs="宋体"/>
                <w:b/>
                <w:bCs/>
                <w:color w:val="000000"/>
                <w:kern w:val="0"/>
                <w:sz w:val="15"/>
                <w:szCs w:val="15"/>
                <w:lang w:val="en-US" w:eastAsia="zh-CN"/>
              </w:rPr>
              <w:t>69.98</w:t>
            </w:r>
          </w:p>
        </w:tc>
        <w:tc>
          <w:tcPr>
            <w:tcW w:w="850" w:type="dxa"/>
            <w:tcBorders>
              <w:top w:val="nil"/>
              <w:left w:val="nil"/>
              <w:bottom w:val="single" w:color="auto" w:sz="4" w:space="0"/>
              <w:right w:val="single" w:color="auto" w:sz="4" w:space="0"/>
            </w:tcBorders>
            <w:vAlign w:val="center"/>
          </w:tcPr>
          <w:p w14:paraId="580D6F91">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69.98</w:t>
            </w:r>
          </w:p>
        </w:tc>
        <w:tc>
          <w:tcPr>
            <w:tcW w:w="709" w:type="dxa"/>
            <w:tcBorders>
              <w:top w:val="nil"/>
              <w:left w:val="nil"/>
              <w:bottom w:val="single" w:color="auto" w:sz="4" w:space="0"/>
              <w:right w:val="single" w:color="auto" w:sz="4" w:space="0"/>
            </w:tcBorders>
            <w:vAlign w:val="center"/>
          </w:tcPr>
          <w:p w14:paraId="0EB03761">
            <w:pPr>
              <w:widowControl/>
              <w:spacing w:line="280" w:lineRule="exact"/>
              <w:jc w:val="right"/>
              <w:rPr>
                <w:rFonts w:ascii="宋体" w:hAnsi="宋体" w:cs="宋体"/>
                <w:b/>
                <w:bCs/>
                <w:color w:val="000000"/>
                <w:kern w:val="0"/>
                <w:sz w:val="15"/>
                <w:szCs w:val="15"/>
              </w:rPr>
            </w:pPr>
          </w:p>
        </w:tc>
        <w:tc>
          <w:tcPr>
            <w:tcW w:w="795" w:type="dxa"/>
            <w:tcBorders>
              <w:top w:val="nil"/>
              <w:left w:val="nil"/>
              <w:bottom w:val="single" w:color="auto" w:sz="4" w:space="0"/>
              <w:right w:val="single" w:color="auto" w:sz="4" w:space="0"/>
            </w:tcBorders>
            <w:vAlign w:val="center"/>
          </w:tcPr>
          <w:p w14:paraId="734DB105">
            <w:pPr>
              <w:widowControl/>
              <w:spacing w:line="280" w:lineRule="exact"/>
              <w:jc w:val="right"/>
              <w:rPr>
                <w:rFonts w:ascii="宋体" w:hAnsi="宋体" w:cs="宋体"/>
                <w:b/>
                <w:bCs/>
                <w:color w:val="000000"/>
                <w:kern w:val="0"/>
                <w:sz w:val="15"/>
                <w:szCs w:val="15"/>
              </w:rPr>
            </w:pPr>
          </w:p>
        </w:tc>
        <w:tc>
          <w:tcPr>
            <w:tcW w:w="921" w:type="dxa"/>
            <w:tcBorders>
              <w:top w:val="nil"/>
              <w:left w:val="nil"/>
              <w:bottom w:val="single" w:color="auto" w:sz="4" w:space="0"/>
              <w:right w:val="single" w:color="auto" w:sz="4" w:space="0"/>
            </w:tcBorders>
            <w:vAlign w:val="center"/>
          </w:tcPr>
          <w:p w14:paraId="6A502A30">
            <w:pPr>
              <w:widowControl/>
              <w:spacing w:line="280" w:lineRule="exact"/>
              <w:jc w:val="right"/>
              <w:rPr>
                <w:rFonts w:ascii="宋体" w:hAnsi="宋体" w:cs="宋体"/>
                <w:b/>
                <w:bCs/>
                <w:color w:val="000000"/>
                <w:kern w:val="0"/>
                <w:sz w:val="15"/>
                <w:szCs w:val="15"/>
              </w:rPr>
            </w:pPr>
          </w:p>
        </w:tc>
        <w:tc>
          <w:tcPr>
            <w:tcW w:w="660" w:type="dxa"/>
            <w:tcBorders>
              <w:top w:val="nil"/>
              <w:left w:val="nil"/>
              <w:bottom w:val="single" w:color="auto" w:sz="4" w:space="0"/>
              <w:right w:val="single" w:color="auto" w:sz="4" w:space="0"/>
            </w:tcBorders>
            <w:vAlign w:val="center"/>
          </w:tcPr>
          <w:p w14:paraId="33B4BBCF">
            <w:pPr>
              <w:widowControl/>
              <w:spacing w:line="280" w:lineRule="exact"/>
              <w:jc w:val="right"/>
              <w:rPr>
                <w:rFonts w:ascii="宋体" w:hAnsi="宋体" w:cs="宋体"/>
                <w:b/>
                <w:bCs/>
                <w:color w:val="000000"/>
                <w:kern w:val="0"/>
                <w:sz w:val="15"/>
                <w:szCs w:val="15"/>
              </w:rPr>
            </w:pPr>
          </w:p>
        </w:tc>
        <w:tc>
          <w:tcPr>
            <w:tcW w:w="708" w:type="dxa"/>
            <w:tcBorders>
              <w:top w:val="nil"/>
              <w:left w:val="nil"/>
              <w:bottom w:val="single" w:color="auto" w:sz="4" w:space="0"/>
              <w:right w:val="single" w:color="auto" w:sz="4" w:space="0"/>
            </w:tcBorders>
            <w:vAlign w:val="center"/>
          </w:tcPr>
          <w:p w14:paraId="1009C2C0">
            <w:pPr>
              <w:widowControl/>
              <w:spacing w:line="280" w:lineRule="exact"/>
              <w:jc w:val="right"/>
              <w:rPr>
                <w:rFonts w:ascii="宋体" w:hAnsi="宋体" w:cs="宋体"/>
                <w:b/>
                <w:bCs/>
                <w:color w:val="000000"/>
                <w:kern w:val="0"/>
                <w:sz w:val="15"/>
                <w:szCs w:val="15"/>
              </w:rPr>
            </w:pPr>
          </w:p>
        </w:tc>
        <w:tc>
          <w:tcPr>
            <w:tcW w:w="684" w:type="dxa"/>
            <w:tcBorders>
              <w:top w:val="nil"/>
              <w:left w:val="nil"/>
              <w:bottom w:val="single" w:color="auto" w:sz="4" w:space="0"/>
              <w:right w:val="single" w:color="auto" w:sz="4" w:space="0"/>
            </w:tcBorders>
            <w:vAlign w:val="center"/>
          </w:tcPr>
          <w:p w14:paraId="746DC284">
            <w:pPr>
              <w:widowControl/>
              <w:spacing w:line="280" w:lineRule="exact"/>
              <w:jc w:val="right"/>
              <w:rPr>
                <w:rFonts w:ascii="宋体" w:hAnsi="宋体" w:cs="宋体"/>
                <w:b/>
                <w:bCs/>
                <w:color w:val="000000"/>
                <w:kern w:val="0"/>
                <w:sz w:val="15"/>
                <w:szCs w:val="15"/>
              </w:rPr>
            </w:pPr>
          </w:p>
        </w:tc>
      </w:tr>
      <w:tr w14:paraId="6013FD02">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14:paraId="543735D7">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210</w:t>
            </w:r>
          </w:p>
        </w:tc>
        <w:tc>
          <w:tcPr>
            <w:tcW w:w="405" w:type="dxa"/>
            <w:tcBorders>
              <w:top w:val="nil"/>
              <w:left w:val="nil"/>
              <w:bottom w:val="single" w:color="auto" w:sz="4" w:space="0"/>
              <w:right w:val="single" w:color="auto" w:sz="4" w:space="0"/>
            </w:tcBorders>
            <w:vAlign w:val="center"/>
          </w:tcPr>
          <w:p w14:paraId="1CD3D629">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11</w:t>
            </w:r>
          </w:p>
        </w:tc>
        <w:tc>
          <w:tcPr>
            <w:tcW w:w="585" w:type="dxa"/>
            <w:tcBorders>
              <w:top w:val="nil"/>
              <w:left w:val="nil"/>
              <w:bottom w:val="single" w:color="auto" w:sz="4" w:space="0"/>
              <w:right w:val="single" w:color="auto" w:sz="4" w:space="0"/>
            </w:tcBorders>
            <w:vAlign w:val="center"/>
          </w:tcPr>
          <w:p w14:paraId="558C308A">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01</w:t>
            </w:r>
          </w:p>
        </w:tc>
        <w:tc>
          <w:tcPr>
            <w:tcW w:w="2145" w:type="dxa"/>
            <w:tcBorders>
              <w:top w:val="nil"/>
              <w:left w:val="nil"/>
              <w:bottom w:val="single" w:color="auto" w:sz="4" w:space="0"/>
              <w:right w:val="single" w:color="auto" w:sz="4" w:space="0"/>
            </w:tcBorders>
            <w:vAlign w:val="center"/>
          </w:tcPr>
          <w:p w14:paraId="59BBBD59">
            <w:pPr>
              <w:jc w:val="center"/>
              <w:rPr>
                <w:rFonts w:ascii="仿宋_GB2312" w:hAnsi="宋体" w:eastAsia="仿宋_GB2312" w:cs="宋体"/>
                <w:color w:val="000000"/>
                <w:sz w:val="15"/>
                <w:szCs w:val="15"/>
              </w:rPr>
            </w:pPr>
            <w:r>
              <w:rPr>
                <w:rFonts w:hint="eastAsia" w:ascii="仿宋_GB2312" w:hAnsi="宋体" w:eastAsia="仿宋_GB2312" w:cs="宋体"/>
                <w:color w:val="000000"/>
                <w:sz w:val="15"/>
                <w:szCs w:val="15"/>
              </w:rPr>
              <w:t>行政单位医疗</w:t>
            </w:r>
          </w:p>
        </w:tc>
        <w:tc>
          <w:tcPr>
            <w:tcW w:w="761" w:type="dxa"/>
            <w:tcBorders>
              <w:top w:val="nil"/>
              <w:left w:val="nil"/>
              <w:bottom w:val="single" w:color="auto" w:sz="4" w:space="0"/>
              <w:right w:val="single" w:color="auto" w:sz="4" w:space="0"/>
            </w:tcBorders>
            <w:vAlign w:val="center"/>
          </w:tcPr>
          <w:p w14:paraId="4513D7E2">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24.62</w:t>
            </w:r>
          </w:p>
        </w:tc>
        <w:tc>
          <w:tcPr>
            <w:tcW w:w="850" w:type="dxa"/>
            <w:tcBorders>
              <w:top w:val="nil"/>
              <w:left w:val="nil"/>
              <w:bottom w:val="single" w:color="auto" w:sz="4" w:space="0"/>
              <w:right w:val="single" w:color="auto" w:sz="4" w:space="0"/>
            </w:tcBorders>
            <w:vAlign w:val="center"/>
          </w:tcPr>
          <w:p w14:paraId="1FD4B5E9">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24.62</w:t>
            </w:r>
          </w:p>
        </w:tc>
        <w:tc>
          <w:tcPr>
            <w:tcW w:w="709" w:type="dxa"/>
            <w:tcBorders>
              <w:top w:val="nil"/>
              <w:left w:val="nil"/>
              <w:bottom w:val="single" w:color="auto" w:sz="4" w:space="0"/>
              <w:right w:val="single" w:color="auto" w:sz="4" w:space="0"/>
            </w:tcBorders>
            <w:vAlign w:val="center"/>
          </w:tcPr>
          <w:p w14:paraId="5B7AF90B">
            <w:pPr>
              <w:widowControl/>
              <w:spacing w:line="280" w:lineRule="exact"/>
              <w:jc w:val="right"/>
              <w:rPr>
                <w:rFonts w:ascii="宋体" w:hAnsi="宋体" w:cs="宋体"/>
                <w:b/>
                <w:bCs/>
                <w:color w:val="000000"/>
                <w:kern w:val="0"/>
                <w:sz w:val="15"/>
                <w:szCs w:val="15"/>
              </w:rPr>
            </w:pPr>
          </w:p>
        </w:tc>
        <w:tc>
          <w:tcPr>
            <w:tcW w:w="795" w:type="dxa"/>
            <w:tcBorders>
              <w:top w:val="nil"/>
              <w:left w:val="nil"/>
              <w:bottom w:val="single" w:color="auto" w:sz="4" w:space="0"/>
              <w:right w:val="single" w:color="auto" w:sz="4" w:space="0"/>
            </w:tcBorders>
            <w:vAlign w:val="center"/>
          </w:tcPr>
          <w:p w14:paraId="480FA1C3">
            <w:pPr>
              <w:widowControl/>
              <w:spacing w:line="280" w:lineRule="exact"/>
              <w:jc w:val="right"/>
              <w:rPr>
                <w:rFonts w:ascii="宋体" w:hAnsi="宋体" w:cs="宋体"/>
                <w:b/>
                <w:bCs/>
                <w:color w:val="000000"/>
                <w:kern w:val="0"/>
                <w:sz w:val="15"/>
                <w:szCs w:val="15"/>
              </w:rPr>
            </w:pPr>
          </w:p>
        </w:tc>
        <w:tc>
          <w:tcPr>
            <w:tcW w:w="921" w:type="dxa"/>
            <w:tcBorders>
              <w:top w:val="nil"/>
              <w:left w:val="nil"/>
              <w:bottom w:val="single" w:color="auto" w:sz="4" w:space="0"/>
              <w:right w:val="single" w:color="auto" w:sz="4" w:space="0"/>
            </w:tcBorders>
            <w:vAlign w:val="center"/>
          </w:tcPr>
          <w:p w14:paraId="09F3DAD7">
            <w:pPr>
              <w:widowControl/>
              <w:spacing w:line="280" w:lineRule="exact"/>
              <w:jc w:val="right"/>
              <w:rPr>
                <w:rFonts w:ascii="宋体" w:hAnsi="宋体" w:cs="宋体"/>
                <w:b/>
                <w:bCs/>
                <w:color w:val="000000"/>
                <w:kern w:val="0"/>
                <w:sz w:val="15"/>
                <w:szCs w:val="15"/>
              </w:rPr>
            </w:pPr>
          </w:p>
        </w:tc>
        <w:tc>
          <w:tcPr>
            <w:tcW w:w="660" w:type="dxa"/>
            <w:tcBorders>
              <w:top w:val="nil"/>
              <w:left w:val="nil"/>
              <w:bottom w:val="single" w:color="auto" w:sz="4" w:space="0"/>
              <w:right w:val="single" w:color="auto" w:sz="4" w:space="0"/>
            </w:tcBorders>
            <w:vAlign w:val="center"/>
          </w:tcPr>
          <w:p w14:paraId="33EF42B1">
            <w:pPr>
              <w:widowControl/>
              <w:spacing w:line="280" w:lineRule="exact"/>
              <w:jc w:val="right"/>
              <w:rPr>
                <w:rFonts w:ascii="宋体" w:hAnsi="宋体" w:cs="宋体"/>
                <w:b/>
                <w:bCs/>
                <w:color w:val="000000"/>
                <w:kern w:val="0"/>
                <w:sz w:val="15"/>
                <w:szCs w:val="15"/>
              </w:rPr>
            </w:pPr>
          </w:p>
        </w:tc>
        <w:tc>
          <w:tcPr>
            <w:tcW w:w="708" w:type="dxa"/>
            <w:tcBorders>
              <w:top w:val="nil"/>
              <w:left w:val="nil"/>
              <w:bottom w:val="single" w:color="auto" w:sz="4" w:space="0"/>
              <w:right w:val="single" w:color="auto" w:sz="4" w:space="0"/>
            </w:tcBorders>
            <w:vAlign w:val="center"/>
          </w:tcPr>
          <w:p w14:paraId="5BEE88C8">
            <w:pPr>
              <w:widowControl/>
              <w:spacing w:line="280" w:lineRule="exact"/>
              <w:jc w:val="right"/>
              <w:rPr>
                <w:rFonts w:ascii="宋体" w:hAnsi="宋体" w:cs="宋体"/>
                <w:b/>
                <w:bCs/>
                <w:color w:val="000000"/>
                <w:kern w:val="0"/>
                <w:sz w:val="15"/>
                <w:szCs w:val="15"/>
              </w:rPr>
            </w:pPr>
          </w:p>
        </w:tc>
        <w:tc>
          <w:tcPr>
            <w:tcW w:w="684" w:type="dxa"/>
            <w:tcBorders>
              <w:top w:val="nil"/>
              <w:left w:val="nil"/>
              <w:bottom w:val="single" w:color="auto" w:sz="4" w:space="0"/>
              <w:right w:val="single" w:color="auto" w:sz="4" w:space="0"/>
            </w:tcBorders>
            <w:vAlign w:val="center"/>
          </w:tcPr>
          <w:p w14:paraId="77712BD4">
            <w:pPr>
              <w:widowControl/>
              <w:spacing w:line="280" w:lineRule="exact"/>
              <w:jc w:val="right"/>
              <w:rPr>
                <w:rFonts w:ascii="宋体" w:hAnsi="宋体" w:cs="宋体"/>
                <w:b/>
                <w:bCs/>
                <w:color w:val="000000"/>
                <w:kern w:val="0"/>
                <w:sz w:val="15"/>
                <w:szCs w:val="15"/>
              </w:rPr>
            </w:pPr>
          </w:p>
        </w:tc>
      </w:tr>
      <w:tr w14:paraId="1797A760">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14:paraId="027F7B5A">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210</w:t>
            </w:r>
          </w:p>
        </w:tc>
        <w:tc>
          <w:tcPr>
            <w:tcW w:w="405" w:type="dxa"/>
            <w:tcBorders>
              <w:top w:val="nil"/>
              <w:left w:val="nil"/>
              <w:bottom w:val="single" w:color="auto" w:sz="4" w:space="0"/>
              <w:right w:val="single" w:color="auto" w:sz="4" w:space="0"/>
            </w:tcBorders>
            <w:vAlign w:val="center"/>
          </w:tcPr>
          <w:p w14:paraId="419443C7">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11</w:t>
            </w:r>
          </w:p>
        </w:tc>
        <w:tc>
          <w:tcPr>
            <w:tcW w:w="585" w:type="dxa"/>
            <w:tcBorders>
              <w:top w:val="nil"/>
              <w:left w:val="nil"/>
              <w:bottom w:val="single" w:color="auto" w:sz="4" w:space="0"/>
              <w:right w:val="single" w:color="auto" w:sz="4" w:space="0"/>
            </w:tcBorders>
            <w:vAlign w:val="center"/>
          </w:tcPr>
          <w:p w14:paraId="1A8652AA">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02</w:t>
            </w:r>
          </w:p>
        </w:tc>
        <w:tc>
          <w:tcPr>
            <w:tcW w:w="2145" w:type="dxa"/>
            <w:tcBorders>
              <w:top w:val="nil"/>
              <w:left w:val="nil"/>
              <w:bottom w:val="single" w:color="auto" w:sz="4" w:space="0"/>
              <w:right w:val="single" w:color="auto" w:sz="4" w:space="0"/>
            </w:tcBorders>
            <w:vAlign w:val="center"/>
          </w:tcPr>
          <w:p w14:paraId="6D568039">
            <w:pPr>
              <w:jc w:val="center"/>
              <w:rPr>
                <w:rFonts w:ascii="仿宋_GB2312" w:hAnsi="宋体" w:eastAsia="仿宋_GB2312" w:cs="宋体"/>
                <w:color w:val="000000"/>
                <w:sz w:val="15"/>
                <w:szCs w:val="15"/>
              </w:rPr>
            </w:pPr>
            <w:r>
              <w:rPr>
                <w:rFonts w:hint="eastAsia" w:ascii="仿宋_GB2312" w:hAnsi="宋体" w:eastAsia="仿宋_GB2312" w:cs="宋体"/>
                <w:color w:val="000000"/>
                <w:sz w:val="15"/>
                <w:szCs w:val="15"/>
              </w:rPr>
              <w:t>事业单位医疗</w:t>
            </w:r>
          </w:p>
        </w:tc>
        <w:tc>
          <w:tcPr>
            <w:tcW w:w="761" w:type="dxa"/>
            <w:tcBorders>
              <w:top w:val="nil"/>
              <w:left w:val="nil"/>
              <w:bottom w:val="single" w:color="auto" w:sz="4" w:space="0"/>
              <w:right w:val="single" w:color="auto" w:sz="4" w:space="0"/>
            </w:tcBorders>
            <w:vAlign w:val="center"/>
          </w:tcPr>
          <w:p w14:paraId="6149CA39">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28.17</w:t>
            </w:r>
          </w:p>
        </w:tc>
        <w:tc>
          <w:tcPr>
            <w:tcW w:w="850" w:type="dxa"/>
            <w:tcBorders>
              <w:top w:val="nil"/>
              <w:left w:val="nil"/>
              <w:bottom w:val="single" w:color="auto" w:sz="4" w:space="0"/>
              <w:right w:val="single" w:color="auto" w:sz="4" w:space="0"/>
            </w:tcBorders>
            <w:vAlign w:val="center"/>
          </w:tcPr>
          <w:p w14:paraId="22AB1DDE">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28.17</w:t>
            </w:r>
          </w:p>
        </w:tc>
        <w:tc>
          <w:tcPr>
            <w:tcW w:w="709" w:type="dxa"/>
            <w:tcBorders>
              <w:top w:val="nil"/>
              <w:left w:val="nil"/>
              <w:bottom w:val="single" w:color="auto" w:sz="4" w:space="0"/>
              <w:right w:val="single" w:color="auto" w:sz="4" w:space="0"/>
            </w:tcBorders>
            <w:vAlign w:val="center"/>
          </w:tcPr>
          <w:p w14:paraId="4147E120">
            <w:pPr>
              <w:widowControl/>
              <w:spacing w:line="280" w:lineRule="exact"/>
              <w:jc w:val="right"/>
              <w:rPr>
                <w:rFonts w:ascii="宋体" w:hAnsi="宋体" w:cs="宋体"/>
                <w:b/>
                <w:bCs/>
                <w:color w:val="000000"/>
                <w:kern w:val="0"/>
                <w:sz w:val="15"/>
                <w:szCs w:val="15"/>
              </w:rPr>
            </w:pPr>
          </w:p>
        </w:tc>
        <w:tc>
          <w:tcPr>
            <w:tcW w:w="795" w:type="dxa"/>
            <w:tcBorders>
              <w:top w:val="nil"/>
              <w:left w:val="nil"/>
              <w:bottom w:val="single" w:color="auto" w:sz="4" w:space="0"/>
              <w:right w:val="single" w:color="auto" w:sz="4" w:space="0"/>
            </w:tcBorders>
            <w:vAlign w:val="center"/>
          </w:tcPr>
          <w:p w14:paraId="199F4E8C">
            <w:pPr>
              <w:widowControl/>
              <w:spacing w:line="280" w:lineRule="exact"/>
              <w:jc w:val="right"/>
              <w:rPr>
                <w:rFonts w:ascii="宋体" w:hAnsi="宋体" w:cs="宋体"/>
                <w:b/>
                <w:bCs/>
                <w:color w:val="000000"/>
                <w:kern w:val="0"/>
                <w:sz w:val="15"/>
                <w:szCs w:val="15"/>
              </w:rPr>
            </w:pPr>
          </w:p>
        </w:tc>
        <w:tc>
          <w:tcPr>
            <w:tcW w:w="921" w:type="dxa"/>
            <w:tcBorders>
              <w:top w:val="nil"/>
              <w:left w:val="nil"/>
              <w:bottom w:val="single" w:color="auto" w:sz="4" w:space="0"/>
              <w:right w:val="single" w:color="auto" w:sz="4" w:space="0"/>
            </w:tcBorders>
            <w:vAlign w:val="center"/>
          </w:tcPr>
          <w:p w14:paraId="5733B72C">
            <w:pPr>
              <w:widowControl/>
              <w:spacing w:line="280" w:lineRule="exact"/>
              <w:jc w:val="right"/>
              <w:rPr>
                <w:rFonts w:ascii="宋体" w:hAnsi="宋体" w:cs="宋体"/>
                <w:b/>
                <w:bCs/>
                <w:color w:val="000000"/>
                <w:kern w:val="0"/>
                <w:sz w:val="15"/>
                <w:szCs w:val="15"/>
              </w:rPr>
            </w:pPr>
          </w:p>
        </w:tc>
        <w:tc>
          <w:tcPr>
            <w:tcW w:w="660" w:type="dxa"/>
            <w:tcBorders>
              <w:top w:val="nil"/>
              <w:left w:val="nil"/>
              <w:bottom w:val="single" w:color="auto" w:sz="4" w:space="0"/>
              <w:right w:val="single" w:color="auto" w:sz="4" w:space="0"/>
            </w:tcBorders>
            <w:vAlign w:val="center"/>
          </w:tcPr>
          <w:p w14:paraId="1E5BFCC9">
            <w:pPr>
              <w:widowControl/>
              <w:spacing w:line="280" w:lineRule="exact"/>
              <w:jc w:val="right"/>
              <w:rPr>
                <w:rFonts w:ascii="宋体" w:hAnsi="宋体" w:cs="宋体"/>
                <w:b/>
                <w:bCs/>
                <w:color w:val="000000"/>
                <w:kern w:val="0"/>
                <w:sz w:val="15"/>
                <w:szCs w:val="15"/>
              </w:rPr>
            </w:pPr>
          </w:p>
        </w:tc>
        <w:tc>
          <w:tcPr>
            <w:tcW w:w="708" w:type="dxa"/>
            <w:tcBorders>
              <w:top w:val="nil"/>
              <w:left w:val="nil"/>
              <w:bottom w:val="single" w:color="auto" w:sz="4" w:space="0"/>
              <w:right w:val="single" w:color="auto" w:sz="4" w:space="0"/>
            </w:tcBorders>
            <w:vAlign w:val="center"/>
          </w:tcPr>
          <w:p w14:paraId="64179E9B">
            <w:pPr>
              <w:widowControl/>
              <w:spacing w:line="280" w:lineRule="exact"/>
              <w:jc w:val="right"/>
              <w:rPr>
                <w:rFonts w:ascii="宋体" w:hAnsi="宋体" w:cs="宋体"/>
                <w:b/>
                <w:bCs/>
                <w:color w:val="000000"/>
                <w:kern w:val="0"/>
                <w:sz w:val="15"/>
                <w:szCs w:val="15"/>
              </w:rPr>
            </w:pPr>
          </w:p>
        </w:tc>
        <w:tc>
          <w:tcPr>
            <w:tcW w:w="684" w:type="dxa"/>
            <w:tcBorders>
              <w:top w:val="nil"/>
              <w:left w:val="nil"/>
              <w:bottom w:val="single" w:color="auto" w:sz="4" w:space="0"/>
              <w:right w:val="single" w:color="auto" w:sz="4" w:space="0"/>
            </w:tcBorders>
            <w:vAlign w:val="center"/>
          </w:tcPr>
          <w:p w14:paraId="28C42862">
            <w:pPr>
              <w:widowControl/>
              <w:spacing w:line="280" w:lineRule="exact"/>
              <w:jc w:val="right"/>
              <w:rPr>
                <w:rFonts w:ascii="宋体" w:hAnsi="宋体" w:cs="宋体"/>
                <w:b/>
                <w:bCs/>
                <w:color w:val="000000"/>
                <w:kern w:val="0"/>
                <w:sz w:val="15"/>
                <w:szCs w:val="15"/>
              </w:rPr>
            </w:pPr>
          </w:p>
        </w:tc>
      </w:tr>
      <w:tr w14:paraId="5417CF2E">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14:paraId="75007217">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210</w:t>
            </w:r>
          </w:p>
        </w:tc>
        <w:tc>
          <w:tcPr>
            <w:tcW w:w="405" w:type="dxa"/>
            <w:tcBorders>
              <w:top w:val="nil"/>
              <w:left w:val="nil"/>
              <w:bottom w:val="single" w:color="auto" w:sz="4" w:space="0"/>
              <w:right w:val="single" w:color="auto" w:sz="4" w:space="0"/>
            </w:tcBorders>
            <w:vAlign w:val="center"/>
          </w:tcPr>
          <w:p w14:paraId="5D3DA911">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11</w:t>
            </w:r>
          </w:p>
        </w:tc>
        <w:tc>
          <w:tcPr>
            <w:tcW w:w="585" w:type="dxa"/>
            <w:tcBorders>
              <w:top w:val="nil"/>
              <w:left w:val="nil"/>
              <w:bottom w:val="single" w:color="auto" w:sz="4" w:space="0"/>
              <w:right w:val="single" w:color="auto" w:sz="4" w:space="0"/>
            </w:tcBorders>
            <w:vAlign w:val="center"/>
          </w:tcPr>
          <w:p w14:paraId="57CC3AE9">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03</w:t>
            </w:r>
          </w:p>
        </w:tc>
        <w:tc>
          <w:tcPr>
            <w:tcW w:w="2145" w:type="dxa"/>
            <w:tcBorders>
              <w:top w:val="nil"/>
              <w:left w:val="nil"/>
              <w:bottom w:val="single" w:color="auto" w:sz="4" w:space="0"/>
              <w:right w:val="single" w:color="auto" w:sz="4" w:space="0"/>
            </w:tcBorders>
            <w:vAlign w:val="center"/>
          </w:tcPr>
          <w:p w14:paraId="39D808D6">
            <w:pPr>
              <w:jc w:val="center"/>
              <w:rPr>
                <w:rFonts w:ascii="仿宋_GB2312" w:hAnsi="宋体" w:eastAsia="仿宋_GB2312" w:cs="宋体"/>
                <w:color w:val="000000"/>
                <w:sz w:val="15"/>
                <w:szCs w:val="15"/>
              </w:rPr>
            </w:pPr>
            <w:r>
              <w:rPr>
                <w:rFonts w:hint="eastAsia" w:ascii="仿宋_GB2312" w:hAnsi="宋体" w:eastAsia="仿宋_GB2312" w:cs="宋体"/>
                <w:color w:val="000000"/>
                <w:sz w:val="15"/>
                <w:szCs w:val="15"/>
              </w:rPr>
              <w:t>公务员医疗补助</w:t>
            </w:r>
          </w:p>
        </w:tc>
        <w:tc>
          <w:tcPr>
            <w:tcW w:w="761" w:type="dxa"/>
            <w:tcBorders>
              <w:top w:val="nil"/>
              <w:left w:val="nil"/>
              <w:bottom w:val="single" w:color="auto" w:sz="4" w:space="0"/>
              <w:right w:val="single" w:color="auto" w:sz="4" w:space="0"/>
            </w:tcBorders>
            <w:vAlign w:val="center"/>
          </w:tcPr>
          <w:p w14:paraId="6E5B26F3">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16.67</w:t>
            </w:r>
          </w:p>
        </w:tc>
        <w:tc>
          <w:tcPr>
            <w:tcW w:w="850" w:type="dxa"/>
            <w:tcBorders>
              <w:top w:val="nil"/>
              <w:left w:val="nil"/>
              <w:bottom w:val="single" w:color="auto" w:sz="4" w:space="0"/>
              <w:right w:val="single" w:color="auto" w:sz="4" w:space="0"/>
            </w:tcBorders>
            <w:vAlign w:val="center"/>
          </w:tcPr>
          <w:p w14:paraId="4B7CD5A7">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16.67</w:t>
            </w:r>
          </w:p>
        </w:tc>
        <w:tc>
          <w:tcPr>
            <w:tcW w:w="709" w:type="dxa"/>
            <w:tcBorders>
              <w:top w:val="nil"/>
              <w:left w:val="nil"/>
              <w:bottom w:val="single" w:color="auto" w:sz="4" w:space="0"/>
              <w:right w:val="single" w:color="auto" w:sz="4" w:space="0"/>
            </w:tcBorders>
            <w:vAlign w:val="center"/>
          </w:tcPr>
          <w:p w14:paraId="025B3455">
            <w:pPr>
              <w:widowControl/>
              <w:spacing w:line="280" w:lineRule="exact"/>
              <w:jc w:val="right"/>
              <w:rPr>
                <w:rFonts w:ascii="宋体" w:hAnsi="宋体" w:cs="宋体"/>
                <w:b/>
                <w:bCs/>
                <w:color w:val="000000"/>
                <w:kern w:val="0"/>
                <w:sz w:val="15"/>
                <w:szCs w:val="15"/>
              </w:rPr>
            </w:pPr>
          </w:p>
        </w:tc>
        <w:tc>
          <w:tcPr>
            <w:tcW w:w="795" w:type="dxa"/>
            <w:tcBorders>
              <w:top w:val="nil"/>
              <w:left w:val="nil"/>
              <w:bottom w:val="single" w:color="auto" w:sz="4" w:space="0"/>
              <w:right w:val="single" w:color="auto" w:sz="4" w:space="0"/>
            </w:tcBorders>
            <w:vAlign w:val="center"/>
          </w:tcPr>
          <w:p w14:paraId="71B9F624">
            <w:pPr>
              <w:widowControl/>
              <w:spacing w:line="280" w:lineRule="exact"/>
              <w:jc w:val="right"/>
              <w:rPr>
                <w:rFonts w:ascii="宋体" w:hAnsi="宋体" w:cs="宋体"/>
                <w:b/>
                <w:bCs/>
                <w:color w:val="000000"/>
                <w:kern w:val="0"/>
                <w:sz w:val="15"/>
                <w:szCs w:val="15"/>
              </w:rPr>
            </w:pPr>
          </w:p>
        </w:tc>
        <w:tc>
          <w:tcPr>
            <w:tcW w:w="921" w:type="dxa"/>
            <w:tcBorders>
              <w:top w:val="nil"/>
              <w:left w:val="nil"/>
              <w:bottom w:val="single" w:color="auto" w:sz="4" w:space="0"/>
              <w:right w:val="single" w:color="auto" w:sz="4" w:space="0"/>
            </w:tcBorders>
            <w:vAlign w:val="center"/>
          </w:tcPr>
          <w:p w14:paraId="1420C81E">
            <w:pPr>
              <w:widowControl/>
              <w:spacing w:line="280" w:lineRule="exact"/>
              <w:jc w:val="right"/>
              <w:rPr>
                <w:rFonts w:ascii="宋体" w:hAnsi="宋体" w:cs="宋体"/>
                <w:b/>
                <w:bCs/>
                <w:color w:val="000000"/>
                <w:kern w:val="0"/>
                <w:sz w:val="15"/>
                <w:szCs w:val="15"/>
              </w:rPr>
            </w:pPr>
          </w:p>
        </w:tc>
        <w:tc>
          <w:tcPr>
            <w:tcW w:w="660" w:type="dxa"/>
            <w:tcBorders>
              <w:top w:val="nil"/>
              <w:left w:val="nil"/>
              <w:bottom w:val="single" w:color="auto" w:sz="4" w:space="0"/>
              <w:right w:val="single" w:color="auto" w:sz="4" w:space="0"/>
            </w:tcBorders>
            <w:vAlign w:val="center"/>
          </w:tcPr>
          <w:p w14:paraId="43428C1E">
            <w:pPr>
              <w:widowControl/>
              <w:spacing w:line="280" w:lineRule="exact"/>
              <w:jc w:val="right"/>
              <w:rPr>
                <w:rFonts w:ascii="宋体" w:hAnsi="宋体" w:cs="宋体"/>
                <w:b/>
                <w:bCs/>
                <w:color w:val="000000"/>
                <w:kern w:val="0"/>
                <w:sz w:val="15"/>
                <w:szCs w:val="15"/>
              </w:rPr>
            </w:pPr>
          </w:p>
        </w:tc>
        <w:tc>
          <w:tcPr>
            <w:tcW w:w="708" w:type="dxa"/>
            <w:tcBorders>
              <w:top w:val="nil"/>
              <w:left w:val="nil"/>
              <w:bottom w:val="single" w:color="auto" w:sz="4" w:space="0"/>
              <w:right w:val="single" w:color="auto" w:sz="4" w:space="0"/>
            </w:tcBorders>
            <w:vAlign w:val="center"/>
          </w:tcPr>
          <w:p w14:paraId="14F5E70D">
            <w:pPr>
              <w:widowControl/>
              <w:spacing w:line="280" w:lineRule="exact"/>
              <w:jc w:val="right"/>
              <w:rPr>
                <w:rFonts w:ascii="宋体" w:hAnsi="宋体" w:cs="宋体"/>
                <w:b/>
                <w:bCs/>
                <w:color w:val="000000"/>
                <w:kern w:val="0"/>
                <w:sz w:val="15"/>
                <w:szCs w:val="15"/>
              </w:rPr>
            </w:pPr>
          </w:p>
        </w:tc>
        <w:tc>
          <w:tcPr>
            <w:tcW w:w="684" w:type="dxa"/>
            <w:tcBorders>
              <w:top w:val="nil"/>
              <w:left w:val="nil"/>
              <w:bottom w:val="single" w:color="auto" w:sz="4" w:space="0"/>
              <w:right w:val="single" w:color="auto" w:sz="4" w:space="0"/>
            </w:tcBorders>
            <w:vAlign w:val="center"/>
          </w:tcPr>
          <w:p w14:paraId="33FC98BA">
            <w:pPr>
              <w:widowControl/>
              <w:spacing w:line="280" w:lineRule="exact"/>
              <w:jc w:val="right"/>
              <w:rPr>
                <w:rFonts w:ascii="宋体" w:hAnsi="宋体" w:cs="宋体"/>
                <w:b/>
                <w:bCs/>
                <w:color w:val="000000"/>
                <w:kern w:val="0"/>
                <w:sz w:val="15"/>
                <w:szCs w:val="15"/>
              </w:rPr>
            </w:pPr>
          </w:p>
        </w:tc>
      </w:tr>
      <w:tr w14:paraId="7D65BB1B">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14:paraId="0B59EE1B">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210</w:t>
            </w:r>
          </w:p>
        </w:tc>
        <w:tc>
          <w:tcPr>
            <w:tcW w:w="405" w:type="dxa"/>
            <w:tcBorders>
              <w:top w:val="nil"/>
              <w:left w:val="nil"/>
              <w:bottom w:val="single" w:color="auto" w:sz="4" w:space="0"/>
              <w:right w:val="single" w:color="auto" w:sz="4" w:space="0"/>
            </w:tcBorders>
            <w:vAlign w:val="center"/>
          </w:tcPr>
          <w:p w14:paraId="045FE4E6">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11</w:t>
            </w:r>
          </w:p>
        </w:tc>
        <w:tc>
          <w:tcPr>
            <w:tcW w:w="585" w:type="dxa"/>
            <w:tcBorders>
              <w:top w:val="nil"/>
              <w:left w:val="nil"/>
              <w:bottom w:val="single" w:color="auto" w:sz="4" w:space="0"/>
              <w:right w:val="single" w:color="auto" w:sz="4" w:space="0"/>
            </w:tcBorders>
            <w:vAlign w:val="center"/>
          </w:tcPr>
          <w:p w14:paraId="312340AF">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99</w:t>
            </w:r>
          </w:p>
        </w:tc>
        <w:tc>
          <w:tcPr>
            <w:tcW w:w="2145" w:type="dxa"/>
            <w:tcBorders>
              <w:top w:val="nil"/>
              <w:left w:val="nil"/>
              <w:bottom w:val="single" w:color="auto" w:sz="4" w:space="0"/>
              <w:right w:val="single" w:color="auto" w:sz="4" w:space="0"/>
            </w:tcBorders>
            <w:vAlign w:val="center"/>
          </w:tcPr>
          <w:p w14:paraId="6C56EC99">
            <w:pPr>
              <w:jc w:val="center"/>
              <w:rPr>
                <w:rFonts w:ascii="仿宋_GB2312" w:hAnsi="宋体" w:eastAsia="仿宋_GB2312" w:cs="宋体"/>
                <w:color w:val="000000"/>
                <w:sz w:val="15"/>
                <w:szCs w:val="15"/>
              </w:rPr>
            </w:pPr>
            <w:r>
              <w:rPr>
                <w:rFonts w:hint="eastAsia" w:ascii="仿宋_GB2312" w:hAnsi="宋体" w:eastAsia="仿宋_GB2312" w:cs="宋体"/>
                <w:color w:val="000000"/>
                <w:sz w:val="15"/>
                <w:szCs w:val="15"/>
              </w:rPr>
              <w:t>其他行政事业单位医疗支出</w:t>
            </w:r>
          </w:p>
        </w:tc>
        <w:tc>
          <w:tcPr>
            <w:tcW w:w="761" w:type="dxa"/>
            <w:tcBorders>
              <w:top w:val="nil"/>
              <w:left w:val="nil"/>
              <w:bottom w:val="single" w:color="auto" w:sz="4" w:space="0"/>
              <w:right w:val="single" w:color="auto" w:sz="4" w:space="0"/>
            </w:tcBorders>
            <w:vAlign w:val="center"/>
          </w:tcPr>
          <w:p w14:paraId="51D63AE6">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0.52</w:t>
            </w:r>
          </w:p>
        </w:tc>
        <w:tc>
          <w:tcPr>
            <w:tcW w:w="850" w:type="dxa"/>
            <w:tcBorders>
              <w:top w:val="nil"/>
              <w:left w:val="nil"/>
              <w:bottom w:val="single" w:color="auto" w:sz="4" w:space="0"/>
              <w:right w:val="single" w:color="auto" w:sz="4" w:space="0"/>
            </w:tcBorders>
            <w:vAlign w:val="center"/>
          </w:tcPr>
          <w:p w14:paraId="17CC6F38">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0.52</w:t>
            </w:r>
          </w:p>
        </w:tc>
        <w:tc>
          <w:tcPr>
            <w:tcW w:w="709" w:type="dxa"/>
            <w:tcBorders>
              <w:top w:val="nil"/>
              <w:left w:val="nil"/>
              <w:bottom w:val="single" w:color="auto" w:sz="4" w:space="0"/>
              <w:right w:val="single" w:color="auto" w:sz="4" w:space="0"/>
            </w:tcBorders>
            <w:vAlign w:val="center"/>
          </w:tcPr>
          <w:p w14:paraId="5DAA05DF">
            <w:pPr>
              <w:widowControl/>
              <w:spacing w:line="280" w:lineRule="exact"/>
              <w:jc w:val="right"/>
              <w:rPr>
                <w:rFonts w:ascii="宋体" w:hAnsi="宋体" w:cs="宋体"/>
                <w:b/>
                <w:bCs/>
                <w:color w:val="000000"/>
                <w:kern w:val="0"/>
                <w:sz w:val="15"/>
                <w:szCs w:val="15"/>
              </w:rPr>
            </w:pPr>
          </w:p>
        </w:tc>
        <w:tc>
          <w:tcPr>
            <w:tcW w:w="795" w:type="dxa"/>
            <w:tcBorders>
              <w:top w:val="nil"/>
              <w:left w:val="nil"/>
              <w:bottom w:val="single" w:color="auto" w:sz="4" w:space="0"/>
              <w:right w:val="single" w:color="auto" w:sz="4" w:space="0"/>
            </w:tcBorders>
            <w:vAlign w:val="center"/>
          </w:tcPr>
          <w:p w14:paraId="110584EB">
            <w:pPr>
              <w:widowControl/>
              <w:spacing w:line="280" w:lineRule="exact"/>
              <w:jc w:val="right"/>
              <w:rPr>
                <w:rFonts w:ascii="宋体" w:hAnsi="宋体" w:cs="宋体"/>
                <w:b/>
                <w:bCs/>
                <w:color w:val="000000"/>
                <w:kern w:val="0"/>
                <w:sz w:val="15"/>
                <w:szCs w:val="15"/>
              </w:rPr>
            </w:pPr>
          </w:p>
        </w:tc>
        <w:tc>
          <w:tcPr>
            <w:tcW w:w="921" w:type="dxa"/>
            <w:tcBorders>
              <w:top w:val="nil"/>
              <w:left w:val="nil"/>
              <w:bottom w:val="single" w:color="auto" w:sz="4" w:space="0"/>
              <w:right w:val="single" w:color="auto" w:sz="4" w:space="0"/>
            </w:tcBorders>
            <w:vAlign w:val="center"/>
          </w:tcPr>
          <w:p w14:paraId="6588D9FA">
            <w:pPr>
              <w:widowControl/>
              <w:spacing w:line="280" w:lineRule="exact"/>
              <w:jc w:val="right"/>
              <w:rPr>
                <w:rFonts w:ascii="宋体" w:hAnsi="宋体" w:cs="宋体"/>
                <w:b/>
                <w:bCs/>
                <w:color w:val="000000"/>
                <w:kern w:val="0"/>
                <w:sz w:val="15"/>
                <w:szCs w:val="15"/>
              </w:rPr>
            </w:pPr>
          </w:p>
        </w:tc>
        <w:tc>
          <w:tcPr>
            <w:tcW w:w="660" w:type="dxa"/>
            <w:tcBorders>
              <w:top w:val="nil"/>
              <w:left w:val="nil"/>
              <w:bottom w:val="single" w:color="auto" w:sz="4" w:space="0"/>
              <w:right w:val="single" w:color="auto" w:sz="4" w:space="0"/>
            </w:tcBorders>
            <w:vAlign w:val="center"/>
          </w:tcPr>
          <w:p w14:paraId="171BEA9A">
            <w:pPr>
              <w:widowControl/>
              <w:spacing w:line="280" w:lineRule="exact"/>
              <w:jc w:val="right"/>
              <w:rPr>
                <w:rFonts w:ascii="宋体" w:hAnsi="宋体" w:cs="宋体"/>
                <w:b/>
                <w:bCs/>
                <w:color w:val="000000"/>
                <w:kern w:val="0"/>
                <w:sz w:val="15"/>
                <w:szCs w:val="15"/>
              </w:rPr>
            </w:pPr>
          </w:p>
        </w:tc>
        <w:tc>
          <w:tcPr>
            <w:tcW w:w="708" w:type="dxa"/>
            <w:tcBorders>
              <w:top w:val="nil"/>
              <w:left w:val="nil"/>
              <w:bottom w:val="single" w:color="auto" w:sz="4" w:space="0"/>
              <w:right w:val="single" w:color="auto" w:sz="4" w:space="0"/>
            </w:tcBorders>
            <w:vAlign w:val="center"/>
          </w:tcPr>
          <w:p w14:paraId="59BAE628">
            <w:pPr>
              <w:widowControl/>
              <w:spacing w:line="280" w:lineRule="exact"/>
              <w:jc w:val="right"/>
              <w:rPr>
                <w:rFonts w:ascii="宋体" w:hAnsi="宋体" w:cs="宋体"/>
                <w:b/>
                <w:bCs/>
                <w:color w:val="000000"/>
                <w:kern w:val="0"/>
                <w:sz w:val="15"/>
                <w:szCs w:val="15"/>
              </w:rPr>
            </w:pPr>
          </w:p>
        </w:tc>
        <w:tc>
          <w:tcPr>
            <w:tcW w:w="684" w:type="dxa"/>
            <w:tcBorders>
              <w:top w:val="nil"/>
              <w:left w:val="nil"/>
              <w:bottom w:val="single" w:color="auto" w:sz="4" w:space="0"/>
              <w:right w:val="single" w:color="auto" w:sz="4" w:space="0"/>
            </w:tcBorders>
            <w:vAlign w:val="center"/>
          </w:tcPr>
          <w:p w14:paraId="62AE6345">
            <w:pPr>
              <w:widowControl/>
              <w:spacing w:line="280" w:lineRule="exact"/>
              <w:jc w:val="right"/>
              <w:rPr>
                <w:rFonts w:ascii="宋体" w:hAnsi="宋体" w:cs="宋体"/>
                <w:b/>
                <w:bCs/>
                <w:color w:val="000000"/>
                <w:kern w:val="0"/>
                <w:sz w:val="15"/>
                <w:szCs w:val="15"/>
              </w:rPr>
            </w:pPr>
          </w:p>
        </w:tc>
      </w:tr>
      <w:tr w14:paraId="4811A739">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14:paraId="7AA2264E">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212</w:t>
            </w:r>
          </w:p>
        </w:tc>
        <w:tc>
          <w:tcPr>
            <w:tcW w:w="405" w:type="dxa"/>
            <w:tcBorders>
              <w:top w:val="nil"/>
              <w:left w:val="nil"/>
              <w:bottom w:val="single" w:color="auto" w:sz="4" w:space="0"/>
              <w:right w:val="single" w:color="auto" w:sz="4" w:space="0"/>
            </w:tcBorders>
            <w:vAlign w:val="center"/>
          </w:tcPr>
          <w:p w14:paraId="0AB5ED98">
            <w:pPr>
              <w:jc w:val="center"/>
              <w:rPr>
                <w:rFonts w:ascii="仿宋_GB2312" w:hAnsi="宋体" w:eastAsia="仿宋_GB2312" w:cs="宋体"/>
                <w:color w:val="000000"/>
                <w:sz w:val="15"/>
                <w:szCs w:val="15"/>
              </w:rPr>
            </w:pPr>
          </w:p>
        </w:tc>
        <w:tc>
          <w:tcPr>
            <w:tcW w:w="585" w:type="dxa"/>
            <w:tcBorders>
              <w:top w:val="nil"/>
              <w:left w:val="nil"/>
              <w:bottom w:val="single" w:color="auto" w:sz="4" w:space="0"/>
              <w:right w:val="single" w:color="auto" w:sz="4" w:space="0"/>
            </w:tcBorders>
            <w:vAlign w:val="center"/>
          </w:tcPr>
          <w:p w14:paraId="119FB0B1">
            <w:pPr>
              <w:jc w:val="center"/>
              <w:rPr>
                <w:rFonts w:ascii="仿宋_GB2312" w:hAnsi="宋体" w:eastAsia="仿宋_GB2312" w:cs="宋体"/>
                <w:color w:val="000000"/>
                <w:sz w:val="15"/>
                <w:szCs w:val="15"/>
              </w:rPr>
            </w:pPr>
          </w:p>
        </w:tc>
        <w:tc>
          <w:tcPr>
            <w:tcW w:w="2145" w:type="dxa"/>
            <w:tcBorders>
              <w:top w:val="nil"/>
              <w:left w:val="nil"/>
              <w:bottom w:val="single" w:color="auto" w:sz="4" w:space="0"/>
              <w:right w:val="single" w:color="auto" w:sz="4" w:space="0"/>
            </w:tcBorders>
            <w:vAlign w:val="center"/>
          </w:tcPr>
          <w:p w14:paraId="12DD1DF7">
            <w:pPr>
              <w:jc w:val="center"/>
              <w:rPr>
                <w:rFonts w:ascii="仿宋_GB2312" w:hAnsi="宋体" w:eastAsia="仿宋_GB2312" w:cs="宋体"/>
                <w:color w:val="000000"/>
                <w:sz w:val="15"/>
                <w:szCs w:val="15"/>
              </w:rPr>
            </w:pPr>
            <w:r>
              <w:rPr>
                <w:rFonts w:hint="eastAsia" w:ascii="仿宋_GB2312" w:hAnsi="宋体" w:eastAsia="仿宋_GB2312" w:cs="宋体"/>
                <w:color w:val="000000"/>
                <w:sz w:val="15"/>
                <w:szCs w:val="15"/>
              </w:rPr>
              <w:t>城乡社区支出</w:t>
            </w:r>
          </w:p>
        </w:tc>
        <w:tc>
          <w:tcPr>
            <w:tcW w:w="761" w:type="dxa"/>
            <w:tcBorders>
              <w:top w:val="nil"/>
              <w:left w:val="nil"/>
              <w:bottom w:val="single" w:color="auto" w:sz="4" w:space="0"/>
              <w:right w:val="single" w:color="auto" w:sz="4" w:space="0"/>
            </w:tcBorders>
            <w:vAlign w:val="center"/>
          </w:tcPr>
          <w:p w14:paraId="44C8D38F">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1421.39</w:t>
            </w:r>
          </w:p>
        </w:tc>
        <w:tc>
          <w:tcPr>
            <w:tcW w:w="850" w:type="dxa"/>
            <w:tcBorders>
              <w:top w:val="nil"/>
              <w:left w:val="nil"/>
              <w:bottom w:val="single" w:color="auto" w:sz="4" w:space="0"/>
              <w:right w:val="single" w:color="auto" w:sz="4" w:space="0"/>
            </w:tcBorders>
            <w:vAlign w:val="center"/>
          </w:tcPr>
          <w:p w14:paraId="0AA84C91">
            <w:pPr>
              <w:widowControl/>
              <w:spacing w:line="280" w:lineRule="exact"/>
              <w:jc w:val="center"/>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1340.63</w:t>
            </w:r>
          </w:p>
        </w:tc>
        <w:tc>
          <w:tcPr>
            <w:tcW w:w="709" w:type="dxa"/>
            <w:tcBorders>
              <w:top w:val="nil"/>
              <w:left w:val="nil"/>
              <w:bottom w:val="single" w:color="auto" w:sz="4" w:space="0"/>
              <w:right w:val="single" w:color="auto" w:sz="4" w:space="0"/>
            </w:tcBorders>
            <w:vAlign w:val="center"/>
          </w:tcPr>
          <w:p w14:paraId="2C798C2A">
            <w:pPr>
              <w:widowControl/>
              <w:spacing w:line="280" w:lineRule="exact"/>
              <w:jc w:val="right"/>
              <w:rPr>
                <w:rFonts w:ascii="宋体" w:hAnsi="宋体" w:cs="宋体"/>
                <w:b/>
                <w:bCs/>
                <w:color w:val="000000"/>
                <w:kern w:val="0"/>
                <w:sz w:val="15"/>
                <w:szCs w:val="15"/>
              </w:rPr>
            </w:pPr>
          </w:p>
        </w:tc>
        <w:tc>
          <w:tcPr>
            <w:tcW w:w="795" w:type="dxa"/>
            <w:tcBorders>
              <w:top w:val="nil"/>
              <w:left w:val="nil"/>
              <w:bottom w:val="single" w:color="auto" w:sz="4" w:space="0"/>
              <w:right w:val="single" w:color="auto" w:sz="4" w:space="0"/>
            </w:tcBorders>
            <w:vAlign w:val="center"/>
          </w:tcPr>
          <w:p w14:paraId="22E6A5B7">
            <w:pPr>
              <w:widowControl/>
              <w:spacing w:line="280" w:lineRule="exact"/>
              <w:jc w:val="right"/>
              <w:rPr>
                <w:rFonts w:ascii="宋体" w:hAnsi="宋体" w:cs="宋体"/>
                <w:b/>
                <w:bCs/>
                <w:color w:val="000000"/>
                <w:kern w:val="0"/>
                <w:sz w:val="15"/>
                <w:szCs w:val="15"/>
              </w:rPr>
            </w:pPr>
          </w:p>
        </w:tc>
        <w:tc>
          <w:tcPr>
            <w:tcW w:w="921" w:type="dxa"/>
            <w:tcBorders>
              <w:top w:val="nil"/>
              <w:left w:val="nil"/>
              <w:bottom w:val="single" w:color="auto" w:sz="4" w:space="0"/>
              <w:right w:val="single" w:color="auto" w:sz="4" w:space="0"/>
            </w:tcBorders>
            <w:vAlign w:val="center"/>
          </w:tcPr>
          <w:p w14:paraId="61A08582">
            <w:pPr>
              <w:widowControl/>
              <w:spacing w:line="280" w:lineRule="exact"/>
              <w:jc w:val="right"/>
              <w:rPr>
                <w:rFonts w:ascii="宋体" w:hAnsi="宋体" w:cs="宋体"/>
                <w:b/>
                <w:bCs/>
                <w:color w:val="000000"/>
                <w:kern w:val="0"/>
                <w:sz w:val="15"/>
                <w:szCs w:val="15"/>
              </w:rPr>
            </w:pPr>
          </w:p>
        </w:tc>
        <w:tc>
          <w:tcPr>
            <w:tcW w:w="660" w:type="dxa"/>
            <w:tcBorders>
              <w:top w:val="nil"/>
              <w:left w:val="nil"/>
              <w:bottom w:val="single" w:color="auto" w:sz="4" w:space="0"/>
              <w:right w:val="single" w:color="auto" w:sz="4" w:space="0"/>
            </w:tcBorders>
            <w:vAlign w:val="center"/>
          </w:tcPr>
          <w:p w14:paraId="6D4A4A43">
            <w:pPr>
              <w:widowControl/>
              <w:spacing w:line="280" w:lineRule="exact"/>
              <w:jc w:val="right"/>
              <w:rPr>
                <w:rFonts w:ascii="宋体" w:hAnsi="宋体" w:cs="宋体"/>
                <w:b/>
                <w:bCs/>
                <w:color w:val="000000"/>
                <w:kern w:val="0"/>
                <w:sz w:val="15"/>
                <w:szCs w:val="15"/>
              </w:rPr>
            </w:pPr>
          </w:p>
        </w:tc>
        <w:tc>
          <w:tcPr>
            <w:tcW w:w="708" w:type="dxa"/>
            <w:tcBorders>
              <w:top w:val="nil"/>
              <w:left w:val="nil"/>
              <w:bottom w:val="single" w:color="auto" w:sz="4" w:space="0"/>
              <w:right w:val="single" w:color="auto" w:sz="4" w:space="0"/>
            </w:tcBorders>
            <w:vAlign w:val="center"/>
          </w:tcPr>
          <w:p w14:paraId="1DF83F30">
            <w:pPr>
              <w:widowControl/>
              <w:spacing w:line="280" w:lineRule="exact"/>
              <w:jc w:val="right"/>
              <w:rPr>
                <w:rFonts w:ascii="宋体" w:hAnsi="宋体" w:cs="宋体"/>
                <w:b/>
                <w:bCs/>
                <w:color w:val="000000"/>
                <w:kern w:val="0"/>
                <w:sz w:val="15"/>
                <w:szCs w:val="15"/>
              </w:rPr>
            </w:pPr>
          </w:p>
        </w:tc>
        <w:tc>
          <w:tcPr>
            <w:tcW w:w="684" w:type="dxa"/>
            <w:tcBorders>
              <w:top w:val="nil"/>
              <w:left w:val="nil"/>
              <w:bottom w:val="single" w:color="auto" w:sz="4" w:space="0"/>
              <w:right w:val="single" w:color="auto" w:sz="4" w:space="0"/>
            </w:tcBorders>
            <w:vAlign w:val="center"/>
          </w:tcPr>
          <w:p w14:paraId="344B6B31">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80.76</w:t>
            </w:r>
          </w:p>
        </w:tc>
      </w:tr>
      <w:tr w14:paraId="5597E97A">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14:paraId="53926609">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212</w:t>
            </w:r>
          </w:p>
        </w:tc>
        <w:tc>
          <w:tcPr>
            <w:tcW w:w="405" w:type="dxa"/>
            <w:tcBorders>
              <w:top w:val="nil"/>
              <w:left w:val="nil"/>
              <w:bottom w:val="single" w:color="auto" w:sz="4" w:space="0"/>
              <w:right w:val="single" w:color="auto" w:sz="4" w:space="0"/>
            </w:tcBorders>
            <w:vAlign w:val="center"/>
          </w:tcPr>
          <w:p w14:paraId="1725069F">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01</w:t>
            </w:r>
          </w:p>
        </w:tc>
        <w:tc>
          <w:tcPr>
            <w:tcW w:w="585" w:type="dxa"/>
            <w:tcBorders>
              <w:top w:val="nil"/>
              <w:left w:val="nil"/>
              <w:bottom w:val="single" w:color="auto" w:sz="4" w:space="0"/>
              <w:right w:val="single" w:color="auto" w:sz="4" w:space="0"/>
            </w:tcBorders>
            <w:vAlign w:val="center"/>
          </w:tcPr>
          <w:p w14:paraId="5401745C">
            <w:pPr>
              <w:jc w:val="center"/>
              <w:rPr>
                <w:rFonts w:ascii="仿宋_GB2312" w:hAnsi="宋体" w:eastAsia="仿宋_GB2312" w:cs="宋体"/>
                <w:color w:val="000000"/>
                <w:sz w:val="15"/>
                <w:szCs w:val="15"/>
              </w:rPr>
            </w:pPr>
          </w:p>
        </w:tc>
        <w:tc>
          <w:tcPr>
            <w:tcW w:w="2145" w:type="dxa"/>
            <w:tcBorders>
              <w:top w:val="nil"/>
              <w:left w:val="nil"/>
              <w:bottom w:val="single" w:color="auto" w:sz="4" w:space="0"/>
              <w:right w:val="single" w:color="auto" w:sz="4" w:space="0"/>
            </w:tcBorders>
            <w:vAlign w:val="center"/>
          </w:tcPr>
          <w:p w14:paraId="69382565">
            <w:pPr>
              <w:jc w:val="center"/>
              <w:rPr>
                <w:rFonts w:ascii="仿宋_GB2312" w:hAnsi="宋体" w:eastAsia="仿宋_GB2312" w:cs="宋体"/>
                <w:color w:val="000000"/>
                <w:sz w:val="15"/>
                <w:szCs w:val="15"/>
              </w:rPr>
            </w:pPr>
            <w:r>
              <w:rPr>
                <w:rFonts w:hint="eastAsia" w:ascii="仿宋_GB2312" w:hAnsi="宋体" w:eastAsia="仿宋_GB2312" w:cs="宋体"/>
                <w:color w:val="000000"/>
                <w:sz w:val="15"/>
                <w:szCs w:val="15"/>
              </w:rPr>
              <w:t>城乡社区管理事务</w:t>
            </w:r>
          </w:p>
        </w:tc>
        <w:tc>
          <w:tcPr>
            <w:tcW w:w="761" w:type="dxa"/>
            <w:tcBorders>
              <w:top w:val="nil"/>
              <w:left w:val="nil"/>
              <w:bottom w:val="single" w:color="auto" w:sz="4" w:space="0"/>
              <w:right w:val="single" w:color="auto" w:sz="4" w:space="0"/>
            </w:tcBorders>
            <w:vAlign w:val="center"/>
          </w:tcPr>
          <w:p w14:paraId="34C79B84">
            <w:pPr>
              <w:widowControl/>
              <w:spacing w:line="280" w:lineRule="exact"/>
              <w:jc w:val="right"/>
              <w:rPr>
                <w:rFonts w:ascii="宋体" w:hAnsi="宋体" w:cs="宋体"/>
                <w:b/>
                <w:bCs/>
                <w:color w:val="000000"/>
                <w:kern w:val="0"/>
                <w:sz w:val="15"/>
                <w:szCs w:val="15"/>
              </w:rPr>
            </w:pPr>
            <w:r>
              <w:rPr>
                <w:rFonts w:hint="eastAsia" w:ascii="宋体" w:hAnsi="宋体" w:cs="宋体"/>
                <w:b/>
                <w:bCs/>
                <w:color w:val="000000"/>
                <w:kern w:val="0"/>
                <w:sz w:val="15"/>
                <w:szCs w:val="15"/>
                <w:lang w:val="en-US" w:eastAsia="zh-CN"/>
              </w:rPr>
              <w:t>1421.39</w:t>
            </w:r>
          </w:p>
        </w:tc>
        <w:tc>
          <w:tcPr>
            <w:tcW w:w="850" w:type="dxa"/>
            <w:tcBorders>
              <w:top w:val="nil"/>
              <w:left w:val="nil"/>
              <w:bottom w:val="single" w:color="auto" w:sz="4" w:space="0"/>
              <w:right w:val="single" w:color="auto" w:sz="4" w:space="0"/>
            </w:tcBorders>
            <w:vAlign w:val="center"/>
          </w:tcPr>
          <w:p w14:paraId="7F768C92">
            <w:pPr>
              <w:widowControl/>
              <w:spacing w:line="280" w:lineRule="exact"/>
              <w:jc w:val="center"/>
              <w:rPr>
                <w:rFonts w:hint="default" w:ascii="宋体" w:hAnsi="宋体" w:cs="宋体"/>
                <w:b/>
                <w:bCs/>
                <w:color w:val="000000"/>
                <w:kern w:val="0"/>
                <w:sz w:val="15"/>
                <w:szCs w:val="15"/>
                <w:lang w:val="en-US"/>
              </w:rPr>
            </w:pPr>
            <w:r>
              <w:rPr>
                <w:rFonts w:hint="eastAsia" w:ascii="宋体" w:hAnsi="宋体" w:cs="宋体"/>
                <w:b/>
                <w:bCs/>
                <w:color w:val="000000"/>
                <w:kern w:val="0"/>
                <w:sz w:val="15"/>
                <w:szCs w:val="15"/>
                <w:lang w:val="en-US" w:eastAsia="zh-CN"/>
              </w:rPr>
              <w:t>1340.63</w:t>
            </w:r>
          </w:p>
        </w:tc>
        <w:tc>
          <w:tcPr>
            <w:tcW w:w="709" w:type="dxa"/>
            <w:tcBorders>
              <w:top w:val="nil"/>
              <w:left w:val="nil"/>
              <w:bottom w:val="single" w:color="auto" w:sz="4" w:space="0"/>
              <w:right w:val="single" w:color="auto" w:sz="4" w:space="0"/>
            </w:tcBorders>
            <w:vAlign w:val="center"/>
          </w:tcPr>
          <w:p w14:paraId="3CE9BD1A">
            <w:pPr>
              <w:widowControl/>
              <w:spacing w:line="280" w:lineRule="exact"/>
              <w:jc w:val="right"/>
              <w:rPr>
                <w:rFonts w:ascii="宋体" w:hAnsi="宋体" w:cs="宋体"/>
                <w:b/>
                <w:bCs/>
                <w:color w:val="000000"/>
                <w:kern w:val="0"/>
                <w:sz w:val="15"/>
                <w:szCs w:val="15"/>
              </w:rPr>
            </w:pPr>
          </w:p>
        </w:tc>
        <w:tc>
          <w:tcPr>
            <w:tcW w:w="795" w:type="dxa"/>
            <w:tcBorders>
              <w:top w:val="nil"/>
              <w:left w:val="nil"/>
              <w:bottom w:val="single" w:color="auto" w:sz="4" w:space="0"/>
              <w:right w:val="single" w:color="auto" w:sz="4" w:space="0"/>
            </w:tcBorders>
            <w:vAlign w:val="center"/>
          </w:tcPr>
          <w:p w14:paraId="6C8E48E3">
            <w:pPr>
              <w:widowControl/>
              <w:spacing w:line="280" w:lineRule="exact"/>
              <w:jc w:val="right"/>
              <w:rPr>
                <w:rFonts w:ascii="宋体" w:hAnsi="宋体" w:cs="宋体"/>
                <w:b/>
                <w:bCs/>
                <w:color w:val="000000"/>
                <w:kern w:val="0"/>
                <w:sz w:val="15"/>
                <w:szCs w:val="15"/>
              </w:rPr>
            </w:pPr>
          </w:p>
        </w:tc>
        <w:tc>
          <w:tcPr>
            <w:tcW w:w="921" w:type="dxa"/>
            <w:tcBorders>
              <w:top w:val="nil"/>
              <w:left w:val="nil"/>
              <w:bottom w:val="single" w:color="auto" w:sz="4" w:space="0"/>
              <w:right w:val="single" w:color="auto" w:sz="4" w:space="0"/>
            </w:tcBorders>
            <w:vAlign w:val="center"/>
          </w:tcPr>
          <w:p w14:paraId="4CF1C300">
            <w:pPr>
              <w:widowControl/>
              <w:spacing w:line="280" w:lineRule="exact"/>
              <w:jc w:val="right"/>
              <w:rPr>
                <w:rFonts w:ascii="宋体" w:hAnsi="宋体" w:cs="宋体"/>
                <w:b/>
                <w:bCs/>
                <w:color w:val="000000"/>
                <w:kern w:val="0"/>
                <w:sz w:val="15"/>
                <w:szCs w:val="15"/>
              </w:rPr>
            </w:pPr>
          </w:p>
        </w:tc>
        <w:tc>
          <w:tcPr>
            <w:tcW w:w="660" w:type="dxa"/>
            <w:tcBorders>
              <w:top w:val="nil"/>
              <w:left w:val="nil"/>
              <w:bottom w:val="single" w:color="auto" w:sz="4" w:space="0"/>
              <w:right w:val="single" w:color="auto" w:sz="4" w:space="0"/>
            </w:tcBorders>
            <w:vAlign w:val="center"/>
          </w:tcPr>
          <w:p w14:paraId="0C11C253">
            <w:pPr>
              <w:widowControl/>
              <w:spacing w:line="280" w:lineRule="exact"/>
              <w:jc w:val="right"/>
              <w:rPr>
                <w:rFonts w:ascii="宋体" w:hAnsi="宋体" w:cs="宋体"/>
                <w:b/>
                <w:bCs/>
                <w:color w:val="000000"/>
                <w:kern w:val="0"/>
                <w:sz w:val="15"/>
                <w:szCs w:val="15"/>
              </w:rPr>
            </w:pPr>
          </w:p>
        </w:tc>
        <w:tc>
          <w:tcPr>
            <w:tcW w:w="708" w:type="dxa"/>
            <w:tcBorders>
              <w:top w:val="nil"/>
              <w:left w:val="nil"/>
              <w:bottom w:val="single" w:color="auto" w:sz="4" w:space="0"/>
              <w:right w:val="single" w:color="auto" w:sz="4" w:space="0"/>
            </w:tcBorders>
            <w:vAlign w:val="center"/>
          </w:tcPr>
          <w:p w14:paraId="6821870F">
            <w:pPr>
              <w:widowControl/>
              <w:spacing w:line="280" w:lineRule="exact"/>
              <w:jc w:val="right"/>
              <w:rPr>
                <w:rFonts w:ascii="宋体" w:hAnsi="宋体" w:cs="宋体"/>
                <w:b/>
                <w:bCs/>
                <w:color w:val="000000"/>
                <w:kern w:val="0"/>
                <w:sz w:val="15"/>
                <w:szCs w:val="15"/>
              </w:rPr>
            </w:pPr>
          </w:p>
        </w:tc>
        <w:tc>
          <w:tcPr>
            <w:tcW w:w="684" w:type="dxa"/>
            <w:tcBorders>
              <w:top w:val="nil"/>
              <w:left w:val="nil"/>
              <w:bottom w:val="single" w:color="auto" w:sz="4" w:space="0"/>
              <w:right w:val="single" w:color="auto" w:sz="4" w:space="0"/>
            </w:tcBorders>
            <w:vAlign w:val="center"/>
          </w:tcPr>
          <w:p w14:paraId="455DF774">
            <w:pPr>
              <w:widowControl/>
              <w:spacing w:line="280" w:lineRule="exact"/>
              <w:jc w:val="right"/>
              <w:rPr>
                <w:rFonts w:hint="default" w:ascii="宋体" w:hAnsi="宋体" w:cs="宋体"/>
                <w:b/>
                <w:bCs/>
                <w:color w:val="000000"/>
                <w:kern w:val="0"/>
                <w:sz w:val="15"/>
                <w:szCs w:val="15"/>
                <w:lang w:val="en-US"/>
              </w:rPr>
            </w:pPr>
            <w:r>
              <w:rPr>
                <w:rFonts w:hint="eastAsia" w:ascii="宋体" w:hAnsi="宋体" w:cs="宋体"/>
                <w:b/>
                <w:bCs/>
                <w:color w:val="000000"/>
                <w:kern w:val="0"/>
                <w:sz w:val="15"/>
                <w:szCs w:val="15"/>
                <w:lang w:val="en-US" w:eastAsia="zh-CN"/>
              </w:rPr>
              <w:t>80.76</w:t>
            </w:r>
          </w:p>
        </w:tc>
      </w:tr>
      <w:tr w14:paraId="1877B4AF">
        <w:tblPrEx>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14:paraId="328D5A3D">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212</w:t>
            </w:r>
          </w:p>
        </w:tc>
        <w:tc>
          <w:tcPr>
            <w:tcW w:w="405" w:type="dxa"/>
            <w:tcBorders>
              <w:top w:val="nil"/>
              <w:left w:val="nil"/>
              <w:bottom w:val="single" w:color="auto" w:sz="4" w:space="0"/>
              <w:right w:val="single" w:color="auto" w:sz="4" w:space="0"/>
            </w:tcBorders>
            <w:vAlign w:val="center"/>
          </w:tcPr>
          <w:p w14:paraId="1524B330">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01</w:t>
            </w:r>
          </w:p>
        </w:tc>
        <w:tc>
          <w:tcPr>
            <w:tcW w:w="585" w:type="dxa"/>
            <w:tcBorders>
              <w:top w:val="nil"/>
              <w:left w:val="nil"/>
              <w:bottom w:val="single" w:color="auto" w:sz="4" w:space="0"/>
              <w:right w:val="single" w:color="auto" w:sz="4" w:space="0"/>
            </w:tcBorders>
            <w:vAlign w:val="center"/>
          </w:tcPr>
          <w:p w14:paraId="5DA640BC">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01</w:t>
            </w:r>
          </w:p>
        </w:tc>
        <w:tc>
          <w:tcPr>
            <w:tcW w:w="2145" w:type="dxa"/>
            <w:tcBorders>
              <w:top w:val="nil"/>
              <w:left w:val="nil"/>
              <w:bottom w:val="single" w:color="auto" w:sz="4" w:space="0"/>
              <w:right w:val="single" w:color="auto" w:sz="4" w:space="0"/>
            </w:tcBorders>
            <w:vAlign w:val="center"/>
          </w:tcPr>
          <w:p w14:paraId="6D53CCFE">
            <w:pPr>
              <w:jc w:val="center"/>
              <w:rPr>
                <w:rFonts w:ascii="仿宋_GB2312" w:hAnsi="宋体" w:eastAsia="仿宋_GB2312" w:cs="宋体"/>
                <w:color w:val="000000"/>
                <w:sz w:val="15"/>
                <w:szCs w:val="15"/>
              </w:rPr>
            </w:pPr>
            <w:r>
              <w:rPr>
                <w:rFonts w:hint="eastAsia" w:ascii="仿宋_GB2312" w:hAnsi="宋体" w:eastAsia="仿宋_GB2312" w:cs="宋体"/>
                <w:color w:val="000000"/>
                <w:sz w:val="15"/>
                <w:szCs w:val="15"/>
              </w:rPr>
              <w:t>行政运行</w:t>
            </w:r>
          </w:p>
        </w:tc>
        <w:tc>
          <w:tcPr>
            <w:tcW w:w="761" w:type="dxa"/>
            <w:tcBorders>
              <w:top w:val="nil"/>
              <w:left w:val="nil"/>
              <w:bottom w:val="single" w:color="auto" w:sz="4" w:space="0"/>
              <w:right w:val="single" w:color="auto" w:sz="4" w:space="0"/>
            </w:tcBorders>
            <w:vAlign w:val="center"/>
          </w:tcPr>
          <w:p w14:paraId="6F3A0B6F">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552.14</w:t>
            </w:r>
          </w:p>
        </w:tc>
        <w:tc>
          <w:tcPr>
            <w:tcW w:w="850" w:type="dxa"/>
            <w:tcBorders>
              <w:top w:val="nil"/>
              <w:left w:val="nil"/>
              <w:bottom w:val="single" w:color="auto" w:sz="4" w:space="0"/>
              <w:right w:val="single" w:color="auto" w:sz="4" w:space="0"/>
            </w:tcBorders>
            <w:vAlign w:val="center"/>
          </w:tcPr>
          <w:p w14:paraId="16899E78">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471.38</w:t>
            </w:r>
          </w:p>
        </w:tc>
        <w:tc>
          <w:tcPr>
            <w:tcW w:w="709" w:type="dxa"/>
            <w:tcBorders>
              <w:top w:val="nil"/>
              <w:left w:val="nil"/>
              <w:bottom w:val="single" w:color="auto" w:sz="4" w:space="0"/>
              <w:right w:val="single" w:color="auto" w:sz="4" w:space="0"/>
            </w:tcBorders>
            <w:vAlign w:val="center"/>
          </w:tcPr>
          <w:p w14:paraId="7A0ED084">
            <w:pPr>
              <w:widowControl/>
              <w:spacing w:line="280" w:lineRule="exact"/>
              <w:jc w:val="right"/>
              <w:rPr>
                <w:rFonts w:ascii="宋体" w:hAnsi="宋体" w:cs="宋体"/>
                <w:b/>
                <w:bCs/>
                <w:color w:val="000000"/>
                <w:kern w:val="0"/>
                <w:sz w:val="15"/>
                <w:szCs w:val="15"/>
              </w:rPr>
            </w:pPr>
          </w:p>
        </w:tc>
        <w:tc>
          <w:tcPr>
            <w:tcW w:w="795" w:type="dxa"/>
            <w:tcBorders>
              <w:top w:val="nil"/>
              <w:left w:val="nil"/>
              <w:bottom w:val="single" w:color="auto" w:sz="4" w:space="0"/>
              <w:right w:val="single" w:color="auto" w:sz="4" w:space="0"/>
            </w:tcBorders>
            <w:vAlign w:val="center"/>
          </w:tcPr>
          <w:p w14:paraId="7052BF1C">
            <w:pPr>
              <w:widowControl/>
              <w:spacing w:line="280" w:lineRule="exact"/>
              <w:jc w:val="right"/>
              <w:rPr>
                <w:rFonts w:ascii="宋体" w:hAnsi="宋体" w:cs="宋体"/>
                <w:b/>
                <w:bCs/>
                <w:color w:val="000000"/>
                <w:kern w:val="0"/>
                <w:sz w:val="15"/>
                <w:szCs w:val="15"/>
              </w:rPr>
            </w:pPr>
          </w:p>
        </w:tc>
        <w:tc>
          <w:tcPr>
            <w:tcW w:w="921" w:type="dxa"/>
            <w:tcBorders>
              <w:top w:val="nil"/>
              <w:left w:val="nil"/>
              <w:bottom w:val="single" w:color="auto" w:sz="4" w:space="0"/>
              <w:right w:val="single" w:color="auto" w:sz="4" w:space="0"/>
            </w:tcBorders>
            <w:vAlign w:val="center"/>
          </w:tcPr>
          <w:p w14:paraId="6752D779">
            <w:pPr>
              <w:widowControl/>
              <w:spacing w:line="280" w:lineRule="exact"/>
              <w:jc w:val="right"/>
              <w:rPr>
                <w:rFonts w:ascii="宋体" w:hAnsi="宋体" w:cs="宋体"/>
                <w:b/>
                <w:bCs/>
                <w:color w:val="000000"/>
                <w:kern w:val="0"/>
                <w:sz w:val="15"/>
                <w:szCs w:val="15"/>
              </w:rPr>
            </w:pPr>
          </w:p>
        </w:tc>
        <w:tc>
          <w:tcPr>
            <w:tcW w:w="660" w:type="dxa"/>
            <w:tcBorders>
              <w:top w:val="nil"/>
              <w:left w:val="nil"/>
              <w:bottom w:val="single" w:color="auto" w:sz="4" w:space="0"/>
              <w:right w:val="single" w:color="auto" w:sz="4" w:space="0"/>
            </w:tcBorders>
            <w:vAlign w:val="center"/>
          </w:tcPr>
          <w:p w14:paraId="6BD346B5">
            <w:pPr>
              <w:widowControl/>
              <w:spacing w:line="280" w:lineRule="exact"/>
              <w:jc w:val="right"/>
              <w:rPr>
                <w:rFonts w:ascii="宋体" w:hAnsi="宋体" w:cs="宋体"/>
                <w:b/>
                <w:bCs/>
                <w:color w:val="000000"/>
                <w:kern w:val="0"/>
                <w:sz w:val="15"/>
                <w:szCs w:val="15"/>
              </w:rPr>
            </w:pPr>
          </w:p>
        </w:tc>
        <w:tc>
          <w:tcPr>
            <w:tcW w:w="708" w:type="dxa"/>
            <w:tcBorders>
              <w:top w:val="nil"/>
              <w:left w:val="nil"/>
              <w:bottom w:val="single" w:color="auto" w:sz="4" w:space="0"/>
              <w:right w:val="single" w:color="auto" w:sz="4" w:space="0"/>
            </w:tcBorders>
            <w:vAlign w:val="center"/>
          </w:tcPr>
          <w:p w14:paraId="13E681CB">
            <w:pPr>
              <w:widowControl/>
              <w:spacing w:line="280" w:lineRule="exact"/>
              <w:jc w:val="right"/>
              <w:rPr>
                <w:rFonts w:ascii="宋体" w:hAnsi="宋体" w:cs="宋体"/>
                <w:b/>
                <w:bCs/>
                <w:color w:val="000000"/>
                <w:kern w:val="0"/>
                <w:sz w:val="15"/>
                <w:szCs w:val="15"/>
              </w:rPr>
            </w:pPr>
          </w:p>
        </w:tc>
        <w:tc>
          <w:tcPr>
            <w:tcW w:w="684" w:type="dxa"/>
            <w:tcBorders>
              <w:top w:val="nil"/>
              <w:left w:val="nil"/>
              <w:bottom w:val="single" w:color="auto" w:sz="4" w:space="0"/>
              <w:right w:val="single" w:color="auto" w:sz="4" w:space="0"/>
            </w:tcBorders>
            <w:vAlign w:val="center"/>
          </w:tcPr>
          <w:p w14:paraId="75B65EF3">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80.76</w:t>
            </w:r>
          </w:p>
        </w:tc>
      </w:tr>
      <w:tr w14:paraId="0DB2BE4E">
        <w:tblPrEx>
          <w:tblCellMar>
            <w:top w:w="0" w:type="dxa"/>
            <w:left w:w="108" w:type="dxa"/>
            <w:bottom w:w="0" w:type="dxa"/>
            <w:right w:w="108" w:type="dxa"/>
          </w:tblCellMar>
        </w:tblPrEx>
        <w:trPr>
          <w:trHeight w:val="330" w:hRule="atLeast"/>
        </w:trPr>
        <w:tc>
          <w:tcPr>
            <w:tcW w:w="518" w:type="dxa"/>
            <w:tcBorders>
              <w:top w:val="nil"/>
              <w:left w:val="single" w:color="auto" w:sz="4" w:space="0"/>
              <w:bottom w:val="single" w:color="auto" w:sz="4" w:space="0"/>
              <w:right w:val="single" w:color="auto" w:sz="4" w:space="0"/>
            </w:tcBorders>
            <w:vAlign w:val="center"/>
          </w:tcPr>
          <w:p w14:paraId="0B7DE2C0">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212</w:t>
            </w:r>
          </w:p>
        </w:tc>
        <w:tc>
          <w:tcPr>
            <w:tcW w:w="405" w:type="dxa"/>
            <w:tcBorders>
              <w:top w:val="nil"/>
              <w:left w:val="nil"/>
              <w:bottom w:val="single" w:color="auto" w:sz="4" w:space="0"/>
              <w:right w:val="single" w:color="auto" w:sz="4" w:space="0"/>
            </w:tcBorders>
            <w:vAlign w:val="center"/>
          </w:tcPr>
          <w:p w14:paraId="697AE393">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01</w:t>
            </w:r>
          </w:p>
        </w:tc>
        <w:tc>
          <w:tcPr>
            <w:tcW w:w="585" w:type="dxa"/>
            <w:tcBorders>
              <w:top w:val="nil"/>
              <w:left w:val="nil"/>
              <w:bottom w:val="single" w:color="auto" w:sz="4" w:space="0"/>
              <w:right w:val="single" w:color="auto" w:sz="4" w:space="0"/>
            </w:tcBorders>
            <w:vAlign w:val="center"/>
          </w:tcPr>
          <w:p w14:paraId="24F85644">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06</w:t>
            </w:r>
          </w:p>
        </w:tc>
        <w:tc>
          <w:tcPr>
            <w:tcW w:w="2145" w:type="dxa"/>
            <w:tcBorders>
              <w:top w:val="nil"/>
              <w:left w:val="nil"/>
              <w:bottom w:val="single" w:color="auto" w:sz="4" w:space="0"/>
              <w:right w:val="single" w:color="auto" w:sz="4" w:space="0"/>
            </w:tcBorders>
            <w:vAlign w:val="top"/>
          </w:tcPr>
          <w:p w14:paraId="57994B95">
            <w:pPr>
              <w:keepNext w:val="0"/>
              <w:keepLines w:val="0"/>
              <w:widowControl/>
              <w:suppressLineNumbers w:val="0"/>
              <w:jc w:val="left"/>
              <w:textAlignment w:val="top"/>
              <w:rPr>
                <w:rFonts w:ascii="仿宋_GB2312" w:hAnsi="宋体" w:eastAsia="仿宋_GB2312" w:cs="宋体"/>
                <w:color w:val="000000"/>
                <w:sz w:val="15"/>
                <w:szCs w:val="15"/>
              </w:rPr>
            </w:pPr>
            <w:r>
              <w:rPr>
                <w:rFonts w:hint="eastAsia" w:ascii="仿宋_GB2312" w:hAnsi="宋体" w:eastAsia="仿宋_GB2312" w:cs="宋体"/>
                <w:color w:val="000000"/>
                <w:sz w:val="15"/>
                <w:szCs w:val="15"/>
              </w:rPr>
              <w:t>工程建设管理</w:t>
            </w:r>
          </w:p>
        </w:tc>
        <w:tc>
          <w:tcPr>
            <w:tcW w:w="761" w:type="dxa"/>
            <w:tcBorders>
              <w:top w:val="nil"/>
              <w:left w:val="nil"/>
              <w:bottom w:val="single" w:color="auto" w:sz="4" w:space="0"/>
              <w:right w:val="single" w:color="auto" w:sz="4" w:space="0"/>
            </w:tcBorders>
            <w:vAlign w:val="center"/>
          </w:tcPr>
          <w:p w14:paraId="0DD990CE">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341.05</w:t>
            </w:r>
          </w:p>
        </w:tc>
        <w:tc>
          <w:tcPr>
            <w:tcW w:w="850" w:type="dxa"/>
            <w:tcBorders>
              <w:top w:val="nil"/>
              <w:left w:val="nil"/>
              <w:bottom w:val="single" w:color="auto" w:sz="4" w:space="0"/>
              <w:right w:val="single" w:color="auto" w:sz="4" w:space="0"/>
            </w:tcBorders>
            <w:vAlign w:val="center"/>
          </w:tcPr>
          <w:p w14:paraId="28E3B179">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341.05</w:t>
            </w:r>
          </w:p>
        </w:tc>
        <w:tc>
          <w:tcPr>
            <w:tcW w:w="709" w:type="dxa"/>
            <w:tcBorders>
              <w:top w:val="nil"/>
              <w:left w:val="nil"/>
              <w:bottom w:val="single" w:color="auto" w:sz="4" w:space="0"/>
              <w:right w:val="single" w:color="auto" w:sz="4" w:space="0"/>
            </w:tcBorders>
            <w:vAlign w:val="center"/>
          </w:tcPr>
          <w:p w14:paraId="367BDC91">
            <w:pPr>
              <w:widowControl/>
              <w:spacing w:line="280" w:lineRule="exact"/>
              <w:jc w:val="right"/>
              <w:rPr>
                <w:rFonts w:ascii="宋体" w:hAnsi="宋体" w:cs="宋体"/>
                <w:b/>
                <w:bCs/>
                <w:color w:val="000000"/>
                <w:kern w:val="0"/>
                <w:sz w:val="15"/>
                <w:szCs w:val="15"/>
              </w:rPr>
            </w:pPr>
          </w:p>
        </w:tc>
        <w:tc>
          <w:tcPr>
            <w:tcW w:w="795" w:type="dxa"/>
            <w:tcBorders>
              <w:top w:val="nil"/>
              <w:left w:val="nil"/>
              <w:bottom w:val="single" w:color="auto" w:sz="4" w:space="0"/>
              <w:right w:val="single" w:color="auto" w:sz="4" w:space="0"/>
            </w:tcBorders>
            <w:vAlign w:val="center"/>
          </w:tcPr>
          <w:p w14:paraId="22C53D18">
            <w:pPr>
              <w:widowControl/>
              <w:spacing w:line="280" w:lineRule="exact"/>
              <w:jc w:val="right"/>
              <w:rPr>
                <w:rFonts w:ascii="宋体" w:hAnsi="宋体" w:cs="宋体"/>
                <w:b/>
                <w:bCs/>
                <w:color w:val="000000"/>
                <w:kern w:val="0"/>
                <w:sz w:val="15"/>
                <w:szCs w:val="15"/>
              </w:rPr>
            </w:pPr>
          </w:p>
        </w:tc>
        <w:tc>
          <w:tcPr>
            <w:tcW w:w="921" w:type="dxa"/>
            <w:tcBorders>
              <w:top w:val="nil"/>
              <w:left w:val="nil"/>
              <w:bottom w:val="single" w:color="auto" w:sz="4" w:space="0"/>
              <w:right w:val="single" w:color="auto" w:sz="4" w:space="0"/>
            </w:tcBorders>
            <w:vAlign w:val="center"/>
          </w:tcPr>
          <w:p w14:paraId="6C46EB9C">
            <w:pPr>
              <w:widowControl/>
              <w:spacing w:line="280" w:lineRule="exact"/>
              <w:jc w:val="right"/>
              <w:rPr>
                <w:rFonts w:ascii="宋体" w:hAnsi="宋体" w:cs="宋体"/>
                <w:b/>
                <w:bCs/>
                <w:color w:val="000000"/>
                <w:kern w:val="0"/>
                <w:sz w:val="15"/>
                <w:szCs w:val="15"/>
              </w:rPr>
            </w:pPr>
          </w:p>
        </w:tc>
        <w:tc>
          <w:tcPr>
            <w:tcW w:w="660" w:type="dxa"/>
            <w:tcBorders>
              <w:top w:val="nil"/>
              <w:left w:val="nil"/>
              <w:bottom w:val="single" w:color="auto" w:sz="4" w:space="0"/>
              <w:right w:val="single" w:color="auto" w:sz="4" w:space="0"/>
            </w:tcBorders>
            <w:vAlign w:val="center"/>
          </w:tcPr>
          <w:p w14:paraId="68F8D981">
            <w:pPr>
              <w:widowControl/>
              <w:spacing w:line="280" w:lineRule="exact"/>
              <w:jc w:val="right"/>
              <w:rPr>
                <w:rFonts w:ascii="宋体" w:hAnsi="宋体" w:cs="宋体"/>
                <w:b/>
                <w:bCs/>
                <w:color w:val="000000"/>
                <w:kern w:val="0"/>
                <w:sz w:val="15"/>
                <w:szCs w:val="15"/>
              </w:rPr>
            </w:pPr>
          </w:p>
        </w:tc>
        <w:tc>
          <w:tcPr>
            <w:tcW w:w="708" w:type="dxa"/>
            <w:tcBorders>
              <w:top w:val="nil"/>
              <w:left w:val="nil"/>
              <w:bottom w:val="single" w:color="auto" w:sz="4" w:space="0"/>
              <w:right w:val="single" w:color="auto" w:sz="4" w:space="0"/>
            </w:tcBorders>
            <w:vAlign w:val="center"/>
          </w:tcPr>
          <w:p w14:paraId="28DD5285">
            <w:pPr>
              <w:widowControl/>
              <w:spacing w:line="280" w:lineRule="exact"/>
              <w:jc w:val="right"/>
              <w:rPr>
                <w:rFonts w:ascii="宋体" w:hAnsi="宋体" w:cs="宋体"/>
                <w:b/>
                <w:bCs/>
                <w:color w:val="000000"/>
                <w:kern w:val="0"/>
                <w:sz w:val="15"/>
                <w:szCs w:val="15"/>
              </w:rPr>
            </w:pPr>
          </w:p>
        </w:tc>
        <w:tc>
          <w:tcPr>
            <w:tcW w:w="684" w:type="dxa"/>
            <w:tcBorders>
              <w:top w:val="nil"/>
              <w:left w:val="nil"/>
              <w:bottom w:val="single" w:color="auto" w:sz="4" w:space="0"/>
              <w:right w:val="single" w:color="auto" w:sz="4" w:space="0"/>
            </w:tcBorders>
            <w:vAlign w:val="center"/>
          </w:tcPr>
          <w:p w14:paraId="38D52190">
            <w:pPr>
              <w:widowControl/>
              <w:spacing w:line="280" w:lineRule="exact"/>
              <w:jc w:val="right"/>
              <w:rPr>
                <w:rFonts w:ascii="宋体" w:hAnsi="宋体" w:cs="宋体"/>
                <w:b/>
                <w:bCs/>
                <w:color w:val="000000"/>
                <w:kern w:val="0"/>
                <w:sz w:val="15"/>
                <w:szCs w:val="15"/>
              </w:rPr>
            </w:pPr>
          </w:p>
        </w:tc>
      </w:tr>
      <w:tr w14:paraId="6CA0FD40">
        <w:tblPrEx>
          <w:tblCellMar>
            <w:top w:w="0" w:type="dxa"/>
            <w:left w:w="108" w:type="dxa"/>
            <w:bottom w:w="0" w:type="dxa"/>
            <w:right w:w="108" w:type="dxa"/>
          </w:tblCellMar>
        </w:tblPrEx>
        <w:trPr>
          <w:trHeight w:val="338" w:hRule="atLeast"/>
        </w:trPr>
        <w:tc>
          <w:tcPr>
            <w:tcW w:w="518" w:type="dxa"/>
            <w:tcBorders>
              <w:top w:val="nil"/>
              <w:left w:val="single" w:color="auto" w:sz="4" w:space="0"/>
              <w:bottom w:val="single" w:color="auto" w:sz="4" w:space="0"/>
              <w:right w:val="single" w:color="auto" w:sz="4" w:space="0"/>
            </w:tcBorders>
            <w:vAlign w:val="center"/>
          </w:tcPr>
          <w:p w14:paraId="6A6532EA">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212</w:t>
            </w:r>
          </w:p>
        </w:tc>
        <w:tc>
          <w:tcPr>
            <w:tcW w:w="405" w:type="dxa"/>
            <w:tcBorders>
              <w:top w:val="nil"/>
              <w:left w:val="nil"/>
              <w:bottom w:val="single" w:color="auto" w:sz="4" w:space="0"/>
              <w:right w:val="single" w:color="auto" w:sz="4" w:space="0"/>
            </w:tcBorders>
            <w:vAlign w:val="center"/>
          </w:tcPr>
          <w:p w14:paraId="59D85DB0">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01</w:t>
            </w:r>
          </w:p>
        </w:tc>
        <w:tc>
          <w:tcPr>
            <w:tcW w:w="585" w:type="dxa"/>
            <w:tcBorders>
              <w:top w:val="nil"/>
              <w:left w:val="nil"/>
              <w:bottom w:val="single" w:color="auto" w:sz="4" w:space="0"/>
              <w:right w:val="single" w:color="auto" w:sz="4" w:space="0"/>
            </w:tcBorders>
            <w:vAlign w:val="center"/>
          </w:tcPr>
          <w:p w14:paraId="29BD4989">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09</w:t>
            </w:r>
          </w:p>
        </w:tc>
        <w:tc>
          <w:tcPr>
            <w:tcW w:w="2145" w:type="dxa"/>
            <w:tcBorders>
              <w:top w:val="nil"/>
              <w:left w:val="nil"/>
              <w:bottom w:val="single" w:color="auto" w:sz="4" w:space="0"/>
              <w:right w:val="single" w:color="auto" w:sz="4" w:space="0"/>
            </w:tcBorders>
            <w:vAlign w:val="center"/>
          </w:tcPr>
          <w:p w14:paraId="4454D61F">
            <w:pPr>
              <w:jc w:val="center"/>
              <w:rPr>
                <w:rFonts w:ascii="仿宋_GB2312" w:hAnsi="宋体" w:eastAsia="仿宋_GB2312" w:cs="宋体"/>
                <w:color w:val="000000"/>
                <w:sz w:val="15"/>
                <w:szCs w:val="15"/>
              </w:rPr>
            </w:pPr>
            <w:r>
              <w:rPr>
                <w:rFonts w:hint="eastAsia" w:ascii="仿宋_GB2312" w:hAnsi="宋体" w:eastAsia="仿宋_GB2312" w:cs="宋体"/>
                <w:color w:val="000000"/>
                <w:sz w:val="15"/>
                <w:szCs w:val="15"/>
              </w:rPr>
              <w:t>住宅建设与房地产市场监管</w:t>
            </w:r>
          </w:p>
        </w:tc>
        <w:tc>
          <w:tcPr>
            <w:tcW w:w="761" w:type="dxa"/>
            <w:tcBorders>
              <w:top w:val="nil"/>
              <w:left w:val="nil"/>
              <w:bottom w:val="single" w:color="auto" w:sz="4" w:space="0"/>
              <w:right w:val="single" w:color="auto" w:sz="4" w:space="0"/>
            </w:tcBorders>
            <w:vAlign w:val="center"/>
          </w:tcPr>
          <w:p w14:paraId="5BFB4BF1">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50</w:t>
            </w:r>
          </w:p>
        </w:tc>
        <w:tc>
          <w:tcPr>
            <w:tcW w:w="850" w:type="dxa"/>
            <w:tcBorders>
              <w:top w:val="nil"/>
              <w:left w:val="nil"/>
              <w:bottom w:val="single" w:color="auto" w:sz="4" w:space="0"/>
              <w:right w:val="single" w:color="auto" w:sz="4" w:space="0"/>
            </w:tcBorders>
            <w:vAlign w:val="center"/>
          </w:tcPr>
          <w:p w14:paraId="21E8BDEA">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50</w:t>
            </w:r>
          </w:p>
        </w:tc>
        <w:tc>
          <w:tcPr>
            <w:tcW w:w="709" w:type="dxa"/>
            <w:tcBorders>
              <w:top w:val="nil"/>
              <w:left w:val="nil"/>
              <w:bottom w:val="single" w:color="auto" w:sz="4" w:space="0"/>
              <w:right w:val="single" w:color="auto" w:sz="4" w:space="0"/>
            </w:tcBorders>
            <w:vAlign w:val="center"/>
          </w:tcPr>
          <w:p w14:paraId="190AF1B5">
            <w:pPr>
              <w:widowControl/>
              <w:spacing w:line="280" w:lineRule="exact"/>
              <w:jc w:val="right"/>
              <w:rPr>
                <w:rFonts w:ascii="宋体" w:hAnsi="宋体" w:cs="宋体"/>
                <w:b/>
                <w:bCs/>
                <w:color w:val="000000"/>
                <w:kern w:val="0"/>
                <w:sz w:val="15"/>
                <w:szCs w:val="15"/>
              </w:rPr>
            </w:pPr>
          </w:p>
        </w:tc>
        <w:tc>
          <w:tcPr>
            <w:tcW w:w="795" w:type="dxa"/>
            <w:tcBorders>
              <w:top w:val="nil"/>
              <w:left w:val="nil"/>
              <w:bottom w:val="single" w:color="auto" w:sz="4" w:space="0"/>
              <w:right w:val="single" w:color="auto" w:sz="4" w:space="0"/>
            </w:tcBorders>
            <w:vAlign w:val="center"/>
          </w:tcPr>
          <w:p w14:paraId="5A63D6C9">
            <w:pPr>
              <w:widowControl/>
              <w:spacing w:line="280" w:lineRule="exact"/>
              <w:jc w:val="right"/>
              <w:rPr>
                <w:rFonts w:ascii="宋体" w:hAnsi="宋体" w:cs="宋体"/>
                <w:b/>
                <w:bCs/>
                <w:color w:val="000000"/>
                <w:kern w:val="0"/>
                <w:sz w:val="15"/>
                <w:szCs w:val="15"/>
              </w:rPr>
            </w:pPr>
          </w:p>
        </w:tc>
        <w:tc>
          <w:tcPr>
            <w:tcW w:w="921" w:type="dxa"/>
            <w:tcBorders>
              <w:top w:val="nil"/>
              <w:left w:val="nil"/>
              <w:bottom w:val="single" w:color="auto" w:sz="4" w:space="0"/>
              <w:right w:val="single" w:color="auto" w:sz="4" w:space="0"/>
            </w:tcBorders>
            <w:vAlign w:val="center"/>
          </w:tcPr>
          <w:p w14:paraId="35DBFB9D">
            <w:pPr>
              <w:widowControl/>
              <w:spacing w:line="280" w:lineRule="exact"/>
              <w:jc w:val="right"/>
              <w:rPr>
                <w:rFonts w:ascii="宋体" w:hAnsi="宋体" w:cs="宋体"/>
                <w:b/>
                <w:bCs/>
                <w:color w:val="000000"/>
                <w:kern w:val="0"/>
                <w:sz w:val="15"/>
                <w:szCs w:val="15"/>
              </w:rPr>
            </w:pPr>
          </w:p>
        </w:tc>
        <w:tc>
          <w:tcPr>
            <w:tcW w:w="660" w:type="dxa"/>
            <w:tcBorders>
              <w:top w:val="nil"/>
              <w:left w:val="nil"/>
              <w:bottom w:val="single" w:color="auto" w:sz="4" w:space="0"/>
              <w:right w:val="single" w:color="auto" w:sz="4" w:space="0"/>
            </w:tcBorders>
            <w:vAlign w:val="center"/>
          </w:tcPr>
          <w:p w14:paraId="028BBC8C">
            <w:pPr>
              <w:widowControl/>
              <w:spacing w:line="280" w:lineRule="exact"/>
              <w:jc w:val="right"/>
              <w:rPr>
                <w:rFonts w:ascii="宋体" w:hAnsi="宋体" w:cs="宋体"/>
                <w:b/>
                <w:bCs/>
                <w:color w:val="000000"/>
                <w:kern w:val="0"/>
                <w:sz w:val="15"/>
                <w:szCs w:val="15"/>
              </w:rPr>
            </w:pPr>
          </w:p>
        </w:tc>
        <w:tc>
          <w:tcPr>
            <w:tcW w:w="708" w:type="dxa"/>
            <w:tcBorders>
              <w:top w:val="nil"/>
              <w:left w:val="nil"/>
              <w:bottom w:val="single" w:color="auto" w:sz="4" w:space="0"/>
              <w:right w:val="single" w:color="auto" w:sz="4" w:space="0"/>
            </w:tcBorders>
            <w:vAlign w:val="center"/>
          </w:tcPr>
          <w:p w14:paraId="33E6F9EE">
            <w:pPr>
              <w:widowControl/>
              <w:spacing w:line="280" w:lineRule="exact"/>
              <w:jc w:val="right"/>
              <w:rPr>
                <w:rFonts w:ascii="宋体" w:hAnsi="宋体" w:cs="宋体"/>
                <w:b/>
                <w:bCs/>
                <w:color w:val="000000"/>
                <w:kern w:val="0"/>
                <w:sz w:val="15"/>
                <w:szCs w:val="15"/>
              </w:rPr>
            </w:pPr>
          </w:p>
        </w:tc>
        <w:tc>
          <w:tcPr>
            <w:tcW w:w="684" w:type="dxa"/>
            <w:tcBorders>
              <w:top w:val="nil"/>
              <w:left w:val="nil"/>
              <w:bottom w:val="single" w:color="auto" w:sz="4" w:space="0"/>
              <w:right w:val="single" w:color="auto" w:sz="4" w:space="0"/>
            </w:tcBorders>
            <w:vAlign w:val="center"/>
          </w:tcPr>
          <w:p w14:paraId="3C60675E">
            <w:pPr>
              <w:widowControl/>
              <w:spacing w:line="280" w:lineRule="exact"/>
              <w:jc w:val="right"/>
              <w:rPr>
                <w:rFonts w:ascii="宋体" w:hAnsi="宋体" w:cs="宋体"/>
                <w:b/>
                <w:bCs/>
                <w:color w:val="000000"/>
                <w:kern w:val="0"/>
                <w:sz w:val="15"/>
                <w:szCs w:val="15"/>
              </w:rPr>
            </w:pPr>
          </w:p>
        </w:tc>
      </w:tr>
      <w:tr w14:paraId="7E359079">
        <w:tblPrEx>
          <w:tblCellMar>
            <w:top w:w="0" w:type="dxa"/>
            <w:left w:w="108" w:type="dxa"/>
            <w:bottom w:w="0" w:type="dxa"/>
            <w:right w:w="108" w:type="dxa"/>
          </w:tblCellMar>
        </w:tblPrEx>
        <w:trPr>
          <w:trHeight w:val="420" w:hRule="atLeast"/>
        </w:trPr>
        <w:tc>
          <w:tcPr>
            <w:tcW w:w="518" w:type="dxa"/>
            <w:tcBorders>
              <w:top w:val="nil"/>
              <w:left w:val="single" w:color="auto" w:sz="4" w:space="0"/>
              <w:bottom w:val="single" w:color="auto" w:sz="4" w:space="0"/>
              <w:right w:val="single" w:color="auto" w:sz="4" w:space="0"/>
            </w:tcBorders>
            <w:vAlign w:val="center"/>
          </w:tcPr>
          <w:p w14:paraId="4A878E76">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212</w:t>
            </w:r>
          </w:p>
        </w:tc>
        <w:tc>
          <w:tcPr>
            <w:tcW w:w="405" w:type="dxa"/>
            <w:tcBorders>
              <w:top w:val="nil"/>
              <w:left w:val="nil"/>
              <w:bottom w:val="single" w:color="auto" w:sz="4" w:space="0"/>
              <w:right w:val="single" w:color="auto" w:sz="4" w:space="0"/>
            </w:tcBorders>
            <w:vAlign w:val="center"/>
          </w:tcPr>
          <w:p w14:paraId="59E2B692">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01</w:t>
            </w:r>
          </w:p>
        </w:tc>
        <w:tc>
          <w:tcPr>
            <w:tcW w:w="585" w:type="dxa"/>
            <w:tcBorders>
              <w:top w:val="nil"/>
              <w:left w:val="nil"/>
              <w:bottom w:val="single" w:color="auto" w:sz="4" w:space="0"/>
              <w:right w:val="single" w:color="auto" w:sz="4" w:space="0"/>
            </w:tcBorders>
            <w:vAlign w:val="center"/>
          </w:tcPr>
          <w:p w14:paraId="2A864840">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99</w:t>
            </w:r>
          </w:p>
        </w:tc>
        <w:tc>
          <w:tcPr>
            <w:tcW w:w="2145" w:type="dxa"/>
            <w:tcBorders>
              <w:top w:val="nil"/>
              <w:left w:val="nil"/>
              <w:bottom w:val="single" w:color="auto" w:sz="4" w:space="0"/>
              <w:right w:val="single" w:color="auto" w:sz="4" w:space="0"/>
            </w:tcBorders>
            <w:vAlign w:val="center"/>
          </w:tcPr>
          <w:p w14:paraId="74E66DDD">
            <w:pPr>
              <w:jc w:val="center"/>
              <w:rPr>
                <w:rFonts w:ascii="仿宋_GB2312" w:hAnsi="宋体" w:eastAsia="仿宋_GB2312" w:cs="宋体"/>
                <w:color w:val="000000"/>
                <w:sz w:val="15"/>
                <w:szCs w:val="15"/>
              </w:rPr>
            </w:pPr>
            <w:r>
              <w:rPr>
                <w:rFonts w:hint="eastAsia" w:ascii="仿宋_GB2312" w:hAnsi="宋体" w:eastAsia="仿宋_GB2312" w:cs="宋体"/>
                <w:color w:val="000000"/>
                <w:sz w:val="15"/>
                <w:szCs w:val="15"/>
              </w:rPr>
              <w:t>其他城乡社区管理事务支出</w:t>
            </w:r>
          </w:p>
        </w:tc>
        <w:tc>
          <w:tcPr>
            <w:tcW w:w="761" w:type="dxa"/>
            <w:tcBorders>
              <w:top w:val="nil"/>
              <w:left w:val="nil"/>
              <w:bottom w:val="single" w:color="auto" w:sz="4" w:space="0"/>
              <w:right w:val="single" w:color="auto" w:sz="4" w:space="0"/>
            </w:tcBorders>
            <w:vAlign w:val="center"/>
          </w:tcPr>
          <w:p w14:paraId="6EA87E73">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478.2</w:t>
            </w:r>
          </w:p>
        </w:tc>
        <w:tc>
          <w:tcPr>
            <w:tcW w:w="850" w:type="dxa"/>
            <w:tcBorders>
              <w:top w:val="nil"/>
              <w:left w:val="nil"/>
              <w:bottom w:val="single" w:color="auto" w:sz="4" w:space="0"/>
              <w:right w:val="single" w:color="auto" w:sz="4" w:space="0"/>
            </w:tcBorders>
            <w:vAlign w:val="center"/>
          </w:tcPr>
          <w:p w14:paraId="1AC6D190">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478.2</w:t>
            </w:r>
          </w:p>
        </w:tc>
        <w:tc>
          <w:tcPr>
            <w:tcW w:w="709" w:type="dxa"/>
            <w:tcBorders>
              <w:top w:val="nil"/>
              <w:left w:val="nil"/>
              <w:bottom w:val="single" w:color="auto" w:sz="4" w:space="0"/>
              <w:right w:val="single" w:color="auto" w:sz="4" w:space="0"/>
            </w:tcBorders>
            <w:vAlign w:val="center"/>
          </w:tcPr>
          <w:p w14:paraId="35867EFC">
            <w:pPr>
              <w:widowControl/>
              <w:spacing w:line="280" w:lineRule="exact"/>
              <w:jc w:val="right"/>
              <w:rPr>
                <w:rFonts w:ascii="宋体" w:hAnsi="宋体" w:cs="宋体"/>
                <w:b/>
                <w:bCs/>
                <w:color w:val="000000"/>
                <w:kern w:val="0"/>
                <w:sz w:val="15"/>
                <w:szCs w:val="15"/>
              </w:rPr>
            </w:pPr>
          </w:p>
        </w:tc>
        <w:tc>
          <w:tcPr>
            <w:tcW w:w="795" w:type="dxa"/>
            <w:tcBorders>
              <w:top w:val="nil"/>
              <w:left w:val="nil"/>
              <w:bottom w:val="single" w:color="auto" w:sz="4" w:space="0"/>
              <w:right w:val="single" w:color="auto" w:sz="4" w:space="0"/>
            </w:tcBorders>
            <w:vAlign w:val="center"/>
          </w:tcPr>
          <w:p w14:paraId="51F71B09">
            <w:pPr>
              <w:widowControl/>
              <w:spacing w:line="280" w:lineRule="exact"/>
              <w:jc w:val="right"/>
              <w:rPr>
                <w:rFonts w:ascii="宋体" w:hAnsi="宋体" w:cs="宋体"/>
                <w:b/>
                <w:bCs/>
                <w:color w:val="000000"/>
                <w:kern w:val="0"/>
                <w:sz w:val="15"/>
                <w:szCs w:val="15"/>
              </w:rPr>
            </w:pPr>
          </w:p>
        </w:tc>
        <w:tc>
          <w:tcPr>
            <w:tcW w:w="921" w:type="dxa"/>
            <w:tcBorders>
              <w:top w:val="nil"/>
              <w:left w:val="nil"/>
              <w:bottom w:val="single" w:color="auto" w:sz="4" w:space="0"/>
              <w:right w:val="single" w:color="auto" w:sz="4" w:space="0"/>
            </w:tcBorders>
            <w:vAlign w:val="center"/>
          </w:tcPr>
          <w:p w14:paraId="24E051AD">
            <w:pPr>
              <w:widowControl/>
              <w:spacing w:line="280" w:lineRule="exact"/>
              <w:jc w:val="right"/>
              <w:rPr>
                <w:rFonts w:ascii="宋体" w:hAnsi="宋体" w:cs="宋体"/>
                <w:b/>
                <w:bCs/>
                <w:color w:val="000000"/>
                <w:kern w:val="0"/>
                <w:sz w:val="15"/>
                <w:szCs w:val="15"/>
              </w:rPr>
            </w:pPr>
          </w:p>
        </w:tc>
        <w:tc>
          <w:tcPr>
            <w:tcW w:w="660" w:type="dxa"/>
            <w:tcBorders>
              <w:top w:val="nil"/>
              <w:left w:val="nil"/>
              <w:bottom w:val="single" w:color="auto" w:sz="4" w:space="0"/>
              <w:right w:val="single" w:color="auto" w:sz="4" w:space="0"/>
            </w:tcBorders>
            <w:vAlign w:val="center"/>
          </w:tcPr>
          <w:p w14:paraId="2DC2E9CE">
            <w:pPr>
              <w:widowControl/>
              <w:spacing w:line="280" w:lineRule="exact"/>
              <w:jc w:val="right"/>
              <w:rPr>
                <w:rFonts w:ascii="宋体" w:hAnsi="宋体" w:cs="宋体"/>
                <w:b/>
                <w:bCs/>
                <w:color w:val="000000"/>
                <w:kern w:val="0"/>
                <w:sz w:val="15"/>
                <w:szCs w:val="15"/>
              </w:rPr>
            </w:pPr>
          </w:p>
        </w:tc>
        <w:tc>
          <w:tcPr>
            <w:tcW w:w="708" w:type="dxa"/>
            <w:tcBorders>
              <w:top w:val="nil"/>
              <w:left w:val="nil"/>
              <w:bottom w:val="single" w:color="auto" w:sz="4" w:space="0"/>
              <w:right w:val="single" w:color="auto" w:sz="4" w:space="0"/>
            </w:tcBorders>
            <w:vAlign w:val="center"/>
          </w:tcPr>
          <w:p w14:paraId="728F2F50">
            <w:pPr>
              <w:widowControl/>
              <w:spacing w:line="280" w:lineRule="exact"/>
              <w:jc w:val="right"/>
              <w:rPr>
                <w:rFonts w:ascii="宋体" w:hAnsi="宋体" w:cs="宋体"/>
                <w:b/>
                <w:bCs/>
                <w:color w:val="000000"/>
                <w:kern w:val="0"/>
                <w:sz w:val="15"/>
                <w:szCs w:val="15"/>
              </w:rPr>
            </w:pPr>
          </w:p>
        </w:tc>
        <w:tc>
          <w:tcPr>
            <w:tcW w:w="684" w:type="dxa"/>
            <w:tcBorders>
              <w:top w:val="nil"/>
              <w:left w:val="nil"/>
              <w:bottom w:val="single" w:color="auto" w:sz="4" w:space="0"/>
              <w:right w:val="single" w:color="auto" w:sz="4" w:space="0"/>
            </w:tcBorders>
            <w:vAlign w:val="center"/>
          </w:tcPr>
          <w:p w14:paraId="0505F886">
            <w:pPr>
              <w:widowControl/>
              <w:spacing w:line="280" w:lineRule="exact"/>
              <w:jc w:val="right"/>
              <w:rPr>
                <w:rFonts w:ascii="宋体" w:hAnsi="宋体" w:cs="宋体"/>
                <w:b/>
                <w:bCs/>
                <w:color w:val="000000"/>
                <w:kern w:val="0"/>
                <w:sz w:val="15"/>
                <w:szCs w:val="15"/>
              </w:rPr>
            </w:pPr>
          </w:p>
        </w:tc>
      </w:tr>
      <w:tr w14:paraId="7535FC5A">
        <w:tblPrEx>
          <w:tblCellMar>
            <w:top w:w="0" w:type="dxa"/>
            <w:left w:w="108" w:type="dxa"/>
            <w:bottom w:w="0" w:type="dxa"/>
            <w:right w:w="108" w:type="dxa"/>
          </w:tblCellMar>
        </w:tblPrEx>
        <w:trPr>
          <w:trHeight w:val="390" w:hRule="atLeast"/>
        </w:trPr>
        <w:tc>
          <w:tcPr>
            <w:tcW w:w="518" w:type="dxa"/>
            <w:tcBorders>
              <w:top w:val="nil"/>
              <w:left w:val="single" w:color="auto" w:sz="4" w:space="0"/>
              <w:bottom w:val="single" w:color="auto" w:sz="4" w:space="0"/>
              <w:right w:val="single" w:color="auto" w:sz="4" w:space="0"/>
            </w:tcBorders>
            <w:vAlign w:val="center"/>
          </w:tcPr>
          <w:p w14:paraId="3FA32DCE">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221</w:t>
            </w:r>
          </w:p>
        </w:tc>
        <w:tc>
          <w:tcPr>
            <w:tcW w:w="405" w:type="dxa"/>
            <w:tcBorders>
              <w:top w:val="nil"/>
              <w:left w:val="nil"/>
              <w:bottom w:val="single" w:color="auto" w:sz="4" w:space="0"/>
              <w:right w:val="single" w:color="auto" w:sz="4" w:space="0"/>
            </w:tcBorders>
            <w:vAlign w:val="center"/>
          </w:tcPr>
          <w:p w14:paraId="4EEE133D">
            <w:pPr>
              <w:jc w:val="center"/>
              <w:rPr>
                <w:rFonts w:ascii="仿宋_GB2312" w:hAnsi="宋体" w:eastAsia="仿宋_GB2312" w:cs="宋体"/>
                <w:color w:val="000000"/>
                <w:sz w:val="15"/>
                <w:szCs w:val="15"/>
              </w:rPr>
            </w:pPr>
          </w:p>
        </w:tc>
        <w:tc>
          <w:tcPr>
            <w:tcW w:w="585" w:type="dxa"/>
            <w:tcBorders>
              <w:top w:val="nil"/>
              <w:left w:val="nil"/>
              <w:bottom w:val="single" w:color="auto" w:sz="4" w:space="0"/>
              <w:right w:val="single" w:color="auto" w:sz="4" w:space="0"/>
            </w:tcBorders>
            <w:vAlign w:val="center"/>
          </w:tcPr>
          <w:p w14:paraId="64CA3C78">
            <w:pPr>
              <w:jc w:val="center"/>
              <w:rPr>
                <w:rFonts w:ascii="仿宋_GB2312" w:hAnsi="宋体" w:eastAsia="仿宋_GB2312" w:cs="宋体"/>
                <w:color w:val="000000"/>
                <w:sz w:val="15"/>
                <w:szCs w:val="15"/>
              </w:rPr>
            </w:pPr>
          </w:p>
        </w:tc>
        <w:tc>
          <w:tcPr>
            <w:tcW w:w="2145" w:type="dxa"/>
            <w:tcBorders>
              <w:top w:val="nil"/>
              <w:left w:val="nil"/>
              <w:bottom w:val="single" w:color="auto" w:sz="4" w:space="0"/>
              <w:right w:val="single" w:color="auto" w:sz="4" w:space="0"/>
            </w:tcBorders>
            <w:vAlign w:val="center"/>
          </w:tcPr>
          <w:p w14:paraId="62A3C1A0">
            <w:pPr>
              <w:jc w:val="center"/>
              <w:rPr>
                <w:rFonts w:ascii="仿宋_GB2312" w:hAnsi="宋体" w:eastAsia="仿宋_GB2312" w:cs="宋体"/>
                <w:color w:val="000000"/>
                <w:sz w:val="15"/>
                <w:szCs w:val="15"/>
              </w:rPr>
            </w:pPr>
            <w:r>
              <w:rPr>
                <w:rFonts w:hint="eastAsia" w:ascii="仿宋_GB2312" w:hAnsi="宋体" w:eastAsia="仿宋_GB2312" w:cs="宋体"/>
                <w:color w:val="000000"/>
                <w:sz w:val="15"/>
                <w:szCs w:val="15"/>
              </w:rPr>
              <w:t>住房保障支出</w:t>
            </w:r>
          </w:p>
        </w:tc>
        <w:tc>
          <w:tcPr>
            <w:tcW w:w="761" w:type="dxa"/>
            <w:tcBorders>
              <w:top w:val="nil"/>
              <w:left w:val="nil"/>
              <w:bottom w:val="single" w:color="auto" w:sz="4" w:space="0"/>
              <w:right w:val="single" w:color="auto" w:sz="4" w:space="0"/>
            </w:tcBorders>
            <w:vAlign w:val="center"/>
          </w:tcPr>
          <w:p w14:paraId="2F3A0605">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79.21</w:t>
            </w:r>
          </w:p>
        </w:tc>
        <w:tc>
          <w:tcPr>
            <w:tcW w:w="850" w:type="dxa"/>
            <w:tcBorders>
              <w:top w:val="nil"/>
              <w:left w:val="nil"/>
              <w:bottom w:val="single" w:color="auto" w:sz="4" w:space="0"/>
              <w:right w:val="single" w:color="auto" w:sz="4" w:space="0"/>
            </w:tcBorders>
            <w:vAlign w:val="center"/>
          </w:tcPr>
          <w:p w14:paraId="75B4E124">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79.21</w:t>
            </w:r>
          </w:p>
        </w:tc>
        <w:tc>
          <w:tcPr>
            <w:tcW w:w="709" w:type="dxa"/>
            <w:tcBorders>
              <w:top w:val="nil"/>
              <w:left w:val="nil"/>
              <w:bottom w:val="single" w:color="auto" w:sz="4" w:space="0"/>
              <w:right w:val="single" w:color="auto" w:sz="4" w:space="0"/>
            </w:tcBorders>
            <w:vAlign w:val="center"/>
          </w:tcPr>
          <w:p w14:paraId="3275013F">
            <w:pPr>
              <w:widowControl/>
              <w:spacing w:line="280" w:lineRule="exact"/>
              <w:jc w:val="right"/>
              <w:rPr>
                <w:rFonts w:ascii="宋体" w:hAnsi="宋体" w:cs="宋体"/>
                <w:b/>
                <w:bCs/>
                <w:color w:val="000000"/>
                <w:kern w:val="0"/>
                <w:sz w:val="15"/>
                <w:szCs w:val="15"/>
              </w:rPr>
            </w:pPr>
          </w:p>
        </w:tc>
        <w:tc>
          <w:tcPr>
            <w:tcW w:w="795" w:type="dxa"/>
            <w:tcBorders>
              <w:top w:val="nil"/>
              <w:left w:val="nil"/>
              <w:bottom w:val="single" w:color="auto" w:sz="4" w:space="0"/>
              <w:right w:val="single" w:color="auto" w:sz="4" w:space="0"/>
            </w:tcBorders>
            <w:vAlign w:val="center"/>
          </w:tcPr>
          <w:p w14:paraId="36A8A877">
            <w:pPr>
              <w:widowControl/>
              <w:spacing w:line="280" w:lineRule="exact"/>
              <w:jc w:val="right"/>
              <w:rPr>
                <w:rFonts w:ascii="宋体" w:hAnsi="宋体" w:cs="宋体"/>
                <w:b/>
                <w:bCs/>
                <w:color w:val="000000"/>
                <w:kern w:val="0"/>
                <w:sz w:val="15"/>
                <w:szCs w:val="15"/>
              </w:rPr>
            </w:pPr>
          </w:p>
        </w:tc>
        <w:tc>
          <w:tcPr>
            <w:tcW w:w="921" w:type="dxa"/>
            <w:tcBorders>
              <w:top w:val="nil"/>
              <w:left w:val="nil"/>
              <w:bottom w:val="single" w:color="auto" w:sz="4" w:space="0"/>
              <w:right w:val="single" w:color="auto" w:sz="4" w:space="0"/>
            </w:tcBorders>
            <w:vAlign w:val="center"/>
          </w:tcPr>
          <w:p w14:paraId="0A5A535E">
            <w:pPr>
              <w:widowControl/>
              <w:spacing w:line="280" w:lineRule="exact"/>
              <w:jc w:val="right"/>
              <w:rPr>
                <w:rFonts w:ascii="宋体" w:hAnsi="宋体" w:cs="宋体"/>
                <w:b/>
                <w:bCs/>
                <w:color w:val="000000"/>
                <w:kern w:val="0"/>
                <w:sz w:val="15"/>
                <w:szCs w:val="15"/>
              </w:rPr>
            </w:pPr>
          </w:p>
        </w:tc>
        <w:tc>
          <w:tcPr>
            <w:tcW w:w="660" w:type="dxa"/>
            <w:tcBorders>
              <w:top w:val="nil"/>
              <w:left w:val="nil"/>
              <w:bottom w:val="single" w:color="auto" w:sz="4" w:space="0"/>
              <w:right w:val="single" w:color="auto" w:sz="4" w:space="0"/>
            </w:tcBorders>
            <w:vAlign w:val="center"/>
          </w:tcPr>
          <w:p w14:paraId="4B00F865">
            <w:pPr>
              <w:widowControl/>
              <w:spacing w:line="280" w:lineRule="exact"/>
              <w:jc w:val="right"/>
              <w:rPr>
                <w:rFonts w:ascii="宋体" w:hAnsi="宋体" w:cs="宋体"/>
                <w:b/>
                <w:bCs/>
                <w:color w:val="000000"/>
                <w:kern w:val="0"/>
                <w:sz w:val="15"/>
                <w:szCs w:val="15"/>
              </w:rPr>
            </w:pPr>
          </w:p>
        </w:tc>
        <w:tc>
          <w:tcPr>
            <w:tcW w:w="708" w:type="dxa"/>
            <w:tcBorders>
              <w:top w:val="nil"/>
              <w:left w:val="nil"/>
              <w:bottom w:val="single" w:color="auto" w:sz="4" w:space="0"/>
              <w:right w:val="single" w:color="auto" w:sz="4" w:space="0"/>
            </w:tcBorders>
            <w:vAlign w:val="center"/>
          </w:tcPr>
          <w:p w14:paraId="24D9EB92">
            <w:pPr>
              <w:widowControl/>
              <w:spacing w:line="280" w:lineRule="exact"/>
              <w:jc w:val="right"/>
              <w:rPr>
                <w:rFonts w:ascii="宋体" w:hAnsi="宋体" w:cs="宋体"/>
                <w:b/>
                <w:bCs/>
                <w:color w:val="000000"/>
                <w:kern w:val="0"/>
                <w:sz w:val="15"/>
                <w:szCs w:val="15"/>
              </w:rPr>
            </w:pPr>
          </w:p>
        </w:tc>
        <w:tc>
          <w:tcPr>
            <w:tcW w:w="684" w:type="dxa"/>
            <w:tcBorders>
              <w:top w:val="nil"/>
              <w:left w:val="nil"/>
              <w:bottom w:val="single" w:color="auto" w:sz="4" w:space="0"/>
              <w:right w:val="single" w:color="auto" w:sz="4" w:space="0"/>
            </w:tcBorders>
            <w:vAlign w:val="center"/>
          </w:tcPr>
          <w:p w14:paraId="16EC4A8B">
            <w:pPr>
              <w:widowControl/>
              <w:spacing w:line="280" w:lineRule="exact"/>
              <w:jc w:val="right"/>
              <w:rPr>
                <w:rFonts w:ascii="宋体" w:hAnsi="宋体" w:cs="宋体"/>
                <w:b/>
                <w:bCs/>
                <w:color w:val="000000"/>
                <w:kern w:val="0"/>
                <w:sz w:val="15"/>
                <w:szCs w:val="15"/>
              </w:rPr>
            </w:pPr>
          </w:p>
        </w:tc>
      </w:tr>
      <w:tr w14:paraId="12A17F36">
        <w:tblPrEx>
          <w:tblCellMar>
            <w:top w:w="0" w:type="dxa"/>
            <w:left w:w="108" w:type="dxa"/>
            <w:bottom w:w="0" w:type="dxa"/>
            <w:right w:w="108" w:type="dxa"/>
          </w:tblCellMar>
        </w:tblPrEx>
        <w:trPr>
          <w:trHeight w:val="360" w:hRule="atLeast"/>
        </w:trPr>
        <w:tc>
          <w:tcPr>
            <w:tcW w:w="518" w:type="dxa"/>
            <w:tcBorders>
              <w:top w:val="nil"/>
              <w:left w:val="single" w:color="auto" w:sz="4" w:space="0"/>
              <w:bottom w:val="single" w:color="auto" w:sz="4" w:space="0"/>
              <w:right w:val="single" w:color="auto" w:sz="4" w:space="0"/>
            </w:tcBorders>
            <w:vAlign w:val="center"/>
          </w:tcPr>
          <w:p w14:paraId="3F2A1663">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221</w:t>
            </w:r>
          </w:p>
        </w:tc>
        <w:tc>
          <w:tcPr>
            <w:tcW w:w="405" w:type="dxa"/>
            <w:tcBorders>
              <w:top w:val="nil"/>
              <w:left w:val="nil"/>
              <w:bottom w:val="single" w:color="auto" w:sz="4" w:space="0"/>
              <w:right w:val="single" w:color="auto" w:sz="4" w:space="0"/>
            </w:tcBorders>
            <w:vAlign w:val="center"/>
          </w:tcPr>
          <w:p w14:paraId="1101E8DC">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02</w:t>
            </w:r>
          </w:p>
        </w:tc>
        <w:tc>
          <w:tcPr>
            <w:tcW w:w="585" w:type="dxa"/>
            <w:tcBorders>
              <w:top w:val="nil"/>
              <w:left w:val="nil"/>
              <w:bottom w:val="single" w:color="auto" w:sz="4" w:space="0"/>
              <w:right w:val="single" w:color="auto" w:sz="4" w:space="0"/>
            </w:tcBorders>
            <w:vAlign w:val="center"/>
          </w:tcPr>
          <w:p w14:paraId="65C496F6">
            <w:pPr>
              <w:jc w:val="center"/>
              <w:rPr>
                <w:rFonts w:ascii="仿宋_GB2312" w:hAnsi="宋体" w:eastAsia="仿宋_GB2312" w:cs="宋体"/>
                <w:color w:val="000000"/>
                <w:sz w:val="15"/>
                <w:szCs w:val="15"/>
              </w:rPr>
            </w:pPr>
          </w:p>
        </w:tc>
        <w:tc>
          <w:tcPr>
            <w:tcW w:w="2145" w:type="dxa"/>
            <w:tcBorders>
              <w:top w:val="nil"/>
              <w:left w:val="nil"/>
              <w:bottom w:val="single" w:color="auto" w:sz="4" w:space="0"/>
              <w:right w:val="single" w:color="auto" w:sz="4" w:space="0"/>
            </w:tcBorders>
            <w:vAlign w:val="center"/>
          </w:tcPr>
          <w:p w14:paraId="677D498D">
            <w:pPr>
              <w:jc w:val="center"/>
              <w:rPr>
                <w:rFonts w:ascii="仿宋_GB2312" w:hAnsi="宋体" w:eastAsia="仿宋_GB2312" w:cs="宋体"/>
                <w:color w:val="000000"/>
                <w:sz w:val="15"/>
                <w:szCs w:val="15"/>
              </w:rPr>
            </w:pPr>
            <w:r>
              <w:rPr>
                <w:rFonts w:hint="eastAsia" w:ascii="仿宋_GB2312" w:hAnsi="宋体" w:eastAsia="仿宋_GB2312" w:cs="宋体"/>
                <w:color w:val="000000"/>
                <w:sz w:val="15"/>
                <w:szCs w:val="15"/>
              </w:rPr>
              <w:t>住房改革支出</w:t>
            </w:r>
          </w:p>
        </w:tc>
        <w:tc>
          <w:tcPr>
            <w:tcW w:w="761" w:type="dxa"/>
            <w:tcBorders>
              <w:top w:val="nil"/>
              <w:left w:val="nil"/>
              <w:bottom w:val="single" w:color="auto" w:sz="4" w:space="0"/>
              <w:right w:val="single" w:color="auto" w:sz="4" w:space="0"/>
            </w:tcBorders>
            <w:vAlign w:val="center"/>
          </w:tcPr>
          <w:p w14:paraId="002CFC26">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79.21</w:t>
            </w:r>
          </w:p>
        </w:tc>
        <w:tc>
          <w:tcPr>
            <w:tcW w:w="850" w:type="dxa"/>
            <w:tcBorders>
              <w:top w:val="nil"/>
              <w:left w:val="nil"/>
              <w:bottom w:val="single" w:color="auto" w:sz="4" w:space="0"/>
              <w:right w:val="single" w:color="auto" w:sz="4" w:space="0"/>
            </w:tcBorders>
            <w:vAlign w:val="center"/>
          </w:tcPr>
          <w:p w14:paraId="4EC7BAE6">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79.21</w:t>
            </w:r>
          </w:p>
        </w:tc>
        <w:tc>
          <w:tcPr>
            <w:tcW w:w="709" w:type="dxa"/>
            <w:tcBorders>
              <w:top w:val="nil"/>
              <w:left w:val="nil"/>
              <w:bottom w:val="single" w:color="auto" w:sz="4" w:space="0"/>
              <w:right w:val="single" w:color="auto" w:sz="4" w:space="0"/>
            </w:tcBorders>
            <w:vAlign w:val="center"/>
          </w:tcPr>
          <w:p w14:paraId="16664167">
            <w:pPr>
              <w:widowControl/>
              <w:spacing w:line="280" w:lineRule="exact"/>
              <w:jc w:val="right"/>
              <w:rPr>
                <w:rFonts w:ascii="宋体" w:hAnsi="宋体" w:cs="宋体"/>
                <w:b/>
                <w:bCs/>
                <w:color w:val="000000"/>
                <w:kern w:val="0"/>
                <w:sz w:val="15"/>
                <w:szCs w:val="15"/>
              </w:rPr>
            </w:pPr>
          </w:p>
        </w:tc>
        <w:tc>
          <w:tcPr>
            <w:tcW w:w="795" w:type="dxa"/>
            <w:tcBorders>
              <w:top w:val="nil"/>
              <w:left w:val="nil"/>
              <w:bottom w:val="single" w:color="auto" w:sz="4" w:space="0"/>
              <w:right w:val="single" w:color="auto" w:sz="4" w:space="0"/>
            </w:tcBorders>
            <w:vAlign w:val="center"/>
          </w:tcPr>
          <w:p w14:paraId="65F5D72E">
            <w:pPr>
              <w:widowControl/>
              <w:spacing w:line="280" w:lineRule="exact"/>
              <w:jc w:val="right"/>
              <w:rPr>
                <w:rFonts w:ascii="宋体" w:hAnsi="宋体" w:cs="宋体"/>
                <w:b/>
                <w:bCs/>
                <w:color w:val="000000"/>
                <w:kern w:val="0"/>
                <w:sz w:val="15"/>
                <w:szCs w:val="15"/>
              </w:rPr>
            </w:pPr>
          </w:p>
        </w:tc>
        <w:tc>
          <w:tcPr>
            <w:tcW w:w="921" w:type="dxa"/>
            <w:tcBorders>
              <w:top w:val="nil"/>
              <w:left w:val="nil"/>
              <w:bottom w:val="single" w:color="auto" w:sz="4" w:space="0"/>
              <w:right w:val="single" w:color="auto" w:sz="4" w:space="0"/>
            </w:tcBorders>
            <w:vAlign w:val="center"/>
          </w:tcPr>
          <w:p w14:paraId="136C909B">
            <w:pPr>
              <w:widowControl/>
              <w:spacing w:line="280" w:lineRule="exact"/>
              <w:jc w:val="right"/>
              <w:rPr>
                <w:rFonts w:ascii="宋体" w:hAnsi="宋体" w:cs="宋体"/>
                <w:b/>
                <w:bCs/>
                <w:color w:val="000000"/>
                <w:kern w:val="0"/>
                <w:sz w:val="15"/>
                <w:szCs w:val="15"/>
              </w:rPr>
            </w:pPr>
          </w:p>
        </w:tc>
        <w:tc>
          <w:tcPr>
            <w:tcW w:w="660" w:type="dxa"/>
            <w:tcBorders>
              <w:top w:val="nil"/>
              <w:left w:val="nil"/>
              <w:bottom w:val="single" w:color="auto" w:sz="4" w:space="0"/>
              <w:right w:val="single" w:color="auto" w:sz="4" w:space="0"/>
            </w:tcBorders>
            <w:vAlign w:val="center"/>
          </w:tcPr>
          <w:p w14:paraId="2788DED6">
            <w:pPr>
              <w:widowControl/>
              <w:spacing w:line="280" w:lineRule="exact"/>
              <w:jc w:val="right"/>
              <w:rPr>
                <w:rFonts w:ascii="宋体" w:hAnsi="宋体" w:cs="宋体"/>
                <w:b/>
                <w:bCs/>
                <w:color w:val="000000"/>
                <w:kern w:val="0"/>
                <w:sz w:val="15"/>
                <w:szCs w:val="15"/>
              </w:rPr>
            </w:pPr>
          </w:p>
        </w:tc>
        <w:tc>
          <w:tcPr>
            <w:tcW w:w="708" w:type="dxa"/>
            <w:tcBorders>
              <w:top w:val="nil"/>
              <w:left w:val="nil"/>
              <w:bottom w:val="single" w:color="auto" w:sz="4" w:space="0"/>
              <w:right w:val="single" w:color="auto" w:sz="4" w:space="0"/>
            </w:tcBorders>
            <w:vAlign w:val="center"/>
          </w:tcPr>
          <w:p w14:paraId="245A0422">
            <w:pPr>
              <w:widowControl/>
              <w:spacing w:line="280" w:lineRule="exact"/>
              <w:jc w:val="right"/>
              <w:rPr>
                <w:rFonts w:ascii="宋体" w:hAnsi="宋体" w:cs="宋体"/>
                <w:b/>
                <w:bCs/>
                <w:color w:val="000000"/>
                <w:kern w:val="0"/>
                <w:sz w:val="15"/>
                <w:szCs w:val="15"/>
              </w:rPr>
            </w:pPr>
          </w:p>
        </w:tc>
        <w:tc>
          <w:tcPr>
            <w:tcW w:w="684" w:type="dxa"/>
            <w:tcBorders>
              <w:top w:val="nil"/>
              <w:left w:val="nil"/>
              <w:bottom w:val="single" w:color="auto" w:sz="4" w:space="0"/>
              <w:right w:val="single" w:color="auto" w:sz="4" w:space="0"/>
            </w:tcBorders>
            <w:vAlign w:val="center"/>
          </w:tcPr>
          <w:p w14:paraId="5C72AAC8">
            <w:pPr>
              <w:widowControl/>
              <w:spacing w:line="280" w:lineRule="exact"/>
              <w:jc w:val="right"/>
              <w:rPr>
                <w:rFonts w:ascii="宋体" w:hAnsi="宋体" w:cs="宋体"/>
                <w:b/>
                <w:bCs/>
                <w:color w:val="000000"/>
                <w:kern w:val="0"/>
                <w:sz w:val="15"/>
                <w:szCs w:val="15"/>
              </w:rPr>
            </w:pPr>
          </w:p>
        </w:tc>
      </w:tr>
      <w:tr w14:paraId="5039EAFF">
        <w:tblPrEx>
          <w:tblCellMar>
            <w:top w:w="0" w:type="dxa"/>
            <w:left w:w="108" w:type="dxa"/>
            <w:bottom w:w="0" w:type="dxa"/>
            <w:right w:w="108" w:type="dxa"/>
          </w:tblCellMar>
        </w:tblPrEx>
        <w:trPr>
          <w:trHeight w:val="435" w:hRule="atLeast"/>
        </w:trPr>
        <w:tc>
          <w:tcPr>
            <w:tcW w:w="518" w:type="dxa"/>
            <w:tcBorders>
              <w:top w:val="nil"/>
              <w:left w:val="single" w:color="auto" w:sz="4" w:space="0"/>
              <w:bottom w:val="single" w:color="auto" w:sz="4" w:space="0"/>
              <w:right w:val="single" w:color="auto" w:sz="4" w:space="0"/>
            </w:tcBorders>
            <w:vAlign w:val="center"/>
          </w:tcPr>
          <w:p w14:paraId="503712CB">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221</w:t>
            </w:r>
          </w:p>
        </w:tc>
        <w:tc>
          <w:tcPr>
            <w:tcW w:w="405" w:type="dxa"/>
            <w:tcBorders>
              <w:top w:val="nil"/>
              <w:left w:val="nil"/>
              <w:bottom w:val="single" w:color="auto" w:sz="4" w:space="0"/>
              <w:right w:val="single" w:color="auto" w:sz="4" w:space="0"/>
            </w:tcBorders>
            <w:vAlign w:val="center"/>
          </w:tcPr>
          <w:p w14:paraId="0A706E49">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02</w:t>
            </w:r>
          </w:p>
        </w:tc>
        <w:tc>
          <w:tcPr>
            <w:tcW w:w="585" w:type="dxa"/>
            <w:tcBorders>
              <w:top w:val="nil"/>
              <w:left w:val="nil"/>
              <w:bottom w:val="single" w:color="auto" w:sz="4" w:space="0"/>
              <w:right w:val="single" w:color="auto" w:sz="4" w:space="0"/>
            </w:tcBorders>
            <w:vAlign w:val="center"/>
          </w:tcPr>
          <w:p w14:paraId="60BE0BC6">
            <w:pPr>
              <w:jc w:val="center"/>
              <w:rPr>
                <w:rFonts w:hint="default" w:ascii="仿宋_GB2312" w:hAnsi="宋体" w:eastAsia="仿宋_GB2312" w:cs="宋体"/>
                <w:color w:val="000000"/>
                <w:sz w:val="15"/>
                <w:szCs w:val="15"/>
                <w:lang w:val="en-US" w:eastAsia="zh-CN"/>
              </w:rPr>
            </w:pPr>
            <w:r>
              <w:rPr>
                <w:rFonts w:hint="eastAsia" w:ascii="仿宋_GB2312" w:hAnsi="宋体" w:eastAsia="仿宋_GB2312" w:cs="宋体"/>
                <w:color w:val="000000"/>
                <w:sz w:val="15"/>
                <w:szCs w:val="15"/>
                <w:lang w:val="en-US" w:eastAsia="zh-CN"/>
              </w:rPr>
              <w:t>01</w:t>
            </w:r>
          </w:p>
        </w:tc>
        <w:tc>
          <w:tcPr>
            <w:tcW w:w="2145" w:type="dxa"/>
            <w:tcBorders>
              <w:top w:val="nil"/>
              <w:left w:val="nil"/>
              <w:bottom w:val="single" w:color="auto" w:sz="4" w:space="0"/>
              <w:right w:val="single" w:color="auto" w:sz="4" w:space="0"/>
            </w:tcBorders>
            <w:vAlign w:val="center"/>
          </w:tcPr>
          <w:p w14:paraId="0A8822B7">
            <w:pPr>
              <w:jc w:val="center"/>
              <w:rPr>
                <w:rFonts w:ascii="仿宋_GB2312" w:hAnsi="宋体" w:eastAsia="仿宋_GB2312" w:cs="宋体"/>
                <w:color w:val="000000"/>
                <w:sz w:val="15"/>
                <w:szCs w:val="15"/>
              </w:rPr>
            </w:pPr>
            <w:r>
              <w:rPr>
                <w:rFonts w:hint="eastAsia" w:ascii="仿宋_GB2312" w:hAnsi="宋体" w:eastAsia="仿宋_GB2312" w:cs="宋体"/>
                <w:color w:val="000000"/>
                <w:sz w:val="15"/>
                <w:szCs w:val="15"/>
              </w:rPr>
              <w:t>住房公积金</w:t>
            </w:r>
          </w:p>
        </w:tc>
        <w:tc>
          <w:tcPr>
            <w:tcW w:w="761" w:type="dxa"/>
            <w:tcBorders>
              <w:top w:val="nil"/>
              <w:left w:val="nil"/>
              <w:bottom w:val="single" w:color="auto" w:sz="4" w:space="0"/>
              <w:right w:val="single" w:color="auto" w:sz="4" w:space="0"/>
            </w:tcBorders>
            <w:vAlign w:val="center"/>
          </w:tcPr>
          <w:p w14:paraId="46967D7C">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79.21</w:t>
            </w:r>
          </w:p>
        </w:tc>
        <w:tc>
          <w:tcPr>
            <w:tcW w:w="850" w:type="dxa"/>
            <w:tcBorders>
              <w:top w:val="nil"/>
              <w:left w:val="nil"/>
              <w:bottom w:val="single" w:color="auto" w:sz="4" w:space="0"/>
              <w:right w:val="single" w:color="auto" w:sz="4" w:space="0"/>
            </w:tcBorders>
            <w:vAlign w:val="center"/>
          </w:tcPr>
          <w:p w14:paraId="3189CBC3">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79.21</w:t>
            </w:r>
          </w:p>
        </w:tc>
        <w:tc>
          <w:tcPr>
            <w:tcW w:w="709" w:type="dxa"/>
            <w:tcBorders>
              <w:top w:val="nil"/>
              <w:left w:val="nil"/>
              <w:bottom w:val="single" w:color="auto" w:sz="4" w:space="0"/>
              <w:right w:val="single" w:color="auto" w:sz="4" w:space="0"/>
            </w:tcBorders>
            <w:vAlign w:val="center"/>
          </w:tcPr>
          <w:p w14:paraId="543A96F2">
            <w:pPr>
              <w:widowControl/>
              <w:spacing w:line="280" w:lineRule="exact"/>
              <w:jc w:val="right"/>
              <w:rPr>
                <w:rFonts w:ascii="宋体" w:hAnsi="宋体" w:cs="宋体"/>
                <w:b/>
                <w:bCs/>
                <w:color w:val="000000"/>
                <w:kern w:val="0"/>
                <w:sz w:val="15"/>
                <w:szCs w:val="15"/>
              </w:rPr>
            </w:pPr>
          </w:p>
        </w:tc>
        <w:tc>
          <w:tcPr>
            <w:tcW w:w="795" w:type="dxa"/>
            <w:tcBorders>
              <w:top w:val="nil"/>
              <w:left w:val="nil"/>
              <w:bottom w:val="single" w:color="auto" w:sz="4" w:space="0"/>
              <w:right w:val="single" w:color="auto" w:sz="4" w:space="0"/>
            </w:tcBorders>
            <w:vAlign w:val="center"/>
          </w:tcPr>
          <w:p w14:paraId="6BE9B575">
            <w:pPr>
              <w:widowControl/>
              <w:spacing w:line="280" w:lineRule="exact"/>
              <w:jc w:val="right"/>
              <w:rPr>
                <w:rFonts w:ascii="宋体" w:hAnsi="宋体" w:cs="宋体"/>
                <w:b/>
                <w:bCs/>
                <w:color w:val="000000"/>
                <w:kern w:val="0"/>
                <w:sz w:val="15"/>
                <w:szCs w:val="15"/>
              </w:rPr>
            </w:pPr>
          </w:p>
        </w:tc>
        <w:tc>
          <w:tcPr>
            <w:tcW w:w="921" w:type="dxa"/>
            <w:tcBorders>
              <w:top w:val="nil"/>
              <w:left w:val="nil"/>
              <w:bottom w:val="single" w:color="auto" w:sz="4" w:space="0"/>
              <w:right w:val="single" w:color="auto" w:sz="4" w:space="0"/>
            </w:tcBorders>
            <w:vAlign w:val="center"/>
          </w:tcPr>
          <w:p w14:paraId="5CFD110B">
            <w:pPr>
              <w:widowControl/>
              <w:spacing w:line="280" w:lineRule="exact"/>
              <w:jc w:val="right"/>
              <w:rPr>
                <w:rFonts w:ascii="宋体" w:hAnsi="宋体" w:cs="宋体"/>
                <w:b/>
                <w:bCs/>
                <w:color w:val="000000"/>
                <w:kern w:val="0"/>
                <w:sz w:val="15"/>
                <w:szCs w:val="15"/>
              </w:rPr>
            </w:pPr>
          </w:p>
        </w:tc>
        <w:tc>
          <w:tcPr>
            <w:tcW w:w="660" w:type="dxa"/>
            <w:tcBorders>
              <w:top w:val="nil"/>
              <w:left w:val="nil"/>
              <w:bottom w:val="single" w:color="auto" w:sz="4" w:space="0"/>
              <w:right w:val="single" w:color="auto" w:sz="4" w:space="0"/>
            </w:tcBorders>
            <w:vAlign w:val="center"/>
          </w:tcPr>
          <w:p w14:paraId="07FF52D0">
            <w:pPr>
              <w:widowControl/>
              <w:spacing w:line="280" w:lineRule="exact"/>
              <w:jc w:val="right"/>
              <w:rPr>
                <w:rFonts w:ascii="宋体" w:hAnsi="宋体" w:cs="宋体"/>
                <w:b/>
                <w:bCs/>
                <w:color w:val="000000"/>
                <w:kern w:val="0"/>
                <w:sz w:val="15"/>
                <w:szCs w:val="15"/>
              </w:rPr>
            </w:pPr>
          </w:p>
        </w:tc>
        <w:tc>
          <w:tcPr>
            <w:tcW w:w="708" w:type="dxa"/>
            <w:tcBorders>
              <w:top w:val="nil"/>
              <w:left w:val="nil"/>
              <w:bottom w:val="single" w:color="auto" w:sz="4" w:space="0"/>
              <w:right w:val="single" w:color="auto" w:sz="4" w:space="0"/>
            </w:tcBorders>
            <w:vAlign w:val="center"/>
          </w:tcPr>
          <w:p w14:paraId="5032A646">
            <w:pPr>
              <w:widowControl/>
              <w:spacing w:line="280" w:lineRule="exact"/>
              <w:jc w:val="right"/>
              <w:rPr>
                <w:rFonts w:ascii="宋体" w:hAnsi="宋体" w:cs="宋体"/>
                <w:b/>
                <w:bCs/>
                <w:color w:val="000000"/>
                <w:kern w:val="0"/>
                <w:sz w:val="15"/>
                <w:szCs w:val="15"/>
              </w:rPr>
            </w:pPr>
          </w:p>
        </w:tc>
        <w:tc>
          <w:tcPr>
            <w:tcW w:w="684" w:type="dxa"/>
            <w:tcBorders>
              <w:top w:val="nil"/>
              <w:left w:val="nil"/>
              <w:bottom w:val="single" w:color="auto" w:sz="4" w:space="0"/>
              <w:right w:val="single" w:color="auto" w:sz="4" w:space="0"/>
            </w:tcBorders>
            <w:vAlign w:val="center"/>
          </w:tcPr>
          <w:p w14:paraId="169B2421">
            <w:pPr>
              <w:widowControl/>
              <w:spacing w:line="280" w:lineRule="exact"/>
              <w:jc w:val="right"/>
              <w:rPr>
                <w:rFonts w:ascii="宋体" w:hAnsi="宋体" w:cs="宋体"/>
                <w:b/>
                <w:bCs/>
                <w:color w:val="000000"/>
                <w:kern w:val="0"/>
                <w:sz w:val="15"/>
                <w:szCs w:val="15"/>
              </w:rPr>
            </w:pPr>
          </w:p>
        </w:tc>
      </w:tr>
      <w:tr w14:paraId="3A0E6EE1">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14:paraId="2078EDE4">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405" w:type="dxa"/>
            <w:tcBorders>
              <w:top w:val="nil"/>
              <w:left w:val="nil"/>
              <w:bottom w:val="single" w:color="auto" w:sz="4" w:space="0"/>
              <w:right w:val="single" w:color="auto" w:sz="4" w:space="0"/>
            </w:tcBorders>
            <w:vAlign w:val="center"/>
          </w:tcPr>
          <w:p w14:paraId="7AA03488">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585" w:type="dxa"/>
            <w:tcBorders>
              <w:top w:val="nil"/>
              <w:left w:val="nil"/>
              <w:bottom w:val="single" w:color="auto" w:sz="4" w:space="0"/>
              <w:right w:val="single" w:color="auto" w:sz="4" w:space="0"/>
            </w:tcBorders>
            <w:vAlign w:val="center"/>
          </w:tcPr>
          <w:p w14:paraId="027DBE8E">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2145" w:type="dxa"/>
            <w:tcBorders>
              <w:top w:val="nil"/>
              <w:left w:val="nil"/>
              <w:bottom w:val="single" w:color="auto" w:sz="4" w:space="0"/>
              <w:right w:val="single" w:color="auto" w:sz="4" w:space="0"/>
            </w:tcBorders>
            <w:vAlign w:val="center"/>
          </w:tcPr>
          <w:p w14:paraId="793480E5">
            <w:pPr>
              <w:jc w:val="center"/>
              <w:rPr>
                <w:rFonts w:ascii="仿宋_GB2312" w:hAnsi="宋体" w:eastAsia="仿宋_GB2312" w:cs="宋体"/>
                <w:color w:val="000000"/>
                <w:sz w:val="15"/>
                <w:szCs w:val="15"/>
              </w:rPr>
            </w:pPr>
            <w:r>
              <w:rPr>
                <w:rFonts w:hint="eastAsia" w:ascii="仿宋_GB2312" w:eastAsia="仿宋_GB2312"/>
                <w:b/>
                <w:bCs/>
                <w:color w:val="000000"/>
                <w:sz w:val="15"/>
                <w:szCs w:val="15"/>
              </w:rPr>
              <w:t>合  计</w:t>
            </w:r>
            <w:r>
              <w:rPr>
                <w:rFonts w:hint="eastAsia" w:ascii="仿宋_GB2312" w:eastAsia="仿宋_GB2312"/>
                <w:color w:val="000000"/>
                <w:sz w:val="15"/>
                <w:szCs w:val="15"/>
              </w:rPr>
              <w:t>　</w:t>
            </w:r>
          </w:p>
        </w:tc>
        <w:tc>
          <w:tcPr>
            <w:tcW w:w="761" w:type="dxa"/>
            <w:tcBorders>
              <w:top w:val="nil"/>
              <w:left w:val="nil"/>
              <w:bottom w:val="single" w:color="auto" w:sz="4" w:space="0"/>
              <w:right w:val="single" w:color="auto" w:sz="4" w:space="0"/>
            </w:tcBorders>
            <w:vAlign w:val="center"/>
          </w:tcPr>
          <w:p w14:paraId="41786C27">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1693.28</w:t>
            </w:r>
          </w:p>
        </w:tc>
        <w:tc>
          <w:tcPr>
            <w:tcW w:w="850" w:type="dxa"/>
            <w:tcBorders>
              <w:top w:val="nil"/>
              <w:left w:val="nil"/>
              <w:bottom w:val="single" w:color="auto" w:sz="4" w:space="0"/>
              <w:right w:val="single" w:color="auto" w:sz="4" w:space="0"/>
            </w:tcBorders>
            <w:vAlign w:val="center"/>
          </w:tcPr>
          <w:p w14:paraId="641897A0">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1612.52</w:t>
            </w:r>
          </w:p>
        </w:tc>
        <w:tc>
          <w:tcPr>
            <w:tcW w:w="709" w:type="dxa"/>
            <w:tcBorders>
              <w:top w:val="nil"/>
              <w:left w:val="nil"/>
              <w:bottom w:val="single" w:color="auto" w:sz="4" w:space="0"/>
              <w:right w:val="single" w:color="auto" w:sz="4" w:space="0"/>
            </w:tcBorders>
            <w:vAlign w:val="center"/>
          </w:tcPr>
          <w:p w14:paraId="14C8E81F">
            <w:pPr>
              <w:widowControl/>
              <w:spacing w:line="280" w:lineRule="exact"/>
              <w:jc w:val="right"/>
              <w:rPr>
                <w:rFonts w:ascii="宋体" w:hAnsi="宋体" w:cs="宋体"/>
                <w:b/>
                <w:bCs/>
                <w:color w:val="000000"/>
                <w:kern w:val="0"/>
                <w:sz w:val="15"/>
                <w:szCs w:val="15"/>
              </w:rPr>
            </w:pPr>
          </w:p>
        </w:tc>
        <w:tc>
          <w:tcPr>
            <w:tcW w:w="795" w:type="dxa"/>
            <w:tcBorders>
              <w:top w:val="nil"/>
              <w:left w:val="nil"/>
              <w:bottom w:val="single" w:color="auto" w:sz="4" w:space="0"/>
              <w:right w:val="single" w:color="auto" w:sz="4" w:space="0"/>
            </w:tcBorders>
            <w:vAlign w:val="center"/>
          </w:tcPr>
          <w:p w14:paraId="5B016D91">
            <w:pPr>
              <w:widowControl/>
              <w:spacing w:line="280" w:lineRule="exact"/>
              <w:jc w:val="right"/>
              <w:rPr>
                <w:rFonts w:ascii="宋体" w:hAnsi="宋体" w:cs="宋体"/>
                <w:b/>
                <w:bCs/>
                <w:color w:val="000000"/>
                <w:kern w:val="0"/>
                <w:sz w:val="15"/>
                <w:szCs w:val="15"/>
              </w:rPr>
            </w:pPr>
          </w:p>
        </w:tc>
        <w:tc>
          <w:tcPr>
            <w:tcW w:w="921" w:type="dxa"/>
            <w:tcBorders>
              <w:top w:val="nil"/>
              <w:left w:val="nil"/>
              <w:bottom w:val="single" w:color="auto" w:sz="4" w:space="0"/>
              <w:right w:val="single" w:color="auto" w:sz="4" w:space="0"/>
            </w:tcBorders>
            <w:vAlign w:val="center"/>
          </w:tcPr>
          <w:p w14:paraId="1A6F88EC">
            <w:pPr>
              <w:widowControl/>
              <w:spacing w:line="280" w:lineRule="exact"/>
              <w:jc w:val="right"/>
              <w:rPr>
                <w:rFonts w:ascii="宋体" w:hAnsi="宋体" w:cs="宋体"/>
                <w:b/>
                <w:bCs/>
                <w:color w:val="000000"/>
                <w:kern w:val="0"/>
                <w:sz w:val="15"/>
                <w:szCs w:val="15"/>
              </w:rPr>
            </w:pPr>
          </w:p>
        </w:tc>
        <w:tc>
          <w:tcPr>
            <w:tcW w:w="660" w:type="dxa"/>
            <w:tcBorders>
              <w:top w:val="nil"/>
              <w:left w:val="nil"/>
              <w:bottom w:val="single" w:color="auto" w:sz="4" w:space="0"/>
              <w:right w:val="single" w:color="auto" w:sz="4" w:space="0"/>
            </w:tcBorders>
            <w:vAlign w:val="center"/>
          </w:tcPr>
          <w:p w14:paraId="0EDE603E">
            <w:pPr>
              <w:widowControl/>
              <w:spacing w:line="280" w:lineRule="exact"/>
              <w:jc w:val="right"/>
              <w:rPr>
                <w:rFonts w:ascii="宋体" w:hAnsi="宋体" w:cs="宋体"/>
                <w:b/>
                <w:bCs/>
                <w:color w:val="000000"/>
                <w:kern w:val="0"/>
                <w:sz w:val="15"/>
                <w:szCs w:val="15"/>
              </w:rPr>
            </w:pPr>
          </w:p>
        </w:tc>
        <w:tc>
          <w:tcPr>
            <w:tcW w:w="708" w:type="dxa"/>
            <w:tcBorders>
              <w:top w:val="nil"/>
              <w:left w:val="nil"/>
              <w:bottom w:val="single" w:color="auto" w:sz="4" w:space="0"/>
              <w:right w:val="single" w:color="auto" w:sz="4" w:space="0"/>
            </w:tcBorders>
            <w:vAlign w:val="center"/>
          </w:tcPr>
          <w:p w14:paraId="72F9EE4E">
            <w:pPr>
              <w:widowControl/>
              <w:spacing w:line="280" w:lineRule="exact"/>
              <w:jc w:val="right"/>
              <w:rPr>
                <w:rFonts w:ascii="宋体" w:hAnsi="宋体" w:cs="宋体"/>
                <w:b/>
                <w:bCs/>
                <w:color w:val="000000"/>
                <w:kern w:val="0"/>
                <w:sz w:val="15"/>
                <w:szCs w:val="15"/>
              </w:rPr>
            </w:pPr>
          </w:p>
        </w:tc>
        <w:tc>
          <w:tcPr>
            <w:tcW w:w="684" w:type="dxa"/>
            <w:tcBorders>
              <w:top w:val="nil"/>
              <w:left w:val="nil"/>
              <w:bottom w:val="single" w:color="auto" w:sz="4" w:space="0"/>
              <w:right w:val="single" w:color="auto" w:sz="4" w:space="0"/>
            </w:tcBorders>
            <w:vAlign w:val="center"/>
          </w:tcPr>
          <w:p w14:paraId="0D56056A">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cs="宋体"/>
                <w:b/>
                <w:bCs/>
                <w:color w:val="000000"/>
                <w:kern w:val="0"/>
                <w:sz w:val="15"/>
                <w:szCs w:val="15"/>
                <w:lang w:val="en-US" w:eastAsia="zh-CN"/>
              </w:rPr>
              <w:t>80.76</w:t>
            </w:r>
          </w:p>
        </w:tc>
      </w:tr>
    </w:tbl>
    <w:p w14:paraId="34FB0A28">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1C1F5090">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14:paraId="2B8EF5B3">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14:paraId="03E18AD7">
      <w:pPr>
        <w:widowControl/>
        <w:spacing w:line="280" w:lineRule="exact"/>
        <w:jc w:val="center"/>
        <w:outlineLvl w:val="1"/>
        <w:rPr>
          <w:rFonts w:ascii="仿宋_GB2312" w:hAnsi="宋体" w:eastAsia="仿宋_GB2312"/>
          <w:b/>
          <w:kern w:val="0"/>
          <w:sz w:val="32"/>
          <w:szCs w:val="32"/>
        </w:rPr>
      </w:pPr>
    </w:p>
    <w:p w14:paraId="1AC2CA81">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昌吉州住房和城乡建设局</w:t>
      </w:r>
      <w:r>
        <w:rPr>
          <w:rFonts w:hint="eastAsia" w:ascii="仿宋_GB2312" w:hAnsi="宋体" w:eastAsia="仿宋_GB2312"/>
          <w:kern w:val="0"/>
          <w:sz w:val="24"/>
        </w:rPr>
        <w:t xml:space="preserve">                       单位：万元</w:t>
      </w:r>
    </w:p>
    <w:tbl>
      <w:tblPr>
        <w:tblStyle w:val="6"/>
        <w:tblW w:w="9420" w:type="dxa"/>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14:paraId="0CD80241">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14:paraId="31DFB5E5">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14:paraId="05E11B7F">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14:paraId="191958E3">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14:paraId="50524AF5">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14:paraId="5113CDB3">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14:paraId="03639AA9">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14:paraId="16C5734F">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14:paraId="0B2E5207">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14:paraId="46BEAD2F">
        <w:tblPrEx>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14:paraId="1D20D1D5">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14:paraId="70ED31D3">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14:paraId="08503DE7">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14:paraId="05B4242E">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14:paraId="22AD4990">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14:paraId="27E099C5">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14:paraId="79924150">
            <w:pPr>
              <w:widowControl/>
              <w:spacing w:line="280" w:lineRule="exact"/>
              <w:jc w:val="left"/>
              <w:rPr>
                <w:rFonts w:ascii="宋体" w:hAnsi="宋体" w:cs="宋体"/>
                <w:b/>
                <w:bCs/>
                <w:color w:val="000000"/>
                <w:kern w:val="0"/>
                <w:sz w:val="20"/>
                <w:szCs w:val="20"/>
              </w:rPr>
            </w:pPr>
          </w:p>
        </w:tc>
      </w:tr>
      <w:tr w14:paraId="22157283">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69AD69E6">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208</w:t>
            </w:r>
          </w:p>
        </w:tc>
        <w:tc>
          <w:tcPr>
            <w:tcW w:w="400" w:type="dxa"/>
            <w:tcBorders>
              <w:top w:val="nil"/>
              <w:left w:val="nil"/>
              <w:bottom w:val="single" w:color="auto" w:sz="4" w:space="0"/>
              <w:right w:val="single" w:color="auto" w:sz="4" w:space="0"/>
            </w:tcBorders>
            <w:vAlign w:val="center"/>
          </w:tcPr>
          <w:p w14:paraId="64070DA6">
            <w:pPr>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05D8C765">
            <w:pPr>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753A5F2D">
            <w:pPr>
              <w:jc w:val="center"/>
              <w:rPr>
                <w:rFonts w:ascii="宋体" w:hAnsi="宋体" w:cs="宋体"/>
                <w:b/>
                <w:bCs/>
                <w:color w:val="000000"/>
                <w:kern w:val="0"/>
                <w:sz w:val="22"/>
                <w:szCs w:val="22"/>
              </w:rPr>
            </w:pPr>
            <w:r>
              <w:rPr>
                <w:rFonts w:hint="eastAsia" w:ascii="仿宋_GB2312" w:hAnsi="宋体" w:eastAsia="仿宋_GB2312" w:cs="宋体"/>
                <w:color w:val="000000"/>
                <w:sz w:val="15"/>
                <w:szCs w:val="15"/>
              </w:rPr>
              <w:t>社会保障和就业支出</w:t>
            </w:r>
          </w:p>
        </w:tc>
        <w:tc>
          <w:tcPr>
            <w:tcW w:w="1855" w:type="dxa"/>
            <w:tcBorders>
              <w:top w:val="nil"/>
              <w:left w:val="nil"/>
              <w:bottom w:val="single" w:color="auto" w:sz="4" w:space="0"/>
              <w:right w:val="single" w:color="auto" w:sz="4" w:space="0"/>
            </w:tcBorders>
            <w:vAlign w:val="center"/>
          </w:tcPr>
          <w:p w14:paraId="6207F1D4">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15"/>
                <w:szCs w:val="15"/>
                <w:lang w:val="en-US" w:eastAsia="zh-CN"/>
              </w:rPr>
              <w:t>122.7</w:t>
            </w:r>
          </w:p>
        </w:tc>
        <w:tc>
          <w:tcPr>
            <w:tcW w:w="1856" w:type="dxa"/>
            <w:tcBorders>
              <w:top w:val="nil"/>
              <w:left w:val="nil"/>
              <w:bottom w:val="single" w:color="auto" w:sz="4" w:space="0"/>
              <w:right w:val="single" w:color="auto" w:sz="4" w:space="0"/>
            </w:tcBorders>
            <w:vAlign w:val="center"/>
          </w:tcPr>
          <w:p w14:paraId="5CA77516">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122.7</w:t>
            </w:r>
          </w:p>
        </w:tc>
        <w:tc>
          <w:tcPr>
            <w:tcW w:w="1904" w:type="dxa"/>
            <w:tcBorders>
              <w:top w:val="nil"/>
              <w:left w:val="nil"/>
              <w:bottom w:val="single" w:color="auto" w:sz="4" w:space="0"/>
              <w:right w:val="single" w:color="auto" w:sz="4" w:space="0"/>
            </w:tcBorders>
            <w:vAlign w:val="center"/>
          </w:tcPr>
          <w:p w14:paraId="6500E2F1">
            <w:pPr>
              <w:widowControl/>
              <w:spacing w:line="280" w:lineRule="exact"/>
              <w:jc w:val="right"/>
              <w:rPr>
                <w:rFonts w:hint="eastAsia" w:ascii="宋体" w:hAnsi="宋体" w:eastAsia="宋体" w:cs="宋体"/>
                <w:b/>
                <w:bCs/>
                <w:color w:val="000000"/>
                <w:kern w:val="0"/>
                <w:sz w:val="15"/>
                <w:szCs w:val="15"/>
                <w:lang w:val="en-US" w:eastAsia="zh-CN"/>
              </w:rPr>
            </w:pPr>
          </w:p>
        </w:tc>
      </w:tr>
      <w:tr w14:paraId="7811B98A">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5578B3C0">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208</w:t>
            </w:r>
          </w:p>
        </w:tc>
        <w:tc>
          <w:tcPr>
            <w:tcW w:w="400" w:type="dxa"/>
            <w:tcBorders>
              <w:top w:val="nil"/>
              <w:left w:val="nil"/>
              <w:bottom w:val="single" w:color="auto" w:sz="4" w:space="0"/>
              <w:right w:val="single" w:color="auto" w:sz="4" w:space="0"/>
            </w:tcBorders>
            <w:vAlign w:val="center"/>
          </w:tcPr>
          <w:p w14:paraId="16590AF2">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05</w:t>
            </w:r>
          </w:p>
        </w:tc>
        <w:tc>
          <w:tcPr>
            <w:tcW w:w="400" w:type="dxa"/>
            <w:tcBorders>
              <w:top w:val="nil"/>
              <w:left w:val="nil"/>
              <w:bottom w:val="single" w:color="auto" w:sz="4" w:space="0"/>
              <w:right w:val="single" w:color="auto" w:sz="4" w:space="0"/>
            </w:tcBorders>
            <w:vAlign w:val="center"/>
          </w:tcPr>
          <w:p w14:paraId="26FCC3AD">
            <w:pPr>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17CE1A41">
            <w:pPr>
              <w:jc w:val="center"/>
              <w:rPr>
                <w:rFonts w:ascii="宋体" w:hAnsi="宋体" w:cs="宋体"/>
                <w:b/>
                <w:bCs/>
                <w:color w:val="000000"/>
                <w:kern w:val="0"/>
                <w:sz w:val="22"/>
                <w:szCs w:val="22"/>
              </w:rPr>
            </w:pPr>
            <w:r>
              <w:rPr>
                <w:rFonts w:hint="eastAsia" w:ascii="仿宋_GB2312" w:hAnsi="宋体" w:eastAsia="仿宋_GB2312" w:cs="宋体"/>
                <w:color w:val="000000"/>
                <w:sz w:val="15"/>
                <w:szCs w:val="15"/>
              </w:rPr>
              <w:t>行政事业单位养老支出</w:t>
            </w:r>
          </w:p>
        </w:tc>
        <w:tc>
          <w:tcPr>
            <w:tcW w:w="1855" w:type="dxa"/>
            <w:tcBorders>
              <w:top w:val="nil"/>
              <w:left w:val="nil"/>
              <w:bottom w:val="single" w:color="auto" w:sz="4" w:space="0"/>
              <w:right w:val="single" w:color="auto" w:sz="4" w:space="0"/>
            </w:tcBorders>
            <w:vAlign w:val="center"/>
          </w:tcPr>
          <w:p w14:paraId="732AA34F">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15"/>
                <w:szCs w:val="15"/>
                <w:lang w:val="en-US" w:eastAsia="zh-CN"/>
              </w:rPr>
              <w:t>122.7</w:t>
            </w:r>
          </w:p>
        </w:tc>
        <w:tc>
          <w:tcPr>
            <w:tcW w:w="1856" w:type="dxa"/>
            <w:tcBorders>
              <w:top w:val="nil"/>
              <w:left w:val="nil"/>
              <w:bottom w:val="single" w:color="auto" w:sz="4" w:space="0"/>
              <w:right w:val="single" w:color="auto" w:sz="4" w:space="0"/>
            </w:tcBorders>
            <w:vAlign w:val="center"/>
          </w:tcPr>
          <w:p w14:paraId="5AB48D5B">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122.7</w:t>
            </w:r>
          </w:p>
        </w:tc>
        <w:tc>
          <w:tcPr>
            <w:tcW w:w="1904" w:type="dxa"/>
            <w:tcBorders>
              <w:top w:val="nil"/>
              <w:left w:val="nil"/>
              <w:bottom w:val="single" w:color="auto" w:sz="4" w:space="0"/>
              <w:right w:val="single" w:color="auto" w:sz="4" w:space="0"/>
            </w:tcBorders>
            <w:vAlign w:val="center"/>
          </w:tcPr>
          <w:p w14:paraId="7DD8C633">
            <w:pPr>
              <w:widowControl/>
              <w:spacing w:line="280" w:lineRule="exact"/>
              <w:jc w:val="right"/>
              <w:rPr>
                <w:rFonts w:hint="eastAsia" w:ascii="宋体" w:hAnsi="宋体" w:eastAsia="宋体" w:cs="宋体"/>
                <w:b/>
                <w:bCs/>
                <w:color w:val="000000"/>
                <w:kern w:val="0"/>
                <w:sz w:val="15"/>
                <w:szCs w:val="15"/>
                <w:lang w:val="en-US" w:eastAsia="zh-CN"/>
              </w:rPr>
            </w:pPr>
          </w:p>
        </w:tc>
      </w:tr>
      <w:tr w14:paraId="58E06B0D">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2D182FA1">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208</w:t>
            </w:r>
          </w:p>
        </w:tc>
        <w:tc>
          <w:tcPr>
            <w:tcW w:w="400" w:type="dxa"/>
            <w:tcBorders>
              <w:top w:val="nil"/>
              <w:left w:val="nil"/>
              <w:bottom w:val="single" w:color="auto" w:sz="4" w:space="0"/>
              <w:right w:val="single" w:color="auto" w:sz="4" w:space="0"/>
            </w:tcBorders>
            <w:vAlign w:val="center"/>
          </w:tcPr>
          <w:p w14:paraId="597AA0AE">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05</w:t>
            </w:r>
          </w:p>
        </w:tc>
        <w:tc>
          <w:tcPr>
            <w:tcW w:w="400" w:type="dxa"/>
            <w:tcBorders>
              <w:top w:val="nil"/>
              <w:left w:val="nil"/>
              <w:bottom w:val="single" w:color="auto" w:sz="4" w:space="0"/>
              <w:right w:val="single" w:color="auto" w:sz="4" w:space="0"/>
            </w:tcBorders>
            <w:vAlign w:val="center"/>
          </w:tcPr>
          <w:p w14:paraId="4C8969F9">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01</w:t>
            </w:r>
          </w:p>
        </w:tc>
        <w:tc>
          <w:tcPr>
            <w:tcW w:w="2604" w:type="dxa"/>
            <w:tcBorders>
              <w:top w:val="nil"/>
              <w:left w:val="nil"/>
              <w:bottom w:val="single" w:color="auto" w:sz="4" w:space="0"/>
              <w:right w:val="single" w:color="auto" w:sz="4" w:space="0"/>
            </w:tcBorders>
            <w:vAlign w:val="center"/>
          </w:tcPr>
          <w:p w14:paraId="2EA613A1">
            <w:pPr>
              <w:jc w:val="center"/>
              <w:rPr>
                <w:rFonts w:ascii="宋体" w:hAnsi="宋体" w:cs="宋体"/>
                <w:b/>
                <w:bCs/>
                <w:color w:val="000000"/>
                <w:kern w:val="0"/>
                <w:sz w:val="22"/>
                <w:szCs w:val="22"/>
              </w:rPr>
            </w:pPr>
            <w:r>
              <w:rPr>
                <w:rFonts w:hint="eastAsia" w:ascii="仿宋_GB2312" w:hAnsi="宋体" w:eastAsia="仿宋_GB2312" w:cs="宋体"/>
                <w:color w:val="000000"/>
                <w:sz w:val="15"/>
                <w:szCs w:val="15"/>
              </w:rPr>
              <w:t>行政单位离退休</w:t>
            </w:r>
          </w:p>
        </w:tc>
        <w:tc>
          <w:tcPr>
            <w:tcW w:w="1855" w:type="dxa"/>
            <w:tcBorders>
              <w:top w:val="nil"/>
              <w:left w:val="nil"/>
              <w:bottom w:val="single" w:color="auto" w:sz="4" w:space="0"/>
              <w:right w:val="single" w:color="auto" w:sz="4" w:space="0"/>
            </w:tcBorders>
            <w:vAlign w:val="center"/>
          </w:tcPr>
          <w:p w14:paraId="30E4E5D3">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15"/>
                <w:szCs w:val="15"/>
                <w:lang w:val="en-US" w:eastAsia="zh-CN"/>
              </w:rPr>
              <w:t>33.79</w:t>
            </w:r>
          </w:p>
        </w:tc>
        <w:tc>
          <w:tcPr>
            <w:tcW w:w="1856" w:type="dxa"/>
            <w:tcBorders>
              <w:top w:val="nil"/>
              <w:left w:val="nil"/>
              <w:bottom w:val="single" w:color="auto" w:sz="4" w:space="0"/>
              <w:right w:val="single" w:color="auto" w:sz="4" w:space="0"/>
            </w:tcBorders>
            <w:vAlign w:val="center"/>
          </w:tcPr>
          <w:p w14:paraId="3713118C">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33.79</w:t>
            </w:r>
          </w:p>
        </w:tc>
        <w:tc>
          <w:tcPr>
            <w:tcW w:w="1904" w:type="dxa"/>
            <w:tcBorders>
              <w:top w:val="nil"/>
              <w:left w:val="nil"/>
              <w:bottom w:val="single" w:color="auto" w:sz="4" w:space="0"/>
              <w:right w:val="single" w:color="auto" w:sz="4" w:space="0"/>
            </w:tcBorders>
            <w:vAlign w:val="center"/>
          </w:tcPr>
          <w:p w14:paraId="383238EA">
            <w:pPr>
              <w:widowControl/>
              <w:spacing w:line="280" w:lineRule="exact"/>
              <w:jc w:val="right"/>
              <w:rPr>
                <w:rFonts w:hint="eastAsia" w:ascii="宋体" w:hAnsi="宋体" w:eastAsia="宋体" w:cs="宋体"/>
                <w:b/>
                <w:bCs/>
                <w:color w:val="000000"/>
                <w:kern w:val="0"/>
                <w:sz w:val="15"/>
                <w:szCs w:val="15"/>
                <w:lang w:val="en-US" w:eastAsia="zh-CN"/>
              </w:rPr>
            </w:pPr>
          </w:p>
        </w:tc>
      </w:tr>
      <w:tr w14:paraId="16C0F21B">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3293263D">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208</w:t>
            </w:r>
          </w:p>
        </w:tc>
        <w:tc>
          <w:tcPr>
            <w:tcW w:w="400" w:type="dxa"/>
            <w:tcBorders>
              <w:top w:val="nil"/>
              <w:left w:val="nil"/>
              <w:bottom w:val="single" w:color="auto" w:sz="4" w:space="0"/>
              <w:right w:val="single" w:color="auto" w:sz="4" w:space="0"/>
            </w:tcBorders>
            <w:vAlign w:val="center"/>
          </w:tcPr>
          <w:p w14:paraId="34B76ECF">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05</w:t>
            </w:r>
          </w:p>
        </w:tc>
        <w:tc>
          <w:tcPr>
            <w:tcW w:w="400" w:type="dxa"/>
            <w:tcBorders>
              <w:top w:val="nil"/>
              <w:left w:val="nil"/>
              <w:bottom w:val="single" w:color="auto" w:sz="4" w:space="0"/>
              <w:right w:val="single" w:color="auto" w:sz="4" w:space="0"/>
            </w:tcBorders>
            <w:vAlign w:val="center"/>
          </w:tcPr>
          <w:p w14:paraId="1F53DB1B">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05</w:t>
            </w:r>
          </w:p>
        </w:tc>
        <w:tc>
          <w:tcPr>
            <w:tcW w:w="2604" w:type="dxa"/>
            <w:tcBorders>
              <w:top w:val="nil"/>
              <w:left w:val="nil"/>
              <w:bottom w:val="single" w:color="auto" w:sz="4" w:space="0"/>
              <w:right w:val="single" w:color="auto" w:sz="4" w:space="0"/>
            </w:tcBorders>
            <w:vAlign w:val="center"/>
          </w:tcPr>
          <w:p w14:paraId="187374AF">
            <w:pPr>
              <w:jc w:val="center"/>
              <w:rPr>
                <w:rFonts w:ascii="宋体" w:hAnsi="宋体" w:cs="宋体"/>
                <w:b/>
                <w:bCs/>
                <w:color w:val="000000"/>
                <w:kern w:val="0"/>
                <w:sz w:val="22"/>
                <w:szCs w:val="22"/>
              </w:rPr>
            </w:pPr>
            <w:r>
              <w:rPr>
                <w:rFonts w:hint="eastAsia" w:ascii="仿宋_GB2312" w:hAnsi="宋体" w:eastAsia="仿宋_GB2312" w:cs="宋体"/>
                <w:color w:val="000000"/>
                <w:sz w:val="15"/>
                <w:szCs w:val="15"/>
              </w:rPr>
              <w:t>机关事业单位基本养老保险缴费支出</w:t>
            </w:r>
          </w:p>
        </w:tc>
        <w:tc>
          <w:tcPr>
            <w:tcW w:w="1855" w:type="dxa"/>
            <w:tcBorders>
              <w:top w:val="nil"/>
              <w:left w:val="nil"/>
              <w:bottom w:val="single" w:color="auto" w:sz="4" w:space="0"/>
              <w:right w:val="single" w:color="auto" w:sz="4" w:space="0"/>
            </w:tcBorders>
            <w:vAlign w:val="center"/>
          </w:tcPr>
          <w:p w14:paraId="2BED3DBD">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15"/>
                <w:szCs w:val="15"/>
                <w:lang w:val="en-US" w:eastAsia="zh-CN"/>
              </w:rPr>
              <w:t>88.91</w:t>
            </w:r>
          </w:p>
        </w:tc>
        <w:tc>
          <w:tcPr>
            <w:tcW w:w="1856" w:type="dxa"/>
            <w:tcBorders>
              <w:top w:val="nil"/>
              <w:left w:val="nil"/>
              <w:bottom w:val="single" w:color="auto" w:sz="4" w:space="0"/>
              <w:right w:val="single" w:color="auto" w:sz="4" w:space="0"/>
            </w:tcBorders>
            <w:vAlign w:val="center"/>
          </w:tcPr>
          <w:p w14:paraId="68A9DCD4">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88.91</w:t>
            </w:r>
          </w:p>
        </w:tc>
        <w:tc>
          <w:tcPr>
            <w:tcW w:w="1904" w:type="dxa"/>
            <w:tcBorders>
              <w:top w:val="nil"/>
              <w:left w:val="nil"/>
              <w:bottom w:val="single" w:color="auto" w:sz="4" w:space="0"/>
              <w:right w:val="single" w:color="auto" w:sz="4" w:space="0"/>
            </w:tcBorders>
            <w:vAlign w:val="center"/>
          </w:tcPr>
          <w:p w14:paraId="10012310">
            <w:pPr>
              <w:widowControl/>
              <w:spacing w:line="280" w:lineRule="exact"/>
              <w:jc w:val="right"/>
              <w:rPr>
                <w:rFonts w:hint="eastAsia" w:ascii="宋体" w:hAnsi="宋体" w:eastAsia="宋体" w:cs="宋体"/>
                <w:b/>
                <w:bCs/>
                <w:color w:val="000000"/>
                <w:kern w:val="0"/>
                <w:sz w:val="15"/>
                <w:szCs w:val="15"/>
                <w:lang w:val="en-US" w:eastAsia="zh-CN"/>
              </w:rPr>
            </w:pPr>
          </w:p>
        </w:tc>
      </w:tr>
      <w:tr w14:paraId="7EF3D230">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F3FCA56">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210</w:t>
            </w:r>
          </w:p>
        </w:tc>
        <w:tc>
          <w:tcPr>
            <w:tcW w:w="400" w:type="dxa"/>
            <w:tcBorders>
              <w:top w:val="nil"/>
              <w:left w:val="nil"/>
              <w:bottom w:val="single" w:color="auto" w:sz="4" w:space="0"/>
              <w:right w:val="single" w:color="auto" w:sz="4" w:space="0"/>
            </w:tcBorders>
            <w:vAlign w:val="center"/>
          </w:tcPr>
          <w:p w14:paraId="74F3C554">
            <w:pPr>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18258DDC">
            <w:pPr>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27C4E0F3">
            <w:pPr>
              <w:jc w:val="center"/>
              <w:rPr>
                <w:rFonts w:ascii="宋体" w:hAnsi="宋体" w:cs="宋体"/>
                <w:b/>
                <w:bCs/>
                <w:color w:val="000000"/>
                <w:kern w:val="0"/>
                <w:sz w:val="22"/>
                <w:szCs w:val="22"/>
              </w:rPr>
            </w:pPr>
            <w:r>
              <w:rPr>
                <w:rFonts w:hint="eastAsia" w:ascii="仿宋_GB2312" w:hAnsi="宋体" w:eastAsia="仿宋_GB2312" w:cs="宋体"/>
                <w:color w:val="000000"/>
                <w:sz w:val="15"/>
                <w:szCs w:val="15"/>
              </w:rPr>
              <w:t>卫生健康支出</w:t>
            </w:r>
          </w:p>
        </w:tc>
        <w:tc>
          <w:tcPr>
            <w:tcW w:w="1855" w:type="dxa"/>
            <w:tcBorders>
              <w:top w:val="nil"/>
              <w:left w:val="nil"/>
              <w:bottom w:val="single" w:color="auto" w:sz="4" w:space="0"/>
              <w:right w:val="single" w:color="auto" w:sz="4" w:space="0"/>
            </w:tcBorders>
            <w:vAlign w:val="center"/>
          </w:tcPr>
          <w:p w14:paraId="54C16209">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15"/>
                <w:szCs w:val="15"/>
                <w:lang w:val="en-US" w:eastAsia="zh-CN"/>
              </w:rPr>
              <w:t>69.98</w:t>
            </w:r>
          </w:p>
        </w:tc>
        <w:tc>
          <w:tcPr>
            <w:tcW w:w="1856" w:type="dxa"/>
            <w:tcBorders>
              <w:top w:val="nil"/>
              <w:left w:val="nil"/>
              <w:bottom w:val="single" w:color="auto" w:sz="4" w:space="0"/>
              <w:right w:val="single" w:color="auto" w:sz="4" w:space="0"/>
            </w:tcBorders>
            <w:vAlign w:val="center"/>
          </w:tcPr>
          <w:p w14:paraId="2EC9D7E8">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69.98</w:t>
            </w:r>
          </w:p>
        </w:tc>
        <w:tc>
          <w:tcPr>
            <w:tcW w:w="1904" w:type="dxa"/>
            <w:tcBorders>
              <w:top w:val="nil"/>
              <w:left w:val="nil"/>
              <w:bottom w:val="single" w:color="auto" w:sz="4" w:space="0"/>
              <w:right w:val="single" w:color="auto" w:sz="4" w:space="0"/>
            </w:tcBorders>
            <w:vAlign w:val="center"/>
          </w:tcPr>
          <w:p w14:paraId="0CF972D5">
            <w:pPr>
              <w:widowControl/>
              <w:spacing w:line="280" w:lineRule="exact"/>
              <w:jc w:val="right"/>
              <w:rPr>
                <w:rFonts w:hint="eastAsia" w:ascii="宋体" w:hAnsi="宋体" w:eastAsia="宋体" w:cs="宋体"/>
                <w:b/>
                <w:bCs/>
                <w:color w:val="000000"/>
                <w:kern w:val="0"/>
                <w:sz w:val="15"/>
                <w:szCs w:val="15"/>
                <w:lang w:val="en-US" w:eastAsia="zh-CN"/>
              </w:rPr>
            </w:pPr>
          </w:p>
        </w:tc>
      </w:tr>
      <w:tr w14:paraId="19507140">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5DB00B9A">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210</w:t>
            </w:r>
          </w:p>
        </w:tc>
        <w:tc>
          <w:tcPr>
            <w:tcW w:w="400" w:type="dxa"/>
            <w:tcBorders>
              <w:top w:val="nil"/>
              <w:left w:val="nil"/>
              <w:bottom w:val="single" w:color="auto" w:sz="4" w:space="0"/>
              <w:right w:val="single" w:color="auto" w:sz="4" w:space="0"/>
            </w:tcBorders>
            <w:vAlign w:val="center"/>
          </w:tcPr>
          <w:p w14:paraId="0334B44B">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11</w:t>
            </w:r>
          </w:p>
        </w:tc>
        <w:tc>
          <w:tcPr>
            <w:tcW w:w="400" w:type="dxa"/>
            <w:tcBorders>
              <w:top w:val="nil"/>
              <w:left w:val="nil"/>
              <w:bottom w:val="single" w:color="auto" w:sz="4" w:space="0"/>
              <w:right w:val="single" w:color="auto" w:sz="4" w:space="0"/>
            </w:tcBorders>
            <w:vAlign w:val="center"/>
          </w:tcPr>
          <w:p w14:paraId="7548B367">
            <w:pPr>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0BDDAE72">
            <w:pPr>
              <w:jc w:val="center"/>
              <w:rPr>
                <w:rFonts w:ascii="宋体" w:hAnsi="宋体" w:cs="宋体"/>
                <w:b/>
                <w:bCs/>
                <w:color w:val="000000"/>
                <w:kern w:val="0"/>
                <w:sz w:val="22"/>
                <w:szCs w:val="22"/>
              </w:rPr>
            </w:pPr>
            <w:r>
              <w:rPr>
                <w:rFonts w:hint="eastAsia" w:ascii="仿宋_GB2312" w:hAnsi="宋体" w:eastAsia="仿宋_GB2312" w:cs="宋体"/>
                <w:color w:val="000000"/>
                <w:sz w:val="15"/>
                <w:szCs w:val="15"/>
              </w:rPr>
              <w:t>行政事业单位医疗</w:t>
            </w:r>
          </w:p>
        </w:tc>
        <w:tc>
          <w:tcPr>
            <w:tcW w:w="1855" w:type="dxa"/>
            <w:tcBorders>
              <w:top w:val="nil"/>
              <w:left w:val="nil"/>
              <w:bottom w:val="single" w:color="auto" w:sz="4" w:space="0"/>
              <w:right w:val="single" w:color="auto" w:sz="4" w:space="0"/>
            </w:tcBorders>
            <w:vAlign w:val="center"/>
          </w:tcPr>
          <w:p w14:paraId="5C632818">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15"/>
                <w:szCs w:val="15"/>
                <w:lang w:val="en-US" w:eastAsia="zh-CN"/>
              </w:rPr>
              <w:t>69.98</w:t>
            </w:r>
          </w:p>
        </w:tc>
        <w:tc>
          <w:tcPr>
            <w:tcW w:w="1856" w:type="dxa"/>
            <w:tcBorders>
              <w:top w:val="nil"/>
              <w:left w:val="nil"/>
              <w:bottom w:val="single" w:color="auto" w:sz="4" w:space="0"/>
              <w:right w:val="single" w:color="auto" w:sz="4" w:space="0"/>
            </w:tcBorders>
            <w:vAlign w:val="center"/>
          </w:tcPr>
          <w:p w14:paraId="164954CD">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69.98</w:t>
            </w:r>
          </w:p>
        </w:tc>
        <w:tc>
          <w:tcPr>
            <w:tcW w:w="1904" w:type="dxa"/>
            <w:tcBorders>
              <w:top w:val="nil"/>
              <w:left w:val="nil"/>
              <w:bottom w:val="single" w:color="auto" w:sz="4" w:space="0"/>
              <w:right w:val="single" w:color="auto" w:sz="4" w:space="0"/>
            </w:tcBorders>
            <w:vAlign w:val="center"/>
          </w:tcPr>
          <w:p w14:paraId="33E87FF7">
            <w:pPr>
              <w:widowControl/>
              <w:spacing w:line="280" w:lineRule="exact"/>
              <w:jc w:val="right"/>
              <w:rPr>
                <w:rFonts w:hint="eastAsia" w:ascii="宋体" w:hAnsi="宋体" w:eastAsia="宋体" w:cs="宋体"/>
                <w:b/>
                <w:bCs/>
                <w:color w:val="000000"/>
                <w:kern w:val="0"/>
                <w:sz w:val="15"/>
                <w:szCs w:val="15"/>
                <w:lang w:val="en-US" w:eastAsia="zh-CN"/>
              </w:rPr>
            </w:pPr>
          </w:p>
        </w:tc>
      </w:tr>
      <w:tr w14:paraId="16310ABB">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1C8E43DA">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210</w:t>
            </w:r>
          </w:p>
        </w:tc>
        <w:tc>
          <w:tcPr>
            <w:tcW w:w="400" w:type="dxa"/>
            <w:tcBorders>
              <w:top w:val="nil"/>
              <w:left w:val="nil"/>
              <w:bottom w:val="single" w:color="auto" w:sz="4" w:space="0"/>
              <w:right w:val="single" w:color="auto" w:sz="4" w:space="0"/>
            </w:tcBorders>
            <w:vAlign w:val="center"/>
          </w:tcPr>
          <w:p w14:paraId="59B7926C">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11</w:t>
            </w:r>
          </w:p>
        </w:tc>
        <w:tc>
          <w:tcPr>
            <w:tcW w:w="400" w:type="dxa"/>
            <w:tcBorders>
              <w:top w:val="nil"/>
              <w:left w:val="nil"/>
              <w:bottom w:val="single" w:color="auto" w:sz="4" w:space="0"/>
              <w:right w:val="single" w:color="auto" w:sz="4" w:space="0"/>
            </w:tcBorders>
            <w:vAlign w:val="center"/>
          </w:tcPr>
          <w:p w14:paraId="432A12D1">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01</w:t>
            </w:r>
          </w:p>
        </w:tc>
        <w:tc>
          <w:tcPr>
            <w:tcW w:w="2604" w:type="dxa"/>
            <w:tcBorders>
              <w:top w:val="nil"/>
              <w:left w:val="nil"/>
              <w:bottom w:val="single" w:color="auto" w:sz="4" w:space="0"/>
              <w:right w:val="single" w:color="auto" w:sz="4" w:space="0"/>
            </w:tcBorders>
            <w:vAlign w:val="center"/>
          </w:tcPr>
          <w:p w14:paraId="15BC3EE3">
            <w:pPr>
              <w:jc w:val="center"/>
              <w:rPr>
                <w:rFonts w:ascii="宋体" w:hAnsi="宋体" w:cs="宋体"/>
                <w:b/>
                <w:bCs/>
                <w:color w:val="000000"/>
                <w:kern w:val="0"/>
                <w:sz w:val="22"/>
                <w:szCs w:val="22"/>
              </w:rPr>
            </w:pPr>
            <w:r>
              <w:rPr>
                <w:rFonts w:hint="eastAsia" w:ascii="仿宋_GB2312" w:hAnsi="宋体" w:eastAsia="仿宋_GB2312" w:cs="宋体"/>
                <w:color w:val="000000"/>
                <w:sz w:val="15"/>
                <w:szCs w:val="15"/>
              </w:rPr>
              <w:t>行政单位医疗</w:t>
            </w:r>
          </w:p>
        </w:tc>
        <w:tc>
          <w:tcPr>
            <w:tcW w:w="1855" w:type="dxa"/>
            <w:tcBorders>
              <w:top w:val="nil"/>
              <w:left w:val="nil"/>
              <w:bottom w:val="single" w:color="auto" w:sz="4" w:space="0"/>
              <w:right w:val="single" w:color="auto" w:sz="4" w:space="0"/>
            </w:tcBorders>
            <w:vAlign w:val="center"/>
          </w:tcPr>
          <w:p w14:paraId="213A370B">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15"/>
                <w:szCs w:val="15"/>
                <w:lang w:val="en-US" w:eastAsia="zh-CN"/>
              </w:rPr>
              <w:t>24.62</w:t>
            </w:r>
          </w:p>
        </w:tc>
        <w:tc>
          <w:tcPr>
            <w:tcW w:w="1856" w:type="dxa"/>
            <w:tcBorders>
              <w:top w:val="nil"/>
              <w:left w:val="nil"/>
              <w:bottom w:val="single" w:color="auto" w:sz="4" w:space="0"/>
              <w:right w:val="single" w:color="auto" w:sz="4" w:space="0"/>
            </w:tcBorders>
            <w:vAlign w:val="center"/>
          </w:tcPr>
          <w:p w14:paraId="68879B1E">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24.62</w:t>
            </w:r>
          </w:p>
        </w:tc>
        <w:tc>
          <w:tcPr>
            <w:tcW w:w="1904" w:type="dxa"/>
            <w:tcBorders>
              <w:top w:val="nil"/>
              <w:left w:val="nil"/>
              <w:bottom w:val="single" w:color="auto" w:sz="4" w:space="0"/>
              <w:right w:val="single" w:color="auto" w:sz="4" w:space="0"/>
            </w:tcBorders>
            <w:vAlign w:val="center"/>
          </w:tcPr>
          <w:p w14:paraId="0B36376D">
            <w:pPr>
              <w:widowControl/>
              <w:spacing w:line="280" w:lineRule="exact"/>
              <w:jc w:val="right"/>
              <w:rPr>
                <w:rFonts w:hint="eastAsia" w:ascii="宋体" w:hAnsi="宋体" w:eastAsia="宋体" w:cs="宋体"/>
                <w:b/>
                <w:bCs/>
                <w:color w:val="000000"/>
                <w:kern w:val="0"/>
                <w:sz w:val="15"/>
                <w:szCs w:val="15"/>
                <w:lang w:val="en-US" w:eastAsia="zh-CN"/>
              </w:rPr>
            </w:pPr>
          </w:p>
        </w:tc>
      </w:tr>
      <w:tr w14:paraId="5573B7A7">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7DE1544">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210</w:t>
            </w:r>
          </w:p>
        </w:tc>
        <w:tc>
          <w:tcPr>
            <w:tcW w:w="400" w:type="dxa"/>
            <w:tcBorders>
              <w:top w:val="nil"/>
              <w:left w:val="nil"/>
              <w:bottom w:val="single" w:color="auto" w:sz="4" w:space="0"/>
              <w:right w:val="single" w:color="auto" w:sz="4" w:space="0"/>
            </w:tcBorders>
            <w:vAlign w:val="center"/>
          </w:tcPr>
          <w:p w14:paraId="19CEB79A">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11</w:t>
            </w:r>
          </w:p>
        </w:tc>
        <w:tc>
          <w:tcPr>
            <w:tcW w:w="400" w:type="dxa"/>
            <w:tcBorders>
              <w:top w:val="nil"/>
              <w:left w:val="nil"/>
              <w:bottom w:val="single" w:color="auto" w:sz="4" w:space="0"/>
              <w:right w:val="single" w:color="auto" w:sz="4" w:space="0"/>
            </w:tcBorders>
            <w:vAlign w:val="center"/>
          </w:tcPr>
          <w:p w14:paraId="6E29AE56">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02</w:t>
            </w:r>
          </w:p>
        </w:tc>
        <w:tc>
          <w:tcPr>
            <w:tcW w:w="2604" w:type="dxa"/>
            <w:tcBorders>
              <w:top w:val="nil"/>
              <w:left w:val="nil"/>
              <w:bottom w:val="single" w:color="auto" w:sz="4" w:space="0"/>
              <w:right w:val="single" w:color="auto" w:sz="4" w:space="0"/>
            </w:tcBorders>
            <w:vAlign w:val="center"/>
          </w:tcPr>
          <w:p w14:paraId="56759C16">
            <w:pPr>
              <w:jc w:val="center"/>
              <w:rPr>
                <w:rFonts w:ascii="宋体" w:hAnsi="宋体" w:cs="宋体"/>
                <w:b/>
                <w:bCs/>
                <w:color w:val="000000"/>
                <w:kern w:val="0"/>
                <w:sz w:val="22"/>
                <w:szCs w:val="22"/>
              </w:rPr>
            </w:pPr>
            <w:r>
              <w:rPr>
                <w:rFonts w:hint="eastAsia" w:ascii="仿宋_GB2312" w:hAnsi="宋体" w:eastAsia="仿宋_GB2312" w:cs="宋体"/>
                <w:color w:val="000000"/>
                <w:sz w:val="15"/>
                <w:szCs w:val="15"/>
              </w:rPr>
              <w:t>事业单位医疗</w:t>
            </w:r>
          </w:p>
        </w:tc>
        <w:tc>
          <w:tcPr>
            <w:tcW w:w="1855" w:type="dxa"/>
            <w:tcBorders>
              <w:top w:val="nil"/>
              <w:left w:val="nil"/>
              <w:bottom w:val="single" w:color="auto" w:sz="4" w:space="0"/>
              <w:right w:val="single" w:color="auto" w:sz="4" w:space="0"/>
            </w:tcBorders>
            <w:vAlign w:val="center"/>
          </w:tcPr>
          <w:p w14:paraId="63EC57E1">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15"/>
                <w:szCs w:val="15"/>
                <w:lang w:val="en-US" w:eastAsia="zh-CN"/>
              </w:rPr>
              <w:t>28.17</w:t>
            </w:r>
          </w:p>
        </w:tc>
        <w:tc>
          <w:tcPr>
            <w:tcW w:w="1856" w:type="dxa"/>
            <w:tcBorders>
              <w:top w:val="nil"/>
              <w:left w:val="nil"/>
              <w:bottom w:val="single" w:color="auto" w:sz="4" w:space="0"/>
              <w:right w:val="single" w:color="auto" w:sz="4" w:space="0"/>
            </w:tcBorders>
            <w:vAlign w:val="center"/>
          </w:tcPr>
          <w:p w14:paraId="55C8188A">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28.17</w:t>
            </w:r>
          </w:p>
        </w:tc>
        <w:tc>
          <w:tcPr>
            <w:tcW w:w="1904" w:type="dxa"/>
            <w:tcBorders>
              <w:top w:val="nil"/>
              <w:left w:val="nil"/>
              <w:bottom w:val="single" w:color="auto" w:sz="4" w:space="0"/>
              <w:right w:val="single" w:color="auto" w:sz="4" w:space="0"/>
            </w:tcBorders>
            <w:vAlign w:val="center"/>
          </w:tcPr>
          <w:p w14:paraId="2FAC33D7">
            <w:pPr>
              <w:widowControl/>
              <w:spacing w:line="280" w:lineRule="exact"/>
              <w:jc w:val="right"/>
              <w:rPr>
                <w:rFonts w:hint="eastAsia" w:ascii="宋体" w:hAnsi="宋体" w:eastAsia="宋体" w:cs="宋体"/>
                <w:b/>
                <w:bCs/>
                <w:color w:val="000000"/>
                <w:kern w:val="0"/>
                <w:sz w:val="15"/>
                <w:szCs w:val="15"/>
                <w:lang w:val="en-US" w:eastAsia="zh-CN"/>
              </w:rPr>
            </w:pPr>
          </w:p>
        </w:tc>
      </w:tr>
      <w:tr w14:paraId="24C57BF9">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11480061">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210</w:t>
            </w:r>
          </w:p>
        </w:tc>
        <w:tc>
          <w:tcPr>
            <w:tcW w:w="400" w:type="dxa"/>
            <w:tcBorders>
              <w:top w:val="nil"/>
              <w:left w:val="nil"/>
              <w:bottom w:val="single" w:color="auto" w:sz="4" w:space="0"/>
              <w:right w:val="single" w:color="auto" w:sz="4" w:space="0"/>
            </w:tcBorders>
            <w:vAlign w:val="center"/>
          </w:tcPr>
          <w:p w14:paraId="08B41F59">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11</w:t>
            </w:r>
          </w:p>
        </w:tc>
        <w:tc>
          <w:tcPr>
            <w:tcW w:w="400" w:type="dxa"/>
            <w:tcBorders>
              <w:top w:val="nil"/>
              <w:left w:val="nil"/>
              <w:bottom w:val="single" w:color="auto" w:sz="4" w:space="0"/>
              <w:right w:val="single" w:color="auto" w:sz="4" w:space="0"/>
            </w:tcBorders>
            <w:vAlign w:val="center"/>
          </w:tcPr>
          <w:p w14:paraId="45F97417">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03</w:t>
            </w:r>
          </w:p>
        </w:tc>
        <w:tc>
          <w:tcPr>
            <w:tcW w:w="2604" w:type="dxa"/>
            <w:tcBorders>
              <w:top w:val="nil"/>
              <w:left w:val="nil"/>
              <w:bottom w:val="single" w:color="auto" w:sz="4" w:space="0"/>
              <w:right w:val="single" w:color="auto" w:sz="4" w:space="0"/>
            </w:tcBorders>
            <w:vAlign w:val="center"/>
          </w:tcPr>
          <w:p w14:paraId="24DB9429">
            <w:pPr>
              <w:jc w:val="center"/>
              <w:rPr>
                <w:rFonts w:ascii="宋体" w:hAnsi="宋体" w:cs="宋体"/>
                <w:b/>
                <w:bCs/>
                <w:color w:val="000000"/>
                <w:kern w:val="0"/>
                <w:sz w:val="22"/>
                <w:szCs w:val="22"/>
              </w:rPr>
            </w:pPr>
            <w:r>
              <w:rPr>
                <w:rFonts w:hint="eastAsia" w:ascii="仿宋_GB2312" w:hAnsi="宋体" w:eastAsia="仿宋_GB2312" w:cs="宋体"/>
                <w:color w:val="000000"/>
                <w:sz w:val="15"/>
                <w:szCs w:val="15"/>
              </w:rPr>
              <w:t>公务员医疗补助</w:t>
            </w:r>
          </w:p>
        </w:tc>
        <w:tc>
          <w:tcPr>
            <w:tcW w:w="1855" w:type="dxa"/>
            <w:tcBorders>
              <w:top w:val="nil"/>
              <w:left w:val="nil"/>
              <w:bottom w:val="single" w:color="auto" w:sz="4" w:space="0"/>
              <w:right w:val="single" w:color="auto" w:sz="4" w:space="0"/>
            </w:tcBorders>
            <w:vAlign w:val="center"/>
          </w:tcPr>
          <w:p w14:paraId="4A66883C">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15"/>
                <w:szCs w:val="15"/>
                <w:lang w:val="en-US" w:eastAsia="zh-CN"/>
              </w:rPr>
              <w:t>16.67</w:t>
            </w:r>
          </w:p>
        </w:tc>
        <w:tc>
          <w:tcPr>
            <w:tcW w:w="1856" w:type="dxa"/>
            <w:tcBorders>
              <w:top w:val="nil"/>
              <w:left w:val="nil"/>
              <w:bottom w:val="single" w:color="auto" w:sz="4" w:space="0"/>
              <w:right w:val="single" w:color="auto" w:sz="4" w:space="0"/>
            </w:tcBorders>
            <w:vAlign w:val="center"/>
          </w:tcPr>
          <w:p w14:paraId="2356EA51">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16.67</w:t>
            </w:r>
          </w:p>
        </w:tc>
        <w:tc>
          <w:tcPr>
            <w:tcW w:w="1904" w:type="dxa"/>
            <w:tcBorders>
              <w:top w:val="nil"/>
              <w:left w:val="nil"/>
              <w:bottom w:val="single" w:color="auto" w:sz="4" w:space="0"/>
              <w:right w:val="single" w:color="auto" w:sz="4" w:space="0"/>
            </w:tcBorders>
            <w:vAlign w:val="center"/>
          </w:tcPr>
          <w:p w14:paraId="08433559">
            <w:pPr>
              <w:widowControl/>
              <w:spacing w:line="280" w:lineRule="exact"/>
              <w:jc w:val="right"/>
              <w:rPr>
                <w:rFonts w:hint="eastAsia" w:ascii="宋体" w:hAnsi="宋体" w:eastAsia="宋体" w:cs="宋体"/>
                <w:b/>
                <w:bCs/>
                <w:color w:val="000000"/>
                <w:kern w:val="0"/>
                <w:sz w:val="15"/>
                <w:szCs w:val="15"/>
                <w:lang w:val="en-US" w:eastAsia="zh-CN"/>
              </w:rPr>
            </w:pPr>
          </w:p>
        </w:tc>
      </w:tr>
      <w:tr w14:paraId="51E58BB0">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1E71CA6C">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210</w:t>
            </w:r>
          </w:p>
        </w:tc>
        <w:tc>
          <w:tcPr>
            <w:tcW w:w="400" w:type="dxa"/>
            <w:tcBorders>
              <w:top w:val="nil"/>
              <w:left w:val="nil"/>
              <w:bottom w:val="single" w:color="auto" w:sz="4" w:space="0"/>
              <w:right w:val="single" w:color="auto" w:sz="4" w:space="0"/>
            </w:tcBorders>
            <w:vAlign w:val="center"/>
          </w:tcPr>
          <w:p w14:paraId="46281963">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11</w:t>
            </w:r>
          </w:p>
        </w:tc>
        <w:tc>
          <w:tcPr>
            <w:tcW w:w="400" w:type="dxa"/>
            <w:tcBorders>
              <w:top w:val="nil"/>
              <w:left w:val="nil"/>
              <w:bottom w:val="single" w:color="auto" w:sz="4" w:space="0"/>
              <w:right w:val="single" w:color="auto" w:sz="4" w:space="0"/>
            </w:tcBorders>
            <w:vAlign w:val="center"/>
          </w:tcPr>
          <w:p w14:paraId="36D89ADA">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99</w:t>
            </w:r>
          </w:p>
        </w:tc>
        <w:tc>
          <w:tcPr>
            <w:tcW w:w="2604" w:type="dxa"/>
            <w:tcBorders>
              <w:top w:val="nil"/>
              <w:left w:val="nil"/>
              <w:bottom w:val="single" w:color="auto" w:sz="4" w:space="0"/>
              <w:right w:val="single" w:color="auto" w:sz="4" w:space="0"/>
            </w:tcBorders>
            <w:vAlign w:val="center"/>
          </w:tcPr>
          <w:p w14:paraId="7C8DF56D">
            <w:pPr>
              <w:jc w:val="center"/>
              <w:rPr>
                <w:rFonts w:ascii="宋体" w:hAnsi="宋体" w:cs="宋体"/>
                <w:b/>
                <w:bCs/>
                <w:color w:val="000000"/>
                <w:kern w:val="0"/>
                <w:sz w:val="22"/>
                <w:szCs w:val="22"/>
              </w:rPr>
            </w:pPr>
            <w:r>
              <w:rPr>
                <w:rFonts w:hint="eastAsia" w:ascii="仿宋_GB2312" w:hAnsi="宋体" w:eastAsia="仿宋_GB2312" w:cs="宋体"/>
                <w:color w:val="000000"/>
                <w:sz w:val="15"/>
                <w:szCs w:val="15"/>
              </w:rPr>
              <w:t>其他行政事业单位医疗支出</w:t>
            </w:r>
          </w:p>
        </w:tc>
        <w:tc>
          <w:tcPr>
            <w:tcW w:w="1855" w:type="dxa"/>
            <w:tcBorders>
              <w:top w:val="nil"/>
              <w:left w:val="nil"/>
              <w:bottom w:val="single" w:color="auto" w:sz="4" w:space="0"/>
              <w:right w:val="single" w:color="auto" w:sz="4" w:space="0"/>
            </w:tcBorders>
            <w:vAlign w:val="center"/>
          </w:tcPr>
          <w:p w14:paraId="62274B08">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15"/>
                <w:szCs w:val="15"/>
                <w:lang w:val="en-US" w:eastAsia="zh-CN"/>
              </w:rPr>
              <w:t>0.52</w:t>
            </w:r>
          </w:p>
        </w:tc>
        <w:tc>
          <w:tcPr>
            <w:tcW w:w="1856" w:type="dxa"/>
            <w:tcBorders>
              <w:top w:val="nil"/>
              <w:left w:val="nil"/>
              <w:bottom w:val="single" w:color="auto" w:sz="4" w:space="0"/>
              <w:right w:val="single" w:color="auto" w:sz="4" w:space="0"/>
            </w:tcBorders>
            <w:vAlign w:val="center"/>
          </w:tcPr>
          <w:p w14:paraId="49D9232F">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0.52</w:t>
            </w:r>
          </w:p>
        </w:tc>
        <w:tc>
          <w:tcPr>
            <w:tcW w:w="1904" w:type="dxa"/>
            <w:tcBorders>
              <w:top w:val="nil"/>
              <w:left w:val="nil"/>
              <w:bottom w:val="single" w:color="auto" w:sz="4" w:space="0"/>
              <w:right w:val="single" w:color="auto" w:sz="4" w:space="0"/>
            </w:tcBorders>
            <w:vAlign w:val="center"/>
          </w:tcPr>
          <w:p w14:paraId="1BB1CA0E">
            <w:pPr>
              <w:widowControl/>
              <w:spacing w:line="280" w:lineRule="exact"/>
              <w:jc w:val="right"/>
              <w:rPr>
                <w:rFonts w:hint="eastAsia" w:ascii="宋体" w:hAnsi="宋体" w:eastAsia="宋体" w:cs="宋体"/>
                <w:b/>
                <w:bCs/>
                <w:color w:val="000000"/>
                <w:kern w:val="0"/>
                <w:sz w:val="15"/>
                <w:szCs w:val="15"/>
                <w:lang w:val="en-US" w:eastAsia="zh-CN"/>
              </w:rPr>
            </w:pPr>
          </w:p>
        </w:tc>
      </w:tr>
      <w:tr w14:paraId="42B073DC">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26795247">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212</w:t>
            </w:r>
          </w:p>
        </w:tc>
        <w:tc>
          <w:tcPr>
            <w:tcW w:w="400" w:type="dxa"/>
            <w:tcBorders>
              <w:top w:val="nil"/>
              <w:left w:val="nil"/>
              <w:bottom w:val="single" w:color="auto" w:sz="4" w:space="0"/>
              <w:right w:val="single" w:color="auto" w:sz="4" w:space="0"/>
            </w:tcBorders>
            <w:vAlign w:val="center"/>
          </w:tcPr>
          <w:p w14:paraId="5FC5F8D6">
            <w:pPr>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720B49AB">
            <w:pPr>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09D0C3CB">
            <w:pPr>
              <w:jc w:val="center"/>
              <w:rPr>
                <w:rFonts w:ascii="宋体" w:hAnsi="宋体" w:cs="宋体"/>
                <w:b/>
                <w:bCs/>
                <w:color w:val="000000"/>
                <w:kern w:val="0"/>
                <w:sz w:val="22"/>
                <w:szCs w:val="22"/>
              </w:rPr>
            </w:pPr>
            <w:r>
              <w:rPr>
                <w:rFonts w:hint="eastAsia" w:ascii="仿宋_GB2312" w:hAnsi="宋体" w:eastAsia="仿宋_GB2312" w:cs="宋体"/>
                <w:color w:val="000000"/>
                <w:sz w:val="15"/>
                <w:szCs w:val="15"/>
              </w:rPr>
              <w:t>城乡社区支出</w:t>
            </w:r>
          </w:p>
        </w:tc>
        <w:tc>
          <w:tcPr>
            <w:tcW w:w="1855" w:type="dxa"/>
            <w:tcBorders>
              <w:top w:val="nil"/>
              <w:left w:val="nil"/>
              <w:bottom w:val="single" w:color="auto" w:sz="4" w:space="0"/>
              <w:right w:val="single" w:color="auto" w:sz="4" w:space="0"/>
            </w:tcBorders>
            <w:vAlign w:val="center"/>
          </w:tcPr>
          <w:p w14:paraId="2FDD0AD3">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15"/>
                <w:szCs w:val="15"/>
                <w:lang w:val="en-US" w:eastAsia="zh-CN"/>
              </w:rPr>
              <w:t>1421.39</w:t>
            </w:r>
          </w:p>
        </w:tc>
        <w:tc>
          <w:tcPr>
            <w:tcW w:w="1856" w:type="dxa"/>
            <w:tcBorders>
              <w:top w:val="nil"/>
              <w:left w:val="nil"/>
              <w:bottom w:val="single" w:color="auto" w:sz="4" w:space="0"/>
              <w:right w:val="single" w:color="auto" w:sz="4" w:space="0"/>
            </w:tcBorders>
            <w:vAlign w:val="center"/>
          </w:tcPr>
          <w:p w14:paraId="64BC734B">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819.69</w:t>
            </w:r>
          </w:p>
        </w:tc>
        <w:tc>
          <w:tcPr>
            <w:tcW w:w="1904" w:type="dxa"/>
            <w:tcBorders>
              <w:top w:val="nil"/>
              <w:left w:val="nil"/>
              <w:bottom w:val="single" w:color="auto" w:sz="4" w:space="0"/>
              <w:right w:val="single" w:color="auto" w:sz="4" w:space="0"/>
            </w:tcBorders>
            <w:vAlign w:val="center"/>
          </w:tcPr>
          <w:p w14:paraId="492C7AB3">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601.7</w:t>
            </w:r>
          </w:p>
        </w:tc>
      </w:tr>
      <w:tr w14:paraId="7FB6CD14">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FB78999">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212</w:t>
            </w:r>
          </w:p>
        </w:tc>
        <w:tc>
          <w:tcPr>
            <w:tcW w:w="400" w:type="dxa"/>
            <w:tcBorders>
              <w:top w:val="nil"/>
              <w:left w:val="nil"/>
              <w:bottom w:val="single" w:color="auto" w:sz="4" w:space="0"/>
              <w:right w:val="single" w:color="auto" w:sz="4" w:space="0"/>
            </w:tcBorders>
            <w:vAlign w:val="center"/>
          </w:tcPr>
          <w:p w14:paraId="093E623D">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01</w:t>
            </w:r>
          </w:p>
        </w:tc>
        <w:tc>
          <w:tcPr>
            <w:tcW w:w="400" w:type="dxa"/>
            <w:tcBorders>
              <w:top w:val="nil"/>
              <w:left w:val="nil"/>
              <w:bottom w:val="single" w:color="auto" w:sz="4" w:space="0"/>
              <w:right w:val="single" w:color="auto" w:sz="4" w:space="0"/>
            </w:tcBorders>
            <w:vAlign w:val="center"/>
          </w:tcPr>
          <w:p w14:paraId="26883F81">
            <w:pPr>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38971542">
            <w:pPr>
              <w:jc w:val="center"/>
              <w:rPr>
                <w:rFonts w:ascii="宋体" w:hAnsi="宋体" w:cs="宋体"/>
                <w:b/>
                <w:bCs/>
                <w:color w:val="000000"/>
                <w:kern w:val="0"/>
                <w:sz w:val="22"/>
                <w:szCs w:val="22"/>
              </w:rPr>
            </w:pPr>
            <w:r>
              <w:rPr>
                <w:rFonts w:hint="eastAsia" w:ascii="仿宋_GB2312" w:hAnsi="宋体" w:eastAsia="仿宋_GB2312" w:cs="宋体"/>
                <w:color w:val="000000"/>
                <w:sz w:val="15"/>
                <w:szCs w:val="15"/>
              </w:rPr>
              <w:t>城乡社区管理事务</w:t>
            </w:r>
          </w:p>
        </w:tc>
        <w:tc>
          <w:tcPr>
            <w:tcW w:w="1855" w:type="dxa"/>
            <w:tcBorders>
              <w:top w:val="nil"/>
              <w:left w:val="nil"/>
              <w:bottom w:val="single" w:color="auto" w:sz="4" w:space="0"/>
              <w:right w:val="single" w:color="auto" w:sz="4" w:space="0"/>
            </w:tcBorders>
            <w:vAlign w:val="center"/>
          </w:tcPr>
          <w:p w14:paraId="6E341BF5">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15"/>
                <w:szCs w:val="15"/>
                <w:lang w:val="en-US" w:eastAsia="zh-CN"/>
              </w:rPr>
              <w:t>1421.39</w:t>
            </w:r>
          </w:p>
        </w:tc>
        <w:tc>
          <w:tcPr>
            <w:tcW w:w="1856" w:type="dxa"/>
            <w:tcBorders>
              <w:top w:val="nil"/>
              <w:left w:val="nil"/>
              <w:bottom w:val="single" w:color="auto" w:sz="4" w:space="0"/>
              <w:right w:val="single" w:color="auto" w:sz="4" w:space="0"/>
            </w:tcBorders>
            <w:vAlign w:val="center"/>
          </w:tcPr>
          <w:p w14:paraId="3EEEA93D">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819.69</w:t>
            </w:r>
          </w:p>
        </w:tc>
        <w:tc>
          <w:tcPr>
            <w:tcW w:w="1904" w:type="dxa"/>
            <w:tcBorders>
              <w:top w:val="nil"/>
              <w:left w:val="nil"/>
              <w:bottom w:val="single" w:color="auto" w:sz="4" w:space="0"/>
              <w:right w:val="single" w:color="auto" w:sz="4" w:space="0"/>
            </w:tcBorders>
            <w:vAlign w:val="center"/>
          </w:tcPr>
          <w:p w14:paraId="3A9BA6B3">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601.7</w:t>
            </w:r>
          </w:p>
        </w:tc>
      </w:tr>
      <w:tr w14:paraId="166EB10C">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4F235923">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212</w:t>
            </w:r>
          </w:p>
        </w:tc>
        <w:tc>
          <w:tcPr>
            <w:tcW w:w="400" w:type="dxa"/>
            <w:tcBorders>
              <w:top w:val="nil"/>
              <w:left w:val="nil"/>
              <w:bottom w:val="single" w:color="auto" w:sz="4" w:space="0"/>
              <w:right w:val="single" w:color="auto" w:sz="4" w:space="0"/>
            </w:tcBorders>
            <w:vAlign w:val="center"/>
          </w:tcPr>
          <w:p w14:paraId="6CD438F7">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01</w:t>
            </w:r>
          </w:p>
        </w:tc>
        <w:tc>
          <w:tcPr>
            <w:tcW w:w="400" w:type="dxa"/>
            <w:tcBorders>
              <w:top w:val="nil"/>
              <w:left w:val="nil"/>
              <w:bottom w:val="single" w:color="auto" w:sz="4" w:space="0"/>
              <w:right w:val="single" w:color="auto" w:sz="4" w:space="0"/>
            </w:tcBorders>
            <w:vAlign w:val="center"/>
          </w:tcPr>
          <w:p w14:paraId="044CAAF0">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01</w:t>
            </w:r>
          </w:p>
        </w:tc>
        <w:tc>
          <w:tcPr>
            <w:tcW w:w="2604" w:type="dxa"/>
            <w:tcBorders>
              <w:top w:val="nil"/>
              <w:left w:val="nil"/>
              <w:bottom w:val="single" w:color="auto" w:sz="4" w:space="0"/>
              <w:right w:val="single" w:color="auto" w:sz="4" w:space="0"/>
            </w:tcBorders>
            <w:vAlign w:val="center"/>
          </w:tcPr>
          <w:p w14:paraId="2B3A73D7">
            <w:pPr>
              <w:jc w:val="center"/>
              <w:rPr>
                <w:rFonts w:ascii="宋体" w:hAnsi="宋体" w:cs="宋体"/>
                <w:b/>
                <w:bCs/>
                <w:color w:val="000000"/>
                <w:kern w:val="0"/>
                <w:sz w:val="22"/>
                <w:szCs w:val="22"/>
              </w:rPr>
            </w:pPr>
            <w:r>
              <w:rPr>
                <w:rFonts w:hint="eastAsia" w:ascii="仿宋_GB2312" w:hAnsi="宋体" w:eastAsia="仿宋_GB2312" w:cs="宋体"/>
                <w:color w:val="000000"/>
                <w:sz w:val="15"/>
                <w:szCs w:val="15"/>
              </w:rPr>
              <w:t>行政运行</w:t>
            </w:r>
          </w:p>
        </w:tc>
        <w:tc>
          <w:tcPr>
            <w:tcW w:w="1855" w:type="dxa"/>
            <w:tcBorders>
              <w:top w:val="nil"/>
              <w:left w:val="nil"/>
              <w:bottom w:val="single" w:color="auto" w:sz="4" w:space="0"/>
              <w:right w:val="single" w:color="auto" w:sz="4" w:space="0"/>
            </w:tcBorders>
            <w:vAlign w:val="center"/>
          </w:tcPr>
          <w:p w14:paraId="3571D1A3">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15"/>
                <w:szCs w:val="15"/>
                <w:lang w:val="en-US" w:eastAsia="zh-CN"/>
              </w:rPr>
              <w:t>552.14</w:t>
            </w:r>
          </w:p>
        </w:tc>
        <w:tc>
          <w:tcPr>
            <w:tcW w:w="1856" w:type="dxa"/>
            <w:tcBorders>
              <w:top w:val="nil"/>
              <w:left w:val="nil"/>
              <w:bottom w:val="single" w:color="auto" w:sz="4" w:space="0"/>
              <w:right w:val="single" w:color="auto" w:sz="4" w:space="0"/>
            </w:tcBorders>
            <w:vAlign w:val="center"/>
          </w:tcPr>
          <w:p w14:paraId="7AC6873D">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518.64</w:t>
            </w:r>
          </w:p>
        </w:tc>
        <w:tc>
          <w:tcPr>
            <w:tcW w:w="1904" w:type="dxa"/>
            <w:tcBorders>
              <w:top w:val="nil"/>
              <w:left w:val="nil"/>
              <w:bottom w:val="single" w:color="auto" w:sz="4" w:space="0"/>
              <w:right w:val="single" w:color="auto" w:sz="4" w:space="0"/>
            </w:tcBorders>
            <w:vAlign w:val="center"/>
          </w:tcPr>
          <w:p w14:paraId="1019B578">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33.5</w:t>
            </w:r>
          </w:p>
        </w:tc>
      </w:tr>
      <w:tr w14:paraId="3CEE76F3">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1FB070DE">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212</w:t>
            </w:r>
          </w:p>
        </w:tc>
        <w:tc>
          <w:tcPr>
            <w:tcW w:w="400" w:type="dxa"/>
            <w:tcBorders>
              <w:top w:val="nil"/>
              <w:left w:val="nil"/>
              <w:bottom w:val="single" w:color="auto" w:sz="4" w:space="0"/>
              <w:right w:val="single" w:color="auto" w:sz="4" w:space="0"/>
            </w:tcBorders>
            <w:vAlign w:val="center"/>
          </w:tcPr>
          <w:p w14:paraId="7E510FE3">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01</w:t>
            </w:r>
          </w:p>
        </w:tc>
        <w:tc>
          <w:tcPr>
            <w:tcW w:w="400" w:type="dxa"/>
            <w:tcBorders>
              <w:top w:val="nil"/>
              <w:left w:val="nil"/>
              <w:bottom w:val="single" w:color="auto" w:sz="4" w:space="0"/>
              <w:right w:val="single" w:color="auto" w:sz="4" w:space="0"/>
            </w:tcBorders>
            <w:vAlign w:val="center"/>
          </w:tcPr>
          <w:p w14:paraId="3215C1FC">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06</w:t>
            </w:r>
          </w:p>
        </w:tc>
        <w:tc>
          <w:tcPr>
            <w:tcW w:w="2604" w:type="dxa"/>
            <w:tcBorders>
              <w:top w:val="nil"/>
              <w:left w:val="nil"/>
              <w:bottom w:val="single" w:color="auto" w:sz="4" w:space="0"/>
              <w:right w:val="single" w:color="auto" w:sz="4" w:space="0"/>
            </w:tcBorders>
            <w:vAlign w:val="top"/>
          </w:tcPr>
          <w:p w14:paraId="0DF65DED">
            <w:pPr>
              <w:keepNext w:val="0"/>
              <w:keepLines w:val="0"/>
              <w:widowControl/>
              <w:suppressLineNumbers w:val="0"/>
              <w:jc w:val="left"/>
              <w:textAlignment w:val="top"/>
              <w:rPr>
                <w:rFonts w:ascii="宋体" w:hAnsi="宋体" w:cs="宋体"/>
                <w:b/>
                <w:bCs/>
                <w:color w:val="000000"/>
                <w:kern w:val="0"/>
                <w:sz w:val="22"/>
                <w:szCs w:val="22"/>
              </w:rPr>
            </w:pPr>
            <w:r>
              <w:rPr>
                <w:rFonts w:hint="eastAsia" w:ascii="仿宋_GB2312" w:hAnsi="宋体" w:eastAsia="仿宋_GB2312" w:cs="宋体"/>
                <w:color w:val="000000"/>
                <w:sz w:val="15"/>
                <w:szCs w:val="15"/>
              </w:rPr>
              <w:t>工程建设管理</w:t>
            </w:r>
          </w:p>
        </w:tc>
        <w:tc>
          <w:tcPr>
            <w:tcW w:w="1855" w:type="dxa"/>
            <w:tcBorders>
              <w:top w:val="nil"/>
              <w:left w:val="nil"/>
              <w:bottom w:val="single" w:color="auto" w:sz="4" w:space="0"/>
              <w:right w:val="single" w:color="auto" w:sz="4" w:space="0"/>
            </w:tcBorders>
            <w:vAlign w:val="center"/>
          </w:tcPr>
          <w:p w14:paraId="66F67A5E">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15"/>
                <w:szCs w:val="15"/>
                <w:lang w:val="en-US" w:eastAsia="zh-CN"/>
              </w:rPr>
              <w:t>341.05</w:t>
            </w:r>
          </w:p>
        </w:tc>
        <w:tc>
          <w:tcPr>
            <w:tcW w:w="1856" w:type="dxa"/>
            <w:tcBorders>
              <w:top w:val="nil"/>
              <w:left w:val="nil"/>
              <w:bottom w:val="single" w:color="auto" w:sz="4" w:space="0"/>
              <w:right w:val="single" w:color="auto" w:sz="4" w:space="0"/>
            </w:tcBorders>
            <w:vAlign w:val="center"/>
          </w:tcPr>
          <w:p w14:paraId="10885C2C">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301.05</w:t>
            </w:r>
          </w:p>
        </w:tc>
        <w:tc>
          <w:tcPr>
            <w:tcW w:w="1904" w:type="dxa"/>
            <w:tcBorders>
              <w:top w:val="nil"/>
              <w:left w:val="nil"/>
              <w:bottom w:val="single" w:color="auto" w:sz="4" w:space="0"/>
              <w:right w:val="single" w:color="auto" w:sz="4" w:space="0"/>
            </w:tcBorders>
            <w:vAlign w:val="center"/>
          </w:tcPr>
          <w:p w14:paraId="2820D59B">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40</w:t>
            </w:r>
          </w:p>
        </w:tc>
      </w:tr>
      <w:tr w14:paraId="2B224E2A">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A07C1D3">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212</w:t>
            </w:r>
          </w:p>
        </w:tc>
        <w:tc>
          <w:tcPr>
            <w:tcW w:w="400" w:type="dxa"/>
            <w:tcBorders>
              <w:top w:val="nil"/>
              <w:left w:val="nil"/>
              <w:bottom w:val="single" w:color="auto" w:sz="4" w:space="0"/>
              <w:right w:val="single" w:color="auto" w:sz="4" w:space="0"/>
            </w:tcBorders>
            <w:vAlign w:val="center"/>
          </w:tcPr>
          <w:p w14:paraId="5300AE7B">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01</w:t>
            </w:r>
          </w:p>
        </w:tc>
        <w:tc>
          <w:tcPr>
            <w:tcW w:w="400" w:type="dxa"/>
            <w:tcBorders>
              <w:top w:val="nil"/>
              <w:left w:val="nil"/>
              <w:bottom w:val="single" w:color="auto" w:sz="4" w:space="0"/>
              <w:right w:val="single" w:color="auto" w:sz="4" w:space="0"/>
            </w:tcBorders>
            <w:vAlign w:val="center"/>
          </w:tcPr>
          <w:p w14:paraId="0C5A5D95">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09</w:t>
            </w:r>
          </w:p>
        </w:tc>
        <w:tc>
          <w:tcPr>
            <w:tcW w:w="2604" w:type="dxa"/>
            <w:tcBorders>
              <w:top w:val="nil"/>
              <w:left w:val="nil"/>
              <w:bottom w:val="single" w:color="auto" w:sz="4" w:space="0"/>
              <w:right w:val="single" w:color="auto" w:sz="4" w:space="0"/>
            </w:tcBorders>
            <w:vAlign w:val="center"/>
          </w:tcPr>
          <w:p w14:paraId="44F878E4">
            <w:pPr>
              <w:jc w:val="center"/>
              <w:rPr>
                <w:rFonts w:ascii="宋体" w:hAnsi="宋体" w:cs="宋体"/>
                <w:b/>
                <w:bCs/>
                <w:color w:val="000000"/>
                <w:kern w:val="0"/>
                <w:sz w:val="22"/>
                <w:szCs w:val="22"/>
              </w:rPr>
            </w:pPr>
            <w:r>
              <w:rPr>
                <w:rFonts w:hint="eastAsia" w:ascii="仿宋_GB2312" w:hAnsi="宋体" w:eastAsia="仿宋_GB2312" w:cs="宋体"/>
                <w:color w:val="000000"/>
                <w:sz w:val="15"/>
                <w:szCs w:val="15"/>
              </w:rPr>
              <w:t>住宅建设与房地产市场监管</w:t>
            </w:r>
          </w:p>
        </w:tc>
        <w:tc>
          <w:tcPr>
            <w:tcW w:w="1855" w:type="dxa"/>
            <w:tcBorders>
              <w:top w:val="nil"/>
              <w:left w:val="nil"/>
              <w:bottom w:val="single" w:color="auto" w:sz="4" w:space="0"/>
              <w:right w:val="single" w:color="auto" w:sz="4" w:space="0"/>
            </w:tcBorders>
            <w:vAlign w:val="center"/>
          </w:tcPr>
          <w:p w14:paraId="17CA6103">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15"/>
                <w:szCs w:val="15"/>
                <w:lang w:val="en-US" w:eastAsia="zh-CN"/>
              </w:rPr>
              <w:t>50</w:t>
            </w:r>
          </w:p>
        </w:tc>
        <w:tc>
          <w:tcPr>
            <w:tcW w:w="1856" w:type="dxa"/>
            <w:tcBorders>
              <w:top w:val="nil"/>
              <w:left w:val="nil"/>
              <w:bottom w:val="single" w:color="auto" w:sz="4" w:space="0"/>
              <w:right w:val="single" w:color="auto" w:sz="4" w:space="0"/>
            </w:tcBorders>
            <w:vAlign w:val="center"/>
          </w:tcPr>
          <w:p w14:paraId="369EE741">
            <w:pPr>
              <w:widowControl/>
              <w:spacing w:line="280" w:lineRule="exact"/>
              <w:jc w:val="right"/>
              <w:rPr>
                <w:rFonts w:hint="eastAsia" w:ascii="宋体" w:hAnsi="宋体" w:eastAsia="宋体" w:cs="宋体"/>
                <w:b/>
                <w:bCs/>
                <w:color w:val="000000"/>
                <w:kern w:val="0"/>
                <w:sz w:val="15"/>
                <w:szCs w:val="15"/>
                <w:lang w:val="en-US" w:eastAsia="zh-CN"/>
              </w:rPr>
            </w:pPr>
          </w:p>
        </w:tc>
        <w:tc>
          <w:tcPr>
            <w:tcW w:w="1904" w:type="dxa"/>
            <w:tcBorders>
              <w:top w:val="nil"/>
              <w:left w:val="nil"/>
              <w:bottom w:val="single" w:color="auto" w:sz="4" w:space="0"/>
              <w:right w:val="single" w:color="auto" w:sz="4" w:space="0"/>
            </w:tcBorders>
            <w:vAlign w:val="center"/>
          </w:tcPr>
          <w:p w14:paraId="497508CE">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50</w:t>
            </w:r>
          </w:p>
        </w:tc>
      </w:tr>
      <w:tr w14:paraId="3CD45ADF">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42E97AB8">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212</w:t>
            </w:r>
          </w:p>
        </w:tc>
        <w:tc>
          <w:tcPr>
            <w:tcW w:w="400" w:type="dxa"/>
            <w:tcBorders>
              <w:top w:val="nil"/>
              <w:left w:val="nil"/>
              <w:bottom w:val="single" w:color="auto" w:sz="4" w:space="0"/>
              <w:right w:val="single" w:color="auto" w:sz="4" w:space="0"/>
            </w:tcBorders>
            <w:vAlign w:val="center"/>
          </w:tcPr>
          <w:p w14:paraId="1E185E84">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01</w:t>
            </w:r>
          </w:p>
        </w:tc>
        <w:tc>
          <w:tcPr>
            <w:tcW w:w="400" w:type="dxa"/>
            <w:tcBorders>
              <w:top w:val="nil"/>
              <w:left w:val="nil"/>
              <w:bottom w:val="single" w:color="auto" w:sz="4" w:space="0"/>
              <w:right w:val="single" w:color="auto" w:sz="4" w:space="0"/>
            </w:tcBorders>
            <w:vAlign w:val="center"/>
          </w:tcPr>
          <w:p w14:paraId="58E7E0B3">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99</w:t>
            </w:r>
          </w:p>
        </w:tc>
        <w:tc>
          <w:tcPr>
            <w:tcW w:w="2604" w:type="dxa"/>
            <w:tcBorders>
              <w:top w:val="nil"/>
              <w:left w:val="nil"/>
              <w:bottom w:val="single" w:color="auto" w:sz="4" w:space="0"/>
              <w:right w:val="single" w:color="auto" w:sz="4" w:space="0"/>
            </w:tcBorders>
            <w:vAlign w:val="center"/>
          </w:tcPr>
          <w:p w14:paraId="3E315AAA">
            <w:pPr>
              <w:jc w:val="center"/>
              <w:rPr>
                <w:rFonts w:ascii="宋体" w:hAnsi="宋体" w:cs="宋体"/>
                <w:b/>
                <w:bCs/>
                <w:color w:val="000000"/>
                <w:kern w:val="0"/>
                <w:sz w:val="22"/>
                <w:szCs w:val="22"/>
              </w:rPr>
            </w:pPr>
            <w:r>
              <w:rPr>
                <w:rFonts w:hint="eastAsia" w:ascii="仿宋_GB2312" w:hAnsi="宋体" w:eastAsia="仿宋_GB2312" w:cs="宋体"/>
                <w:color w:val="000000"/>
                <w:sz w:val="15"/>
                <w:szCs w:val="15"/>
              </w:rPr>
              <w:t>其他城乡社区管理事务支出</w:t>
            </w:r>
          </w:p>
        </w:tc>
        <w:tc>
          <w:tcPr>
            <w:tcW w:w="1855" w:type="dxa"/>
            <w:tcBorders>
              <w:top w:val="nil"/>
              <w:left w:val="nil"/>
              <w:bottom w:val="single" w:color="auto" w:sz="4" w:space="0"/>
              <w:right w:val="single" w:color="auto" w:sz="4" w:space="0"/>
            </w:tcBorders>
            <w:vAlign w:val="center"/>
          </w:tcPr>
          <w:p w14:paraId="08D7AC46">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15"/>
                <w:szCs w:val="15"/>
                <w:lang w:val="en-US" w:eastAsia="zh-CN"/>
              </w:rPr>
              <w:t>478.2</w:t>
            </w:r>
          </w:p>
        </w:tc>
        <w:tc>
          <w:tcPr>
            <w:tcW w:w="1856" w:type="dxa"/>
            <w:tcBorders>
              <w:top w:val="nil"/>
              <w:left w:val="nil"/>
              <w:bottom w:val="single" w:color="auto" w:sz="4" w:space="0"/>
              <w:right w:val="single" w:color="auto" w:sz="4" w:space="0"/>
            </w:tcBorders>
            <w:vAlign w:val="center"/>
          </w:tcPr>
          <w:p w14:paraId="60A88465">
            <w:pPr>
              <w:widowControl/>
              <w:spacing w:line="280" w:lineRule="exact"/>
              <w:jc w:val="right"/>
              <w:rPr>
                <w:rFonts w:hint="eastAsia" w:ascii="宋体" w:hAnsi="宋体" w:eastAsia="宋体" w:cs="宋体"/>
                <w:b/>
                <w:bCs/>
                <w:color w:val="000000"/>
                <w:kern w:val="0"/>
                <w:sz w:val="15"/>
                <w:szCs w:val="15"/>
                <w:lang w:val="en-US" w:eastAsia="zh-CN"/>
              </w:rPr>
            </w:pPr>
          </w:p>
        </w:tc>
        <w:tc>
          <w:tcPr>
            <w:tcW w:w="1904" w:type="dxa"/>
            <w:tcBorders>
              <w:top w:val="nil"/>
              <w:left w:val="nil"/>
              <w:bottom w:val="single" w:color="auto" w:sz="4" w:space="0"/>
              <w:right w:val="single" w:color="auto" w:sz="4" w:space="0"/>
            </w:tcBorders>
            <w:vAlign w:val="center"/>
          </w:tcPr>
          <w:p w14:paraId="47572538">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478.2</w:t>
            </w:r>
          </w:p>
        </w:tc>
      </w:tr>
      <w:tr w14:paraId="0E01A901">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6223AA96">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221</w:t>
            </w:r>
          </w:p>
        </w:tc>
        <w:tc>
          <w:tcPr>
            <w:tcW w:w="400" w:type="dxa"/>
            <w:tcBorders>
              <w:top w:val="nil"/>
              <w:left w:val="nil"/>
              <w:bottom w:val="single" w:color="auto" w:sz="4" w:space="0"/>
              <w:right w:val="single" w:color="auto" w:sz="4" w:space="0"/>
            </w:tcBorders>
            <w:vAlign w:val="center"/>
          </w:tcPr>
          <w:p w14:paraId="09FFF2AA">
            <w:pPr>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66C80C95">
            <w:pPr>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433C8C13">
            <w:pPr>
              <w:jc w:val="center"/>
              <w:rPr>
                <w:rFonts w:ascii="宋体" w:hAnsi="宋体" w:cs="宋体"/>
                <w:b/>
                <w:bCs/>
                <w:color w:val="000000"/>
                <w:kern w:val="0"/>
                <w:sz w:val="22"/>
                <w:szCs w:val="22"/>
              </w:rPr>
            </w:pPr>
            <w:r>
              <w:rPr>
                <w:rFonts w:hint="eastAsia" w:ascii="仿宋_GB2312" w:hAnsi="宋体" w:eastAsia="仿宋_GB2312" w:cs="宋体"/>
                <w:color w:val="000000"/>
                <w:sz w:val="15"/>
                <w:szCs w:val="15"/>
              </w:rPr>
              <w:t>住房保障支出</w:t>
            </w:r>
          </w:p>
        </w:tc>
        <w:tc>
          <w:tcPr>
            <w:tcW w:w="1855" w:type="dxa"/>
            <w:tcBorders>
              <w:top w:val="nil"/>
              <w:left w:val="nil"/>
              <w:bottom w:val="single" w:color="auto" w:sz="4" w:space="0"/>
              <w:right w:val="single" w:color="auto" w:sz="4" w:space="0"/>
            </w:tcBorders>
            <w:vAlign w:val="center"/>
          </w:tcPr>
          <w:p w14:paraId="38C3A455">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15"/>
                <w:szCs w:val="15"/>
                <w:lang w:val="en-US" w:eastAsia="zh-CN"/>
              </w:rPr>
              <w:t>79.21</w:t>
            </w:r>
          </w:p>
        </w:tc>
        <w:tc>
          <w:tcPr>
            <w:tcW w:w="1856" w:type="dxa"/>
            <w:tcBorders>
              <w:top w:val="nil"/>
              <w:left w:val="nil"/>
              <w:bottom w:val="single" w:color="auto" w:sz="4" w:space="0"/>
              <w:right w:val="single" w:color="auto" w:sz="4" w:space="0"/>
            </w:tcBorders>
            <w:vAlign w:val="center"/>
          </w:tcPr>
          <w:p w14:paraId="1B69C297">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79.21</w:t>
            </w:r>
          </w:p>
        </w:tc>
        <w:tc>
          <w:tcPr>
            <w:tcW w:w="1904" w:type="dxa"/>
            <w:tcBorders>
              <w:top w:val="nil"/>
              <w:left w:val="nil"/>
              <w:bottom w:val="single" w:color="auto" w:sz="4" w:space="0"/>
              <w:right w:val="single" w:color="auto" w:sz="4" w:space="0"/>
            </w:tcBorders>
            <w:vAlign w:val="center"/>
          </w:tcPr>
          <w:p w14:paraId="05118785">
            <w:pPr>
              <w:widowControl/>
              <w:spacing w:line="280" w:lineRule="exact"/>
              <w:jc w:val="right"/>
              <w:rPr>
                <w:rFonts w:hint="default" w:ascii="宋体" w:hAnsi="宋体" w:eastAsia="宋体" w:cs="宋体"/>
                <w:b/>
                <w:bCs/>
                <w:color w:val="000000"/>
                <w:kern w:val="0"/>
                <w:sz w:val="15"/>
                <w:szCs w:val="15"/>
                <w:lang w:val="en-US" w:eastAsia="zh-CN"/>
              </w:rPr>
            </w:pPr>
          </w:p>
        </w:tc>
      </w:tr>
      <w:tr w14:paraId="7E9CE836">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5D6DB9C">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221</w:t>
            </w:r>
          </w:p>
        </w:tc>
        <w:tc>
          <w:tcPr>
            <w:tcW w:w="400" w:type="dxa"/>
            <w:tcBorders>
              <w:top w:val="nil"/>
              <w:left w:val="nil"/>
              <w:bottom w:val="single" w:color="auto" w:sz="4" w:space="0"/>
              <w:right w:val="single" w:color="auto" w:sz="4" w:space="0"/>
            </w:tcBorders>
            <w:vAlign w:val="center"/>
          </w:tcPr>
          <w:p w14:paraId="1036D2A4">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02</w:t>
            </w:r>
          </w:p>
        </w:tc>
        <w:tc>
          <w:tcPr>
            <w:tcW w:w="400" w:type="dxa"/>
            <w:tcBorders>
              <w:top w:val="nil"/>
              <w:left w:val="nil"/>
              <w:bottom w:val="single" w:color="auto" w:sz="4" w:space="0"/>
              <w:right w:val="single" w:color="auto" w:sz="4" w:space="0"/>
            </w:tcBorders>
            <w:vAlign w:val="center"/>
          </w:tcPr>
          <w:p w14:paraId="2CA560AF">
            <w:pPr>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507EE4C8">
            <w:pPr>
              <w:jc w:val="center"/>
              <w:rPr>
                <w:rFonts w:ascii="宋体" w:hAnsi="宋体" w:cs="宋体"/>
                <w:b/>
                <w:bCs/>
                <w:color w:val="000000"/>
                <w:kern w:val="0"/>
                <w:sz w:val="22"/>
                <w:szCs w:val="22"/>
              </w:rPr>
            </w:pPr>
            <w:r>
              <w:rPr>
                <w:rFonts w:hint="eastAsia" w:ascii="仿宋_GB2312" w:hAnsi="宋体" w:eastAsia="仿宋_GB2312" w:cs="宋体"/>
                <w:color w:val="000000"/>
                <w:sz w:val="15"/>
                <w:szCs w:val="15"/>
              </w:rPr>
              <w:t>住房改革支出</w:t>
            </w:r>
          </w:p>
        </w:tc>
        <w:tc>
          <w:tcPr>
            <w:tcW w:w="1855" w:type="dxa"/>
            <w:tcBorders>
              <w:top w:val="nil"/>
              <w:left w:val="nil"/>
              <w:bottom w:val="single" w:color="auto" w:sz="4" w:space="0"/>
              <w:right w:val="single" w:color="auto" w:sz="4" w:space="0"/>
            </w:tcBorders>
            <w:vAlign w:val="center"/>
          </w:tcPr>
          <w:p w14:paraId="145CD520">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15"/>
                <w:szCs w:val="15"/>
                <w:lang w:val="en-US" w:eastAsia="zh-CN"/>
              </w:rPr>
              <w:t>79.21</w:t>
            </w:r>
          </w:p>
        </w:tc>
        <w:tc>
          <w:tcPr>
            <w:tcW w:w="1856" w:type="dxa"/>
            <w:tcBorders>
              <w:top w:val="nil"/>
              <w:left w:val="nil"/>
              <w:bottom w:val="single" w:color="auto" w:sz="4" w:space="0"/>
              <w:right w:val="single" w:color="auto" w:sz="4" w:space="0"/>
            </w:tcBorders>
            <w:vAlign w:val="center"/>
          </w:tcPr>
          <w:p w14:paraId="474ED867">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79.21</w:t>
            </w:r>
          </w:p>
        </w:tc>
        <w:tc>
          <w:tcPr>
            <w:tcW w:w="1904" w:type="dxa"/>
            <w:tcBorders>
              <w:top w:val="nil"/>
              <w:left w:val="nil"/>
              <w:bottom w:val="single" w:color="auto" w:sz="4" w:space="0"/>
              <w:right w:val="single" w:color="auto" w:sz="4" w:space="0"/>
            </w:tcBorders>
            <w:vAlign w:val="center"/>
          </w:tcPr>
          <w:p w14:paraId="66837D5C">
            <w:pPr>
              <w:widowControl/>
              <w:spacing w:line="280" w:lineRule="exact"/>
              <w:jc w:val="right"/>
              <w:rPr>
                <w:rFonts w:hint="eastAsia" w:ascii="宋体" w:hAnsi="宋体" w:eastAsia="宋体" w:cs="宋体"/>
                <w:b/>
                <w:bCs/>
                <w:color w:val="000000"/>
                <w:kern w:val="0"/>
                <w:sz w:val="15"/>
                <w:szCs w:val="15"/>
                <w:lang w:val="en-US" w:eastAsia="zh-CN"/>
              </w:rPr>
            </w:pPr>
          </w:p>
        </w:tc>
      </w:tr>
      <w:tr w14:paraId="6C92CA66">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260C7AAD">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221</w:t>
            </w:r>
          </w:p>
        </w:tc>
        <w:tc>
          <w:tcPr>
            <w:tcW w:w="400" w:type="dxa"/>
            <w:tcBorders>
              <w:top w:val="nil"/>
              <w:left w:val="nil"/>
              <w:bottom w:val="single" w:color="auto" w:sz="4" w:space="0"/>
              <w:right w:val="single" w:color="auto" w:sz="4" w:space="0"/>
            </w:tcBorders>
            <w:vAlign w:val="center"/>
          </w:tcPr>
          <w:p w14:paraId="562A3E3A">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02</w:t>
            </w:r>
          </w:p>
        </w:tc>
        <w:tc>
          <w:tcPr>
            <w:tcW w:w="400" w:type="dxa"/>
            <w:tcBorders>
              <w:top w:val="nil"/>
              <w:left w:val="nil"/>
              <w:bottom w:val="single" w:color="auto" w:sz="4" w:space="0"/>
              <w:right w:val="single" w:color="auto" w:sz="4" w:space="0"/>
            </w:tcBorders>
            <w:vAlign w:val="center"/>
          </w:tcPr>
          <w:p w14:paraId="0D807748">
            <w:pPr>
              <w:jc w:val="center"/>
              <w:rPr>
                <w:rFonts w:ascii="宋体" w:hAnsi="宋体" w:cs="宋体"/>
                <w:b/>
                <w:bCs/>
                <w:color w:val="000000"/>
                <w:kern w:val="0"/>
                <w:sz w:val="16"/>
                <w:szCs w:val="16"/>
              </w:rPr>
            </w:pPr>
            <w:r>
              <w:rPr>
                <w:rFonts w:hint="eastAsia" w:ascii="仿宋_GB2312" w:hAnsi="宋体" w:eastAsia="仿宋_GB2312" w:cs="宋体"/>
                <w:color w:val="000000"/>
                <w:sz w:val="15"/>
                <w:szCs w:val="15"/>
                <w:lang w:val="en-US" w:eastAsia="zh-CN"/>
              </w:rPr>
              <w:t>01</w:t>
            </w:r>
          </w:p>
        </w:tc>
        <w:tc>
          <w:tcPr>
            <w:tcW w:w="2604" w:type="dxa"/>
            <w:tcBorders>
              <w:top w:val="nil"/>
              <w:left w:val="nil"/>
              <w:bottom w:val="single" w:color="auto" w:sz="4" w:space="0"/>
              <w:right w:val="single" w:color="auto" w:sz="4" w:space="0"/>
            </w:tcBorders>
            <w:vAlign w:val="center"/>
          </w:tcPr>
          <w:p w14:paraId="7789ECFD">
            <w:pPr>
              <w:jc w:val="center"/>
              <w:rPr>
                <w:rFonts w:ascii="宋体" w:hAnsi="宋体" w:cs="宋体"/>
                <w:b/>
                <w:bCs/>
                <w:color w:val="000000"/>
                <w:kern w:val="0"/>
                <w:sz w:val="22"/>
                <w:szCs w:val="22"/>
              </w:rPr>
            </w:pPr>
            <w:r>
              <w:rPr>
                <w:rFonts w:hint="eastAsia" w:ascii="仿宋_GB2312" w:hAnsi="宋体" w:eastAsia="仿宋_GB2312" w:cs="宋体"/>
                <w:color w:val="000000"/>
                <w:sz w:val="15"/>
                <w:szCs w:val="15"/>
              </w:rPr>
              <w:t>住房公积金</w:t>
            </w:r>
          </w:p>
        </w:tc>
        <w:tc>
          <w:tcPr>
            <w:tcW w:w="1855" w:type="dxa"/>
            <w:tcBorders>
              <w:top w:val="nil"/>
              <w:left w:val="nil"/>
              <w:bottom w:val="single" w:color="auto" w:sz="4" w:space="0"/>
              <w:right w:val="single" w:color="auto" w:sz="4" w:space="0"/>
            </w:tcBorders>
            <w:vAlign w:val="center"/>
          </w:tcPr>
          <w:p w14:paraId="298084AE">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15"/>
                <w:szCs w:val="15"/>
                <w:lang w:val="en-US" w:eastAsia="zh-CN"/>
              </w:rPr>
              <w:t>79.21</w:t>
            </w:r>
          </w:p>
        </w:tc>
        <w:tc>
          <w:tcPr>
            <w:tcW w:w="1856" w:type="dxa"/>
            <w:tcBorders>
              <w:top w:val="nil"/>
              <w:left w:val="nil"/>
              <w:bottom w:val="single" w:color="auto" w:sz="4" w:space="0"/>
              <w:right w:val="single" w:color="auto" w:sz="4" w:space="0"/>
            </w:tcBorders>
            <w:vAlign w:val="center"/>
          </w:tcPr>
          <w:p w14:paraId="445787F2">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79.21</w:t>
            </w:r>
          </w:p>
        </w:tc>
        <w:tc>
          <w:tcPr>
            <w:tcW w:w="1904" w:type="dxa"/>
            <w:tcBorders>
              <w:top w:val="nil"/>
              <w:left w:val="nil"/>
              <w:bottom w:val="single" w:color="auto" w:sz="4" w:space="0"/>
              <w:right w:val="single" w:color="auto" w:sz="4" w:space="0"/>
            </w:tcBorders>
            <w:vAlign w:val="center"/>
          </w:tcPr>
          <w:p w14:paraId="2FE840F2">
            <w:pPr>
              <w:widowControl/>
              <w:spacing w:line="280" w:lineRule="exact"/>
              <w:jc w:val="right"/>
              <w:rPr>
                <w:rFonts w:hint="eastAsia" w:ascii="宋体" w:hAnsi="宋体" w:eastAsia="宋体" w:cs="宋体"/>
                <w:b/>
                <w:bCs/>
                <w:color w:val="000000"/>
                <w:kern w:val="0"/>
                <w:sz w:val="15"/>
                <w:szCs w:val="15"/>
                <w:lang w:val="en-US" w:eastAsia="zh-CN"/>
              </w:rPr>
            </w:pPr>
          </w:p>
        </w:tc>
      </w:tr>
      <w:tr w14:paraId="75A7D19E">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7FB06E4A">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4F931B64">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42F4DBD6">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29A176DA">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2D68840B">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708065C0">
            <w:pPr>
              <w:widowControl/>
              <w:spacing w:line="280" w:lineRule="exact"/>
              <w:jc w:val="right"/>
              <w:rPr>
                <w:rFonts w:hint="eastAsia" w:ascii="宋体" w:hAnsi="宋体" w:eastAsia="宋体" w:cs="宋体"/>
                <w:b/>
                <w:bCs/>
                <w:color w:val="000000"/>
                <w:kern w:val="0"/>
                <w:sz w:val="15"/>
                <w:szCs w:val="15"/>
                <w:lang w:val="en-US" w:eastAsia="zh-CN"/>
              </w:rPr>
            </w:pPr>
          </w:p>
        </w:tc>
        <w:tc>
          <w:tcPr>
            <w:tcW w:w="1904" w:type="dxa"/>
            <w:tcBorders>
              <w:top w:val="nil"/>
              <w:left w:val="nil"/>
              <w:bottom w:val="single" w:color="auto" w:sz="4" w:space="0"/>
              <w:right w:val="single" w:color="auto" w:sz="4" w:space="0"/>
            </w:tcBorders>
            <w:vAlign w:val="center"/>
          </w:tcPr>
          <w:p w14:paraId="1543DA32">
            <w:pPr>
              <w:widowControl/>
              <w:spacing w:line="280" w:lineRule="exact"/>
              <w:jc w:val="right"/>
              <w:rPr>
                <w:rFonts w:hint="eastAsia" w:ascii="宋体" w:hAnsi="宋体" w:eastAsia="宋体" w:cs="宋体"/>
                <w:b/>
                <w:bCs/>
                <w:color w:val="000000"/>
                <w:kern w:val="0"/>
                <w:sz w:val="15"/>
                <w:szCs w:val="15"/>
                <w:lang w:val="en-US" w:eastAsia="zh-CN"/>
              </w:rPr>
            </w:pPr>
          </w:p>
        </w:tc>
      </w:tr>
      <w:tr w14:paraId="5EB1941C">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76530FC4">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50F377A1">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0F1021EF">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373A7634">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0E850E8B">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2FEFA6AB">
            <w:pPr>
              <w:widowControl/>
              <w:spacing w:line="280" w:lineRule="exact"/>
              <w:jc w:val="right"/>
              <w:rPr>
                <w:rFonts w:hint="eastAsia" w:ascii="宋体" w:hAnsi="宋体" w:eastAsia="宋体" w:cs="宋体"/>
                <w:b/>
                <w:bCs/>
                <w:color w:val="000000"/>
                <w:kern w:val="0"/>
                <w:sz w:val="15"/>
                <w:szCs w:val="15"/>
                <w:lang w:val="en-US" w:eastAsia="zh-CN"/>
              </w:rPr>
            </w:pPr>
          </w:p>
        </w:tc>
        <w:tc>
          <w:tcPr>
            <w:tcW w:w="1904" w:type="dxa"/>
            <w:tcBorders>
              <w:top w:val="nil"/>
              <w:left w:val="nil"/>
              <w:bottom w:val="single" w:color="auto" w:sz="4" w:space="0"/>
              <w:right w:val="single" w:color="auto" w:sz="4" w:space="0"/>
            </w:tcBorders>
            <w:vAlign w:val="center"/>
          </w:tcPr>
          <w:p w14:paraId="3B6C4E6E">
            <w:pPr>
              <w:widowControl/>
              <w:spacing w:line="280" w:lineRule="exact"/>
              <w:jc w:val="right"/>
              <w:rPr>
                <w:rFonts w:hint="eastAsia" w:ascii="宋体" w:hAnsi="宋体" w:eastAsia="宋体" w:cs="宋体"/>
                <w:b/>
                <w:bCs/>
                <w:color w:val="000000"/>
                <w:kern w:val="0"/>
                <w:sz w:val="15"/>
                <w:szCs w:val="15"/>
                <w:lang w:val="en-US" w:eastAsia="zh-CN"/>
              </w:rPr>
            </w:pPr>
          </w:p>
        </w:tc>
      </w:tr>
      <w:tr w14:paraId="08CC2EF2">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4747F111">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7FE99C33">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3726D746">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122B1B70">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36E5BA06">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38FB522B">
            <w:pPr>
              <w:widowControl/>
              <w:spacing w:line="280" w:lineRule="exact"/>
              <w:jc w:val="right"/>
              <w:rPr>
                <w:rFonts w:hint="eastAsia" w:ascii="宋体" w:hAnsi="宋体" w:eastAsia="宋体" w:cs="宋体"/>
                <w:b/>
                <w:bCs/>
                <w:color w:val="000000"/>
                <w:kern w:val="0"/>
                <w:sz w:val="15"/>
                <w:szCs w:val="15"/>
                <w:lang w:val="en-US" w:eastAsia="zh-CN"/>
              </w:rPr>
            </w:pPr>
          </w:p>
        </w:tc>
        <w:tc>
          <w:tcPr>
            <w:tcW w:w="1904" w:type="dxa"/>
            <w:tcBorders>
              <w:top w:val="nil"/>
              <w:left w:val="nil"/>
              <w:bottom w:val="single" w:color="auto" w:sz="4" w:space="0"/>
              <w:right w:val="single" w:color="auto" w:sz="4" w:space="0"/>
            </w:tcBorders>
            <w:vAlign w:val="center"/>
          </w:tcPr>
          <w:p w14:paraId="0AA5EA8B">
            <w:pPr>
              <w:widowControl/>
              <w:spacing w:line="280" w:lineRule="exact"/>
              <w:jc w:val="right"/>
              <w:rPr>
                <w:rFonts w:hint="eastAsia" w:ascii="宋体" w:hAnsi="宋体" w:eastAsia="宋体" w:cs="宋体"/>
                <w:b/>
                <w:bCs/>
                <w:color w:val="000000"/>
                <w:kern w:val="0"/>
                <w:sz w:val="15"/>
                <w:szCs w:val="15"/>
                <w:lang w:val="en-US" w:eastAsia="zh-CN"/>
              </w:rPr>
            </w:pPr>
          </w:p>
        </w:tc>
      </w:tr>
      <w:tr w14:paraId="0E68F18A">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792124B8">
            <w:pPr>
              <w:jc w:val="center"/>
            </w:pPr>
          </w:p>
        </w:tc>
        <w:tc>
          <w:tcPr>
            <w:tcW w:w="400" w:type="dxa"/>
            <w:tcBorders>
              <w:top w:val="nil"/>
              <w:left w:val="nil"/>
              <w:bottom w:val="single" w:color="auto" w:sz="4" w:space="0"/>
              <w:right w:val="single" w:color="auto" w:sz="4" w:space="0"/>
            </w:tcBorders>
            <w:vAlign w:val="center"/>
          </w:tcPr>
          <w:p w14:paraId="160AB629">
            <w:pPr>
              <w:jc w:val="center"/>
            </w:pPr>
          </w:p>
        </w:tc>
        <w:tc>
          <w:tcPr>
            <w:tcW w:w="400" w:type="dxa"/>
            <w:tcBorders>
              <w:top w:val="nil"/>
              <w:left w:val="nil"/>
              <w:bottom w:val="single" w:color="auto" w:sz="4" w:space="0"/>
              <w:right w:val="single" w:color="auto" w:sz="4" w:space="0"/>
            </w:tcBorders>
            <w:vAlign w:val="center"/>
          </w:tcPr>
          <w:p w14:paraId="4A010767">
            <w:pPr>
              <w:jc w:val="center"/>
            </w:pPr>
          </w:p>
        </w:tc>
        <w:tc>
          <w:tcPr>
            <w:tcW w:w="2604" w:type="dxa"/>
            <w:tcBorders>
              <w:top w:val="nil"/>
              <w:left w:val="nil"/>
              <w:bottom w:val="single" w:color="auto" w:sz="4" w:space="0"/>
              <w:right w:val="single" w:color="auto" w:sz="4" w:space="0"/>
            </w:tcBorders>
            <w:vAlign w:val="center"/>
          </w:tcPr>
          <w:p w14:paraId="58165179">
            <w:pPr>
              <w:jc w:val="center"/>
            </w:pPr>
          </w:p>
        </w:tc>
        <w:tc>
          <w:tcPr>
            <w:tcW w:w="1855" w:type="dxa"/>
            <w:tcBorders>
              <w:top w:val="nil"/>
              <w:left w:val="nil"/>
              <w:bottom w:val="single" w:color="auto" w:sz="4" w:space="0"/>
              <w:right w:val="single" w:color="auto" w:sz="4" w:space="0"/>
            </w:tcBorders>
            <w:vAlign w:val="center"/>
          </w:tcPr>
          <w:p w14:paraId="14433286">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1BFECC8B">
            <w:pPr>
              <w:widowControl/>
              <w:spacing w:line="280" w:lineRule="exact"/>
              <w:jc w:val="right"/>
              <w:rPr>
                <w:rFonts w:hint="eastAsia" w:ascii="宋体" w:hAnsi="宋体" w:eastAsia="宋体" w:cs="宋体"/>
                <w:b/>
                <w:bCs/>
                <w:color w:val="000000"/>
                <w:kern w:val="0"/>
                <w:sz w:val="15"/>
                <w:szCs w:val="15"/>
                <w:lang w:val="en-US" w:eastAsia="zh-CN"/>
              </w:rPr>
            </w:pPr>
          </w:p>
        </w:tc>
        <w:tc>
          <w:tcPr>
            <w:tcW w:w="1904" w:type="dxa"/>
            <w:tcBorders>
              <w:top w:val="nil"/>
              <w:left w:val="nil"/>
              <w:bottom w:val="single" w:color="auto" w:sz="4" w:space="0"/>
              <w:right w:val="single" w:color="auto" w:sz="4" w:space="0"/>
            </w:tcBorders>
            <w:vAlign w:val="center"/>
          </w:tcPr>
          <w:p w14:paraId="6864EE2E">
            <w:pPr>
              <w:widowControl/>
              <w:spacing w:line="280" w:lineRule="exact"/>
              <w:jc w:val="right"/>
              <w:rPr>
                <w:rFonts w:hint="eastAsia" w:ascii="宋体" w:hAnsi="宋体" w:eastAsia="宋体" w:cs="宋体"/>
                <w:b/>
                <w:bCs/>
                <w:color w:val="000000"/>
                <w:kern w:val="0"/>
                <w:sz w:val="15"/>
                <w:szCs w:val="15"/>
                <w:lang w:val="en-US" w:eastAsia="zh-CN"/>
              </w:rPr>
            </w:pPr>
          </w:p>
        </w:tc>
      </w:tr>
      <w:tr w14:paraId="41FD4CCB">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272DCECB">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14:paraId="283B6298">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14:paraId="2C149149">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vAlign w:val="center"/>
          </w:tcPr>
          <w:p w14:paraId="201373DC">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tcBorders>
              <w:top w:val="nil"/>
              <w:left w:val="nil"/>
              <w:bottom w:val="single" w:color="auto" w:sz="4" w:space="0"/>
              <w:right w:val="single" w:color="auto" w:sz="4" w:space="0"/>
            </w:tcBorders>
            <w:vAlign w:val="center"/>
          </w:tcPr>
          <w:p w14:paraId="1BF233B2">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1693.28</w:t>
            </w:r>
          </w:p>
        </w:tc>
        <w:tc>
          <w:tcPr>
            <w:tcW w:w="1856" w:type="dxa"/>
            <w:tcBorders>
              <w:top w:val="nil"/>
              <w:left w:val="nil"/>
              <w:bottom w:val="single" w:color="auto" w:sz="4" w:space="0"/>
              <w:right w:val="single" w:color="auto" w:sz="4" w:space="0"/>
            </w:tcBorders>
            <w:vAlign w:val="center"/>
          </w:tcPr>
          <w:p w14:paraId="68363FE7">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1091.58</w:t>
            </w:r>
          </w:p>
        </w:tc>
        <w:tc>
          <w:tcPr>
            <w:tcW w:w="1904" w:type="dxa"/>
            <w:tcBorders>
              <w:top w:val="nil"/>
              <w:left w:val="nil"/>
              <w:bottom w:val="single" w:color="auto" w:sz="4" w:space="0"/>
              <w:right w:val="single" w:color="auto" w:sz="4" w:space="0"/>
            </w:tcBorders>
            <w:vAlign w:val="center"/>
          </w:tcPr>
          <w:p w14:paraId="06889DEE">
            <w:pPr>
              <w:widowControl/>
              <w:spacing w:line="280" w:lineRule="exact"/>
              <w:jc w:val="right"/>
              <w:rPr>
                <w:rFonts w:hint="default"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601.7</w:t>
            </w:r>
          </w:p>
        </w:tc>
      </w:tr>
    </w:tbl>
    <w:p w14:paraId="0277F4FE">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117BD27F">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14:paraId="2F34D0E3">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459D0FBA">
      <w:pPr>
        <w:widowControl/>
        <w:spacing w:before="120" w:beforeLines="50" w:line="280" w:lineRule="exact"/>
        <w:jc w:val="lef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 w:val="24"/>
          <w:lang w:val="en-US" w:eastAsia="zh-CN"/>
        </w:rPr>
        <w:t>昌吉州住房和城乡建设局</w:t>
      </w:r>
      <w:r>
        <w:rPr>
          <w:rFonts w:hint="eastAsia" w:ascii="仿宋_GB2312" w:hAnsi="宋体" w:eastAsia="仿宋_GB2312"/>
          <w:kern w:val="0"/>
          <w:sz w:val="24"/>
        </w:rPr>
        <w:t xml:space="preserve">  </w:t>
      </w:r>
      <w:r>
        <w:rPr>
          <w:rFonts w:hint="eastAsia" w:ascii="仿宋_GB2312" w:hAnsi="宋体" w:eastAsia="仿宋_GB2312"/>
          <w:kern w:val="0"/>
          <w:szCs w:val="21"/>
        </w:rPr>
        <w:t xml:space="preserve">                            单位：万元</w:t>
      </w:r>
    </w:p>
    <w:tbl>
      <w:tblPr>
        <w:tblStyle w:val="6"/>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14:paraId="0E2E3F10">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14:paraId="064A8D73">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14:paraId="43591012">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4ABB8A3D">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14:paraId="2E7AF335">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14:paraId="5F289DC6">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14:paraId="7952ED32">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14:paraId="609E1E07">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14:paraId="3C1FF7AF">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14:paraId="5E0C5D54">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67059DAC">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0913DDE0">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F8189A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14:paraId="784C4893">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1612.53</w:t>
            </w:r>
          </w:p>
        </w:tc>
        <w:tc>
          <w:tcPr>
            <w:tcW w:w="2580" w:type="dxa"/>
            <w:tcBorders>
              <w:top w:val="nil"/>
              <w:left w:val="nil"/>
              <w:bottom w:val="single" w:color="auto" w:sz="4" w:space="0"/>
              <w:right w:val="single" w:color="auto" w:sz="4" w:space="0"/>
            </w:tcBorders>
            <w:vAlign w:val="center"/>
          </w:tcPr>
          <w:p w14:paraId="355A40CB">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14:paraId="0C2CFBAD">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644B4504">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052D8D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DAE599A">
            <w:pPr>
              <w:widowControl/>
              <w:spacing w:line="280" w:lineRule="exact"/>
              <w:jc w:val="right"/>
              <w:rPr>
                <w:rFonts w:ascii="宋体" w:hAnsi="宋体" w:cs="宋体"/>
                <w:kern w:val="0"/>
                <w:sz w:val="18"/>
                <w:szCs w:val="18"/>
              </w:rPr>
            </w:pPr>
          </w:p>
        </w:tc>
      </w:tr>
      <w:tr w14:paraId="6E76AA96">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1EAB014">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14:paraId="6674EF92">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1612.53</w:t>
            </w:r>
          </w:p>
        </w:tc>
        <w:tc>
          <w:tcPr>
            <w:tcW w:w="2580" w:type="dxa"/>
            <w:tcBorders>
              <w:top w:val="nil"/>
              <w:left w:val="nil"/>
              <w:bottom w:val="single" w:color="auto" w:sz="4" w:space="0"/>
              <w:right w:val="single" w:color="auto" w:sz="4" w:space="0"/>
            </w:tcBorders>
            <w:vAlign w:val="center"/>
          </w:tcPr>
          <w:p w14:paraId="1B0087B8">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202 外交支出</w:t>
            </w:r>
          </w:p>
        </w:tc>
        <w:tc>
          <w:tcPr>
            <w:tcW w:w="900" w:type="dxa"/>
            <w:tcBorders>
              <w:top w:val="nil"/>
              <w:left w:val="nil"/>
              <w:bottom w:val="single" w:color="auto" w:sz="4" w:space="0"/>
              <w:right w:val="single" w:color="auto" w:sz="4" w:space="0"/>
            </w:tcBorders>
            <w:vAlign w:val="center"/>
          </w:tcPr>
          <w:p w14:paraId="6162EDB0">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732A0E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712D4F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77812F0">
            <w:pPr>
              <w:widowControl/>
              <w:spacing w:line="280" w:lineRule="exact"/>
              <w:jc w:val="right"/>
              <w:rPr>
                <w:rFonts w:ascii="宋体" w:hAnsi="宋体" w:cs="宋体"/>
                <w:kern w:val="0"/>
                <w:sz w:val="18"/>
                <w:szCs w:val="18"/>
              </w:rPr>
            </w:pPr>
          </w:p>
        </w:tc>
      </w:tr>
      <w:tr w14:paraId="2DA5E600">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A1F69CE">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14:paraId="22D59491">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14:paraId="2114F82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14:paraId="069A50B0">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CA9DF4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85D7FD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8FA75D8">
            <w:pPr>
              <w:widowControl/>
              <w:spacing w:line="280" w:lineRule="exact"/>
              <w:jc w:val="right"/>
              <w:rPr>
                <w:rFonts w:ascii="宋体" w:hAnsi="宋体" w:cs="宋体"/>
                <w:kern w:val="0"/>
                <w:sz w:val="18"/>
                <w:szCs w:val="18"/>
              </w:rPr>
            </w:pPr>
          </w:p>
        </w:tc>
      </w:tr>
      <w:tr w14:paraId="713A2CE7">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E46FBA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14:paraId="3B4E4BEA">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14:paraId="6160D03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14:paraId="14C36833">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50CE0AE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E39D8AB">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724A967">
            <w:pPr>
              <w:widowControl/>
              <w:spacing w:line="280" w:lineRule="exact"/>
              <w:jc w:val="right"/>
              <w:rPr>
                <w:rFonts w:ascii="宋体" w:hAnsi="宋体" w:cs="宋体"/>
                <w:kern w:val="0"/>
                <w:sz w:val="18"/>
                <w:szCs w:val="18"/>
              </w:rPr>
            </w:pPr>
          </w:p>
        </w:tc>
      </w:tr>
      <w:tr w14:paraId="12AFF27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C35CB8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60D4D60">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7AC7ECF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14:paraId="2DAE0FF8">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B2262F6">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1A94C0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3D3410D">
            <w:pPr>
              <w:widowControl/>
              <w:spacing w:line="280" w:lineRule="exact"/>
              <w:jc w:val="right"/>
              <w:rPr>
                <w:rFonts w:ascii="宋体" w:hAnsi="宋体" w:cs="宋体"/>
                <w:kern w:val="0"/>
                <w:sz w:val="18"/>
                <w:szCs w:val="18"/>
              </w:rPr>
            </w:pPr>
          </w:p>
        </w:tc>
      </w:tr>
      <w:tr w14:paraId="6D05033B">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CBC298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305F36B">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33A7F3B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14:paraId="59643C37">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759BC0D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F3D643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9D9CDC5">
            <w:pPr>
              <w:widowControl/>
              <w:spacing w:line="280" w:lineRule="exact"/>
              <w:jc w:val="right"/>
              <w:rPr>
                <w:rFonts w:ascii="宋体" w:hAnsi="宋体" w:cs="宋体"/>
                <w:kern w:val="0"/>
                <w:sz w:val="18"/>
                <w:szCs w:val="18"/>
              </w:rPr>
            </w:pPr>
          </w:p>
        </w:tc>
      </w:tr>
      <w:tr w14:paraId="5BDBB4ED">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B099B5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5C03FFC8">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4E2A34C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14:paraId="717CFEBC">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7770DB4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F7F35E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C614BA3">
            <w:pPr>
              <w:widowControl/>
              <w:spacing w:line="280" w:lineRule="exact"/>
              <w:jc w:val="right"/>
              <w:rPr>
                <w:rFonts w:ascii="宋体" w:hAnsi="宋体" w:cs="宋体"/>
                <w:kern w:val="0"/>
                <w:sz w:val="18"/>
                <w:szCs w:val="18"/>
              </w:rPr>
            </w:pPr>
          </w:p>
        </w:tc>
      </w:tr>
      <w:tr w14:paraId="37CE3745">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314910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64279D8">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4906056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14:paraId="32A8C98D">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122.7</w:t>
            </w:r>
          </w:p>
        </w:tc>
        <w:tc>
          <w:tcPr>
            <w:tcW w:w="851" w:type="dxa"/>
            <w:tcBorders>
              <w:top w:val="nil"/>
              <w:left w:val="nil"/>
              <w:bottom w:val="single" w:color="auto" w:sz="4" w:space="0"/>
              <w:right w:val="single" w:color="auto" w:sz="4" w:space="0"/>
            </w:tcBorders>
            <w:vAlign w:val="center"/>
          </w:tcPr>
          <w:p w14:paraId="02970153">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122.7</w:t>
            </w:r>
          </w:p>
        </w:tc>
        <w:tc>
          <w:tcPr>
            <w:tcW w:w="1134" w:type="dxa"/>
            <w:tcBorders>
              <w:top w:val="nil"/>
              <w:left w:val="nil"/>
              <w:bottom w:val="single" w:color="auto" w:sz="4" w:space="0"/>
              <w:right w:val="single" w:color="auto" w:sz="4" w:space="0"/>
            </w:tcBorders>
            <w:vAlign w:val="center"/>
          </w:tcPr>
          <w:p w14:paraId="3AF6373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1683D0B">
            <w:pPr>
              <w:widowControl/>
              <w:spacing w:line="280" w:lineRule="exact"/>
              <w:jc w:val="right"/>
              <w:rPr>
                <w:rFonts w:ascii="宋体" w:hAnsi="宋体" w:cs="宋体"/>
                <w:kern w:val="0"/>
                <w:sz w:val="18"/>
                <w:szCs w:val="18"/>
              </w:rPr>
            </w:pPr>
          </w:p>
        </w:tc>
      </w:tr>
      <w:tr w14:paraId="207BD357">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CEDA7F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14:paraId="57CC3B75">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14:paraId="1A5C1E1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14:paraId="3C9EC89E">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274AB2E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A679A7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F5D2517">
            <w:pPr>
              <w:widowControl/>
              <w:spacing w:line="280" w:lineRule="exact"/>
              <w:jc w:val="right"/>
              <w:rPr>
                <w:rFonts w:ascii="宋体" w:hAnsi="宋体" w:cs="宋体"/>
                <w:kern w:val="0"/>
                <w:sz w:val="18"/>
                <w:szCs w:val="18"/>
              </w:rPr>
            </w:pPr>
          </w:p>
        </w:tc>
      </w:tr>
      <w:tr w14:paraId="6AFA4993">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68CE93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1565EC3E">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4C95CB1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14:paraId="4598C72D">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69.98</w:t>
            </w:r>
          </w:p>
        </w:tc>
        <w:tc>
          <w:tcPr>
            <w:tcW w:w="851" w:type="dxa"/>
            <w:tcBorders>
              <w:top w:val="nil"/>
              <w:left w:val="nil"/>
              <w:bottom w:val="single" w:color="auto" w:sz="4" w:space="0"/>
              <w:right w:val="single" w:color="auto" w:sz="4" w:space="0"/>
            </w:tcBorders>
            <w:vAlign w:val="center"/>
          </w:tcPr>
          <w:p w14:paraId="2D872EF0">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69.98</w:t>
            </w:r>
          </w:p>
        </w:tc>
        <w:tc>
          <w:tcPr>
            <w:tcW w:w="1134" w:type="dxa"/>
            <w:tcBorders>
              <w:top w:val="nil"/>
              <w:left w:val="nil"/>
              <w:bottom w:val="single" w:color="auto" w:sz="4" w:space="0"/>
              <w:right w:val="single" w:color="auto" w:sz="4" w:space="0"/>
            </w:tcBorders>
            <w:vAlign w:val="center"/>
          </w:tcPr>
          <w:p w14:paraId="320F2DC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CE658BC">
            <w:pPr>
              <w:widowControl/>
              <w:spacing w:line="280" w:lineRule="exact"/>
              <w:jc w:val="right"/>
              <w:rPr>
                <w:rFonts w:ascii="宋体" w:hAnsi="宋体" w:cs="宋体"/>
                <w:kern w:val="0"/>
                <w:sz w:val="18"/>
                <w:szCs w:val="18"/>
              </w:rPr>
            </w:pPr>
          </w:p>
        </w:tc>
      </w:tr>
      <w:tr w14:paraId="24640124">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07B64C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1D76CB08">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52D5D360">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14:paraId="5714C795">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50F78ABB">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945BB0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F0C5A8E">
            <w:pPr>
              <w:widowControl/>
              <w:spacing w:line="280" w:lineRule="exact"/>
              <w:jc w:val="right"/>
              <w:rPr>
                <w:rFonts w:ascii="宋体" w:hAnsi="宋体" w:cs="宋体"/>
                <w:kern w:val="0"/>
                <w:sz w:val="18"/>
                <w:szCs w:val="18"/>
              </w:rPr>
            </w:pPr>
          </w:p>
        </w:tc>
      </w:tr>
      <w:tr w14:paraId="3E6A417A">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277D1D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E4707B9">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365767A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14:paraId="4AFD110C">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1340.63</w:t>
            </w:r>
          </w:p>
        </w:tc>
        <w:tc>
          <w:tcPr>
            <w:tcW w:w="851" w:type="dxa"/>
            <w:tcBorders>
              <w:top w:val="nil"/>
              <w:left w:val="nil"/>
              <w:bottom w:val="single" w:color="auto" w:sz="4" w:space="0"/>
              <w:right w:val="single" w:color="auto" w:sz="4" w:space="0"/>
            </w:tcBorders>
            <w:vAlign w:val="center"/>
          </w:tcPr>
          <w:p w14:paraId="53399FDC">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1340.63</w:t>
            </w:r>
          </w:p>
        </w:tc>
        <w:tc>
          <w:tcPr>
            <w:tcW w:w="1134" w:type="dxa"/>
            <w:tcBorders>
              <w:top w:val="nil"/>
              <w:left w:val="nil"/>
              <w:bottom w:val="single" w:color="auto" w:sz="4" w:space="0"/>
              <w:right w:val="single" w:color="auto" w:sz="4" w:space="0"/>
            </w:tcBorders>
            <w:vAlign w:val="center"/>
          </w:tcPr>
          <w:p w14:paraId="369E8F44">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EA0B053">
            <w:pPr>
              <w:widowControl/>
              <w:spacing w:line="280" w:lineRule="exact"/>
              <w:jc w:val="right"/>
              <w:rPr>
                <w:rFonts w:ascii="宋体" w:hAnsi="宋体" w:cs="宋体"/>
                <w:kern w:val="0"/>
                <w:sz w:val="18"/>
                <w:szCs w:val="18"/>
              </w:rPr>
            </w:pPr>
          </w:p>
        </w:tc>
      </w:tr>
      <w:tr w14:paraId="1CA9F00D">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4EF0BA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5633FA8">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71CAC75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14:paraId="6EBD78B5">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78214DEC">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7FDB74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431C732">
            <w:pPr>
              <w:widowControl/>
              <w:spacing w:line="280" w:lineRule="exact"/>
              <w:jc w:val="right"/>
              <w:rPr>
                <w:rFonts w:ascii="宋体" w:hAnsi="宋体" w:cs="宋体"/>
                <w:kern w:val="0"/>
                <w:sz w:val="18"/>
                <w:szCs w:val="18"/>
              </w:rPr>
            </w:pPr>
          </w:p>
        </w:tc>
      </w:tr>
      <w:tr w14:paraId="4C059B8F">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FFED35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721889C1">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505BD4F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14:paraId="66D97C73">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018A842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030E63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626883E">
            <w:pPr>
              <w:widowControl/>
              <w:spacing w:line="280" w:lineRule="exact"/>
              <w:jc w:val="right"/>
              <w:rPr>
                <w:rFonts w:ascii="宋体" w:hAnsi="宋体" w:cs="宋体"/>
                <w:kern w:val="0"/>
                <w:sz w:val="18"/>
                <w:szCs w:val="18"/>
              </w:rPr>
            </w:pPr>
          </w:p>
        </w:tc>
      </w:tr>
      <w:tr w14:paraId="5BB4BEA5">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4FB34C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D90FB8E">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025EEAB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14:paraId="63E7D45D">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925555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EE1A58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5F82C14">
            <w:pPr>
              <w:widowControl/>
              <w:spacing w:line="280" w:lineRule="exact"/>
              <w:jc w:val="right"/>
              <w:rPr>
                <w:rFonts w:ascii="宋体" w:hAnsi="宋体" w:cs="宋体"/>
                <w:kern w:val="0"/>
                <w:sz w:val="18"/>
                <w:szCs w:val="18"/>
              </w:rPr>
            </w:pPr>
          </w:p>
        </w:tc>
      </w:tr>
      <w:tr w14:paraId="54435EE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CC6F2B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11290DB">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306F2D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14:paraId="6CBC5A82">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6928ECA6">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336E601">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372029E">
            <w:pPr>
              <w:widowControl/>
              <w:spacing w:line="280" w:lineRule="exact"/>
              <w:jc w:val="right"/>
              <w:rPr>
                <w:rFonts w:ascii="宋体" w:hAnsi="宋体" w:cs="宋体"/>
                <w:kern w:val="0"/>
                <w:sz w:val="18"/>
                <w:szCs w:val="18"/>
              </w:rPr>
            </w:pPr>
          </w:p>
        </w:tc>
      </w:tr>
      <w:tr w14:paraId="5B3D4F37">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7A1664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06481505">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7843D1A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14:paraId="2B1277A4">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391A28B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D8C7A8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83D83D7">
            <w:pPr>
              <w:widowControl/>
              <w:spacing w:line="280" w:lineRule="exact"/>
              <w:jc w:val="right"/>
              <w:rPr>
                <w:rFonts w:ascii="宋体" w:hAnsi="宋体" w:cs="宋体"/>
                <w:kern w:val="0"/>
                <w:sz w:val="18"/>
                <w:szCs w:val="18"/>
              </w:rPr>
            </w:pPr>
          </w:p>
        </w:tc>
      </w:tr>
      <w:tr w14:paraId="0BA4AFF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B40994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85280A8">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58A4199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14:paraId="0AF92331">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5DD65FC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20C91E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6C5C7BC">
            <w:pPr>
              <w:widowControl/>
              <w:spacing w:line="280" w:lineRule="exact"/>
              <w:jc w:val="right"/>
              <w:rPr>
                <w:rFonts w:ascii="宋体" w:hAnsi="宋体" w:cs="宋体"/>
                <w:kern w:val="0"/>
                <w:sz w:val="18"/>
                <w:szCs w:val="18"/>
              </w:rPr>
            </w:pPr>
          </w:p>
        </w:tc>
      </w:tr>
      <w:tr w14:paraId="0B8638D3">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92536C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15B485DB">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4C39E91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14:paraId="6E8745E9">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69886D4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ACDE36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1374548">
            <w:pPr>
              <w:widowControl/>
              <w:spacing w:line="280" w:lineRule="exact"/>
              <w:jc w:val="right"/>
              <w:rPr>
                <w:rFonts w:ascii="宋体" w:hAnsi="宋体" w:cs="宋体"/>
                <w:kern w:val="0"/>
                <w:sz w:val="18"/>
                <w:szCs w:val="18"/>
              </w:rPr>
            </w:pPr>
          </w:p>
        </w:tc>
      </w:tr>
      <w:tr w14:paraId="646EB7C8">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14E95C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5BB6B6A">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5EFCFB9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14:paraId="21152DAE">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79.21</w:t>
            </w:r>
          </w:p>
        </w:tc>
        <w:tc>
          <w:tcPr>
            <w:tcW w:w="851" w:type="dxa"/>
            <w:tcBorders>
              <w:top w:val="nil"/>
              <w:left w:val="nil"/>
              <w:bottom w:val="single" w:color="auto" w:sz="4" w:space="0"/>
              <w:right w:val="single" w:color="auto" w:sz="4" w:space="0"/>
            </w:tcBorders>
            <w:vAlign w:val="center"/>
          </w:tcPr>
          <w:p w14:paraId="7236DEFB">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79.21</w:t>
            </w:r>
          </w:p>
        </w:tc>
        <w:tc>
          <w:tcPr>
            <w:tcW w:w="1134" w:type="dxa"/>
            <w:tcBorders>
              <w:top w:val="nil"/>
              <w:left w:val="nil"/>
              <w:bottom w:val="single" w:color="auto" w:sz="4" w:space="0"/>
              <w:right w:val="single" w:color="auto" w:sz="4" w:space="0"/>
            </w:tcBorders>
            <w:vAlign w:val="center"/>
          </w:tcPr>
          <w:p w14:paraId="64BF275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B0E282F">
            <w:pPr>
              <w:widowControl/>
              <w:spacing w:line="280" w:lineRule="exact"/>
              <w:jc w:val="right"/>
              <w:rPr>
                <w:rFonts w:ascii="宋体" w:hAnsi="宋体" w:cs="宋体"/>
                <w:kern w:val="0"/>
                <w:sz w:val="18"/>
                <w:szCs w:val="18"/>
              </w:rPr>
            </w:pPr>
          </w:p>
        </w:tc>
      </w:tr>
      <w:tr w14:paraId="38C6F305">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ACA560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57EAC766">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40956BD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14:paraId="4D548B84">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23E0EA3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C8F5D0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005ADAB">
            <w:pPr>
              <w:widowControl/>
              <w:spacing w:line="280" w:lineRule="exact"/>
              <w:jc w:val="right"/>
              <w:rPr>
                <w:rFonts w:ascii="宋体" w:hAnsi="宋体" w:cs="宋体"/>
                <w:kern w:val="0"/>
                <w:sz w:val="18"/>
                <w:szCs w:val="18"/>
              </w:rPr>
            </w:pPr>
          </w:p>
        </w:tc>
      </w:tr>
      <w:tr w14:paraId="48254C4A">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853AC57">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15DFE6BE">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14:paraId="5D6A087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14:paraId="6BC170A7">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98C0E16">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0D030B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FDA6B40">
            <w:pPr>
              <w:widowControl/>
              <w:spacing w:line="280" w:lineRule="exact"/>
              <w:jc w:val="right"/>
              <w:rPr>
                <w:rFonts w:ascii="宋体" w:hAnsi="宋体" w:cs="宋体"/>
                <w:kern w:val="0"/>
                <w:sz w:val="18"/>
                <w:szCs w:val="18"/>
              </w:rPr>
            </w:pPr>
          </w:p>
        </w:tc>
      </w:tr>
      <w:tr w14:paraId="5DCF4FC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D67064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02334B03">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0ED05E4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14:paraId="2BD2C137">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45A0E4B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EE2E57C">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D34A642">
            <w:pPr>
              <w:widowControl/>
              <w:spacing w:line="280" w:lineRule="exact"/>
              <w:jc w:val="right"/>
              <w:rPr>
                <w:rFonts w:ascii="宋体" w:hAnsi="宋体" w:cs="宋体"/>
                <w:kern w:val="0"/>
                <w:sz w:val="18"/>
                <w:szCs w:val="18"/>
              </w:rPr>
            </w:pPr>
          </w:p>
        </w:tc>
      </w:tr>
      <w:tr w14:paraId="62126219">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3F83D1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BFCE722">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AFC9520">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14:paraId="00B76E77">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637DBA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FF0956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69776D6">
            <w:pPr>
              <w:widowControl/>
              <w:spacing w:line="280" w:lineRule="exact"/>
              <w:jc w:val="right"/>
              <w:rPr>
                <w:rFonts w:ascii="宋体" w:hAnsi="宋体" w:cs="宋体"/>
                <w:kern w:val="0"/>
                <w:sz w:val="18"/>
                <w:szCs w:val="18"/>
              </w:rPr>
            </w:pPr>
          </w:p>
        </w:tc>
      </w:tr>
      <w:tr w14:paraId="43402BBB">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A4074E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4DECD5C">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3E632A7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14:paraId="2A20957A">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B22C1E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E5D72B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06821BD">
            <w:pPr>
              <w:widowControl/>
              <w:spacing w:line="280" w:lineRule="exact"/>
              <w:jc w:val="right"/>
              <w:rPr>
                <w:rFonts w:ascii="宋体" w:hAnsi="宋体" w:cs="宋体"/>
                <w:kern w:val="0"/>
                <w:sz w:val="18"/>
                <w:szCs w:val="18"/>
              </w:rPr>
            </w:pPr>
          </w:p>
        </w:tc>
      </w:tr>
      <w:tr w14:paraId="41152663">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F996FF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D34C722">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17E4DF8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14:paraId="2FB1BB5A">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577D0A7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40125D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95A7A4E">
            <w:pPr>
              <w:widowControl/>
              <w:spacing w:line="280" w:lineRule="exact"/>
              <w:jc w:val="right"/>
              <w:rPr>
                <w:rFonts w:ascii="宋体" w:hAnsi="宋体" w:cs="宋体"/>
                <w:kern w:val="0"/>
                <w:sz w:val="18"/>
                <w:szCs w:val="18"/>
              </w:rPr>
            </w:pPr>
          </w:p>
        </w:tc>
      </w:tr>
      <w:tr w14:paraId="5801B7F6">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57E751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1776EDD8">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60F59DB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14:paraId="201648E0">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EBC6CF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9E0B4E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C5DB802">
            <w:pPr>
              <w:widowControl/>
              <w:spacing w:line="280" w:lineRule="exact"/>
              <w:jc w:val="right"/>
              <w:rPr>
                <w:rFonts w:ascii="宋体" w:hAnsi="宋体" w:cs="宋体"/>
                <w:kern w:val="0"/>
                <w:sz w:val="18"/>
                <w:szCs w:val="18"/>
              </w:rPr>
            </w:pPr>
          </w:p>
        </w:tc>
      </w:tr>
      <w:tr w14:paraId="298466AA">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F821C0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60A52D5C">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427C4AE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14:paraId="7B832B96">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78AF003C">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5937B8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8703F9E">
            <w:pPr>
              <w:widowControl/>
              <w:spacing w:line="280" w:lineRule="exact"/>
              <w:jc w:val="right"/>
              <w:rPr>
                <w:rFonts w:ascii="宋体" w:hAnsi="宋体" w:cs="宋体"/>
                <w:kern w:val="0"/>
                <w:sz w:val="18"/>
                <w:szCs w:val="18"/>
              </w:rPr>
            </w:pPr>
          </w:p>
        </w:tc>
      </w:tr>
      <w:tr w14:paraId="2EE5FDE3">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263A06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54919A07">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64EEF5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14:paraId="4E56D732">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776AAED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59FDC9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295C589">
            <w:pPr>
              <w:widowControl/>
              <w:spacing w:line="280" w:lineRule="exact"/>
              <w:jc w:val="right"/>
              <w:rPr>
                <w:rFonts w:ascii="宋体" w:hAnsi="宋体" w:cs="宋体"/>
                <w:kern w:val="0"/>
                <w:sz w:val="18"/>
                <w:szCs w:val="18"/>
              </w:rPr>
            </w:pPr>
          </w:p>
        </w:tc>
      </w:tr>
      <w:tr w14:paraId="16202F44">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7D27850">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04388C55">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14:paraId="46CDE35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14:paraId="484005FA">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555D2C31">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3F8235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85FDACD">
            <w:pPr>
              <w:widowControl/>
              <w:spacing w:line="280" w:lineRule="exact"/>
              <w:jc w:val="right"/>
              <w:rPr>
                <w:rFonts w:ascii="宋体" w:hAnsi="宋体" w:cs="宋体"/>
                <w:kern w:val="0"/>
                <w:sz w:val="18"/>
                <w:szCs w:val="18"/>
              </w:rPr>
            </w:pPr>
          </w:p>
        </w:tc>
      </w:tr>
      <w:tr w14:paraId="19CB7E18">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B3D9489">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10E61A4B">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14:paraId="232D5B0D">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14:paraId="4F5E0C8A">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3DDFFD8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DF9D7A4">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396FD60">
            <w:pPr>
              <w:widowControl/>
              <w:spacing w:line="280" w:lineRule="exact"/>
              <w:jc w:val="right"/>
              <w:rPr>
                <w:rFonts w:ascii="宋体" w:hAnsi="宋体" w:cs="宋体"/>
                <w:kern w:val="0"/>
                <w:sz w:val="18"/>
                <w:szCs w:val="18"/>
              </w:rPr>
            </w:pPr>
          </w:p>
        </w:tc>
      </w:tr>
      <w:tr w14:paraId="5106AEC2">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6273196"/>
        </w:tc>
        <w:tc>
          <w:tcPr>
            <w:tcW w:w="914" w:type="dxa"/>
            <w:tcBorders>
              <w:top w:val="nil"/>
              <w:left w:val="nil"/>
              <w:bottom w:val="single" w:color="auto" w:sz="4" w:space="0"/>
              <w:right w:val="single" w:color="auto" w:sz="4" w:space="0"/>
            </w:tcBorders>
            <w:vAlign w:val="center"/>
          </w:tcPr>
          <w:p w14:paraId="08150B0A">
            <w:pPr>
              <w:jc w:val="right"/>
            </w:pPr>
          </w:p>
        </w:tc>
        <w:tc>
          <w:tcPr>
            <w:tcW w:w="2580" w:type="dxa"/>
            <w:tcBorders>
              <w:top w:val="nil"/>
              <w:left w:val="nil"/>
              <w:bottom w:val="single" w:color="auto" w:sz="4" w:space="0"/>
              <w:right w:val="single" w:color="auto" w:sz="4" w:space="0"/>
            </w:tcBorders>
            <w:vAlign w:val="center"/>
          </w:tcPr>
          <w:p w14:paraId="123EEA36"/>
        </w:tc>
        <w:tc>
          <w:tcPr>
            <w:tcW w:w="900" w:type="dxa"/>
            <w:tcBorders>
              <w:top w:val="nil"/>
              <w:left w:val="nil"/>
              <w:bottom w:val="single" w:color="auto" w:sz="4" w:space="0"/>
              <w:right w:val="single" w:color="auto" w:sz="4" w:space="0"/>
            </w:tcBorders>
            <w:vAlign w:val="center"/>
          </w:tcPr>
          <w:p w14:paraId="30992CA2">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635E6C9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34BC32B">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2864AB8">
            <w:pPr>
              <w:widowControl/>
              <w:spacing w:line="280" w:lineRule="exact"/>
              <w:jc w:val="right"/>
              <w:rPr>
                <w:rFonts w:ascii="宋体" w:hAnsi="宋体" w:cs="宋体"/>
                <w:kern w:val="0"/>
                <w:sz w:val="18"/>
                <w:szCs w:val="18"/>
              </w:rPr>
            </w:pPr>
          </w:p>
        </w:tc>
      </w:tr>
      <w:tr w14:paraId="043AD8B5">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D15F1B2"/>
        </w:tc>
        <w:tc>
          <w:tcPr>
            <w:tcW w:w="914" w:type="dxa"/>
            <w:tcBorders>
              <w:top w:val="nil"/>
              <w:left w:val="nil"/>
              <w:bottom w:val="single" w:color="auto" w:sz="4" w:space="0"/>
              <w:right w:val="single" w:color="auto" w:sz="4" w:space="0"/>
            </w:tcBorders>
            <w:vAlign w:val="center"/>
          </w:tcPr>
          <w:p w14:paraId="43C6FC10">
            <w:pPr>
              <w:jc w:val="right"/>
            </w:pPr>
          </w:p>
        </w:tc>
        <w:tc>
          <w:tcPr>
            <w:tcW w:w="2580" w:type="dxa"/>
            <w:tcBorders>
              <w:top w:val="nil"/>
              <w:left w:val="nil"/>
              <w:bottom w:val="single" w:color="auto" w:sz="4" w:space="0"/>
              <w:right w:val="single" w:color="auto" w:sz="4" w:space="0"/>
            </w:tcBorders>
            <w:vAlign w:val="center"/>
          </w:tcPr>
          <w:p w14:paraId="0494D1AE"/>
        </w:tc>
        <w:tc>
          <w:tcPr>
            <w:tcW w:w="900" w:type="dxa"/>
            <w:tcBorders>
              <w:top w:val="nil"/>
              <w:left w:val="nil"/>
              <w:bottom w:val="single" w:color="auto" w:sz="4" w:space="0"/>
              <w:right w:val="single" w:color="auto" w:sz="4" w:space="0"/>
            </w:tcBorders>
            <w:vAlign w:val="center"/>
          </w:tcPr>
          <w:p w14:paraId="3245906D">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7D77682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1B1F8B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AD980F3">
            <w:pPr>
              <w:widowControl/>
              <w:spacing w:line="280" w:lineRule="exact"/>
              <w:jc w:val="right"/>
              <w:rPr>
                <w:rFonts w:ascii="宋体" w:hAnsi="宋体" w:cs="宋体"/>
                <w:kern w:val="0"/>
                <w:sz w:val="18"/>
                <w:szCs w:val="18"/>
              </w:rPr>
            </w:pPr>
          </w:p>
        </w:tc>
      </w:tr>
      <w:tr w14:paraId="5BF8EFD3">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4B1B70E">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14:paraId="1FA8A253">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1612.53</w:t>
            </w:r>
            <w:r>
              <w:rPr>
                <w:rFonts w:hint="eastAsia" w:ascii="仿宋_GB2312" w:hAnsi="宋体" w:eastAsia="仿宋_GB2312"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14:paraId="7C4C48E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14:paraId="503CFF29">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1612.53</w:t>
            </w:r>
          </w:p>
        </w:tc>
        <w:tc>
          <w:tcPr>
            <w:tcW w:w="851" w:type="dxa"/>
            <w:tcBorders>
              <w:top w:val="nil"/>
              <w:left w:val="nil"/>
              <w:bottom w:val="single" w:color="auto" w:sz="4" w:space="0"/>
              <w:right w:val="single" w:color="auto" w:sz="4" w:space="0"/>
            </w:tcBorders>
            <w:vAlign w:val="center"/>
          </w:tcPr>
          <w:p w14:paraId="049E3FCA">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1612.53</w:t>
            </w:r>
          </w:p>
        </w:tc>
        <w:tc>
          <w:tcPr>
            <w:tcW w:w="1134" w:type="dxa"/>
            <w:tcBorders>
              <w:top w:val="nil"/>
              <w:left w:val="nil"/>
              <w:bottom w:val="single" w:color="auto" w:sz="4" w:space="0"/>
              <w:right w:val="single" w:color="auto" w:sz="4" w:space="0"/>
            </w:tcBorders>
            <w:vAlign w:val="center"/>
          </w:tcPr>
          <w:p w14:paraId="221CE30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D9BC35B">
            <w:pPr>
              <w:widowControl/>
              <w:spacing w:line="280" w:lineRule="exact"/>
              <w:jc w:val="right"/>
              <w:rPr>
                <w:rFonts w:ascii="宋体" w:hAnsi="宋体" w:cs="宋体"/>
                <w:kern w:val="0"/>
                <w:sz w:val="18"/>
                <w:szCs w:val="18"/>
              </w:rPr>
            </w:pPr>
          </w:p>
        </w:tc>
      </w:tr>
    </w:tbl>
    <w:p w14:paraId="786276F7">
      <w:pPr>
        <w:widowControl/>
        <w:spacing w:line="32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r>
        <w:rPr>
          <w:rFonts w:ascii="仿宋_GB2312" w:hAnsi="宋体" w:eastAsia="仿宋_GB2312"/>
          <w:b/>
          <w:kern w:val="0"/>
          <w:sz w:val="28"/>
          <w:szCs w:val="32"/>
        </w:rPr>
        <w:t xml:space="preserve"> </w:t>
      </w:r>
    </w:p>
    <w:p w14:paraId="3CBAF59B">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705"/>
        <w:gridCol w:w="465"/>
        <w:gridCol w:w="1024"/>
        <w:gridCol w:w="216"/>
        <w:gridCol w:w="1626"/>
        <w:gridCol w:w="1701"/>
      </w:tblGrid>
      <w:tr w14:paraId="791F76E2">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14:paraId="715F2387">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14:paraId="3BDF67F5">
        <w:tblPrEx>
          <w:tblCellMar>
            <w:top w:w="0" w:type="dxa"/>
            <w:left w:w="108" w:type="dxa"/>
            <w:bottom w:w="0" w:type="dxa"/>
            <w:right w:w="108" w:type="dxa"/>
          </w:tblCellMar>
        </w:tblPrEx>
        <w:trPr>
          <w:trHeight w:val="285" w:hRule="atLeast"/>
        </w:trPr>
        <w:tc>
          <w:tcPr>
            <w:tcW w:w="4182" w:type="dxa"/>
            <w:gridSpan w:val="4"/>
            <w:tcBorders>
              <w:top w:val="nil"/>
              <w:left w:val="nil"/>
              <w:bottom w:val="nil"/>
              <w:right w:val="nil"/>
            </w:tcBorders>
            <w:vAlign w:val="center"/>
          </w:tcPr>
          <w:p w14:paraId="6C9E0EB7">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lang w:val="en-US" w:eastAsia="zh-CN"/>
              </w:rPr>
              <w:t>昌吉州住房和城乡建设局</w:t>
            </w:r>
            <w:r>
              <w:rPr>
                <w:rFonts w:hint="eastAsia" w:ascii="仿宋_GB2312" w:hAnsi="宋体" w:eastAsia="仿宋_GB2312"/>
                <w:kern w:val="0"/>
                <w:sz w:val="24"/>
              </w:rPr>
              <w:t xml:space="preserve">   </w:t>
            </w:r>
          </w:p>
        </w:tc>
        <w:tc>
          <w:tcPr>
            <w:tcW w:w="465" w:type="dxa"/>
            <w:tcBorders>
              <w:top w:val="nil"/>
              <w:left w:val="nil"/>
              <w:bottom w:val="nil"/>
              <w:right w:val="nil"/>
            </w:tcBorders>
            <w:vAlign w:val="center"/>
          </w:tcPr>
          <w:p w14:paraId="1A15BCAD">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14:paraId="1C3EF7CA">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14:paraId="4724F0FA">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36125AF7">
        <w:tblPrEx>
          <w:tblCellMar>
            <w:top w:w="0" w:type="dxa"/>
            <w:left w:w="108" w:type="dxa"/>
            <w:bottom w:w="0" w:type="dxa"/>
            <w:right w:w="108" w:type="dxa"/>
          </w:tblCellMar>
        </w:tblPrEx>
        <w:trPr>
          <w:trHeight w:val="405" w:hRule="atLeast"/>
        </w:trPr>
        <w:tc>
          <w:tcPr>
            <w:tcW w:w="4182" w:type="dxa"/>
            <w:gridSpan w:val="4"/>
            <w:tcBorders>
              <w:top w:val="single" w:color="auto" w:sz="4" w:space="0"/>
              <w:left w:val="single" w:color="auto" w:sz="4" w:space="0"/>
              <w:bottom w:val="single" w:color="auto" w:sz="4" w:space="0"/>
              <w:right w:val="single" w:color="000000" w:sz="4" w:space="0"/>
            </w:tcBorders>
            <w:vAlign w:val="center"/>
          </w:tcPr>
          <w:p w14:paraId="7D3D7CBA">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032" w:type="dxa"/>
            <w:gridSpan w:val="5"/>
            <w:tcBorders>
              <w:top w:val="single" w:color="auto" w:sz="4" w:space="0"/>
              <w:left w:val="nil"/>
              <w:bottom w:val="single" w:color="auto" w:sz="4" w:space="0"/>
              <w:right w:val="single" w:color="000000" w:sz="4" w:space="0"/>
            </w:tcBorders>
            <w:vAlign w:val="center"/>
          </w:tcPr>
          <w:p w14:paraId="0395BB04">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3ED5A003">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14:paraId="2899FE4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705" w:type="dxa"/>
            <w:vMerge w:val="restart"/>
            <w:tcBorders>
              <w:top w:val="nil"/>
              <w:left w:val="single" w:color="auto" w:sz="4" w:space="0"/>
              <w:bottom w:val="single" w:color="000000" w:sz="4" w:space="0"/>
              <w:right w:val="single" w:color="auto" w:sz="4" w:space="0"/>
            </w:tcBorders>
            <w:vAlign w:val="center"/>
          </w:tcPr>
          <w:p w14:paraId="23FD307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489" w:type="dxa"/>
            <w:gridSpan w:val="2"/>
            <w:vMerge w:val="restart"/>
            <w:tcBorders>
              <w:top w:val="nil"/>
              <w:left w:val="single" w:color="auto" w:sz="4" w:space="0"/>
              <w:bottom w:val="single" w:color="000000" w:sz="4" w:space="0"/>
              <w:right w:val="single" w:color="auto" w:sz="4" w:space="0"/>
            </w:tcBorders>
            <w:vAlign w:val="center"/>
          </w:tcPr>
          <w:p w14:paraId="34618C78">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29AB7F8F">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283F1A0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7E90F6F1">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09FF4553">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14E895FD">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14:paraId="31AF572C">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705" w:type="dxa"/>
            <w:vMerge w:val="continue"/>
            <w:tcBorders>
              <w:top w:val="nil"/>
              <w:left w:val="single" w:color="auto" w:sz="4" w:space="0"/>
              <w:bottom w:val="single" w:color="000000" w:sz="4" w:space="0"/>
              <w:right w:val="single" w:color="auto" w:sz="4" w:space="0"/>
            </w:tcBorders>
            <w:vAlign w:val="center"/>
          </w:tcPr>
          <w:p w14:paraId="30EF056E">
            <w:pPr>
              <w:widowControl/>
              <w:jc w:val="left"/>
              <w:rPr>
                <w:rFonts w:ascii="仿宋_GB2312" w:hAnsi="宋体" w:eastAsia="仿宋_GB2312" w:cs="宋体"/>
                <w:b/>
                <w:bCs/>
                <w:color w:val="000000"/>
                <w:kern w:val="0"/>
                <w:sz w:val="20"/>
                <w:szCs w:val="20"/>
              </w:rPr>
            </w:pPr>
          </w:p>
        </w:tc>
        <w:tc>
          <w:tcPr>
            <w:tcW w:w="1489" w:type="dxa"/>
            <w:gridSpan w:val="2"/>
            <w:vMerge w:val="continue"/>
            <w:tcBorders>
              <w:top w:val="nil"/>
              <w:left w:val="single" w:color="auto" w:sz="4" w:space="0"/>
              <w:bottom w:val="single" w:color="000000" w:sz="4" w:space="0"/>
              <w:right w:val="single" w:color="auto" w:sz="4" w:space="0"/>
            </w:tcBorders>
            <w:vAlign w:val="center"/>
          </w:tcPr>
          <w:p w14:paraId="5145EEEE">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6CF9E432">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4771D744">
            <w:pPr>
              <w:widowControl/>
              <w:jc w:val="left"/>
              <w:rPr>
                <w:rFonts w:ascii="仿宋_GB2312" w:hAnsi="宋体" w:eastAsia="仿宋_GB2312" w:cs="宋体"/>
                <w:b/>
                <w:bCs/>
                <w:color w:val="000000"/>
                <w:kern w:val="0"/>
                <w:sz w:val="20"/>
                <w:szCs w:val="20"/>
              </w:rPr>
            </w:pPr>
          </w:p>
        </w:tc>
      </w:tr>
      <w:tr w14:paraId="096416A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C5A7FBB">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208</w:t>
            </w:r>
          </w:p>
        </w:tc>
        <w:tc>
          <w:tcPr>
            <w:tcW w:w="492" w:type="dxa"/>
            <w:tcBorders>
              <w:top w:val="nil"/>
              <w:left w:val="nil"/>
              <w:bottom w:val="single" w:color="auto" w:sz="4" w:space="0"/>
              <w:right w:val="single" w:color="auto" w:sz="4" w:space="0"/>
            </w:tcBorders>
            <w:vAlign w:val="center"/>
          </w:tcPr>
          <w:p w14:paraId="3A397B26">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66DD9E3E">
            <w:pPr>
              <w:jc w:val="center"/>
              <w:rPr>
                <w:rFonts w:ascii="仿宋_GB2312" w:hAnsi="宋体" w:eastAsia="仿宋_GB2312" w:cs="宋体"/>
                <w:b/>
                <w:color w:val="000000"/>
                <w:kern w:val="0"/>
                <w:sz w:val="20"/>
                <w:szCs w:val="20"/>
              </w:rPr>
            </w:pPr>
          </w:p>
        </w:tc>
        <w:tc>
          <w:tcPr>
            <w:tcW w:w="2705" w:type="dxa"/>
            <w:tcBorders>
              <w:top w:val="nil"/>
              <w:left w:val="nil"/>
              <w:bottom w:val="single" w:color="auto" w:sz="4" w:space="0"/>
              <w:right w:val="single" w:color="auto" w:sz="4" w:space="0"/>
            </w:tcBorders>
            <w:vAlign w:val="center"/>
          </w:tcPr>
          <w:p w14:paraId="7EC6D6FE">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rPr>
              <w:t>社会保障和就业支出</w:t>
            </w:r>
          </w:p>
        </w:tc>
        <w:tc>
          <w:tcPr>
            <w:tcW w:w="1489" w:type="dxa"/>
            <w:gridSpan w:val="2"/>
            <w:tcBorders>
              <w:top w:val="nil"/>
              <w:left w:val="nil"/>
              <w:bottom w:val="single" w:color="auto" w:sz="4" w:space="0"/>
              <w:right w:val="single" w:color="auto" w:sz="4" w:space="0"/>
            </w:tcBorders>
            <w:vAlign w:val="center"/>
          </w:tcPr>
          <w:p w14:paraId="35B3F01B">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15"/>
                <w:szCs w:val="15"/>
                <w:lang w:val="en-US" w:eastAsia="zh-CN"/>
              </w:rPr>
              <w:t>122.7</w:t>
            </w:r>
          </w:p>
        </w:tc>
        <w:tc>
          <w:tcPr>
            <w:tcW w:w="1842" w:type="dxa"/>
            <w:gridSpan w:val="2"/>
            <w:tcBorders>
              <w:top w:val="nil"/>
              <w:left w:val="nil"/>
              <w:bottom w:val="single" w:color="auto" w:sz="4" w:space="0"/>
              <w:right w:val="single" w:color="auto" w:sz="4" w:space="0"/>
            </w:tcBorders>
            <w:vAlign w:val="center"/>
          </w:tcPr>
          <w:p w14:paraId="694B068D">
            <w:pPr>
              <w:widowControl/>
              <w:spacing w:line="280" w:lineRule="exact"/>
              <w:jc w:val="right"/>
              <w:rPr>
                <w:rFonts w:hint="eastAsia"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122.7</w:t>
            </w:r>
          </w:p>
        </w:tc>
        <w:tc>
          <w:tcPr>
            <w:tcW w:w="1701" w:type="dxa"/>
            <w:tcBorders>
              <w:top w:val="nil"/>
              <w:left w:val="nil"/>
              <w:bottom w:val="single" w:color="auto" w:sz="4" w:space="0"/>
              <w:right w:val="single" w:color="auto" w:sz="4" w:space="0"/>
            </w:tcBorders>
            <w:vAlign w:val="center"/>
          </w:tcPr>
          <w:p w14:paraId="5851525F">
            <w:pPr>
              <w:widowControl/>
              <w:spacing w:line="280" w:lineRule="exact"/>
              <w:jc w:val="right"/>
              <w:rPr>
                <w:rFonts w:hint="eastAsia" w:ascii="宋体" w:hAnsi="宋体" w:eastAsia="宋体" w:cs="宋体"/>
                <w:b/>
                <w:bCs/>
                <w:color w:val="000000"/>
                <w:kern w:val="0"/>
                <w:sz w:val="15"/>
                <w:szCs w:val="15"/>
                <w:lang w:val="en-US" w:eastAsia="zh-CN"/>
              </w:rPr>
            </w:pPr>
          </w:p>
        </w:tc>
      </w:tr>
      <w:tr w14:paraId="218ED05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72D8EB0">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208</w:t>
            </w:r>
          </w:p>
        </w:tc>
        <w:tc>
          <w:tcPr>
            <w:tcW w:w="492" w:type="dxa"/>
            <w:tcBorders>
              <w:top w:val="nil"/>
              <w:left w:val="nil"/>
              <w:bottom w:val="single" w:color="auto" w:sz="4" w:space="0"/>
              <w:right w:val="single" w:color="auto" w:sz="4" w:space="0"/>
            </w:tcBorders>
            <w:vAlign w:val="center"/>
          </w:tcPr>
          <w:p w14:paraId="15A4E246">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05</w:t>
            </w:r>
          </w:p>
        </w:tc>
        <w:tc>
          <w:tcPr>
            <w:tcW w:w="417" w:type="dxa"/>
            <w:tcBorders>
              <w:top w:val="nil"/>
              <w:left w:val="nil"/>
              <w:bottom w:val="single" w:color="auto" w:sz="4" w:space="0"/>
              <w:right w:val="single" w:color="auto" w:sz="4" w:space="0"/>
            </w:tcBorders>
            <w:vAlign w:val="center"/>
          </w:tcPr>
          <w:p w14:paraId="3F182F78">
            <w:pPr>
              <w:jc w:val="center"/>
              <w:rPr>
                <w:rFonts w:ascii="仿宋_GB2312" w:hAnsi="宋体" w:eastAsia="仿宋_GB2312" w:cs="宋体"/>
                <w:b/>
                <w:color w:val="000000"/>
                <w:kern w:val="0"/>
                <w:sz w:val="20"/>
                <w:szCs w:val="20"/>
              </w:rPr>
            </w:pPr>
          </w:p>
        </w:tc>
        <w:tc>
          <w:tcPr>
            <w:tcW w:w="2705" w:type="dxa"/>
            <w:tcBorders>
              <w:top w:val="nil"/>
              <w:left w:val="nil"/>
              <w:bottom w:val="single" w:color="auto" w:sz="4" w:space="0"/>
              <w:right w:val="single" w:color="auto" w:sz="4" w:space="0"/>
            </w:tcBorders>
            <w:vAlign w:val="center"/>
          </w:tcPr>
          <w:p w14:paraId="4D159E16">
            <w:pPr>
              <w:jc w:val="center"/>
              <w:rPr>
                <w:rFonts w:ascii="宋体" w:hAnsi="宋体" w:cs="宋体"/>
                <w:color w:val="000000"/>
                <w:kern w:val="0"/>
                <w:sz w:val="20"/>
                <w:szCs w:val="20"/>
              </w:rPr>
            </w:pPr>
            <w:r>
              <w:rPr>
                <w:rFonts w:hint="eastAsia" w:ascii="仿宋_GB2312" w:hAnsi="宋体" w:eastAsia="仿宋_GB2312" w:cs="宋体"/>
                <w:color w:val="000000"/>
                <w:sz w:val="15"/>
                <w:szCs w:val="15"/>
              </w:rPr>
              <w:t>行政事业单位养老支出</w:t>
            </w:r>
          </w:p>
        </w:tc>
        <w:tc>
          <w:tcPr>
            <w:tcW w:w="1489" w:type="dxa"/>
            <w:gridSpan w:val="2"/>
            <w:tcBorders>
              <w:top w:val="nil"/>
              <w:left w:val="nil"/>
              <w:bottom w:val="single" w:color="auto" w:sz="4" w:space="0"/>
              <w:right w:val="single" w:color="auto" w:sz="4" w:space="0"/>
            </w:tcBorders>
            <w:vAlign w:val="center"/>
          </w:tcPr>
          <w:p w14:paraId="729B0464">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15"/>
                <w:szCs w:val="15"/>
                <w:lang w:val="en-US" w:eastAsia="zh-CN"/>
              </w:rPr>
              <w:t>122.7</w:t>
            </w:r>
          </w:p>
        </w:tc>
        <w:tc>
          <w:tcPr>
            <w:tcW w:w="1842" w:type="dxa"/>
            <w:gridSpan w:val="2"/>
            <w:tcBorders>
              <w:top w:val="nil"/>
              <w:left w:val="nil"/>
              <w:bottom w:val="single" w:color="auto" w:sz="4" w:space="0"/>
              <w:right w:val="single" w:color="auto" w:sz="4" w:space="0"/>
            </w:tcBorders>
            <w:vAlign w:val="center"/>
          </w:tcPr>
          <w:p w14:paraId="03B39FB7">
            <w:pPr>
              <w:widowControl/>
              <w:spacing w:line="280" w:lineRule="exact"/>
              <w:jc w:val="right"/>
              <w:rPr>
                <w:rFonts w:hint="eastAsia"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122.7</w:t>
            </w:r>
          </w:p>
        </w:tc>
        <w:tc>
          <w:tcPr>
            <w:tcW w:w="1701" w:type="dxa"/>
            <w:tcBorders>
              <w:top w:val="nil"/>
              <w:left w:val="nil"/>
              <w:bottom w:val="single" w:color="auto" w:sz="4" w:space="0"/>
              <w:right w:val="single" w:color="auto" w:sz="4" w:space="0"/>
            </w:tcBorders>
            <w:vAlign w:val="center"/>
          </w:tcPr>
          <w:p w14:paraId="218CBA7E">
            <w:pPr>
              <w:widowControl/>
              <w:spacing w:line="280" w:lineRule="exact"/>
              <w:jc w:val="right"/>
              <w:rPr>
                <w:rFonts w:hint="eastAsia" w:ascii="宋体" w:hAnsi="宋体" w:eastAsia="宋体" w:cs="宋体"/>
                <w:b/>
                <w:bCs/>
                <w:color w:val="000000"/>
                <w:kern w:val="0"/>
                <w:sz w:val="15"/>
                <w:szCs w:val="15"/>
                <w:lang w:val="en-US" w:eastAsia="zh-CN"/>
              </w:rPr>
            </w:pPr>
          </w:p>
        </w:tc>
      </w:tr>
      <w:tr w14:paraId="3422D20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C2CD4A8">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208</w:t>
            </w:r>
          </w:p>
        </w:tc>
        <w:tc>
          <w:tcPr>
            <w:tcW w:w="492" w:type="dxa"/>
            <w:tcBorders>
              <w:top w:val="nil"/>
              <w:left w:val="nil"/>
              <w:bottom w:val="single" w:color="auto" w:sz="4" w:space="0"/>
              <w:right w:val="single" w:color="auto" w:sz="4" w:space="0"/>
            </w:tcBorders>
            <w:vAlign w:val="center"/>
          </w:tcPr>
          <w:p w14:paraId="655B6BAE">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05</w:t>
            </w:r>
          </w:p>
        </w:tc>
        <w:tc>
          <w:tcPr>
            <w:tcW w:w="417" w:type="dxa"/>
            <w:tcBorders>
              <w:top w:val="nil"/>
              <w:left w:val="nil"/>
              <w:bottom w:val="single" w:color="auto" w:sz="4" w:space="0"/>
              <w:right w:val="single" w:color="auto" w:sz="4" w:space="0"/>
            </w:tcBorders>
            <w:vAlign w:val="center"/>
          </w:tcPr>
          <w:p w14:paraId="5B67E1D4">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01</w:t>
            </w:r>
          </w:p>
        </w:tc>
        <w:tc>
          <w:tcPr>
            <w:tcW w:w="2705" w:type="dxa"/>
            <w:tcBorders>
              <w:top w:val="nil"/>
              <w:left w:val="nil"/>
              <w:bottom w:val="single" w:color="auto" w:sz="4" w:space="0"/>
              <w:right w:val="single" w:color="auto" w:sz="4" w:space="0"/>
            </w:tcBorders>
            <w:vAlign w:val="center"/>
          </w:tcPr>
          <w:p w14:paraId="17738B4D">
            <w:pPr>
              <w:jc w:val="center"/>
              <w:rPr>
                <w:rFonts w:ascii="宋体" w:hAnsi="宋体" w:cs="宋体"/>
                <w:color w:val="000000"/>
                <w:kern w:val="0"/>
                <w:sz w:val="20"/>
                <w:szCs w:val="20"/>
              </w:rPr>
            </w:pPr>
            <w:r>
              <w:rPr>
                <w:rFonts w:hint="eastAsia" w:ascii="仿宋_GB2312" w:hAnsi="宋体" w:eastAsia="仿宋_GB2312" w:cs="宋体"/>
                <w:color w:val="000000"/>
                <w:sz w:val="15"/>
                <w:szCs w:val="15"/>
              </w:rPr>
              <w:t>行政单位离退休</w:t>
            </w:r>
          </w:p>
        </w:tc>
        <w:tc>
          <w:tcPr>
            <w:tcW w:w="1489" w:type="dxa"/>
            <w:gridSpan w:val="2"/>
            <w:tcBorders>
              <w:top w:val="nil"/>
              <w:left w:val="nil"/>
              <w:bottom w:val="single" w:color="auto" w:sz="4" w:space="0"/>
              <w:right w:val="single" w:color="auto" w:sz="4" w:space="0"/>
            </w:tcBorders>
            <w:vAlign w:val="center"/>
          </w:tcPr>
          <w:p w14:paraId="445EB2EB">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15"/>
                <w:szCs w:val="15"/>
                <w:lang w:val="en-US" w:eastAsia="zh-CN"/>
              </w:rPr>
              <w:t>33.79</w:t>
            </w:r>
          </w:p>
        </w:tc>
        <w:tc>
          <w:tcPr>
            <w:tcW w:w="1842" w:type="dxa"/>
            <w:gridSpan w:val="2"/>
            <w:tcBorders>
              <w:top w:val="nil"/>
              <w:left w:val="nil"/>
              <w:bottom w:val="single" w:color="auto" w:sz="4" w:space="0"/>
              <w:right w:val="single" w:color="auto" w:sz="4" w:space="0"/>
            </w:tcBorders>
            <w:vAlign w:val="center"/>
          </w:tcPr>
          <w:p w14:paraId="0D8F14AA">
            <w:pPr>
              <w:widowControl/>
              <w:spacing w:line="280" w:lineRule="exact"/>
              <w:jc w:val="right"/>
              <w:rPr>
                <w:rFonts w:hint="eastAsia"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33.79</w:t>
            </w:r>
          </w:p>
        </w:tc>
        <w:tc>
          <w:tcPr>
            <w:tcW w:w="1701" w:type="dxa"/>
            <w:tcBorders>
              <w:top w:val="nil"/>
              <w:left w:val="nil"/>
              <w:bottom w:val="single" w:color="auto" w:sz="4" w:space="0"/>
              <w:right w:val="single" w:color="auto" w:sz="4" w:space="0"/>
            </w:tcBorders>
            <w:vAlign w:val="center"/>
          </w:tcPr>
          <w:p w14:paraId="30DC7645">
            <w:pPr>
              <w:widowControl/>
              <w:spacing w:line="280" w:lineRule="exact"/>
              <w:jc w:val="right"/>
              <w:rPr>
                <w:rFonts w:hint="eastAsia" w:ascii="宋体" w:hAnsi="宋体" w:eastAsia="宋体" w:cs="宋体"/>
                <w:b/>
                <w:bCs/>
                <w:color w:val="000000"/>
                <w:kern w:val="0"/>
                <w:sz w:val="15"/>
                <w:szCs w:val="15"/>
                <w:lang w:val="en-US" w:eastAsia="zh-CN"/>
              </w:rPr>
            </w:pPr>
          </w:p>
        </w:tc>
      </w:tr>
      <w:tr w14:paraId="030FC75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34270BA">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208</w:t>
            </w:r>
          </w:p>
        </w:tc>
        <w:tc>
          <w:tcPr>
            <w:tcW w:w="492" w:type="dxa"/>
            <w:tcBorders>
              <w:top w:val="nil"/>
              <w:left w:val="nil"/>
              <w:bottom w:val="single" w:color="auto" w:sz="4" w:space="0"/>
              <w:right w:val="single" w:color="auto" w:sz="4" w:space="0"/>
            </w:tcBorders>
            <w:vAlign w:val="center"/>
          </w:tcPr>
          <w:p w14:paraId="30ECCB19">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05</w:t>
            </w:r>
          </w:p>
        </w:tc>
        <w:tc>
          <w:tcPr>
            <w:tcW w:w="417" w:type="dxa"/>
            <w:tcBorders>
              <w:top w:val="nil"/>
              <w:left w:val="nil"/>
              <w:bottom w:val="single" w:color="auto" w:sz="4" w:space="0"/>
              <w:right w:val="single" w:color="auto" w:sz="4" w:space="0"/>
            </w:tcBorders>
            <w:vAlign w:val="center"/>
          </w:tcPr>
          <w:p w14:paraId="12E78D84">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05</w:t>
            </w:r>
          </w:p>
        </w:tc>
        <w:tc>
          <w:tcPr>
            <w:tcW w:w="2705" w:type="dxa"/>
            <w:tcBorders>
              <w:top w:val="nil"/>
              <w:left w:val="nil"/>
              <w:bottom w:val="single" w:color="auto" w:sz="4" w:space="0"/>
              <w:right w:val="single" w:color="auto" w:sz="4" w:space="0"/>
            </w:tcBorders>
            <w:vAlign w:val="center"/>
          </w:tcPr>
          <w:p w14:paraId="72431F68">
            <w:pPr>
              <w:jc w:val="center"/>
              <w:rPr>
                <w:rFonts w:ascii="宋体" w:hAnsi="宋体" w:cs="宋体"/>
                <w:color w:val="000000"/>
                <w:kern w:val="0"/>
                <w:sz w:val="20"/>
                <w:szCs w:val="20"/>
              </w:rPr>
            </w:pPr>
            <w:r>
              <w:rPr>
                <w:rFonts w:hint="eastAsia" w:ascii="仿宋_GB2312" w:hAnsi="宋体" w:eastAsia="仿宋_GB2312" w:cs="宋体"/>
                <w:color w:val="000000"/>
                <w:sz w:val="15"/>
                <w:szCs w:val="15"/>
              </w:rPr>
              <w:t>机关事业单位基本养老保险缴费支出</w:t>
            </w:r>
          </w:p>
        </w:tc>
        <w:tc>
          <w:tcPr>
            <w:tcW w:w="1489" w:type="dxa"/>
            <w:gridSpan w:val="2"/>
            <w:tcBorders>
              <w:top w:val="nil"/>
              <w:left w:val="nil"/>
              <w:bottom w:val="single" w:color="auto" w:sz="4" w:space="0"/>
              <w:right w:val="single" w:color="auto" w:sz="4" w:space="0"/>
            </w:tcBorders>
            <w:vAlign w:val="center"/>
          </w:tcPr>
          <w:p w14:paraId="060FCC16">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15"/>
                <w:szCs w:val="15"/>
                <w:lang w:val="en-US" w:eastAsia="zh-CN"/>
              </w:rPr>
              <w:t>88.91</w:t>
            </w:r>
          </w:p>
        </w:tc>
        <w:tc>
          <w:tcPr>
            <w:tcW w:w="1842" w:type="dxa"/>
            <w:gridSpan w:val="2"/>
            <w:tcBorders>
              <w:top w:val="nil"/>
              <w:left w:val="nil"/>
              <w:bottom w:val="single" w:color="auto" w:sz="4" w:space="0"/>
              <w:right w:val="single" w:color="auto" w:sz="4" w:space="0"/>
            </w:tcBorders>
            <w:vAlign w:val="center"/>
          </w:tcPr>
          <w:p w14:paraId="1CD85EE2">
            <w:pPr>
              <w:widowControl/>
              <w:spacing w:line="280" w:lineRule="exact"/>
              <w:jc w:val="right"/>
              <w:rPr>
                <w:rFonts w:hint="eastAsia"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88.91</w:t>
            </w:r>
          </w:p>
        </w:tc>
        <w:tc>
          <w:tcPr>
            <w:tcW w:w="1701" w:type="dxa"/>
            <w:tcBorders>
              <w:top w:val="nil"/>
              <w:left w:val="nil"/>
              <w:bottom w:val="single" w:color="auto" w:sz="4" w:space="0"/>
              <w:right w:val="single" w:color="auto" w:sz="4" w:space="0"/>
            </w:tcBorders>
            <w:vAlign w:val="center"/>
          </w:tcPr>
          <w:p w14:paraId="25A3D351">
            <w:pPr>
              <w:widowControl/>
              <w:spacing w:line="280" w:lineRule="exact"/>
              <w:jc w:val="right"/>
              <w:rPr>
                <w:rFonts w:hint="eastAsia" w:ascii="宋体" w:hAnsi="宋体" w:eastAsia="宋体" w:cs="宋体"/>
                <w:b/>
                <w:bCs/>
                <w:color w:val="000000"/>
                <w:kern w:val="0"/>
                <w:sz w:val="15"/>
                <w:szCs w:val="15"/>
                <w:lang w:val="en-US" w:eastAsia="zh-CN"/>
              </w:rPr>
            </w:pPr>
          </w:p>
        </w:tc>
      </w:tr>
      <w:tr w14:paraId="1090416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BA466DF">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210</w:t>
            </w:r>
          </w:p>
        </w:tc>
        <w:tc>
          <w:tcPr>
            <w:tcW w:w="492" w:type="dxa"/>
            <w:tcBorders>
              <w:top w:val="nil"/>
              <w:left w:val="nil"/>
              <w:bottom w:val="single" w:color="auto" w:sz="4" w:space="0"/>
              <w:right w:val="single" w:color="auto" w:sz="4" w:space="0"/>
            </w:tcBorders>
            <w:vAlign w:val="center"/>
          </w:tcPr>
          <w:p w14:paraId="64EA0543">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1B1EE06D">
            <w:pPr>
              <w:jc w:val="center"/>
              <w:rPr>
                <w:rFonts w:ascii="仿宋_GB2312" w:hAnsi="宋体" w:eastAsia="仿宋_GB2312" w:cs="宋体"/>
                <w:b/>
                <w:color w:val="000000"/>
                <w:kern w:val="0"/>
                <w:sz w:val="20"/>
                <w:szCs w:val="20"/>
              </w:rPr>
            </w:pPr>
          </w:p>
        </w:tc>
        <w:tc>
          <w:tcPr>
            <w:tcW w:w="2705" w:type="dxa"/>
            <w:tcBorders>
              <w:top w:val="nil"/>
              <w:left w:val="nil"/>
              <w:bottom w:val="single" w:color="auto" w:sz="4" w:space="0"/>
              <w:right w:val="single" w:color="auto" w:sz="4" w:space="0"/>
            </w:tcBorders>
            <w:vAlign w:val="center"/>
          </w:tcPr>
          <w:p w14:paraId="1D10257D">
            <w:pPr>
              <w:jc w:val="center"/>
              <w:rPr>
                <w:rFonts w:ascii="宋体" w:hAnsi="宋体" w:cs="宋体"/>
                <w:color w:val="000000"/>
                <w:kern w:val="0"/>
                <w:sz w:val="20"/>
                <w:szCs w:val="20"/>
              </w:rPr>
            </w:pPr>
            <w:r>
              <w:rPr>
                <w:rFonts w:hint="eastAsia" w:ascii="仿宋_GB2312" w:hAnsi="宋体" w:eastAsia="仿宋_GB2312" w:cs="宋体"/>
                <w:color w:val="000000"/>
                <w:sz w:val="15"/>
                <w:szCs w:val="15"/>
              </w:rPr>
              <w:t>卫生健康支出</w:t>
            </w:r>
          </w:p>
        </w:tc>
        <w:tc>
          <w:tcPr>
            <w:tcW w:w="1489" w:type="dxa"/>
            <w:gridSpan w:val="2"/>
            <w:tcBorders>
              <w:top w:val="nil"/>
              <w:left w:val="nil"/>
              <w:bottom w:val="single" w:color="auto" w:sz="4" w:space="0"/>
              <w:right w:val="single" w:color="auto" w:sz="4" w:space="0"/>
            </w:tcBorders>
            <w:vAlign w:val="center"/>
          </w:tcPr>
          <w:p w14:paraId="7891252B">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15"/>
                <w:szCs w:val="15"/>
                <w:lang w:val="en-US" w:eastAsia="zh-CN"/>
              </w:rPr>
              <w:t>69.98</w:t>
            </w:r>
          </w:p>
        </w:tc>
        <w:tc>
          <w:tcPr>
            <w:tcW w:w="1842" w:type="dxa"/>
            <w:gridSpan w:val="2"/>
            <w:tcBorders>
              <w:top w:val="nil"/>
              <w:left w:val="nil"/>
              <w:bottom w:val="single" w:color="auto" w:sz="4" w:space="0"/>
              <w:right w:val="single" w:color="auto" w:sz="4" w:space="0"/>
            </w:tcBorders>
            <w:vAlign w:val="center"/>
          </w:tcPr>
          <w:p w14:paraId="5A72B6D9">
            <w:pPr>
              <w:widowControl/>
              <w:spacing w:line="280" w:lineRule="exact"/>
              <w:jc w:val="right"/>
              <w:rPr>
                <w:rFonts w:hint="eastAsia"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69.98</w:t>
            </w:r>
          </w:p>
        </w:tc>
        <w:tc>
          <w:tcPr>
            <w:tcW w:w="1701" w:type="dxa"/>
            <w:tcBorders>
              <w:top w:val="nil"/>
              <w:left w:val="nil"/>
              <w:bottom w:val="single" w:color="auto" w:sz="4" w:space="0"/>
              <w:right w:val="single" w:color="auto" w:sz="4" w:space="0"/>
            </w:tcBorders>
            <w:vAlign w:val="center"/>
          </w:tcPr>
          <w:p w14:paraId="54742D5A">
            <w:pPr>
              <w:widowControl/>
              <w:spacing w:line="280" w:lineRule="exact"/>
              <w:jc w:val="right"/>
              <w:rPr>
                <w:rFonts w:hint="eastAsia" w:ascii="宋体" w:hAnsi="宋体" w:eastAsia="宋体" w:cs="宋体"/>
                <w:b/>
                <w:bCs/>
                <w:color w:val="000000"/>
                <w:kern w:val="0"/>
                <w:sz w:val="15"/>
                <w:szCs w:val="15"/>
                <w:lang w:val="en-US" w:eastAsia="zh-CN"/>
              </w:rPr>
            </w:pPr>
          </w:p>
        </w:tc>
      </w:tr>
      <w:tr w14:paraId="558E91A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605F510">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210</w:t>
            </w:r>
          </w:p>
        </w:tc>
        <w:tc>
          <w:tcPr>
            <w:tcW w:w="492" w:type="dxa"/>
            <w:tcBorders>
              <w:top w:val="nil"/>
              <w:left w:val="nil"/>
              <w:bottom w:val="single" w:color="auto" w:sz="4" w:space="0"/>
              <w:right w:val="single" w:color="auto" w:sz="4" w:space="0"/>
            </w:tcBorders>
            <w:vAlign w:val="center"/>
          </w:tcPr>
          <w:p w14:paraId="359DAAF5">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11</w:t>
            </w:r>
          </w:p>
        </w:tc>
        <w:tc>
          <w:tcPr>
            <w:tcW w:w="417" w:type="dxa"/>
            <w:tcBorders>
              <w:top w:val="nil"/>
              <w:left w:val="nil"/>
              <w:bottom w:val="single" w:color="auto" w:sz="4" w:space="0"/>
              <w:right w:val="single" w:color="auto" w:sz="4" w:space="0"/>
            </w:tcBorders>
            <w:vAlign w:val="center"/>
          </w:tcPr>
          <w:p w14:paraId="0647F1C5">
            <w:pPr>
              <w:jc w:val="center"/>
              <w:rPr>
                <w:rFonts w:ascii="仿宋_GB2312" w:hAnsi="宋体" w:eastAsia="仿宋_GB2312" w:cs="宋体"/>
                <w:b/>
                <w:color w:val="000000"/>
                <w:kern w:val="0"/>
                <w:sz w:val="20"/>
                <w:szCs w:val="20"/>
              </w:rPr>
            </w:pPr>
          </w:p>
        </w:tc>
        <w:tc>
          <w:tcPr>
            <w:tcW w:w="2705" w:type="dxa"/>
            <w:tcBorders>
              <w:top w:val="nil"/>
              <w:left w:val="nil"/>
              <w:bottom w:val="single" w:color="auto" w:sz="4" w:space="0"/>
              <w:right w:val="single" w:color="auto" w:sz="4" w:space="0"/>
            </w:tcBorders>
            <w:vAlign w:val="center"/>
          </w:tcPr>
          <w:p w14:paraId="5FEF95A6">
            <w:pPr>
              <w:jc w:val="center"/>
              <w:rPr>
                <w:rFonts w:ascii="宋体" w:hAnsi="宋体" w:cs="宋体"/>
                <w:color w:val="000000"/>
                <w:kern w:val="0"/>
                <w:sz w:val="20"/>
                <w:szCs w:val="20"/>
              </w:rPr>
            </w:pPr>
            <w:r>
              <w:rPr>
                <w:rFonts w:hint="eastAsia" w:ascii="仿宋_GB2312" w:hAnsi="宋体" w:eastAsia="仿宋_GB2312" w:cs="宋体"/>
                <w:color w:val="000000"/>
                <w:sz w:val="15"/>
                <w:szCs w:val="15"/>
              </w:rPr>
              <w:t>行政事业单位医疗</w:t>
            </w:r>
          </w:p>
        </w:tc>
        <w:tc>
          <w:tcPr>
            <w:tcW w:w="1489" w:type="dxa"/>
            <w:gridSpan w:val="2"/>
            <w:tcBorders>
              <w:top w:val="nil"/>
              <w:left w:val="nil"/>
              <w:bottom w:val="single" w:color="auto" w:sz="4" w:space="0"/>
              <w:right w:val="single" w:color="auto" w:sz="4" w:space="0"/>
            </w:tcBorders>
            <w:vAlign w:val="center"/>
          </w:tcPr>
          <w:p w14:paraId="54AC6ED7">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15"/>
                <w:szCs w:val="15"/>
                <w:lang w:val="en-US" w:eastAsia="zh-CN"/>
              </w:rPr>
              <w:t>69.98</w:t>
            </w:r>
          </w:p>
        </w:tc>
        <w:tc>
          <w:tcPr>
            <w:tcW w:w="1842" w:type="dxa"/>
            <w:gridSpan w:val="2"/>
            <w:tcBorders>
              <w:top w:val="nil"/>
              <w:left w:val="nil"/>
              <w:bottom w:val="single" w:color="auto" w:sz="4" w:space="0"/>
              <w:right w:val="single" w:color="auto" w:sz="4" w:space="0"/>
            </w:tcBorders>
            <w:vAlign w:val="center"/>
          </w:tcPr>
          <w:p w14:paraId="246868E2">
            <w:pPr>
              <w:widowControl/>
              <w:spacing w:line="280" w:lineRule="exact"/>
              <w:jc w:val="right"/>
              <w:rPr>
                <w:rFonts w:hint="eastAsia"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69.98</w:t>
            </w:r>
          </w:p>
        </w:tc>
        <w:tc>
          <w:tcPr>
            <w:tcW w:w="1701" w:type="dxa"/>
            <w:tcBorders>
              <w:top w:val="nil"/>
              <w:left w:val="nil"/>
              <w:bottom w:val="single" w:color="auto" w:sz="4" w:space="0"/>
              <w:right w:val="single" w:color="auto" w:sz="4" w:space="0"/>
            </w:tcBorders>
            <w:vAlign w:val="center"/>
          </w:tcPr>
          <w:p w14:paraId="031608D4">
            <w:pPr>
              <w:widowControl/>
              <w:spacing w:line="280" w:lineRule="exact"/>
              <w:jc w:val="right"/>
              <w:rPr>
                <w:rFonts w:hint="eastAsia" w:ascii="宋体" w:hAnsi="宋体" w:eastAsia="宋体" w:cs="宋体"/>
                <w:b/>
                <w:bCs/>
                <w:color w:val="000000"/>
                <w:kern w:val="0"/>
                <w:sz w:val="15"/>
                <w:szCs w:val="15"/>
                <w:lang w:val="en-US" w:eastAsia="zh-CN"/>
              </w:rPr>
            </w:pPr>
          </w:p>
        </w:tc>
      </w:tr>
      <w:tr w14:paraId="401C3BE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3A66107">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210</w:t>
            </w:r>
          </w:p>
        </w:tc>
        <w:tc>
          <w:tcPr>
            <w:tcW w:w="492" w:type="dxa"/>
            <w:tcBorders>
              <w:top w:val="nil"/>
              <w:left w:val="nil"/>
              <w:bottom w:val="single" w:color="auto" w:sz="4" w:space="0"/>
              <w:right w:val="single" w:color="auto" w:sz="4" w:space="0"/>
            </w:tcBorders>
            <w:vAlign w:val="center"/>
          </w:tcPr>
          <w:p w14:paraId="19A2B15F">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11</w:t>
            </w:r>
          </w:p>
        </w:tc>
        <w:tc>
          <w:tcPr>
            <w:tcW w:w="417" w:type="dxa"/>
            <w:tcBorders>
              <w:top w:val="nil"/>
              <w:left w:val="nil"/>
              <w:bottom w:val="single" w:color="auto" w:sz="4" w:space="0"/>
              <w:right w:val="single" w:color="auto" w:sz="4" w:space="0"/>
            </w:tcBorders>
            <w:vAlign w:val="center"/>
          </w:tcPr>
          <w:p w14:paraId="1E62C5DE">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01</w:t>
            </w:r>
          </w:p>
        </w:tc>
        <w:tc>
          <w:tcPr>
            <w:tcW w:w="2705" w:type="dxa"/>
            <w:tcBorders>
              <w:top w:val="nil"/>
              <w:left w:val="nil"/>
              <w:bottom w:val="single" w:color="auto" w:sz="4" w:space="0"/>
              <w:right w:val="single" w:color="auto" w:sz="4" w:space="0"/>
            </w:tcBorders>
            <w:vAlign w:val="center"/>
          </w:tcPr>
          <w:p w14:paraId="6B95C886">
            <w:pPr>
              <w:jc w:val="center"/>
              <w:rPr>
                <w:rFonts w:ascii="宋体" w:hAnsi="宋体" w:cs="宋体"/>
                <w:color w:val="000000"/>
                <w:kern w:val="0"/>
                <w:sz w:val="20"/>
                <w:szCs w:val="20"/>
              </w:rPr>
            </w:pPr>
            <w:r>
              <w:rPr>
                <w:rFonts w:hint="eastAsia" w:ascii="仿宋_GB2312" w:hAnsi="宋体" w:eastAsia="仿宋_GB2312" w:cs="宋体"/>
                <w:color w:val="000000"/>
                <w:sz w:val="15"/>
                <w:szCs w:val="15"/>
              </w:rPr>
              <w:t>行政单位医疗</w:t>
            </w:r>
          </w:p>
        </w:tc>
        <w:tc>
          <w:tcPr>
            <w:tcW w:w="1489" w:type="dxa"/>
            <w:gridSpan w:val="2"/>
            <w:tcBorders>
              <w:top w:val="nil"/>
              <w:left w:val="nil"/>
              <w:bottom w:val="single" w:color="auto" w:sz="4" w:space="0"/>
              <w:right w:val="single" w:color="auto" w:sz="4" w:space="0"/>
            </w:tcBorders>
            <w:vAlign w:val="center"/>
          </w:tcPr>
          <w:p w14:paraId="126BDAA2">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15"/>
                <w:szCs w:val="15"/>
                <w:lang w:val="en-US" w:eastAsia="zh-CN"/>
              </w:rPr>
              <w:t>24.62</w:t>
            </w:r>
          </w:p>
        </w:tc>
        <w:tc>
          <w:tcPr>
            <w:tcW w:w="1842" w:type="dxa"/>
            <w:gridSpan w:val="2"/>
            <w:tcBorders>
              <w:top w:val="nil"/>
              <w:left w:val="nil"/>
              <w:bottom w:val="single" w:color="auto" w:sz="4" w:space="0"/>
              <w:right w:val="single" w:color="auto" w:sz="4" w:space="0"/>
            </w:tcBorders>
            <w:vAlign w:val="center"/>
          </w:tcPr>
          <w:p w14:paraId="424DD563">
            <w:pPr>
              <w:widowControl/>
              <w:spacing w:line="280" w:lineRule="exact"/>
              <w:jc w:val="right"/>
              <w:rPr>
                <w:rFonts w:hint="eastAsia"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24.62</w:t>
            </w:r>
          </w:p>
        </w:tc>
        <w:tc>
          <w:tcPr>
            <w:tcW w:w="1701" w:type="dxa"/>
            <w:tcBorders>
              <w:top w:val="nil"/>
              <w:left w:val="nil"/>
              <w:bottom w:val="single" w:color="auto" w:sz="4" w:space="0"/>
              <w:right w:val="single" w:color="auto" w:sz="4" w:space="0"/>
            </w:tcBorders>
            <w:vAlign w:val="center"/>
          </w:tcPr>
          <w:p w14:paraId="4AE1C009">
            <w:pPr>
              <w:widowControl/>
              <w:spacing w:line="280" w:lineRule="exact"/>
              <w:jc w:val="right"/>
              <w:rPr>
                <w:rFonts w:hint="eastAsia" w:ascii="宋体" w:hAnsi="宋体" w:eastAsia="宋体" w:cs="宋体"/>
                <w:b/>
                <w:bCs/>
                <w:color w:val="000000"/>
                <w:kern w:val="0"/>
                <w:sz w:val="15"/>
                <w:szCs w:val="15"/>
                <w:lang w:val="en-US" w:eastAsia="zh-CN"/>
              </w:rPr>
            </w:pPr>
          </w:p>
        </w:tc>
      </w:tr>
      <w:tr w14:paraId="13415F3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B13B0B2">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210</w:t>
            </w:r>
          </w:p>
        </w:tc>
        <w:tc>
          <w:tcPr>
            <w:tcW w:w="492" w:type="dxa"/>
            <w:tcBorders>
              <w:top w:val="nil"/>
              <w:left w:val="nil"/>
              <w:bottom w:val="single" w:color="auto" w:sz="4" w:space="0"/>
              <w:right w:val="single" w:color="auto" w:sz="4" w:space="0"/>
            </w:tcBorders>
            <w:vAlign w:val="center"/>
          </w:tcPr>
          <w:p w14:paraId="17393E40">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11</w:t>
            </w:r>
          </w:p>
        </w:tc>
        <w:tc>
          <w:tcPr>
            <w:tcW w:w="417" w:type="dxa"/>
            <w:tcBorders>
              <w:top w:val="nil"/>
              <w:left w:val="nil"/>
              <w:bottom w:val="single" w:color="auto" w:sz="4" w:space="0"/>
              <w:right w:val="single" w:color="auto" w:sz="4" w:space="0"/>
            </w:tcBorders>
            <w:vAlign w:val="center"/>
          </w:tcPr>
          <w:p w14:paraId="6DCEF59B">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02</w:t>
            </w:r>
          </w:p>
        </w:tc>
        <w:tc>
          <w:tcPr>
            <w:tcW w:w="2705" w:type="dxa"/>
            <w:tcBorders>
              <w:top w:val="nil"/>
              <w:left w:val="nil"/>
              <w:bottom w:val="single" w:color="auto" w:sz="4" w:space="0"/>
              <w:right w:val="single" w:color="auto" w:sz="4" w:space="0"/>
            </w:tcBorders>
            <w:vAlign w:val="center"/>
          </w:tcPr>
          <w:p w14:paraId="1B1FBB53">
            <w:pPr>
              <w:jc w:val="center"/>
              <w:rPr>
                <w:rFonts w:ascii="宋体" w:hAnsi="宋体" w:cs="宋体"/>
                <w:color w:val="000000"/>
                <w:kern w:val="0"/>
                <w:sz w:val="20"/>
                <w:szCs w:val="20"/>
              </w:rPr>
            </w:pPr>
            <w:r>
              <w:rPr>
                <w:rFonts w:hint="eastAsia" w:ascii="仿宋_GB2312" w:hAnsi="宋体" w:eastAsia="仿宋_GB2312" w:cs="宋体"/>
                <w:color w:val="000000"/>
                <w:sz w:val="15"/>
                <w:szCs w:val="15"/>
              </w:rPr>
              <w:t>事业单位医疗</w:t>
            </w:r>
          </w:p>
        </w:tc>
        <w:tc>
          <w:tcPr>
            <w:tcW w:w="1489" w:type="dxa"/>
            <w:gridSpan w:val="2"/>
            <w:tcBorders>
              <w:top w:val="nil"/>
              <w:left w:val="nil"/>
              <w:bottom w:val="single" w:color="auto" w:sz="4" w:space="0"/>
              <w:right w:val="single" w:color="auto" w:sz="4" w:space="0"/>
            </w:tcBorders>
            <w:vAlign w:val="center"/>
          </w:tcPr>
          <w:p w14:paraId="16836C82">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15"/>
                <w:szCs w:val="15"/>
                <w:lang w:val="en-US" w:eastAsia="zh-CN"/>
              </w:rPr>
              <w:t>28.17</w:t>
            </w:r>
          </w:p>
        </w:tc>
        <w:tc>
          <w:tcPr>
            <w:tcW w:w="1842" w:type="dxa"/>
            <w:gridSpan w:val="2"/>
            <w:tcBorders>
              <w:top w:val="nil"/>
              <w:left w:val="nil"/>
              <w:bottom w:val="single" w:color="auto" w:sz="4" w:space="0"/>
              <w:right w:val="single" w:color="auto" w:sz="4" w:space="0"/>
            </w:tcBorders>
            <w:vAlign w:val="center"/>
          </w:tcPr>
          <w:p w14:paraId="56ED14F2">
            <w:pPr>
              <w:widowControl/>
              <w:spacing w:line="280" w:lineRule="exact"/>
              <w:jc w:val="right"/>
              <w:rPr>
                <w:rFonts w:hint="eastAsia"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28.17</w:t>
            </w:r>
          </w:p>
        </w:tc>
        <w:tc>
          <w:tcPr>
            <w:tcW w:w="1701" w:type="dxa"/>
            <w:tcBorders>
              <w:top w:val="nil"/>
              <w:left w:val="nil"/>
              <w:bottom w:val="single" w:color="auto" w:sz="4" w:space="0"/>
              <w:right w:val="single" w:color="auto" w:sz="4" w:space="0"/>
            </w:tcBorders>
            <w:vAlign w:val="center"/>
          </w:tcPr>
          <w:p w14:paraId="5E8548E4">
            <w:pPr>
              <w:widowControl/>
              <w:spacing w:line="280" w:lineRule="exact"/>
              <w:jc w:val="right"/>
              <w:rPr>
                <w:rFonts w:hint="eastAsia" w:ascii="宋体" w:hAnsi="宋体" w:eastAsia="宋体" w:cs="宋体"/>
                <w:b/>
                <w:bCs/>
                <w:color w:val="000000"/>
                <w:kern w:val="0"/>
                <w:sz w:val="15"/>
                <w:szCs w:val="15"/>
                <w:lang w:val="en-US" w:eastAsia="zh-CN"/>
              </w:rPr>
            </w:pPr>
          </w:p>
        </w:tc>
      </w:tr>
      <w:tr w14:paraId="1DE44EC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896D0A7">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210</w:t>
            </w:r>
          </w:p>
        </w:tc>
        <w:tc>
          <w:tcPr>
            <w:tcW w:w="492" w:type="dxa"/>
            <w:tcBorders>
              <w:top w:val="nil"/>
              <w:left w:val="nil"/>
              <w:bottom w:val="single" w:color="auto" w:sz="4" w:space="0"/>
              <w:right w:val="single" w:color="auto" w:sz="4" w:space="0"/>
            </w:tcBorders>
            <w:vAlign w:val="center"/>
          </w:tcPr>
          <w:p w14:paraId="3B86EE1F">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11</w:t>
            </w:r>
          </w:p>
        </w:tc>
        <w:tc>
          <w:tcPr>
            <w:tcW w:w="417" w:type="dxa"/>
            <w:tcBorders>
              <w:top w:val="nil"/>
              <w:left w:val="nil"/>
              <w:bottom w:val="single" w:color="auto" w:sz="4" w:space="0"/>
              <w:right w:val="single" w:color="auto" w:sz="4" w:space="0"/>
            </w:tcBorders>
            <w:vAlign w:val="center"/>
          </w:tcPr>
          <w:p w14:paraId="2C8C9CCB">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03</w:t>
            </w:r>
          </w:p>
        </w:tc>
        <w:tc>
          <w:tcPr>
            <w:tcW w:w="2705" w:type="dxa"/>
            <w:tcBorders>
              <w:top w:val="nil"/>
              <w:left w:val="nil"/>
              <w:bottom w:val="single" w:color="auto" w:sz="4" w:space="0"/>
              <w:right w:val="single" w:color="auto" w:sz="4" w:space="0"/>
            </w:tcBorders>
            <w:vAlign w:val="center"/>
          </w:tcPr>
          <w:p w14:paraId="262ED15F">
            <w:pPr>
              <w:jc w:val="center"/>
              <w:rPr>
                <w:rFonts w:ascii="宋体" w:hAnsi="宋体" w:cs="宋体"/>
                <w:color w:val="000000"/>
                <w:kern w:val="0"/>
                <w:sz w:val="20"/>
                <w:szCs w:val="20"/>
              </w:rPr>
            </w:pPr>
            <w:r>
              <w:rPr>
                <w:rFonts w:hint="eastAsia" w:ascii="仿宋_GB2312" w:hAnsi="宋体" w:eastAsia="仿宋_GB2312" w:cs="宋体"/>
                <w:color w:val="000000"/>
                <w:sz w:val="15"/>
                <w:szCs w:val="15"/>
              </w:rPr>
              <w:t>公务员医疗补助</w:t>
            </w:r>
          </w:p>
        </w:tc>
        <w:tc>
          <w:tcPr>
            <w:tcW w:w="1489" w:type="dxa"/>
            <w:gridSpan w:val="2"/>
            <w:tcBorders>
              <w:top w:val="nil"/>
              <w:left w:val="nil"/>
              <w:bottom w:val="single" w:color="auto" w:sz="4" w:space="0"/>
              <w:right w:val="single" w:color="auto" w:sz="4" w:space="0"/>
            </w:tcBorders>
            <w:vAlign w:val="center"/>
          </w:tcPr>
          <w:p w14:paraId="1EE64F62">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15"/>
                <w:szCs w:val="15"/>
                <w:lang w:val="en-US" w:eastAsia="zh-CN"/>
              </w:rPr>
              <w:t>16.67</w:t>
            </w:r>
          </w:p>
        </w:tc>
        <w:tc>
          <w:tcPr>
            <w:tcW w:w="1842" w:type="dxa"/>
            <w:gridSpan w:val="2"/>
            <w:tcBorders>
              <w:top w:val="nil"/>
              <w:left w:val="nil"/>
              <w:bottom w:val="single" w:color="auto" w:sz="4" w:space="0"/>
              <w:right w:val="single" w:color="auto" w:sz="4" w:space="0"/>
            </w:tcBorders>
            <w:vAlign w:val="center"/>
          </w:tcPr>
          <w:p w14:paraId="244D0D88">
            <w:pPr>
              <w:widowControl/>
              <w:spacing w:line="280" w:lineRule="exact"/>
              <w:jc w:val="right"/>
              <w:rPr>
                <w:rFonts w:hint="eastAsia"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16.67</w:t>
            </w:r>
          </w:p>
        </w:tc>
        <w:tc>
          <w:tcPr>
            <w:tcW w:w="1701" w:type="dxa"/>
            <w:tcBorders>
              <w:top w:val="nil"/>
              <w:left w:val="nil"/>
              <w:bottom w:val="single" w:color="auto" w:sz="4" w:space="0"/>
              <w:right w:val="single" w:color="auto" w:sz="4" w:space="0"/>
            </w:tcBorders>
            <w:vAlign w:val="center"/>
          </w:tcPr>
          <w:p w14:paraId="0401FA75">
            <w:pPr>
              <w:widowControl/>
              <w:spacing w:line="280" w:lineRule="exact"/>
              <w:jc w:val="right"/>
              <w:rPr>
                <w:rFonts w:hint="eastAsia" w:ascii="宋体" w:hAnsi="宋体" w:eastAsia="宋体" w:cs="宋体"/>
                <w:b/>
                <w:bCs/>
                <w:color w:val="000000"/>
                <w:kern w:val="0"/>
                <w:sz w:val="15"/>
                <w:szCs w:val="15"/>
                <w:lang w:val="en-US" w:eastAsia="zh-CN"/>
              </w:rPr>
            </w:pPr>
          </w:p>
        </w:tc>
      </w:tr>
      <w:tr w14:paraId="1A4C8F1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6B32CE8">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210</w:t>
            </w:r>
          </w:p>
        </w:tc>
        <w:tc>
          <w:tcPr>
            <w:tcW w:w="492" w:type="dxa"/>
            <w:tcBorders>
              <w:top w:val="nil"/>
              <w:left w:val="nil"/>
              <w:bottom w:val="single" w:color="auto" w:sz="4" w:space="0"/>
              <w:right w:val="single" w:color="auto" w:sz="4" w:space="0"/>
            </w:tcBorders>
            <w:vAlign w:val="center"/>
          </w:tcPr>
          <w:p w14:paraId="37953FF2">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11</w:t>
            </w:r>
          </w:p>
        </w:tc>
        <w:tc>
          <w:tcPr>
            <w:tcW w:w="417" w:type="dxa"/>
            <w:tcBorders>
              <w:top w:val="nil"/>
              <w:left w:val="nil"/>
              <w:bottom w:val="single" w:color="auto" w:sz="4" w:space="0"/>
              <w:right w:val="single" w:color="auto" w:sz="4" w:space="0"/>
            </w:tcBorders>
            <w:vAlign w:val="center"/>
          </w:tcPr>
          <w:p w14:paraId="5CD4F272">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99</w:t>
            </w:r>
          </w:p>
        </w:tc>
        <w:tc>
          <w:tcPr>
            <w:tcW w:w="2705" w:type="dxa"/>
            <w:tcBorders>
              <w:top w:val="nil"/>
              <w:left w:val="nil"/>
              <w:bottom w:val="single" w:color="auto" w:sz="4" w:space="0"/>
              <w:right w:val="single" w:color="auto" w:sz="4" w:space="0"/>
            </w:tcBorders>
            <w:vAlign w:val="center"/>
          </w:tcPr>
          <w:p w14:paraId="72A9D221">
            <w:pPr>
              <w:jc w:val="center"/>
              <w:rPr>
                <w:rFonts w:ascii="宋体" w:hAnsi="宋体" w:cs="宋体"/>
                <w:color w:val="000000"/>
                <w:kern w:val="0"/>
                <w:sz w:val="20"/>
                <w:szCs w:val="20"/>
              </w:rPr>
            </w:pPr>
            <w:r>
              <w:rPr>
                <w:rFonts w:hint="eastAsia" w:ascii="仿宋_GB2312" w:hAnsi="宋体" w:eastAsia="仿宋_GB2312" w:cs="宋体"/>
                <w:color w:val="000000"/>
                <w:sz w:val="15"/>
                <w:szCs w:val="15"/>
              </w:rPr>
              <w:t>其他行政事业单位医疗支出</w:t>
            </w:r>
          </w:p>
        </w:tc>
        <w:tc>
          <w:tcPr>
            <w:tcW w:w="1489" w:type="dxa"/>
            <w:gridSpan w:val="2"/>
            <w:tcBorders>
              <w:top w:val="nil"/>
              <w:left w:val="nil"/>
              <w:bottom w:val="single" w:color="auto" w:sz="4" w:space="0"/>
              <w:right w:val="single" w:color="auto" w:sz="4" w:space="0"/>
            </w:tcBorders>
            <w:vAlign w:val="center"/>
          </w:tcPr>
          <w:p w14:paraId="1BB414F8">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15"/>
                <w:szCs w:val="15"/>
                <w:lang w:val="en-US" w:eastAsia="zh-CN"/>
              </w:rPr>
              <w:t>0.52</w:t>
            </w:r>
          </w:p>
        </w:tc>
        <w:tc>
          <w:tcPr>
            <w:tcW w:w="1842" w:type="dxa"/>
            <w:gridSpan w:val="2"/>
            <w:tcBorders>
              <w:top w:val="nil"/>
              <w:left w:val="nil"/>
              <w:bottom w:val="single" w:color="auto" w:sz="4" w:space="0"/>
              <w:right w:val="single" w:color="auto" w:sz="4" w:space="0"/>
            </w:tcBorders>
            <w:vAlign w:val="center"/>
          </w:tcPr>
          <w:p w14:paraId="23772187">
            <w:pPr>
              <w:widowControl/>
              <w:spacing w:line="280" w:lineRule="exact"/>
              <w:jc w:val="right"/>
              <w:rPr>
                <w:rFonts w:hint="eastAsia"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0.52</w:t>
            </w:r>
          </w:p>
        </w:tc>
        <w:tc>
          <w:tcPr>
            <w:tcW w:w="1701" w:type="dxa"/>
            <w:tcBorders>
              <w:top w:val="nil"/>
              <w:left w:val="nil"/>
              <w:bottom w:val="single" w:color="auto" w:sz="4" w:space="0"/>
              <w:right w:val="single" w:color="auto" w:sz="4" w:space="0"/>
            </w:tcBorders>
            <w:vAlign w:val="center"/>
          </w:tcPr>
          <w:p w14:paraId="27FDD777">
            <w:pPr>
              <w:widowControl/>
              <w:spacing w:line="280" w:lineRule="exact"/>
              <w:jc w:val="right"/>
              <w:rPr>
                <w:rFonts w:hint="eastAsia" w:ascii="宋体" w:hAnsi="宋体" w:eastAsia="宋体" w:cs="宋体"/>
                <w:b/>
                <w:bCs/>
                <w:color w:val="000000"/>
                <w:kern w:val="0"/>
                <w:sz w:val="15"/>
                <w:szCs w:val="15"/>
                <w:lang w:val="en-US" w:eastAsia="zh-CN"/>
              </w:rPr>
            </w:pPr>
          </w:p>
        </w:tc>
      </w:tr>
      <w:tr w14:paraId="456BC50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DBCDE95">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212</w:t>
            </w:r>
          </w:p>
        </w:tc>
        <w:tc>
          <w:tcPr>
            <w:tcW w:w="492" w:type="dxa"/>
            <w:tcBorders>
              <w:top w:val="nil"/>
              <w:left w:val="nil"/>
              <w:bottom w:val="single" w:color="auto" w:sz="4" w:space="0"/>
              <w:right w:val="single" w:color="auto" w:sz="4" w:space="0"/>
            </w:tcBorders>
            <w:vAlign w:val="center"/>
          </w:tcPr>
          <w:p w14:paraId="68C6DD53">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4D561EE7">
            <w:pPr>
              <w:jc w:val="center"/>
              <w:rPr>
                <w:rFonts w:ascii="仿宋_GB2312" w:hAnsi="宋体" w:eastAsia="仿宋_GB2312" w:cs="宋体"/>
                <w:b/>
                <w:color w:val="000000"/>
                <w:kern w:val="0"/>
                <w:sz w:val="20"/>
                <w:szCs w:val="20"/>
              </w:rPr>
            </w:pPr>
          </w:p>
        </w:tc>
        <w:tc>
          <w:tcPr>
            <w:tcW w:w="2705" w:type="dxa"/>
            <w:tcBorders>
              <w:top w:val="nil"/>
              <w:left w:val="nil"/>
              <w:bottom w:val="single" w:color="auto" w:sz="4" w:space="0"/>
              <w:right w:val="single" w:color="auto" w:sz="4" w:space="0"/>
            </w:tcBorders>
            <w:vAlign w:val="center"/>
          </w:tcPr>
          <w:p w14:paraId="6A8E972C">
            <w:pPr>
              <w:jc w:val="center"/>
              <w:rPr>
                <w:rFonts w:ascii="宋体" w:hAnsi="宋体" w:cs="宋体"/>
                <w:color w:val="000000"/>
                <w:kern w:val="0"/>
                <w:sz w:val="20"/>
                <w:szCs w:val="20"/>
              </w:rPr>
            </w:pPr>
            <w:r>
              <w:rPr>
                <w:rFonts w:hint="eastAsia" w:ascii="仿宋_GB2312" w:hAnsi="宋体" w:eastAsia="仿宋_GB2312" w:cs="宋体"/>
                <w:color w:val="000000"/>
                <w:sz w:val="15"/>
                <w:szCs w:val="15"/>
              </w:rPr>
              <w:t>城乡社区支出</w:t>
            </w:r>
          </w:p>
        </w:tc>
        <w:tc>
          <w:tcPr>
            <w:tcW w:w="1489" w:type="dxa"/>
            <w:gridSpan w:val="2"/>
            <w:tcBorders>
              <w:top w:val="nil"/>
              <w:left w:val="nil"/>
              <w:bottom w:val="single" w:color="auto" w:sz="4" w:space="0"/>
              <w:right w:val="single" w:color="auto" w:sz="4" w:space="0"/>
            </w:tcBorders>
            <w:vAlign w:val="center"/>
          </w:tcPr>
          <w:p w14:paraId="3A3C6B8F">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15"/>
                <w:szCs w:val="15"/>
                <w:lang w:val="en-US" w:eastAsia="zh-CN"/>
              </w:rPr>
              <w:t>1421.39</w:t>
            </w:r>
          </w:p>
        </w:tc>
        <w:tc>
          <w:tcPr>
            <w:tcW w:w="1842" w:type="dxa"/>
            <w:gridSpan w:val="2"/>
            <w:tcBorders>
              <w:top w:val="nil"/>
              <w:left w:val="nil"/>
              <w:bottom w:val="single" w:color="auto" w:sz="4" w:space="0"/>
              <w:right w:val="single" w:color="auto" w:sz="4" w:space="0"/>
            </w:tcBorders>
            <w:vAlign w:val="center"/>
          </w:tcPr>
          <w:p w14:paraId="35D42A86">
            <w:pPr>
              <w:widowControl/>
              <w:spacing w:line="280" w:lineRule="exact"/>
              <w:jc w:val="right"/>
              <w:rPr>
                <w:rFonts w:hint="eastAsia"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819.69</w:t>
            </w:r>
          </w:p>
        </w:tc>
        <w:tc>
          <w:tcPr>
            <w:tcW w:w="1701" w:type="dxa"/>
            <w:tcBorders>
              <w:top w:val="nil"/>
              <w:left w:val="nil"/>
              <w:bottom w:val="single" w:color="auto" w:sz="4" w:space="0"/>
              <w:right w:val="single" w:color="auto" w:sz="4" w:space="0"/>
            </w:tcBorders>
            <w:vAlign w:val="center"/>
          </w:tcPr>
          <w:p w14:paraId="4C89CF50">
            <w:pPr>
              <w:widowControl/>
              <w:spacing w:line="280" w:lineRule="exact"/>
              <w:jc w:val="right"/>
              <w:rPr>
                <w:rFonts w:hint="eastAsia"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601.7</w:t>
            </w:r>
          </w:p>
        </w:tc>
      </w:tr>
      <w:tr w14:paraId="04C2981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EBB8937">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212</w:t>
            </w:r>
          </w:p>
        </w:tc>
        <w:tc>
          <w:tcPr>
            <w:tcW w:w="492" w:type="dxa"/>
            <w:tcBorders>
              <w:top w:val="nil"/>
              <w:left w:val="nil"/>
              <w:bottom w:val="single" w:color="auto" w:sz="4" w:space="0"/>
              <w:right w:val="single" w:color="auto" w:sz="4" w:space="0"/>
            </w:tcBorders>
            <w:vAlign w:val="center"/>
          </w:tcPr>
          <w:p w14:paraId="168EDE4A">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01</w:t>
            </w:r>
          </w:p>
        </w:tc>
        <w:tc>
          <w:tcPr>
            <w:tcW w:w="417" w:type="dxa"/>
            <w:tcBorders>
              <w:top w:val="nil"/>
              <w:left w:val="nil"/>
              <w:bottom w:val="single" w:color="auto" w:sz="4" w:space="0"/>
              <w:right w:val="single" w:color="auto" w:sz="4" w:space="0"/>
            </w:tcBorders>
            <w:vAlign w:val="center"/>
          </w:tcPr>
          <w:p w14:paraId="63F8CBCC">
            <w:pPr>
              <w:jc w:val="center"/>
              <w:rPr>
                <w:rFonts w:ascii="仿宋_GB2312" w:hAnsi="宋体" w:eastAsia="仿宋_GB2312" w:cs="宋体"/>
                <w:b/>
                <w:color w:val="000000"/>
                <w:kern w:val="0"/>
                <w:sz w:val="20"/>
                <w:szCs w:val="20"/>
              </w:rPr>
            </w:pPr>
          </w:p>
        </w:tc>
        <w:tc>
          <w:tcPr>
            <w:tcW w:w="2705" w:type="dxa"/>
            <w:tcBorders>
              <w:top w:val="nil"/>
              <w:left w:val="nil"/>
              <w:bottom w:val="single" w:color="auto" w:sz="4" w:space="0"/>
              <w:right w:val="single" w:color="auto" w:sz="4" w:space="0"/>
            </w:tcBorders>
            <w:vAlign w:val="center"/>
          </w:tcPr>
          <w:p w14:paraId="41EB4783">
            <w:pPr>
              <w:jc w:val="center"/>
              <w:rPr>
                <w:rFonts w:ascii="宋体" w:hAnsi="宋体" w:cs="宋体"/>
                <w:color w:val="000000"/>
                <w:kern w:val="0"/>
                <w:sz w:val="20"/>
                <w:szCs w:val="20"/>
              </w:rPr>
            </w:pPr>
            <w:r>
              <w:rPr>
                <w:rFonts w:hint="eastAsia" w:ascii="仿宋_GB2312" w:hAnsi="宋体" w:eastAsia="仿宋_GB2312" w:cs="宋体"/>
                <w:color w:val="000000"/>
                <w:sz w:val="15"/>
                <w:szCs w:val="15"/>
              </w:rPr>
              <w:t>城乡社区管理事务</w:t>
            </w:r>
          </w:p>
        </w:tc>
        <w:tc>
          <w:tcPr>
            <w:tcW w:w="1489" w:type="dxa"/>
            <w:gridSpan w:val="2"/>
            <w:tcBorders>
              <w:top w:val="nil"/>
              <w:left w:val="nil"/>
              <w:bottom w:val="single" w:color="auto" w:sz="4" w:space="0"/>
              <w:right w:val="single" w:color="auto" w:sz="4" w:space="0"/>
            </w:tcBorders>
            <w:vAlign w:val="center"/>
          </w:tcPr>
          <w:p w14:paraId="26ED3511">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15"/>
                <w:szCs w:val="15"/>
                <w:lang w:val="en-US" w:eastAsia="zh-CN"/>
              </w:rPr>
              <w:t>1421.39</w:t>
            </w:r>
          </w:p>
        </w:tc>
        <w:tc>
          <w:tcPr>
            <w:tcW w:w="1842" w:type="dxa"/>
            <w:gridSpan w:val="2"/>
            <w:tcBorders>
              <w:top w:val="nil"/>
              <w:left w:val="nil"/>
              <w:bottom w:val="single" w:color="auto" w:sz="4" w:space="0"/>
              <w:right w:val="single" w:color="auto" w:sz="4" w:space="0"/>
            </w:tcBorders>
            <w:vAlign w:val="center"/>
          </w:tcPr>
          <w:p w14:paraId="1031FBA2">
            <w:pPr>
              <w:widowControl/>
              <w:spacing w:line="280" w:lineRule="exact"/>
              <w:jc w:val="right"/>
              <w:rPr>
                <w:rFonts w:hint="eastAsia"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819.69</w:t>
            </w:r>
          </w:p>
        </w:tc>
        <w:tc>
          <w:tcPr>
            <w:tcW w:w="1701" w:type="dxa"/>
            <w:tcBorders>
              <w:top w:val="nil"/>
              <w:left w:val="nil"/>
              <w:bottom w:val="single" w:color="auto" w:sz="4" w:space="0"/>
              <w:right w:val="single" w:color="auto" w:sz="4" w:space="0"/>
            </w:tcBorders>
            <w:vAlign w:val="center"/>
          </w:tcPr>
          <w:p w14:paraId="736B7D8B">
            <w:pPr>
              <w:widowControl/>
              <w:spacing w:line="280" w:lineRule="exact"/>
              <w:jc w:val="right"/>
              <w:rPr>
                <w:rFonts w:hint="eastAsia"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601.7</w:t>
            </w:r>
          </w:p>
        </w:tc>
      </w:tr>
      <w:tr w14:paraId="425DF66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A4488A5">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212</w:t>
            </w:r>
          </w:p>
        </w:tc>
        <w:tc>
          <w:tcPr>
            <w:tcW w:w="492" w:type="dxa"/>
            <w:tcBorders>
              <w:top w:val="nil"/>
              <w:left w:val="nil"/>
              <w:bottom w:val="single" w:color="auto" w:sz="4" w:space="0"/>
              <w:right w:val="single" w:color="auto" w:sz="4" w:space="0"/>
            </w:tcBorders>
            <w:vAlign w:val="center"/>
          </w:tcPr>
          <w:p w14:paraId="3AEA8857">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01</w:t>
            </w:r>
          </w:p>
        </w:tc>
        <w:tc>
          <w:tcPr>
            <w:tcW w:w="417" w:type="dxa"/>
            <w:tcBorders>
              <w:top w:val="nil"/>
              <w:left w:val="nil"/>
              <w:bottom w:val="single" w:color="auto" w:sz="4" w:space="0"/>
              <w:right w:val="single" w:color="auto" w:sz="4" w:space="0"/>
            </w:tcBorders>
            <w:vAlign w:val="center"/>
          </w:tcPr>
          <w:p w14:paraId="5E36C2F5">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01</w:t>
            </w:r>
          </w:p>
        </w:tc>
        <w:tc>
          <w:tcPr>
            <w:tcW w:w="2705" w:type="dxa"/>
            <w:tcBorders>
              <w:top w:val="nil"/>
              <w:left w:val="nil"/>
              <w:bottom w:val="single" w:color="auto" w:sz="4" w:space="0"/>
              <w:right w:val="single" w:color="auto" w:sz="4" w:space="0"/>
            </w:tcBorders>
            <w:vAlign w:val="center"/>
          </w:tcPr>
          <w:p w14:paraId="6C340CD9">
            <w:pPr>
              <w:jc w:val="center"/>
              <w:rPr>
                <w:rFonts w:ascii="宋体" w:hAnsi="宋体" w:cs="宋体"/>
                <w:color w:val="000000"/>
                <w:kern w:val="0"/>
                <w:sz w:val="20"/>
                <w:szCs w:val="20"/>
              </w:rPr>
            </w:pPr>
            <w:r>
              <w:rPr>
                <w:rFonts w:hint="eastAsia" w:ascii="仿宋_GB2312" w:hAnsi="宋体" w:eastAsia="仿宋_GB2312" w:cs="宋体"/>
                <w:color w:val="000000"/>
                <w:sz w:val="15"/>
                <w:szCs w:val="15"/>
              </w:rPr>
              <w:t>行政运行</w:t>
            </w:r>
          </w:p>
        </w:tc>
        <w:tc>
          <w:tcPr>
            <w:tcW w:w="1489" w:type="dxa"/>
            <w:gridSpan w:val="2"/>
            <w:tcBorders>
              <w:top w:val="nil"/>
              <w:left w:val="nil"/>
              <w:bottom w:val="single" w:color="auto" w:sz="4" w:space="0"/>
              <w:right w:val="single" w:color="auto" w:sz="4" w:space="0"/>
            </w:tcBorders>
            <w:vAlign w:val="center"/>
          </w:tcPr>
          <w:p w14:paraId="4312D91D">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15"/>
                <w:szCs w:val="15"/>
                <w:lang w:val="en-US" w:eastAsia="zh-CN"/>
              </w:rPr>
              <w:t>552.14</w:t>
            </w:r>
          </w:p>
        </w:tc>
        <w:tc>
          <w:tcPr>
            <w:tcW w:w="1842" w:type="dxa"/>
            <w:gridSpan w:val="2"/>
            <w:tcBorders>
              <w:top w:val="nil"/>
              <w:left w:val="nil"/>
              <w:bottom w:val="single" w:color="auto" w:sz="4" w:space="0"/>
              <w:right w:val="single" w:color="auto" w:sz="4" w:space="0"/>
            </w:tcBorders>
            <w:vAlign w:val="center"/>
          </w:tcPr>
          <w:p w14:paraId="5167BF6B">
            <w:pPr>
              <w:widowControl/>
              <w:spacing w:line="280" w:lineRule="exact"/>
              <w:jc w:val="right"/>
              <w:rPr>
                <w:rFonts w:hint="eastAsia"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518.64</w:t>
            </w:r>
          </w:p>
        </w:tc>
        <w:tc>
          <w:tcPr>
            <w:tcW w:w="1701" w:type="dxa"/>
            <w:tcBorders>
              <w:top w:val="nil"/>
              <w:left w:val="nil"/>
              <w:bottom w:val="single" w:color="auto" w:sz="4" w:space="0"/>
              <w:right w:val="single" w:color="auto" w:sz="4" w:space="0"/>
            </w:tcBorders>
            <w:vAlign w:val="center"/>
          </w:tcPr>
          <w:p w14:paraId="62314B32">
            <w:pPr>
              <w:widowControl/>
              <w:spacing w:line="280" w:lineRule="exact"/>
              <w:jc w:val="right"/>
              <w:rPr>
                <w:rFonts w:hint="eastAsia"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33.5</w:t>
            </w:r>
          </w:p>
        </w:tc>
      </w:tr>
      <w:tr w14:paraId="671BC77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B8BE3F6">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212</w:t>
            </w:r>
          </w:p>
        </w:tc>
        <w:tc>
          <w:tcPr>
            <w:tcW w:w="492" w:type="dxa"/>
            <w:tcBorders>
              <w:top w:val="nil"/>
              <w:left w:val="nil"/>
              <w:bottom w:val="single" w:color="auto" w:sz="4" w:space="0"/>
              <w:right w:val="single" w:color="auto" w:sz="4" w:space="0"/>
            </w:tcBorders>
            <w:vAlign w:val="center"/>
          </w:tcPr>
          <w:p w14:paraId="2585204B">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01</w:t>
            </w:r>
          </w:p>
        </w:tc>
        <w:tc>
          <w:tcPr>
            <w:tcW w:w="417" w:type="dxa"/>
            <w:tcBorders>
              <w:top w:val="nil"/>
              <w:left w:val="nil"/>
              <w:bottom w:val="single" w:color="auto" w:sz="4" w:space="0"/>
              <w:right w:val="single" w:color="auto" w:sz="4" w:space="0"/>
            </w:tcBorders>
            <w:vAlign w:val="center"/>
          </w:tcPr>
          <w:p w14:paraId="3ABD309D">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06</w:t>
            </w:r>
          </w:p>
        </w:tc>
        <w:tc>
          <w:tcPr>
            <w:tcW w:w="2705" w:type="dxa"/>
            <w:tcBorders>
              <w:top w:val="nil"/>
              <w:left w:val="nil"/>
              <w:bottom w:val="single" w:color="auto" w:sz="4" w:space="0"/>
              <w:right w:val="single" w:color="auto" w:sz="4" w:space="0"/>
            </w:tcBorders>
            <w:vAlign w:val="top"/>
          </w:tcPr>
          <w:p w14:paraId="7CC1BDA6">
            <w:pPr>
              <w:keepNext w:val="0"/>
              <w:keepLines w:val="0"/>
              <w:widowControl/>
              <w:suppressLineNumbers w:val="0"/>
              <w:jc w:val="left"/>
              <w:textAlignment w:val="top"/>
              <w:rPr>
                <w:rFonts w:ascii="宋体" w:hAnsi="宋体" w:cs="宋体"/>
                <w:color w:val="000000"/>
                <w:kern w:val="0"/>
                <w:sz w:val="20"/>
                <w:szCs w:val="20"/>
              </w:rPr>
            </w:pPr>
            <w:r>
              <w:rPr>
                <w:rFonts w:hint="eastAsia" w:ascii="仿宋_GB2312" w:hAnsi="宋体" w:eastAsia="仿宋_GB2312" w:cs="宋体"/>
                <w:color w:val="000000"/>
                <w:sz w:val="15"/>
                <w:szCs w:val="15"/>
              </w:rPr>
              <w:t>工程建设管理</w:t>
            </w:r>
          </w:p>
        </w:tc>
        <w:tc>
          <w:tcPr>
            <w:tcW w:w="1489" w:type="dxa"/>
            <w:gridSpan w:val="2"/>
            <w:tcBorders>
              <w:top w:val="nil"/>
              <w:left w:val="nil"/>
              <w:bottom w:val="single" w:color="auto" w:sz="4" w:space="0"/>
              <w:right w:val="single" w:color="auto" w:sz="4" w:space="0"/>
            </w:tcBorders>
            <w:vAlign w:val="center"/>
          </w:tcPr>
          <w:p w14:paraId="1C1D6A73">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15"/>
                <w:szCs w:val="15"/>
                <w:lang w:val="en-US" w:eastAsia="zh-CN"/>
              </w:rPr>
              <w:t>341.05</w:t>
            </w:r>
          </w:p>
        </w:tc>
        <w:tc>
          <w:tcPr>
            <w:tcW w:w="1842" w:type="dxa"/>
            <w:gridSpan w:val="2"/>
            <w:tcBorders>
              <w:top w:val="nil"/>
              <w:left w:val="nil"/>
              <w:bottom w:val="single" w:color="auto" w:sz="4" w:space="0"/>
              <w:right w:val="single" w:color="auto" w:sz="4" w:space="0"/>
            </w:tcBorders>
            <w:vAlign w:val="center"/>
          </w:tcPr>
          <w:p w14:paraId="3590A7EE">
            <w:pPr>
              <w:widowControl/>
              <w:spacing w:line="280" w:lineRule="exact"/>
              <w:jc w:val="right"/>
              <w:rPr>
                <w:rFonts w:hint="eastAsia"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301.05</w:t>
            </w:r>
          </w:p>
        </w:tc>
        <w:tc>
          <w:tcPr>
            <w:tcW w:w="1701" w:type="dxa"/>
            <w:tcBorders>
              <w:top w:val="nil"/>
              <w:left w:val="nil"/>
              <w:bottom w:val="single" w:color="auto" w:sz="4" w:space="0"/>
              <w:right w:val="single" w:color="auto" w:sz="4" w:space="0"/>
            </w:tcBorders>
            <w:vAlign w:val="center"/>
          </w:tcPr>
          <w:p w14:paraId="55E9BE00">
            <w:pPr>
              <w:widowControl/>
              <w:spacing w:line="280" w:lineRule="exact"/>
              <w:jc w:val="right"/>
              <w:rPr>
                <w:rFonts w:hint="eastAsia"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40</w:t>
            </w:r>
          </w:p>
        </w:tc>
      </w:tr>
      <w:tr w14:paraId="0383502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2E41292">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212</w:t>
            </w:r>
          </w:p>
        </w:tc>
        <w:tc>
          <w:tcPr>
            <w:tcW w:w="492" w:type="dxa"/>
            <w:tcBorders>
              <w:top w:val="nil"/>
              <w:left w:val="nil"/>
              <w:bottom w:val="single" w:color="auto" w:sz="4" w:space="0"/>
              <w:right w:val="single" w:color="auto" w:sz="4" w:space="0"/>
            </w:tcBorders>
            <w:vAlign w:val="center"/>
          </w:tcPr>
          <w:p w14:paraId="6C9912C8">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01</w:t>
            </w:r>
          </w:p>
        </w:tc>
        <w:tc>
          <w:tcPr>
            <w:tcW w:w="417" w:type="dxa"/>
            <w:tcBorders>
              <w:top w:val="nil"/>
              <w:left w:val="nil"/>
              <w:bottom w:val="single" w:color="auto" w:sz="4" w:space="0"/>
              <w:right w:val="single" w:color="auto" w:sz="4" w:space="0"/>
            </w:tcBorders>
            <w:vAlign w:val="center"/>
          </w:tcPr>
          <w:p w14:paraId="5161440B">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09</w:t>
            </w:r>
          </w:p>
        </w:tc>
        <w:tc>
          <w:tcPr>
            <w:tcW w:w="2705" w:type="dxa"/>
            <w:tcBorders>
              <w:top w:val="nil"/>
              <w:left w:val="nil"/>
              <w:bottom w:val="single" w:color="auto" w:sz="4" w:space="0"/>
              <w:right w:val="single" w:color="auto" w:sz="4" w:space="0"/>
            </w:tcBorders>
            <w:vAlign w:val="center"/>
          </w:tcPr>
          <w:p w14:paraId="1606FA98">
            <w:pPr>
              <w:jc w:val="center"/>
              <w:rPr>
                <w:rFonts w:ascii="宋体" w:hAnsi="宋体" w:cs="宋体"/>
                <w:color w:val="000000"/>
                <w:kern w:val="0"/>
                <w:sz w:val="20"/>
                <w:szCs w:val="20"/>
              </w:rPr>
            </w:pPr>
            <w:r>
              <w:rPr>
                <w:rFonts w:hint="eastAsia" w:ascii="仿宋_GB2312" w:hAnsi="宋体" w:eastAsia="仿宋_GB2312" w:cs="宋体"/>
                <w:color w:val="000000"/>
                <w:sz w:val="15"/>
                <w:szCs w:val="15"/>
              </w:rPr>
              <w:t>住宅建设与房地产市场监管</w:t>
            </w:r>
          </w:p>
        </w:tc>
        <w:tc>
          <w:tcPr>
            <w:tcW w:w="1489" w:type="dxa"/>
            <w:gridSpan w:val="2"/>
            <w:tcBorders>
              <w:top w:val="nil"/>
              <w:left w:val="nil"/>
              <w:bottom w:val="single" w:color="auto" w:sz="4" w:space="0"/>
              <w:right w:val="single" w:color="auto" w:sz="4" w:space="0"/>
            </w:tcBorders>
            <w:vAlign w:val="center"/>
          </w:tcPr>
          <w:p w14:paraId="36C5277F">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15"/>
                <w:szCs w:val="15"/>
                <w:lang w:val="en-US" w:eastAsia="zh-CN"/>
              </w:rPr>
              <w:t>50</w:t>
            </w:r>
          </w:p>
        </w:tc>
        <w:tc>
          <w:tcPr>
            <w:tcW w:w="1842" w:type="dxa"/>
            <w:gridSpan w:val="2"/>
            <w:tcBorders>
              <w:top w:val="nil"/>
              <w:left w:val="nil"/>
              <w:bottom w:val="single" w:color="auto" w:sz="4" w:space="0"/>
              <w:right w:val="single" w:color="auto" w:sz="4" w:space="0"/>
            </w:tcBorders>
            <w:vAlign w:val="center"/>
          </w:tcPr>
          <w:p w14:paraId="2A8239ED">
            <w:pPr>
              <w:widowControl/>
              <w:spacing w:line="280" w:lineRule="exact"/>
              <w:jc w:val="right"/>
              <w:rPr>
                <w:rFonts w:hint="eastAsia" w:ascii="宋体" w:hAnsi="宋体" w:eastAsia="宋体" w:cs="宋体"/>
                <w:b/>
                <w:bCs/>
                <w:color w:val="000000"/>
                <w:kern w:val="0"/>
                <w:sz w:val="15"/>
                <w:szCs w:val="15"/>
                <w:lang w:val="en-US" w:eastAsia="zh-CN"/>
              </w:rPr>
            </w:pPr>
          </w:p>
        </w:tc>
        <w:tc>
          <w:tcPr>
            <w:tcW w:w="1701" w:type="dxa"/>
            <w:tcBorders>
              <w:top w:val="nil"/>
              <w:left w:val="nil"/>
              <w:bottom w:val="single" w:color="auto" w:sz="4" w:space="0"/>
              <w:right w:val="single" w:color="auto" w:sz="4" w:space="0"/>
            </w:tcBorders>
            <w:vAlign w:val="center"/>
          </w:tcPr>
          <w:p w14:paraId="44E5E109">
            <w:pPr>
              <w:widowControl/>
              <w:spacing w:line="280" w:lineRule="exact"/>
              <w:jc w:val="right"/>
              <w:rPr>
                <w:rFonts w:hint="eastAsia"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50</w:t>
            </w:r>
          </w:p>
        </w:tc>
      </w:tr>
      <w:tr w14:paraId="3D8EEEC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39E82E6">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212</w:t>
            </w:r>
          </w:p>
        </w:tc>
        <w:tc>
          <w:tcPr>
            <w:tcW w:w="492" w:type="dxa"/>
            <w:tcBorders>
              <w:top w:val="nil"/>
              <w:left w:val="nil"/>
              <w:bottom w:val="single" w:color="auto" w:sz="4" w:space="0"/>
              <w:right w:val="single" w:color="auto" w:sz="4" w:space="0"/>
            </w:tcBorders>
            <w:vAlign w:val="center"/>
          </w:tcPr>
          <w:p w14:paraId="33C39C0D">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01</w:t>
            </w:r>
          </w:p>
        </w:tc>
        <w:tc>
          <w:tcPr>
            <w:tcW w:w="417" w:type="dxa"/>
            <w:tcBorders>
              <w:top w:val="nil"/>
              <w:left w:val="nil"/>
              <w:bottom w:val="single" w:color="auto" w:sz="4" w:space="0"/>
              <w:right w:val="single" w:color="auto" w:sz="4" w:space="0"/>
            </w:tcBorders>
            <w:vAlign w:val="center"/>
          </w:tcPr>
          <w:p w14:paraId="55D0D4A6">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99</w:t>
            </w:r>
          </w:p>
        </w:tc>
        <w:tc>
          <w:tcPr>
            <w:tcW w:w="2705" w:type="dxa"/>
            <w:tcBorders>
              <w:top w:val="nil"/>
              <w:left w:val="nil"/>
              <w:bottom w:val="single" w:color="auto" w:sz="4" w:space="0"/>
              <w:right w:val="single" w:color="auto" w:sz="4" w:space="0"/>
            </w:tcBorders>
            <w:vAlign w:val="center"/>
          </w:tcPr>
          <w:p w14:paraId="09E231B3">
            <w:pPr>
              <w:jc w:val="center"/>
              <w:rPr>
                <w:rFonts w:ascii="宋体" w:hAnsi="宋体" w:cs="宋体"/>
                <w:color w:val="000000"/>
                <w:kern w:val="0"/>
                <w:sz w:val="20"/>
                <w:szCs w:val="20"/>
              </w:rPr>
            </w:pPr>
            <w:r>
              <w:rPr>
                <w:rFonts w:hint="eastAsia" w:ascii="仿宋_GB2312" w:hAnsi="宋体" w:eastAsia="仿宋_GB2312" w:cs="宋体"/>
                <w:color w:val="000000"/>
                <w:sz w:val="15"/>
                <w:szCs w:val="15"/>
              </w:rPr>
              <w:t>其他城乡社区管理事务支出</w:t>
            </w:r>
          </w:p>
        </w:tc>
        <w:tc>
          <w:tcPr>
            <w:tcW w:w="1489" w:type="dxa"/>
            <w:gridSpan w:val="2"/>
            <w:tcBorders>
              <w:top w:val="nil"/>
              <w:left w:val="nil"/>
              <w:bottom w:val="single" w:color="auto" w:sz="4" w:space="0"/>
              <w:right w:val="single" w:color="auto" w:sz="4" w:space="0"/>
            </w:tcBorders>
            <w:vAlign w:val="center"/>
          </w:tcPr>
          <w:p w14:paraId="71E4A235">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15"/>
                <w:szCs w:val="15"/>
                <w:lang w:val="en-US" w:eastAsia="zh-CN"/>
              </w:rPr>
              <w:t>478.2</w:t>
            </w:r>
          </w:p>
        </w:tc>
        <w:tc>
          <w:tcPr>
            <w:tcW w:w="1842" w:type="dxa"/>
            <w:gridSpan w:val="2"/>
            <w:tcBorders>
              <w:top w:val="nil"/>
              <w:left w:val="nil"/>
              <w:bottom w:val="single" w:color="auto" w:sz="4" w:space="0"/>
              <w:right w:val="single" w:color="auto" w:sz="4" w:space="0"/>
            </w:tcBorders>
            <w:vAlign w:val="center"/>
          </w:tcPr>
          <w:p w14:paraId="5F5CC19A">
            <w:pPr>
              <w:widowControl/>
              <w:spacing w:line="280" w:lineRule="exact"/>
              <w:jc w:val="right"/>
              <w:rPr>
                <w:rFonts w:hint="eastAsia" w:ascii="宋体" w:hAnsi="宋体" w:eastAsia="宋体" w:cs="宋体"/>
                <w:b/>
                <w:bCs/>
                <w:color w:val="000000"/>
                <w:kern w:val="0"/>
                <w:sz w:val="15"/>
                <w:szCs w:val="15"/>
                <w:lang w:val="en-US" w:eastAsia="zh-CN"/>
              </w:rPr>
            </w:pPr>
          </w:p>
        </w:tc>
        <w:tc>
          <w:tcPr>
            <w:tcW w:w="1701" w:type="dxa"/>
            <w:tcBorders>
              <w:top w:val="nil"/>
              <w:left w:val="nil"/>
              <w:bottom w:val="single" w:color="auto" w:sz="4" w:space="0"/>
              <w:right w:val="single" w:color="auto" w:sz="4" w:space="0"/>
            </w:tcBorders>
            <w:vAlign w:val="center"/>
          </w:tcPr>
          <w:p w14:paraId="1AA2784A">
            <w:pPr>
              <w:widowControl/>
              <w:spacing w:line="280" w:lineRule="exact"/>
              <w:jc w:val="right"/>
              <w:rPr>
                <w:rFonts w:hint="eastAsia"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478.2</w:t>
            </w:r>
          </w:p>
        </w:tc>
      </w:tr>
      <w:tr w14:paraId="1762D45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C4F9B1F">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221</w:t>
            </w:r>
          </w:p>
        </w:tc>
        <w:tc>
          <w:tcPr>
            <w:tcW w:w="492" w:type="dxa"/>
            <w:tcBorders>
              <w:top w:val="nil"/>
              <w:left w:val="nil"/>
              <w:bottom w:val="single" w:color="auto" w:sz="4" w:space="0"/>
              <w:right w:val="single" w:color="auto" w:sz="4" w:space="0"/>
            </w:tcBorders>
            <w:vAlign w:val="center"/>
          </w:tcPr>
          <w:p w14:paraId="3449A0E7">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2F89FA8E">
            <w:pPr>
              <w:jc w:val="center"/>
              <w:rPr>
                <w:rFonts w:ascii="仿宋_GB2312" w:hAnsi="宋体" w:eastAsia="仿宋_GB2312" w:cs="宋体"/>
                <w:b/>
                <w:color w:val="000000"/>
                <w:kern w:val="0"/>
                <w:sz w:val="20"/>
                <w:szCs w:val="20"/>
              </w:rPr>
            </w:pPr>
          </w:p>
        </w:tc>
        <w:tc>
          <w:tcPr>
            <w:tcW w:w="2705" w:type="dxa"/>
            <w:tcBorders>
              <w:top w:val="nil"/>
              <w:left w:val="nil"/>
              <w:bottom w:val="single" w:color="auto" w:sz="4" w:space="0"/>
              <w:right w:val="single" w:color="auto" w:sz="4" w:space="0"/>
            </w:tcBorders>
            <w:vAlign w:val="center"/>
          </w:tcPr>
          <w:p w14:paraId="1076FC4C">
            <w:pPr>
              <w:jc w:val="center"/>
              <w:rPr>
                <w:rFonts w:ascii="宋体" w:hAnsi="宋体" w:cs="宋体"/>
                <w:color w:val="000000"/>
                <w:kern w:val="0"/>
                <w:sz w:val="20"/>
                <w:szCs w:val="20"/>
              </w:rPr>
            </w:pPr>
            <w:r>
              <w:rPr>
                <w:rFonts w:hint="eastAsia" w:ascii="仿宋_GB2312" w:hAnsi="宋体" w:eastAsia="仿宋_GB2312" w:cs="宋体"/>
                <w:color w:val="000000"/>
                <w:sz w:val="15"/>
                <w:szCs w:val="15"/>
              </w:rPr>
              <w:t>住房保障支出</w:t>
            </w:r>
          </w:p>
        </w:tc>
        <w:tc>
          <w:tcPr>
            <w:tcW w:w="1489" w:type="dxa"/>
            <w:gridSpan w:val="2"/>
            <w:tcBorders>
              <w:top w:val="nil"/>
              <w:left w:val="nil"/>
              <w:bottom w:val="single" w:color="auto" w:sz="4" w:space="0"/>
              <w:right w:val="single" w:color="auto" w:sz="4" w:space="0"/>
            </w:tcBorders>
            <w:vAlign w:val="center"/>
          </w:tcPr>
          <w:p w14:paraId="2DFB0C8D">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15"/>
                <w:szCs w:val="15"/>
                <w:lang w:val="en-US" w:eastAsia="zh-CN"/>
              </w:rPr>
              <w:t>79.21</w:t>
            </w:r>
          </w:p>
        </w:tc>
        <w:tc>
          <w:tcPr>
            <w:tcW w:w="1842" w:type="dxa"/>
            <w:gridSpan w:val="2"/>
            <w:tcBorders>
              <w:top w:val="nil"/>
              <w:left w:val="nil"/>
              <w:bottom w:val="single" w:color="auto" w:sz="4" w:space="0"/>
              <w:right w:val="single" w:color="auto" w:sz="4" w:space="0"/>
            </w:tcBorders>
            <w:vAlign w:val="center"/>
          </w:tcPr>
          <w:p w14:paraId="4F327E8D">
            <w:pPr>
              <w:widowControl/>
              <w:spacing w:line="280" w:lineRule="exact"/>
              <w:jc w:val="right"/>
              <w:rPr>
                <w:rFonts w:hint="eastAsia"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79.21</w:t>
            </w:r>
          </w:p>
        </w:tc>
        <w:tc>
          <w:tcPr>
            <w:tcW w:w="1701" w:type="dxa"/>
            <w:tcBorders>
              <w:top w:val="nil"/>
              <w:left w:val="nil"/>
              <w:bottom w:val="single" w:color="auto" w:sz="4" w:space="0"/>
              <w:right w:val="single" w:color="auto" w:sz="4" w:space="0"/>
            </w:tcBorders>
            <w:vAlign w:val="center"/>
          </w:tcPr>
          <w:p w14:paraId="3EB744FE">
            <w:pPr>
              <w:widowControl/>
              <w:spacing w:line="280" w:lineRule="exact"/>
              <w:jc w:val="right"/>
              <w:rPr>
                <w:rFonts w:hint="eastAsia" w:ascii="宋体" w:hAnsi="宋体" w:eastAsia="宋体" w:cs="宋体"/>
                <w:b/>
                <w:bCs/>
                <w:color w:val="000000"/>
                <w:kern w:val="0"/>
                <w:sz w:val="15"/>
                <w:szCs w:val="15"/>
                <w:lang w:val="en-US" w:eastAsia="zh-CN"/>
              </w:rPr>
            </w:pPr>
          </w:p>
        </w:tc>
      </w:tr>
      <w:tr w14:paraId="6765AE3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E45FB6B">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221</w:t>
            </w:r>
          </w:p>
        </w:tc>
        <w:tc>
          <w:tcPr>
            <w:tcW w:w="492" w:type="dxa"/>
            <w:tcBorders>
              <w:top w:val="nil"/>
              <w:left w:val="nil"/>
              <w:bottom w:val="single" w:color="auto" w:sz="4" w:space="0"/>
              <w:right w:val="single" w:color="auto" w:sz="4" w:space="0"/>
            </w:tcBorders>
            <w:vAlign w:val="center"/>
          </w:tcPr>
          <w:p w14:paraId="18F93C4B">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02</w:t>
            </w:r>
          </w:p>
        </w:tc>
        <w:tc>
          <w:tcPr>
            <w:tcW w:w="417" w:type="dxa"/>
            <w:tcBorders>
              <w:top w:val="nil"/>
              <w:left w:val="nil"/>
              <w:bottom w:val="single" w:color="auto" w:sz="4" w:space="0"/>
              <w:right w:val="single" w:color="auto" w:sz="4" w:space="0"/>
            </w:tcBorders>
            <w:vAlign w:val="center"/>
          </w:tcPr>
          <w:p w14:paraId="16C5E56F">
            <w:pPr>
              <w:jc w:val="center"/>
              <w:rPr>
                <w:rFonts w:ascii="仿宋_GB2312" w:hAnsi="宋体" w:eastAsia="仿宋_GB2312" w:cs="宋体"/>
                <w:b/>
                <w:color w:val="000000"/>
                <w:kern w:val="0"/>
                <w:sz w:val="20"/>
                <w:szCs w:val="20"/>
              </w:rPr>
            </w:pPr>
          </w:p>
        </w:tc>
        <w:tc>
          <w:tcPr>
            <w:tcW w:w="2705" w:type="dxa"/>
            <w:tcBorders>
              <w:top w:val="nil"/>
              <w:left w:val="nil"/>
              <w:bottom w:val="single" w:color="auto" w:sz="4" w:space="0"/>
              <w:right w:val="single" w:color="auto" w:sz="4" w:space="0"/>
            </w:tcBorders>
            <w:vAlign w:val="center"/>
          </w:tcPr>
          <w:p w14:paraId="08C061C8">
            <w:pPr>
              <w:jc w:val="center"/>
              <w:rPr>
                <w:rFonts w:ascii="宋体" w:hAnsi="宋体" w:cs="宋体"/>
                <w:color w:val="000000"/>
                <w:kern w:val="0"/>
                <w:sz w:val="20"/>
                <w:szCs w:val="20"/>
              </w:rPr>
            </w:pPr>
            <w:r>
              <w:rPr>
                <w:rFonts w:hint="eastAsia" w:ascii="仿宋_GB2312" w:hAnsi="宋体" w:eastAsia="仿宋_GB2312" w:cs="宋体"/>
                <w:color w:val="000000"/>
                <w:sz w:val="15"/>
                <w:szCs w:val="15"/>
              </w:rPr>
              <w:t>住房改革支出</w:t>
            </w:r>
          </w:p>
        </w:tc>
        <w:tc>
          <w:tcPr>
            <w:tcW w:w="1489" w:type="dxa"/>
            <w:gridSpan w:val="2"/>
            <w:tcBorders>
              <w:top w:val="nil"/>
              <w:left w:val="nil"/>
              <w:bottom w:val="single" w:color="auto" w:sz="4" w:space="0"/>
              <w:right w:val="single" w:color="auto" w:sz="4" w:space="0"/>
            </w:tcBorders>
            <w:vAlign w:val="center"/>
          </w:tcPr>
          <w:p w14:paraId="38506B81">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15"/>
                <w:szCs w:val="15"/>
                <w:lang w:val="en-US" w:eastAsia="zh-CN"/>
              </w:rPr>
              <w:t>79.21</w:t>
            </w:r>
          </w:p>
        </w:tc>
        <w:tc>
          <w:tcPr>
            <w:tcW w:w="1842" w:type="dxa"/>
            <w:gridSpan w:val="2"/>
            <w:tcBorders>
              <w:top w:val="nil"/>
              <w:left w:val="nil"/>
              <w:bottom w:val="single" w:color="auto" w:sz="4" w:space="0"/>
              <w:right w:val="single" w:color="auto" w:sz="4" w:space="0"/>
            </w:tcBorders>
            <w:vAlign w:val="center"/>
          </w:tcPr>
          <w:p w14:paraId="5F8D1F15">
            <w:pPr>
              <w:widowControl/>
              <w:spacing w:line="280" w:lineRule="exact"/>
              <w:jc w:val="right"/>
              <w:rPr>
                <w:rFonts w:hint="eastAsia"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79.21</w:t>
            </w:r>
          </w:p>
        </w:tc>
        <w:tc>
          <w:tcPr>
            <w:tcW w:w="1701" w:type="dxa"/>
            <w:tcBorders>
              <w:top w:val="nil"/>
              <w:left w:val="nil"/>
              <w:bottom w:val="single" w:color="auto" w:sz="4" w:space="0"/>
              <w:right w:val="single" w:color="auto" w:sz="4" w:space="0"/>
            </w:tcBorders>
            <w:vAlign w:val="center"/>
          </w:tcPr>
          <w:p w14:paraId="6FEC52A3">
            <w:pPr>
              <w:widowControl/>
              <w:spacing w:line="280" w:lineRule="exact"/>
              <w:jc w:val="right"/>
              <w:rPr>
                <w:rFonts w:hint="eastAsia" w:ascii="宋体" w:hAnsi="宋体" w:eastAsia="宋体" w:cs="宋体"/>
                <w:b/>
                <w:bCs/>
                <w:color w:val="000000"/>
                <w:kern w:val="0"/>
                <w:sz w:val="15"/>
                <w:szCs w:val="15"/>
                <w:lang w:val="en-US" w:eastAsia="zh-CN"/>
              </w:rPr>
            </w:pPr>
          </w:p>
        </w:tc>
      </w:tr>
      <w:tr w14:paraId="1DB1316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C9E4706">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221</w:t>
            </w:r>
          </w:p>
        </w:tc>
        <w:tc>
          <w:tcPr>
            <w:tcW w:w="492" w:type="dxa"/>
            <w:tcBorders>
              <w:top w:val="nil"/>
              <w:left w:val="nil"/>
              <w:bottom w:val="single" w:color="auto" w:sz="4" w:space="0"/>
              <w:right w:val="single" w:color="auto" w:sz="4" w:space="0"/>
            </w:tcBorders>
            <w:vAlign w:val="center"/>
          </w:tcPr>
          <w:p w14:paraId="33BF9E5D">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02</w:t>
            </w:r>
          </w:p>
        </w:tc>
        <w:tc>
          <w:tcPr>
            <w:tcW w:w="417" w:type="dxa"/>
            <w:tcBorders>
              <w:top w:val="nil"/>
              <w:left w:val="nil"/>
              <w:bottom w:val="single" w:color="auto" w:sz="4" w:space="0"/>
              <w:right w:val="single" w:color="auto" w:sz="4" w:space="0"/>
            </w:tcBorders>
            <w:vAlign w:val="center"/>
          </w:tcPr>
          <w:p w14:paraId="1158E17A">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5"/>
                <w:szCs w:val="15"/>
                <w:lang w:val="en-US" w:eastAsia="zh-CN"/>
              </w:rPr>
              <w:t>01</w:t>
            </w:r>
          </w:p>
        </w:tc>
        <w:tc>
          <w:tcPr>
            <w:tcW w:w="2705" w:type="dxa"/>
            <w:tcBorders>
              <w:top w:val="nil"/>
              <w:left w:val="nil"/>
              <w:bottom w:val="single" w:color="auto" w:sz="4" w:space="0"/>
              <w:right w:val="single" w:color="auto" w:sz="4" w:space="0"/>
            </w:tcBorders>
            <w:vAlign w:val="center"/>
          </w:tcPr>
          <w:p w14:paraId="3D4BE44F">
            <w:pPr>
              <w:jc w:val="center"/>
              <w:rPr>
                <w:rFonts w:ascii="宋体" w:hAnsi="宋体" w:cs="宋体"/>
                <w:color w:val="000000"/>
                <w:kern w:val="0"/>
                <w:sz w:val="20"/>
                <w:szCs w:val="20"/>
              </w:rPr>
            </w:pPr>
            <w:r>
              <w:rPr>
                <w:rFonts w:hint="eastAsia" w:ascii="仿宋_GB2312" w:hAnsi="宋体" w:eastAsia="仿宋_GB2312" w:cs="宋体"/>
                <w:color w:val="000000"/>
                <w:sz w:val="15"/>
                <w:szCs w:val="15"/>
              </w:rPr>
              <w:t>住房公积金</w:t>
            </w:r>
          </w:p>
        </w:tc>
        <w:tc>
          <w:tcPr>
            <w:tcW w:w="1489" w:type="dxa"/>
            <w:gridSpan w:val="2"/>
            <w:tcBorders>
              <w:top w:val="nil"/>
              <w:left w:val="nil"/>
              <w:bottom w:val="single" w:color="auto" w:sz="4" w:space="0"/>
              <w:right w:val="single" w:color="auto" w:sz="4" w:space="0"/>
            </w:tcBorders>
            <w:vAlign w:val="center"/>
          </w:tcPr>
          <w:p w14:paraId="6D071723">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15"/>
                <w:szCs w:val="15"/>
                <w:lang w:val="en-US" w:eastAsia="zh-CN"/>
              </w:rPr>
              <w:t>79.21</w:t>
            </w:r>
          </w:p>
        </w:tc>
        <w:tc>
          <w:tcPr>
            <w:tcW w:w="1842" w:type="dxa"/>
            <w:gridSpan w:val="2"/>
            <w:tcBorders>
              <w:top w:val="nil"/>
              <w:left w:val="nil"/>
              <w:bottom w:val="single" w:color="auto" w:sz="4" w:space="0"/>
              <w:right w:val="single" w:color="auto" w:sz="4" w:space="0"/>
            </w:tcBorders>
            <w:vAlign w:val="center"/>
          </w:tcPr>
          <w:p w14:paraId="1EB929B6">
            <w:pPr>
              <w:widowControl/>
              <w:spacing w:line="280" w:lineRule="exact"/>
              <w:jc w:val="right"/>
              <w:rPr>
                <w:rFonts w:hint="eastAsia"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79.21</w:t>
            </w:r>
          </w:p>
        </w:tc>
        <w:tc>
          <w:tcPr>
            <w:tcW w:w="1701" w:type="dxa"/>
            <w:tcBorders>
              <w:top w:val="nil"/>
              <w:left w:val="nil"/>
              <w:bottom w:val="single" w:color="auto" w:sz="4" w:space="0"/>
              <w:right w:val="single" w:color="auto" w:sz="4" w:space="0"/>
            </w:tcBorders>
            <w:vAlign w:val="center"/>
          </w:tcPr>
          <w:p w14:paraId="220A86E2">
            <w:pPr>
              <w:widowControl/>
              <w:spacing w:line="280" w:lineRule="exact"/>
              <w:jc w:val="right"/>
              <w:rPr>
                <w:rFonts w:hint="eastAsia" w:ascii="宋体" w:hAnsi="宋体" w:eastAsia="宋体" w:cs="宋体"/>
                <w:b/>
                <w:bCs/>
                <w:color w:val="000000"/>
                <w:kern w:val="0"/>
                <w:sz w:val="15"/>
                <w:szCs w:val="15"/>
                <w:lang w:val="en-US" w:eastAsia="zh-CN"/>
              </w:rPr>
            </w:pPr>
          </w:p>
        </w:tc>
      </w:tr>
      <w:tr w14:paraId="198A0B73">
        <w:tblPrEx>
          <w:tblCellMar>
            <w:top w:w="0" w:type="dxa"/>
            <w:left w:w="108" w:type="dxa"/>
            <w:bottom w:w="0" w:type="dxa"/>
            <w:right w:w="108" w:type="dxa"/>
          </w:tblCellMar>
        </w:tblPrEx>
        <w:trPr>
          <w:trHeight w:val="450" w:hRule="atLeast"/>
        </w:trPr>
        <w:tc>
          <w:tcPr>
            <w:tcW w:w="568" w:type="dxa"/>
            <w:tcBorders>
              <w:top w:val="single" w:color="auto" w:sz="4" w:space="0"/>
              <w:left w:val="single" w:color="auto" w:sz="4" w:space="0"/>
              <w:bottom w:val="single" w:color="auto" w:sz="4" w:space="0"/>
              <w:right w:val="single" w:color="auto" w:sz="4" w:space="0"/>
            </w:tcBorders>
            <w:vAlign w:val="center"/>
          </w:tcPr>
          <w:p w14:paraId="773AC8B5">
            <w:pPr>
              <w:widowControl/>
              <w:spacing w:line="280" w:lineRule="exact"/>
              <w:jc w:val="left"/>
              <w:rPr>
                <w:rFonts w:ascii="仿宋_GB2312" w:hAnsi="宋体" w:eastAsia="仿宋_GB2312" w:cs="宋体"/>
                <w:b/>
                <w:color w:val="000000"/>
                <w:kern w:val="0"/>
                <w:sz w:val="20"/>
                <w:szCs w:val="20"/>
              </w:rPr>
            </w:pPr>
            <w:r>
              <w:rPr>
                <w:rFonts w:hint="eastAsia" w:ascii="宋体" w:hAnsi="宋体" w:cs="宋体"/>
                <w:color w:val="000000"/>
                <w:kern w:val="0"/>
                <w:sz w:val="22"/>
                <w:szCs w:val="22"/>
              </w:rPr>
              <w:t>　</w:t>
            </w:r>
          </w:p>
        </w:tc>
        <w:tc>
          <w:tcPr>
            <w:tcW w:w="492" w:type="dxa"/>
            <w:tcBorders>
              <w:top w:val="single" w:color="auto" w:sz="4" w:space="0"/>
              <w:left w:val="single" w:color="auto" w:sz="4" w:space="0"/>
              <w:bottom w:val="single" w:color="auto" w:sz="4" w:space="0"/>
              <w:right w:val="single" w:color="auto" w:sz="4" w:space="0"/>
            </w:tcBorders>
            <w:vAlign w:val="center"/>
          </w:tcPr>
          <w:p w14:paraId="4B06E153">
            <w:pPr>
              <w:widowControl/>
              <w:spacing w:line="280" w:lineRule="exact"/>
              <w:jc w:val="left"/>
              <w:rPr>
                <w:rFonts w:ascii="仿宋_GB2312" w:hAnsi="宋体" w:eastAsia="仿宋_GB2312" w:cs="宋体"/>
                <w:b/>
                <w:color w:val="000000"/>
                <w:kern w:val="0"/>
                <w:sz w:val="20"/>
                <w:szCs w:val="20"/>
              </w:rPr>
            </w:pPr>
            <w:r>
              <w:rPr>
                <w:rFonts w:hint="eastAsia" w:ascii="宋体" w:hAnsi="宋体" w:cs="宋体"/>
                <w:color w:val="000000"/>
                <w:kern w:val="0"/>
                <w:sz w:val="22"/>
                <w:szCs w:val="22"/>
              </w:rPr>
              <w:t>　</w:t>
            </w:r>
          </w:p>
        </w:tc>
        <w:tc>
          <w:tcPr>
            <w:tcW w:w="417" w:type="dxa"/>
            <w:tcBorders>
              <w:top w:val="single" w:color="auto" w:sz="4" w:space="0"/>
              <w:left w:val="single" w:color="auto" w:sz="4" w:space="0"/>
              <w:bottom w:val="single" w:color="auto" w:sz="4" w:space="0"/>
              <w:right w:val="single" w:color="auto" w:sz="4" w:space="0"/>
            </w:tcBorders>
            <w:vAlign w:val="center"/>
          </w:tcPr>
          <w:p w14:paraId="60AE9466">
            <w:pPr>
              <w:widowControl/>
              <w:spacing w:line="280" w:lineRule="exact"/>
              <w:jc w:val="left"/>
              <w:rPr>
                <w:rFonts w:ascii="仿宋_GB2312" w:hAnsi="宋体" w:eastAsia="仿宋_GB2312" w:cs="宋体"/>
                <w:b/>
                <w:color w:val="000000"/>
                <w:kern w:val="0"/>
                <w:sz w:val="20"/>
                <w:szCs w:val="20"/>
              </w:rPr>
            </w:pPr>
            <w:r>
              <w:rPr>
                <w:rFonts w:hint="eastAsia" w:ascii="宋体" w:hAnsi="宋体" w:cs="宋体"/>
                <w:color w:val="000000"/>
                <w:kern w:val="0"/>
                <w:sz w:val="24"/>
              </w:rPr>
              <w:t>　</w:t>
            </w:r>
          </w:p>
        </w:tc>
        <w:tc>
          <w:tcPr>
            <w:tcW w:w="2705" w:type="dxa"/>
            <w:tcBorders>
              <w:top w:val="single" w:color="auto" w:sz="4" w:space="0"/>
              <w:left w:val="single" w:color="auto" w:sz="4" w:space="0"/>
              <w:bottom w:val="single" w:color="auto" w:sz="4" w:space="0"/>
              <w:right w:val="single" w:color="auto" w:sz="4" w:space="0"/>
            </w:tcBorders>
            <w:vAlign w:val="center"/>
          </w:tcPr>
          <w:p w14:paraId="41E73F26">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rPr>
              <w:t>合  计</w:t>
            </w:r>
          </w:p>
        </w:tc>
        <w:tc>
          <w:tcPr>
            <w:tcW w:w="1489" w:type="dxa"/>
            <w:gridSpan w:val="2"/>
            <w:tcBorders>
              <w:top w:val="single" w:color="auto" w:sz="4" w:space="0"/>
              <w:left w:val="single" w:color="auto" w:sz="4" w:space="0"/>
              <w:bottom w:val="single" w:color="auto" w:sz="4" w:space="0"/>
              <w:right w:val="single" w:color="auto" w:sz="4" w:space="0"/>
            </w:tcBorders>
            <w:vAlign w:val="center"/>
          </w:tcPr>
          <w:p w14:paraId="2D1FB52E">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1693.28</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3740EC23">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1091.58</w:t>
            </w:r>
          </w:p>
        </w:tc>
        <w:tc>
          <w:tcPr>
            <w:tcW w:w="1701" w:type="dxa"/>
            <w:tcBorders>
              <w:top w:val="single" w:color="auto" w:sz="4" w:space="0"/>
              <w:left w:val="single" w:color="auto" w:sz="4" w:space="0"/>
              <w:bottom w:val="single" w:color="auto" w:sz="4" w:space="0"/>
              <w:right w:val="single" w:color="auto" w:sz="4" w:space="0"/>
            </w:tcBorders>
            <w:vAlign w:val="center"/>
          </w:tcPr>
          <w:p w14:paraId="6AAADD79">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601.7</w:t>
            </w:r>
          </w:p>
        </w:tc>
      </w:tr>
    </w:tbl>
    <w:p w14:paraId="3328EC42">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557949F5">
      <w:pPr>
        <w:widowControl/>
        <w:outlineLvl w:val="1"/>
        <w:rPr>
          <w:rFonts w:ascii="仿宋_GB2312" w:hAnsi="宋体" w:eastAsia="仿宋_GB2312"/>
          <w:b/>
          <w:kern w:val="0"/>
          <w:sz w:val="28"/>
          <w:szCs w:val="32"/>
        </w:rPr>
      </w:pPr>
    </w:p>
    <w:p w14:paraId="4332A6BF">
      <w:pPr>
        <w:widowControl/>
        <w:jc w:val="left"/>
        <w:textAlignment w:val="bottom"/>
        <w:rPr>
          <w:rFonts w:hint="eastAsia" w:ascii="宋体" w:hAnsi="宋体" w:cs="宋体"/>
          <w:color w:val="000000"/>
          <w:kern w:val="0"/>
          <w:sz w:val="20"/>
          <w:szCs w:val="20"/>
          <w:lang w:bidi="ar"/>
        </w:rPr>
      </w:pPr>
    </w:p>
    <w:p w14:paraId="566355FC">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表6</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14:paraId="611580E0">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14:paraId="3BC2E2DD">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14:paraId="4ECBA87A">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14:paraId="5664CC7B">
            <w:pPr>
              <w:widowControl/>
              <w:jc w:val="left"/>
              <w:rPr>
                <w:rFonts w:hint="eastAsia"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val="en-US" w:eastAsia="zh-CN"/>
              </w:rPr>
              <w:t>昌吉州住房和城乡建设局</w:t>
            </w:r>
          </w:p>
        </w:tc>
        <w:tc>
          <w:tcPr>
            <w:tcW w:w="995" w:type="dxa"/>
            <w:tcBorders>
              <w:top w:val="nil"/>
              <w:left w:val="nil"/>
              <w:bottom w:val="nil"/>
              <w:right w:val="nil"/>
            </w:tcBorders>
            <w:vAlign w:val="center"/>
          </w:tcPr>
          <w:p w14:paraId="64812A1F">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14:paraId="0C1B28F8">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14:paraId="4ED1AAFA">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14:paraId="37E7EE47">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14:paraId="27FB8002">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14:paraId="7815434B">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017E8589">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14:paraId="68EF4063">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14:paraId="24E3FFC6">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1722564C">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44B9A0BD">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4FF63DF4">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57161156">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14:paraId="4802F752">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5E1FAE51">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14:paraId="434F2307">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3041E854">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219D806B">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426699CB">
            <w:pPr>
              <w:widowControl/>
              <w:jc w:val="left"/>
              <w:rPr>
                <w:rFonts w:ascii="宋体" w:hAnsi="宋体" w:cs="宋体"/>
                <w:b/>
                <w:bCs/>
                <w:color w:val="000000"/>
                <w:kern w:val="0"/>
                <w:sz w:val="20"/>
                <w:szCs w:val="20"/>
              </w:rPr>
            </w:pPr>
          </w:p>
        </w:tc>
      </w:tr>
      <w:tr w14:paraId="7338633A">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AF2580E">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1B172C1E">
            <w:pPr>
              <w:widowControl/>
              <w:jc w:val="center"/>
              <w:rPr>
                <w:rFonts w:ascii="仿宋_GB2312" w:hAnsi="宋体" w:eastAsia="仿宋_GB2312" w:cs="宋体"/>
                <w:color w:val="000000"/>
                <w:kern w:val="0"/>
                <w:sz w:val="20"/>
                <w:szCs w:val="20"/>
              </w:rPr>
            </w:pPr>
          </w:p>
        </w:tc>
        <w:tc>
          <w:tcPr>
            <w:tcW w:w="2891" w:type="dxa"/>
            <w:tcBorders>
              <w:top w:val="nil"/>
              <w:left w:val="nil"/>
              <w:bottom w:val="single" w:color="auto" w:sz="4" w:space="0"/>
              <w:right w:val="single" w:color="auto" w:sz="4" w:space="0"/>
            </w:tcBorders>
            <w:vAlign w:val="center"/>
          </w:tcPr>
          <w:p w14:paraId="25D77960">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工资福利支出</w:t>
            </w:r>
          </w:p>
        </w:tc>
        <w:tc>
          <w:tcPr>
            <w:tcW w:w="1701" w:type="dxa"/>
            <w:gridSpan w:val="2"/>
            <w:tcBorders>
              <w:top w:val="nil"/>
              <w:left w:val="nil"/>
              <w:bottom w:val="single" w:color="auto" w:sz="4" w:space="0"/>
              <w:right w:val="single" w:color="auto" w:sz="4" w:space="0"/>
            </w:tcBorders>
            <w:vAlign w:val="center"/>
          </w:tcPr>
          <w:p w14:paraId="2AAF3DB0">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867.04</w:t>
            </w:r>
          </w:p>
        </w:tc>
        <w:tc>
          <w:tcPr>
            <w:tcW w:w="1701" w:type="dxa"/>
            <w:gridSpan w:val="2"/>
            <w:tcBorders>
              <w:top w:val="nil"/>
              <w:left w:val="nil"/>
              <w:bottom w:val="single" w:color="auto" w:sz="4" w:space="0"/>
              <w:right w:val="single" w:color="auto" w:sz="4" w:space="0"/>
            </w:tcBorders>
            <w:vAlign w:val="center"/>
          </w:tcPr>
          <w:p w14:paraId="4624A8DE">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867.04</w:t>
            </w:r>
          </w:p>
        </w:tc>
        <w:tc>
          <w:tcPr>
            <w:tcW w:w="1701" w:type="dxa"/>
            <w:tcBorders>
              <w:top w:val="nil"/>
              <w:left w:val="nil"/>
              <w:bottom w:val="single" w:color="auto" w:sz="4" w:space="0"/>
              <w:right w:val="single" w:color="auto" w:sz="4" w:space="0"/>
            </w:tcBorders>
            <w:vAlign w:val="center"/>
          </w:tcPr>
          <w:p w14:paraId="48C7047B">
            <w:pPr>
              <w:widowControl/>
              <w:jc w:val="right"/>
              <w:rPr>
                <w:rFonts w:ascii="宋体" w:hAnsi="宋体" w:cs="宋体"/>
                <w:color w:val="000000"/>
                <w:kern w:val="0"/>
                <w:sz w:val="20"/>
                <w:szCs w:val="20"/>
              </w:rPr>
            </w:pPr>
          </w:p>
        </w:tc>
      </w:tr>
      <w:tr w14:paraId="7FA2610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9B70C7A">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3A05847E">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14:paraId="52E5128C">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701" w:type="dxa"/>
            <w:gridSpan w:val="2"/>
            <w:tcBorders>
              <w:top w:val="nil"/>
              <w:left w:val="nil"/>
              <w:bottom w:val="single" w:color="auto" w:sz="4" w:space="0"/>
              <w:right w:val="single" w:color="auto" w:sz="4" w:space="0"/>
            </w:tcBorders>
            <w:vAlign w:val="center"/>
          </w:tcPr>
          <w:p w14:paraId="2857E4B2">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272.54</w:t>
            </w:r>
          </w:p>
        </w:tc>
        <w:tc>
          <w:tcPr>
            <w:tcW w:w="1701" w:type="dxa"/>
            <w:gridSpan w:val="2"/>
            <w:tcBorders>
              <w:top w:val="nil"/>
              <w:left w:val="nil"/>
              <w:bottom w:val="single" w:color="auto" w:sz="4" w:space="0"/>
              <w:right w:val="single" w:color="auto" w:sz="4" w:space="0"/>
            </w:tcBorders>
            <w:vAlign w:val="center"/>
          </w:tcPr>
          <w:p w14:paraId="0C95F875">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272.54</w:t>
            </w:r>
          </w:p>
        </w:tc>
        <w:tc>
          <w:tcPr>
            <w:tcW w:w="1701" w:type="dxa"/>
            <w:tcBorders>
              <w:top w:val="nil"/>
              <w:left w:val="nil"/>
              <w:bottom w:val="single" w:color="auto" w:sz="4" w:space="0"/>
              <w:right w:val="single" w:color="auto" w:sz="4" w:space="0"/>
            </w:tcBorders>
            <w:vAlign w:val="center"/>
          </w:tcPr>
          <w:p w14:paraId="6BA759C2">
            <w:pPr>
              <w:widowControl/>
              <w:jc w:val="right"/>
              <w:rPr>
                <w:rFonts w:ascii="宋体" w:hAnsi="宋体" w:cs="宋体"/>
                <w:color w:val="000000"/>
                <w:kern w:val="0"/>
                <w:sz w:val="20"/>
                <w:szCs w:val="20"/>
              </w:rPr>
            </w:pPr>
          </w:p>
        </w:tc>
      </w:tr>
      <w:tr w14:paraId="3F183592">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73559D2">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7E113679">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vAlign w:val="center"/>
          </w:tcPr>
          <w:p w14:paraId="39AA6A4D">
            <w:pPr>
              <w:widowControl/>
              <w:jc w:val="center"/>
              <w:rPr>
                <w:rFonts w:ascii="宋体" w:hAnsi="宋体" w:cs="宋体"/>
                <w:color w:val="000000"/>
                <w:kern w:val="0"/>
                <w:sz w:val="20"/>
                <w:szCs w:val="20"/>
              </w:rPr>
            </w:pPr>
            <w:r>
              <w:rPr>
                <w:rFonts w:hint="eastAsia" w:ascii="宋体" w:hAnsi="宋体" w:cs="宋体"/>
                <w:color w:val="000000"/>
                <w:kern w:val="0"/>
                <w:sz w:val="20"/>
                <w:szCs w:val="20"/>
              </w:rPr>
              <w:t>津贴补贴</w:t>
            </w:r>
          </w:p>
        </w:tc>
        <w:tc>
          <w:tcPr>
            <w:tcW w:w="1701" w:type="dxa"/>
            <w:gridSpan w:val="2"/>
            <w:tcBorders>
              <w:top w:val="nil"/>
              <w:left w:val="nil"/>
              <w:bottom w:val="single" w:color="auto" w:sz="4" w:space="0"/>
              <w:right w:val="single" w:color="auto" w:sz="4" w:space="0"/>
            </w:tcBorders>
            <w:vAlign w:val="center"/>
          </w:tcPr>
          <w:p w14:paraId="63512382">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155.96</w:t>
            </w:r>
          </w:p>
        </w:tc>
        <w:tc>
          <w:tcPr>
            <w:tcW w:w="1701" w:type="dxa"/>
            <w:gridSpan w:val="2"/>
            <w:tcBorders>
              <w:top w:val="nil"/>
              <w:left w:val="nil"/>
              <w:bottom w:val="single" w:color="auto" w:sz="4" w:space="0"/>
              <w:right w:val="single" w:color="auto" w:sz="4" w:space="0"/>
            </w:tcBorders>
            <w:vAlign w:val="center"/>
          </w:tcPr>
          <w:p w14:paraId="1EE9EBDD">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155.96</w:t>
            </w:r>
          </w:p>
        </w:tc>
        <w:tc>
          <w:tcPr>
            <w:tcW w:w="1701" w:type="dxa"/>
            <w:tcBorders>
              <w:top w:val="nil"/>
              <w:left w:val="nil"/>
              <w:bottom w:val="single" w:color="auto" w:sz="4" w:space="0"/>
              <w:right w:val="single" w:color="auto" w:sz="4" w:space="0"/>
            </w:tcBorders>
            <w:vAlign w:val="center"/>
          </w:tcPr>
          <w:p w14:paraId="00527654">
            <w:pPr>
              <w:widowControl/>
              <w:jc w:val="right"/>
              <w:rPr>
                <w:rFonts w:ascii="宋体" w:hAnsi="宋体" w:cs="宋体"/>
                <w:color w:val="000000"/>
                <w:kern w:val="0"/>
                <w:sz w:val="20"/>
                <w:szCs w:val="20"/>
              </w:rPr>
            </w:pPr>
          </w:p>
        </w:tc>
      </w:tr>
      <w:tr w14:paraId="254579B3">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9ED0685">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72A79A72">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w:t>
            </w:r>
          </w:p>
        </w:tc>
        <w:tc>
          <w:tcPr>
            <w:tcW w:w="2891" w:type="dxa"/>
            <w:tcBorders>
              <w:top w:val="nil"/>
              <w:left w:val="nil"/>
              <w:bottom w:val="single" w:color="auto" w:sz="4" w:space="0"/>
              <w:right w:val="single" w:color="auto" w:sz="4" w:space="0"/>
            </w:tcBorders>
            <w:vAlign w:val="center"/>
          </w:tcPr>
          <w:p w14:paraId="7F4C20CF">
            <w:pPr>
              <w:widowControl/>
              <w:jc w:val="center"/>
              <w:rPr>
                <w:rFonts w:ascii="宋体" w:hAnsi="宋体" w:cs="宋体"/>
                <w:color w:val="000000"/>
                <w:kern w:val="0"/>
                <w:sz w:val="20"/>
                <w:szCs w:val="20"/>
              </w:rPr>
            </w:pPr>
            <w:r>
              <w:rPr>
                <w:rFonts w:hint="eastAsia" w:ascii="宋体" w:hAnsi="宋体" w:cs="宋体"/>
                <w:color w:val="000000"/>
                <w:kern w:val="0"/>
                <w:sz w:val="20"/>
                <w:szCs w:val="20"/>
              </w:rPr>
              <w:t>奖金</w:t>
            </w:r>
          </w:p>
        </w:tc>
        <w:tc>
          <w:tcPr>
            <w:tcW w:w="1701" w:type="dxa"/>
            <w:gridSpan w:val="2"/>
            <w:tcBorders>
              <w:top w:val="nil"/>
              <w:left w:val="nil"/>
              <w:bottom w:val="single" w:color="auto" w:sz="4" w:space="0"/>
              <w:right w:val="single" w:color="auto" w:sz="4" w:space="0"/>
            </w:tcBorders>
            <w:vAlign w:val="center"/>
          </w:tcPr>
          <w:p w14:paraId="1757E89F">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22.27</w:t>
            </w:r>
          </w:p>
        </w:tc>
        <w:tc>
          <w:tcPr>
            <w:tcW w:w="1701" w:type="dxa"/>
            <w:gridSpan w:val="2"/>
            <w:tcBorders>
              <w:top w:val="nil"/>
              <w:left w:val="nil"/>
              <w:bottom w:val="single" w:color="auto" w:sz="4" w:space="0"/>
              <w:right w:val="single" w:color="auto" w:sz="4" w:space="0"/>
            </w:tcBorders>
            <w:vAlign w:val="center"/>
          </w:tcPr>
          <w:p w14:paraId="2D3714A8">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22.27</w:t>
            </w:r>
          </w:p>
        </w:tc>
        <w:tc>
          <w:tcPr>
            <w:tcW w:w="1701" w:type="dxa"/>
            <w:tcBorders>
              <w:top w:val="nil"/>
              <w:left w:val="nil"/>
              <w:bottom w:val="single" w:color="auto" w:sz="4" w:space="0"/>
              <w:right w:val="single" w:color="auto" w:sz="4" w:space="0"/>
            </w:tcBorders>
            <w:vAlign w:val="center"/>
          </w:tcPr>
          <w:p w14:paraId="325DC1D7">
            <w:pPr>
              <w:widowControl/>
              <w:jc w:val="right"/>
              <w:rPr>
                <w:rFonts w:ascii="宋体" w:hAnsi="宋体" w:cs="宋体"/>
                <w:color w:val="000000"/>
                <w:kern w:val="0"/>
                <w:sz w:val="20"/>
                <w:szCs w:val="20"/>
              </w:rPr>
            </w:pPr>
          </w:p>
        </w:tc>
      </w:tr>
      <w:tr w14:paraId="425DC318">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93730B3">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69A71F20">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2891" w:type="dxa"/>
            <w:tcBorders>
              <w:top w:val="nil"/>
              <w:left w:val="nil"/>
              <w:bottom w:val="single" w:color="auto" w:sz="4" w:space="0"/>
              <w:right w:val="single" w:color="auto" w:sz="4" w:space="0"/>
            </w:tcBorders>
            <w:vAlign w:val="center"/>
          </w:tcPr>
          <w:p w14:paraId="01469EC4">
            <w:pPr>
              <w:widowControl/>
              <w:jc w:val="center"/>
              <w:rPr>
                <w:rFonts w:ascii="宋体" w:hAnsi="宋体" w:cs="宋体"/>
                <w:color w:val="000000"/>
                <w:kern w:val="0"/>
                <w:sz w:val="20"/>
                <w:szCs w:val="20"/>
              </w:rPr>
            </w:pPr>
            <w:r>
              <w:rPr>
                <w:rFonts w:hint="eastAsia" w:ascii="宋体" w:hAnsi="宋体" w:cs="宋体"/>
                <w:color w:val="000000"/>
                <w:kern w:val="0"/>
                <w:sz w:val="20"/>
                <w:szCs w:val="20"/>
              </w:rPr>
              <w:t>绩效工资</w:t>
            </w:r>
          </w:p>
        </w:tc>
        <w:tc>
          <w:tcPr>
            <w:tcW w:w="1701" w:type="dxa"/>
            <w:gridSpan w:val="2"/>
            <w:tcBorders>
              <w:top w:val="nil"/>
              <w:left w:val="nil"/>
              <w:bottom w:val="single" w:color="auto" w:sz="4" w:space="0"/>
              <w:right w:val="single" w:color="auto" w:sz="4" w:space="0"/>
            </w:tcBorders>
            <w:vAlign w:val="center"/>
          </w:tcPr>
          <w:p w14:paraId="7AABAC87">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110.75</w:t>
            </w:r>
          </w:p>
        </w:tc>
        <w:tc>
          <w:tcPr>
            <w:tcW w:w="1701" w:type="dxa"/>
            <w:gridSpan w:val="2"/>
            <w:tcBorders>
              <w:top w:val="nil"/>
              <w:left w:val="nil"/>
              <w:bottom w:val="single" w:color="auto" w:sz="4" w:space="0"/>
              <w:right w:val="single" w:color="auto" w:sz="4" w:space="0"/>
            </w:tcBorders>
            <w:vAlign w:val="center"/>
          </w:tcPr>
          <w:p w14:paraId="44EC8F61">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110.75</w:t>
            </w:r>
          </w:p>
        </w:tc>
        <w:tc>
          <w:tcPr>
            <w:tcW w:w="1701" w:type="dxa"/>
            <w:tcBorders>
              <w:top w:val="nil"/>
              <w:left w:val="nil"/>
              <w:bottom w:val="single" w:color="auto" w:sz="4" w:space="0"/>
              <w:right w:val="single" w:color="auto" w:sz="4" w:space="0"/>
            </w:tcBorders>
            <w:vAlign w:val="center"/>
          </w:tcPr>
          <w:p w14:paraId="5D821E9A">
            <w:pPr>
              <w:widowControl/>
              <w:jc w:val="right"/>
              <w:rPr>
                <w:rFonts w:ascii="宋体" w:hAnsi="宋体" w:cs="宋体"/>
                <w:color w:val="000000"/>
                <w:kern w:val="0"/>
                <w:sz w:val="20"/>
                <w:szCs w:val="20"/>
              </w:rPr>
            </w:pPr>
          </w:p>
        </w:tc>
      </w:tr>
      <w:tr w14:paraId="2EEDEF5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4086C88">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3C262AB5">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w:t>
            </w:r>
          </w:p>
        </w:tc>
        <w:tc>
          <w:tcPr>
            <w:tcW w:w="2891" w:type="dxa"/>
            <w:tcBorders>
              <w:top w:val="nil"/>
              <w:left w:val="nil"/>
              <w:bottom w:val="single" w:color="auto" w:sz="4" w:space="0"/>
              <w:right w:val="single" w:color="auto" w:sz="4" w:space="0"/>
            </w:tcBorders>
            <w:vAlign w:val="center"/>
          </w:tcPr>
          <w:p w14:paraId="428951C1">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rPr>
              <w:t>机关事业单位基本养老保险缴费</w:t>
            </w:r>
          </w:p>
        </w:tc>
        <w:tc>
          <w:tcPr>
            <w:tcW w:w="1701" w:type="dxa"/>
            <w:gridSpan w:val="2"/>
            <w:tcBorders>
              <w:top w:val="nil"/>
              <w:left w:val="nil"/>
              <w:bottom w:val="single" w:color="auto" w:sz="4" w:space="0"/>
              <w:right w:val="single" w:color="auto" w:sz="4" w:space="0"/>
            </w:tcBorders>
            <w:vAlign w:val="center"/>
          </w:tcPr>
          <w:p w14:paraId="608D5F88">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88.91</w:t>
            </w:r>
          </w:p>
        </w:tc>
        <w:tc>
          <w:tcPr>
            <w:tcW w:w="1701" w:type="dxa"/>
            <w:gridSpan w:val="2"/>
            <w:tcBorders>
              <w:top w:val="nil"/>
              <w:left w:val="nil"/>
              <w:bottom w:val="single" w:color="auto" w:sz="4" w:space="0"/>
              <w:right w:val="single" w:color="auto" w:sz="4" w:space="0"/>
            </w:tcBorders>
            <w:vAlign w:val="center"/>
          </w:tcPr>
          <w:p w14:paraId="334EAFB0">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88.91</w:t>
            </w:r>
          </w:p>
        </w:tc>
        <w:tc>
          <w:tcPr>
            <w:tcW w:w="1701" w:type="dxa"/>
            <w:tcBorders>
              <w:top w:val="nil"/>
              <w:left w:val="nil"/>
              <w:bottom w:val="single" w:color="auto" w:sz="4" w:space="0"/>
              <w:right w:val="single" w:color="auto" w:sz="4" w:space="0"/>
            </w:tcBorders>
            <w:vAlign w:val="center"/>
          </w:tcPr>
          <w:p w14:paraId="417DD5D5">
            <w:pPr>
              <w:widowControl/>
              <w:jc w:val="right"/>
              <w:rPr>
                <w:rFonts w:ascii="宋体" w:hAnsi="宋体" w:cs="宋体"/>
                <w:color w:val="000000"/>
                <w:kern w:val="0"/>
                <w:sz w:val="20"/>
                <w:szCs w:val="20"/>
              </w:rPr>
            </w:pPr>
          </w:p>
        </w:tc>
      </w:tr>
      <w:tr w14:paraId="72A71078">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95F3144">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589E41C5">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w:t>
            </w:r>
          </w:p>
        </w:tc>
        <w:tc>
          <w:tcPr>
            <w:tcW w:w="2891" w:type="dxa"/>
            <w:tcBorders>
              <w:top w:val="nil"/>
              <w:left w:val="nil"/>
              <w:bottom w:val="single" w:color="auto" w:sz="4" w:space="0"/>
              <w:right w:val="single" w:color="auto" w:sz="4" w:space="0"/>
            </w:tcBorders>
            <w:vAlign w:val="center"/>
          </w:tcPr>
          <w:p w14:paraId="14DA17BA">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城镇职工基本医疗保险缴费</w:t>
            </w:r>
          </w:p>
        </w:tc>
        <w:tc>
          <w:tcPr>
            <w:tcW w:w="1701" w:type="dxa"/>
            <w:gridSpan w:val="2"/>
            <w:tcBorders>
              <w:top w:val="nil"/>
              <w:left w:val="nil"/>
              <w:bottom w:val="single" w:color="auto" w:sz="4" w:space="0"/>
              <w:right w:val="single" w:color="auto" w:sz="4" w:space="0"/>
            </w:tcBorders>
            <w:vAlign w:val="center"/>
          </w:tcPr>
          <w:p w14:paraId="57F796B1">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52.79</w:t>
            </w:r>
          </w:p>
        </w:tc>
        <w:tc>
          <w:tcPr>
            <w:tcW w:w="1701" w:type="dxa"/>
            <w:gridSpan w:val="2"/>
            <w:tcBorders>
              <w:top w:val="nil"/>
              <w:left w:val="nil"/>
              <w:bottom w:val="single" w:color="auto" w:sz="4" w:space="0"/>
              <w:right w:val="single" w:color="auto" w:sz="4" w:space="0"/>
            </w:tcBorders>
            <w:vAlign w:val="center"/>
          </w:tcPr>
          <w:p w14:paraId="303B4659">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52.79</w:t>
            </w:r>
          </w:p>
        </w:tc>
        <w:tc>
          <w:tcPr>
            <w:tcW w:w="1701" w:type="dxa"/>
            <w:tcBorders>
              <w:top w:val="nil"/>
              <w:left w:val="nil"/>
              <w:bottom w:val="single" w:color="auto" w:sz="4" w:space="0"/>
              <w:right w:val="single" w:color="auto" w:sz="4" w:space="0"/>
            </w:tcBorders>
            <w:vAlign w:val="center"/>
          </w:tcPr>
          <w:p w14:paraId="184B6A83">
            <w:pPr>
              <w:widowControl/>
              <w:jc w:val="right"/>
              <w:rPr>
                <w:rFonts w:ascii="宋体" w:hAnsi="宋体" w:cs="宋体"/>
                <w:color w:val="000000"/>
                <w:kern w:val="0"/>
                <w:sz w:val="20"/>
                <w:szCs w:val="20"/>
              </w:rPr>
            </w:pPr>
          </w:p>
        </w:tc>
      </w:tr>
      <w:tr w14:paraId="0BE31678">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2DDAF75">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75086E3F">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w:t>
            </w:r>
          </w:p>
        </w:tc>
        <w:tc>
          <w:tcPr>
            <w:tcW w:w="2891" w:type="dxa"/>
            <w:tcBorders>
              <w:top w:val="nil"/>
              <w:left w:val="nil"/>
              <w:bottom w:val="single" w:color="auto" w:sz="4" w:space="0"/>
              <w:right w:val="single" w:color="auto" w:sz="4" w:space="0"/>
            </w:tcBorders>
            <w:vAlign w:val="center"/>
          </w:tcPr>
          <w:p w14:paraId="20CCE0FB">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公务员医疗补助缴费</w:t>
            </w:r>
          </w:p>
        </w:tc>
        <w:tc>
          <w:tcPr>
            <w:tcW w:w="1701" w:type="dxa"/>
            <w:gridSpan w:val="2"/>
            <w:tcBorders>
              <w:top w:val="nil"/>
              <w:left w:val="nil"/>
              <w:bottom w:val="single" w:color="auto" w:sz="4" w:space="0"/>
              <w:right w:val="single" w:color="auto" w:sz="4" w:space="0"/>
            </w:tcBorders>
            <w:vAlign w:val="center"/>
          </w:tcPr>
          <w:p w14:paraId="6257B99E">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16.67</w:t>
            </w:r>
          </w:p>
        </w:tc>
        <w:tc>
          <w:tcPr>
            <w:tcW w:w="1701" w:type="dxa"/>
            <w:gridSpan w:val="2"/>
            <w:tcBorders>
              <w:top w:val="nil"/>
              <w:left w:val="nil"/>
              <w:bottom w:val="single" w:color="auto" w:sz="4" w:space="0"/>
              <w:right w:val="single" w:color="auto" w:sz="4" w:space="0"/>
            </w:tcBorders>
            <w:vAlign w:val="center"/>
          </w:tcPr>
          <w:p w14:paraId="4DFC70BF">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16.67</w:t>
            </w:r>
          </w:p>
        </w:tc>
        <w:tc>
          <w:tcPr>
            <w:tcW w:w="1701" w:type="dxa"/>
            <w:tcBorders>
              <w:top w:val="nil"/>
              <w:left w:val="nil"/>
              <w:bottom w:val="single" w:color="auto" w:sz="4" w:space="0"/>
              <w:right w:val="single" w:color="auto" w:sz="4" w:space="0"/>
            </w:tcBorders>
            <w:vAlign w:val="center"/>
          </w:tcPr>
          <w:p w14:paraId="05B77BF4">
            <w:pPr>
              <w:widowControl/>
              <w:jc w:val="right"/>
              <w:rPr>
                <w:rFonts w:ascii="宋体" w:hAnsi="宋体" w:cs="宋体"/>
                <w:color w:val="000000"/>
                <w:kern w:val="0"/>
                <w:sz w:val="20"/>
                <w:szCs w:val="20"/>
              </w:rPr>
            </w:pPr>
          </w:p>
        </w:tc>
      </w:tr>
      <w:tr w14:paraId="281DFBD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D2E1314">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67118EA3">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w:t>
            </w:r>
          </w:p>
        </w:tc>
        <w:tc>
          <w:tcPr>
            <w:tcW w:w="2891" w:type="dxa"/>
            <w:tcBorders>
              <w:top w:val="nil"/>
              <w:left w:val="nil"/>
              <w:bottom w:val="single" w:color="auto" w:sz="4" w:space="0"/>
              <w:right w:val="single" w:color="auto" w:sz="4" w:space="0"/>
            </w:tcBorders>
            <w:vAlign w:val="center"/>
          </w:tcPr>
          <w:p w14:paraId="3CC96766">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其他社会保障缴费</w:t>
            </w:r>
          </w:p>
        </w:tc>
        <w:tc>
          <w:tcPr>
            <w:tcW w:w="1701" w:type="dxa"/>
            <w:gridSpan w:val="2"/>
            <w:tcBorders>
              <w:top w:val="nil"/>
              <w:left w:val="nil"/>
              <w:bottom w:val="single" w:color="auto" w:sz="4" w:space="0"/>
              <w:right w:val="single" w:color="auto" w:sz="4" w:space="0"/>
            </w:tcBorders>
            <w:vAlign w:val="center"/>
          </w:tcPr>
          <w:p w14:paraId="5B3A33DA">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1.79</w:t>
            </w:r>
          </w:p>
        </w:tc>
        <w:tc>
          <w:tcPr>
            <w:tcW w:w="1701" w:type="dxa"/>
            <w:gridSpan w:val="2"/>
            <w:tcBorders>
              <w:top w:val="nil"/>
              <w:left w:val="nil"/>
              <w:bottom w:val="single" w:color="auto" w:sz="4" w:space="0"/>
              <w:right w:val="single" w:color="auto" w:sz="4" w:space="0"/>
            </w:tcBorders>
            <w:vAlign w:val="center"/>
          </w:tcPr>
          <w:p w14:paraId="773D6439">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1.79</w:t>
            </w:r>
          </w:p>
        </w:tc>
        <w:tc>
          <w:tcPr>
            <w:tcW w:w="1701" w:type="dxa"/>
            <w:tcBorders>
              <w:top w:val="nil"/>
              <w:left w:val="nil"/>
              <w:bottom w:val="single" w:color="auto" w:sz="4" w:space="0"/>
              <w:right w:val="single" w:color="auto" w:sz="4" w:space="0"/>
            </w:tcBorders>
            <w:vAlign w:val="center"/>
          </w:tcPr>
          <w:p w14:paraId="443D26FE">
            <w:pPr>
              <w:widowControl/>
              <w:jc w:val="right"/>
              <w:rPr>
                <w:rFonts w:ascii="宋体" w:hAnsi="宋体" w:cs="宋体"/>
                <w:color w:val="000000"/>
                <w:kern w:val="0"/>
                <w:sz w:val="20"/>
                <w:szCs w:val="20"/>
              </w:rPr>
            </w:pPr>
          </w:p>
        </w:tc>
      </w:tr>
      <w:tr w14:paraId="0A8FFAA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64EA4E5">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44420F26">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w:t>
            </w:r>
          </w:p>
        </w:tc>
        <w:tc>
          <w:tcPr>
            <w:tcW w:w="2891" w:type="dxa"/>
            <w:tcBorders>
              <w:top w:val="nil"/>
              <w:left w:val="nil"/>
              <w:bottom w:val="single" w:color="auto" w:sz="4" w:space="0"/>
              <w:right w:val="single" w:color="auto" w:sz="4" w:space="0"/>
            </w:tcBorders>
            <w:vAlign w:val="center"/>
          </w:tcPr>
          <w:p w14:paraId="7427A681">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住房公积金</w:t>
            </w:r>
          </w:p>
        </w:tc>
        <w:tc>
          <w:tcPr>
            <w:tcW w:w="1701" w:type="dxa"/>
            <w:gridSpan w:val="2"/>
            <w:tcBorders>
              <w:top w:val="nil"/>
              <w:left w:val="nil"/>
              <w:bottom w:val="single" w:color="auto" w:sz="4" w:space="0"/>
              <w:right w:val="single" w:color="auto" w:sz="4" w:space="0"/>
            </w:tcBorders>
            <w:vAlign w:val="center"/>
          </w:tcPr>
          <w:p w14:paraId="659B8CDF">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79.21</w:t>
            </w:r>
          </w:p>
        </w:tc>
        <w:tc>
          <w:tcPr>
            <w:tcW w:w="1701" w:type="dxa"/>
            <w:gridSpan w:val="2"/>
            <w:tcBorders>
              <w:top w:val="nil"/>
              <w:left w:val="nil"/>
              <w:bottom w:val="single" w:color="auto" w:sz="4" w:space="0"/>
              <w:right w:val="single" w:color="auto" w:sz="4" w:space="0"/>
            </w:tcBorders>
            <w:vAlign w:val="center"/>
          </w:tcPr>
          <w:p w14:paraId="6DCE0EB1">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79.21</w:t>
            </w:r>
          </w:p>
        </w:tc>
        <w:tc>
          <w:tcPr>
            <w:tcW w:w="1701" w:type="dxa"/>
            <w:tcBorders>
              <w:top w:val="nil"/>
              <w:left w:val="nil"/>
              <w:bottom w:val="single" w:color="auto" w:sz="4" w:space="0"/>
              <w:right w:val="single" w:color="auto" w:sz="4" w:space="0"/>
            </w:tcBorders>
            <w:vAlign w:val="center"/>
          </w:tcPr>
          <w:p w14:paraId="56D0FCE3">
            <w:pPr>
              <w:widowControl/>
              <w:jc w:val="right"/>
              <w:rPr>
                <w:rFonts w:ascii="宋体" w:hAnsi="宋体" w:cs="宋体"/>
                <w:color w:val="000000"/>
                <w:kern w:val="0"/>
                <w:sz w:val="20"/>
                <w:szCs w:val="20"/>
              </w:rPr>
            </w:pPr>
          </w:p>
        </w:tc>
      </w:tr>
      <w:tr w14:paraId="5F84CFA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ECA46CB">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7221F08C">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2891" w:type="dxa"/>
            <w:tcBorders>
              <w:top w:val="nil"/>
              <w:left w:val="nil"/>
              <w:bottom w:val="single" w:color="auto" w:sz="4" w:space="0"/>
              <w:right w:val="single" w:color="auto" w:sz="4" w:space="0"/>
            </w:tcBorders>
            <w:vAlign w:val="center"/>
          </w:tcPr>
          <w:p w14:paraId="390C2593">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其他工资福利支出</w:t>
            </w:r>
          </w:p>
        </w:tc>
        <w:tc>
          <w:tcPr>
            <w:tcW w:w="1701" w:type="dxa"/>
            <w:gridSpan w:val="2"/>
            <w:tcBorders>
              <w:top w:val="nil"/>
              <w:left w:val="nil"/>
              <w:bottom w:val="single" w:color="auto" w:sz="4" w:space="0"/>
              <w:right w:val="single" w:color="auto" w:sz="4" w:space="0"/>
            </w:tcBorders>
            <w:vAlign w:val="center"/>
          </w:tcPr>
          <w:p w14:paraId="5BD41EE7">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66.15</w:t>
            </w:r>
          </w:p>
        </w:tc>
        <w:tc>
          <w:tcPr>
            <w:tcW w:w="1701" w:type="dxa"/>
            <w:gridSpan w:val="2"/>
            <w:tcBorders>
              <w:top w:val="nil"/>
              <w:left w:val="nil"/>
              <w:bottom w:val="single" w:color="auto" w:sz="4" w:space="0"/>
              <w:right w:val="single" w:color="auto" w:sz="4" w:space="0"/>
            </w:tcBorders>
            <w:vAlign w:val="center"/>
          </w:tcPr>
          <w:p w14:paraId="29420435">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66.15</w:t>
            </w:r>
          </w:p>
        </w:tc>
        <w:tc>
          <w:tcPr>
            <w:tcW w:w="1701" w:type="dxa"/>
            <w:tcBorders>
              <w:top w:val="nil"/>
              <w:left w:val="nil"/>
              <w:bottom w:val="single" w:color="auto" w:sz="4" w:space="0"/>
              <w:right w:val="single" w:color="auto" w:sz="4" w:space="0"/>
            </w:tcBorders>
            <w:vAlign w:val="center"/>
          </w:tcPr>
          <w:p w14:paraId="25B84B55">
            <w:pPr>
              <w:widowControl/>
              <w:jc w:val="right"/>
              <w:rPr>
                <w:rFonts w:ascii="宋体" w:hAnsi="宋体" w:cs="宋体"/>
                <w:color w:val="000000"/>
                <w:kern w:val="0"/>
                <w:sz w:val="20"/>
                <w:szCs w:val="20"/>
              </w:rPr>
            </w:pPr>
          </w:p>
        </w:tc>
      </w:tr>
      <w:tr w14:paraId="521F6BF2">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E67A2AE">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7B65D545">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14:paraId="03D4BE09">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商品和服务支出</w:t>
            </w:r>
          </w:p>
        </w:tc>
        <w:tc>
          <w:tcPr>
            <w:tcW w:w="1701" w:type="dxa"/>
            <w:gridSpan w:val="2"/>
            <w:tcBorders>
              <w:top w:val="nil"/>
              <w:left w:val="nil"/>
              <w:bottom w:val="single" w:color="auto" w:sz="4" w:space="0"/>
              <w:right w:val="single" w:color="auto" w:sz="4" w:space="0"/>
            </w:tcBorders>
            <w:vAlign w:val="center"/>
          </w:tcPr>
          <w:p w14:paraId="05AAFF88">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110.09</w:t>
            </w:r>
          </w:p>
        </w:tc>
        <w:tc>
          <w:tcPr>
            <w:tcW w:w="1701" w:type="dxa"/>
            <w:gridSpan w:val="2"/>
            <w:tcBorders>
              <w:top w:val="nil"/>
              <w:left w:val="nil"/>
              <w:bottom w:val="single" w:color="auto" w:sz="4" w:space="0"/>
              <w:right w:val="single" w:color="auto" w:sz="4" w:space="0"/>
            </w:tcBorders>
            <w:vAlign w:val="center"/>
          </w:tcPr>
          <w:p w14:paraId="26867FC8">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520CB122">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110.09</w:t>
            </w:r>
          </w:p>
        </w:tc>
      </w:tr>
      <w:tr w14:paraId="012EE0CB">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6E82C35">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2035D0C8">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14:paraId="005B2889">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办公费</w:t>
            </w:r>
          </w:p>
        </w:tc>
        <w:tc>
          <w:tcPr>
            <w:tcW w:w="1701" w:type="dxa"/>
            <w:gridSpan w:val="2"/>
            <w:tcBorders>
              <w:top w:val="nil"/>
              <w:left w:val="nil"/>
              <w:bottom w:val="single" w:color="auto" w:sz="4" w:space="0"/>
              <w:right w:val="single" w:color="auto" w:sz="4" w:space="0"/>
            </w:tcBorders>
            <w:vAlign w:val="center"/>
          </w:tcPr>
          <w:p w14:paraId="3AFB1DB5">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12.21</w:t>
            </w:r>
          </w:p>
        </w:tc>
        <w:tc>
          <w:tcPr>
            <w:tcW w:w="1701" w:type="dxa"/>
            <w:gridSpan w:val="2"/>
            <w:tcBorders>
              <w:top w:val="nil"/>
              <w:left w:val="nil"/>
              <w:bottom w:val="single" w:color="auto" w:sz="4" w:space="0"/>
              <w:right w:val="single" w:color="auto" w:sz="4" w:space="0"/>
            </w:tcBorders>
            <w:vAlign w:val="center"/>
          </w:tcPr>
          <w:p w14:paraId="49D5E978">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71F6A5C7">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12.21</w:t>
            </w:r>
          </w:p>
        </w:tc>
      </w:tr>
      <w:tr w14:paraId="23C5B028">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74FC447">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50DC0550">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vAlign w:val="center"/>
          </w:tcPr>
          <w:p w14:paraId="42B7414E">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印刷费</w:t>
            </w:r>
          </w:p>
        </w:tc>
        <w:tc>
          <w:tcPr>
            <w:tcW w:w="1701" w:type="dxa"/>
            <w:gridSpan w:val="2"/>
            <w:tcBorders>
              <w:top w:val="nil"/>
              <w:left w:val="nil"/>
              <w:bottom w:val="single" w:color="auto" w:sz="4" w:space="0"/>
              <w:right w:val="single" w:color="auto" w:sz="4" w:space="0"/>
            </w:tcBorders>
            <w:vAlign w:val="center"/>
          </w:tcPr>
          <w:p w14:paraId="42205FCF">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1.5</w:t>
            </w:r>
          </w:p>
        </w:tc>
        <w:tc>
          <w:tcPr>
            <w:tcW w:w="1701" w:type="dxa"/>
            <w:gridSpan w:val="2"/>
            <w:tcBorders>
              <w:top w:val="nil"/>
              <w:left w:val="nil"/>
              <w:bottom w:val="single" w:color="auto" w:sz="4" w:space="0"/>
              <w:right w:val="single" w:color="auto" w:sz="4" w:space="0"/>
            </w:tcBorders>
            <w:vAlign w:val="center"/>
          </w:tcPr>
          <w:p w14:paraId="6D786B6E">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591E72B0">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1.5</w:t>
            </w:r>
          </w:p>
        </w:tc>
      </w:tr>
      <w:tr w14:paraId="751E336F">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243D93D">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78770502">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w:t>
            </w:r>
          </w:p>
        </w:tc>
        <w:tc>
          <w:tcPr>
            <w:tcW w:w="2891" w:type="dxa"/>
            <w:tcBorders>
              <w:top w:val="nil"/>
              <w:left w:val="nil"/>
              <w:bottom w:val="single" w:color="auto" w:sz="4" w:space="0"/>
              <w:right w:val="single" w:color="auto" w:sz="4" w:space="0"/>
            </w:tcBorders>
            <w:vAlign w:val="center"/>
          </w:tcPr>
          <w:p w14:paraId="0A6FCCAD">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咨询费</w:t>
            </w:r>
          </w:p>
        </w:tc>
        <w:tc>
          <w:tcPr>
            <w:tcW w:w="1701" w:type="dxa"/>
            <w:gridSpan w:val="2"/>
            <w:tcBorders>
              <w:top w:val="nil"/>
              <w:left w:val="nil"/>
              <w:bottom w:val="single" w:color="auto" w:sz="4" w:space="0"/>
              <w:right w:val="single" w:color="auto" w:sz="4" w:space="0"/>
            </w:tcBorders>
            <w:vAlign w:val="center"/>
          </w:tcPr>
          <w:p w14:paraId="1C4577A7">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c>
          <w:tcPr>
            <w:tcW w:w="1701" w:type="dxa"/>
            <w:gridSpan w:val="2"/>
            <w:tcBorders>
              <w:top w:val="nil"/>
              <w:left w:val="nil"/>
              <w:bottom w:val="single" w:color="auto" w:sz="4" w:space="0"/>
              <w:right w:val="single" w:color="auto" w:sz="4" w:space="0"/>
            </w:tcBorders>
            <w:vAlign w:val="center"/>
          </w:tcPr>
          <w:p w14:paraId="19622275">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161A4ADE">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w:t>
            </w:r>
          </w:p>
        </w:tc>
      </w:tr>
      <w:tr w14:paraId="1C9193B2">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D16A108">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0D96D892">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w:t>
            </w:r>
          </w:p>
        </w:tc>
        <w:tc>
          <w:tcPr>
            <w:tcW w:w="2891" w:type="dxa"/>
            <w:tcBorders>
              <w:top w:val="nil"/>
              <w:left w:val="nil"/>
              <w:bottom w:val="single" w:color="auto" w:sz="4" w:space="0"/>
              <w:right w:val="single" w:color="auto" w:sz="4" w:space="0"/>
            </w:tcBorders>
            <w:vAlign w:val="center"/>
          </w:tcPr>
          <w:p w14:paraId="3FAFD39C">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水费</w:t>
            </w:r>
          </w:p>
        </w:tc>
        <w:tc>
          <w:tcPr>
            <w:tcW w:w="1701" w:type="dxa"/>
            <w:gridSpan w:val="2"/>
            <w:tcBorders>
              <w:top w:val="nil"/>
              <w:left w:val="nil"/>
              <w:bottom w:val="single" w:color="auto" w:sz="4" w:space="0"/>
              <w:right w:val="single" w:color="auto" w:sz="4" w:space="0"/>
            </w:tcBorders>
            <w:vAlign w:val="center"/>
          </w:tcPr>
          <w:p w14:paraId="4EC5F02E">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0.09</w:t>
            </w:r>
          </w:p>
        </w:tc>
        <w:tc>
          <w:tcPr>
            <w:tcW w:w="1701" w:type="dxa"/>
            <w:gridSpan w:val="2"/>
            <w:tcBorders>
              <w:top w:val="nil"/>
              <w:left w:val="nil"/>
              <w:bottom w:val="single" w:color="auto" w:sz="4" w:space="0"/>
              <w:right w:val="single" w:color="auto" w:sz="4" w:space="0"/>
            </w:tcBorders>
            <w:vAlign w:val="center"/>
          </w:tcPr>
          <w:p w14:paraId="2EB1E968">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47FDDA20">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0.09</w:t>
            </w:r>
          </w:p>
        </w:tc>
      </w:tr>
      <w:tr w14:paraId="53903056">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BC1F1C0">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78602901">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06</w:t>
            </w:r>
          </w:p>
        </w:tc>
        <w:tc>
          <w:tcPr>
            <w:tcW w:w="2891" w:type="dxa"/>
            <w:tcBorders>
              <w:top w:val="nil"/>
              <w:left w:val="nil"/>
              <w:bottom w:val="single" w:color="auto" w:sz="4" w:space="0"/>
              <w:right w:val="single" w:color="auto" w:sz="4" w:space="0"/>
            </w:tcBorders>
            <w:vAlign w:val="center"/>
          </w:tcPr>
          <w:p w14:paraId="5DD04A14">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电费</w:t>
            </w:r>
          </w:p>
        </w:tc>
        <w:tc>
          <w:tcPr>
            <w:tcW w:w="1701" w:type="dxa"/>
            <w:gridSpan w:val="2"/>
            <w:tcBorders>
              <w:top w:val="nil"/>
              <w:left w:val="nil"/>
              <w:bottom w:val="single" w:color="auto" w:sz="4" w:space="0"/>
              <w:right w:val="single" w:color="auto" w:sz="4" w:space="0"/>
            </w:tcBorders>
            <w:vAlign w:val="center"/>
          </w:tcPr>
          <w:p w14:paraId="1E5C6A1F">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1.8</w:t>
            </w:r>
          </w:p>
        </w:tc>
        <w:tc>
          <w:tcPr>
            <w:tcW w:w="1701" w:type="dxa"/>
            <w:gridSpan w:val="2"/>
            <w:tcBorders>
              <w:top w:val="nil"/>
              <w:left w:val="nil"/>
              <w:bottom w:val="single" w:color="auto" w:sz="4" w:space="0"/>
              <w:right w:val="single" w:color="auto" w:sz="4" w:space="0"/>
            </w:tcBorders>
            <w:vAlign w:val="center"/>
          </w:tcPr>
          <w:p w14:paraId="2EFF3A36">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7E915E73">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1.8</w:t>
            </w:r>
          </w:p>
        </w:tc>
      </w:tr>
      <w:tr w14:paraId="3305D91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58B708B">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1E135772">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2891" w:type="dxa"/>
            <w:tcBorders>
              <w:top w:val="nil"/>
              <w:left w:val="nil"/>
              <w:bottom w:val="single" w:color="auto" w:sz="4" w:space="0"/>
              <w:right w:val="single" w:color="auto" w:sz="4" w:space="0"/>
            </w:tcBorders>
            <w:vAlign w:val="center"/>
          </w:tcPr>
          <w:p w14:paraId="690D4509">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邮电费</w:t>
            </w:r>
          </w:p>
        </w:tc>
        <w:tc>
          <w:tcPr>
            <w:tcW w:w="1701" w:type="dxa"/>
            <w:gridSpan w:val="2"/>
            <w:tcBorders>
              <w:top w:val="nil"/>
              <w:left w:val="nil"/>
              <w:bottom w:val="single" w:color="auto" w:sz="4" w:space="0"/>
              <w:right w:val="single" w:color="auto" w:sz="4" w:space="0"/>
            </w:tcBorders>
            <w:vAlign w:val="center"/>
          </w:tcPr>
          <w:p w14:paraId="060CBD56">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3.26</w:t>
            </w:r>
          </w:p>
        </w:tc>
        <w:tc>
          <w:tcPr>
            <w:tcW w:w="1701" w:type="dxa"/>
            <w:gridSpan w:val="2"/>
            <w:tcBorders>
              <w:top w:val="nil"/>
              <w:left w:val="nil"/>
              <w:bottom w:val="single" w:color="auto" w:sz="4" w:space="0"/>
              <w:right w:val="single" w:color="auto" w:sz="4" w:space="0"/>
            </w:tcBorders>
            <w:vAlign w:val="center"/>
          </w:tcPr>
          <w:p w14:paraId="0625372B">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5930B0A7">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3.26</w:t>
            </w:r>
          </w:p>
        </w:tc>
      </w:tr>
      <w:tr w14:paraId="12D0900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E908491">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05474EC5">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w:t>
            </w:r>
          </w:p>
        </w:tc>
        <w:tc>
          <w:tcPr>
            <w:tcW w:w="2891" w:type="dxa"/>
            <w:tcBorders>
              <w:top w:val="nil"/>
              <w:left w:val="nil"/>
              <w:bottom w:val="single" w:color="auto" w:sz="4" w:space="0"/>
              <w:right w:val="single" w:color="auto" w:sz="4" w:space="0"/>
            </w:tcBorders>
            <w:vAlign w:val="center"/>
          </w:tcPr>
          <w:p w14:paraId="6EC500FE">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取暖费</w:t>
            </w:r>
          </w:p>
        </w:tc>
        <w:tc>
          <w:tcPr>
            <w:tcW w:w="1701" w:type="dxa"/>
            <w:gridSpan w:val="2"/>
            <w:tcBorders>
              <w:top w:val="nil"/>
              <w:left w:val="nil"/>
              <w:bottom w:val="single" w:color="auto" w:sz="4" w:space="0"/>
              <w:right w:val="single" w:color="auto" w:sz="4" w:space="0"/>
            </w:tcBorders>
            <w:vAlign w:val="center"/>
          </w:tcPr>
          <w:p w14:paraId="3D767B71">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13.52</w:t>
            </w:r>
          </w:p>
        </w:tc>
        <w:tc>
          <w:tcPr>
            <w:tcW w:w="1701" w:type="dxa"/>
            <w:gridSpan w:val="2"/>
            <w:tcBorders>
              <w:top w:val="nil"/>
              <w:left w:val="nil"/>
              <w:bottom w:val="single" w:color="auto" w:sz="4" w:space="0"/>
              <w:right w:val="single" w:color="auto" w:sz="4" w:space="0"/>
            </w:tcBorders>
            <w:vAlign w:val="center"/>
          </w:tcPr>
          <w:p w14:paraId="41FAFBEC">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4B72AD61">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13.52</w:t>
            </w:r>
          </w:p>
        </w:tc>
      </w:tr>
      <w:tr w14:paraId="00555BF5">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E7BFE36">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63D25C77">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w:t>
            </w:r>
          </w:p>
        </w:tc>
        <w:tc>
          <w:tcPr>
            <w:tcW w:w="2891" w:type="dxa"/>
            <w:tcBorders>
              <w:top w:val="nil"/>
              <w:left w:val="nil"/>
              <w:bottom w:val="single" w:color="auto" w:sz="4" w:space="0"/>
              <w:right w:val="single" w:color="auto" w:sz="4" w:space="0"/>
            </w:tcBorders>
            <w:vAlign w:val="center"/>
          </w:tcPr>
          <w:p w14:paraId="431A96D3">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物业管理费</w:t>
            </w:r>
          </w:p>
        </w:tc>
        <w:tc>
          <w:tcPr>
            <w:tcW w:w="1701" w:type="dxa"/>
            <w:gridSpan w:val="2"/>
            <w:tcBorders>
              <w:top w:val="nil"/>
              <w:left w:val="nil"/>
              <w:bottom w:val="single" w:color="auto" w:sz="4" w:space="0"/>
              <w:right w:val="single" w:color="auto" w:sz="4" w:space="0"/>
            </w:tcBorders>
            <w:vAlign w:val="center"/>
          </w:tcPr>
          <w:p w14:paraId="75838029">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w:t>
            </w:r>
          </w:p>
        </w:tc>
        <w:tc>
          <w:tcPr>
            <w:tcW w:w="1701" w:type="dxa"/>
            <w:gridSpan w:val="2"/>
            <w:tcBorders>
              <w:top w:val="nil"/>
              <w:left w:val="nil"/>
              <w:bottom w:val="single" w:color="auto" w:sz="4" w:space="0"/>
              <w:right w:val="single" w:color="auto" w:sz="4" w:space="0"/>
            </w:tcBorders>
            <w:vAlign w:val="center"/>
          </w:tcPr>
          <w:p w14:paraId="23C2405A">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4EE046F7">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7</w:t>
            </w:r>
          </w:p>
        </w:tc>
      </w:tr>
      <w:tr w14:paraId="3C6E6CE8">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0A71D40">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187E31C8">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w:t>
            </w:r>
          </w:p>
        </w:tc>
        <w:tc>
          <w:tcPr>
            <w:tcW w:w="2891" w:type="dxa"/>
            <w:tcBorders>
              <w:top w:val="nil"/>
              <w:left w:val="nil"/>
              <w:bottom w:val="single" w:color="auto" w:sz="4" w:space="0"/>
              <w:right w:val="single" w:color="auto" w:sz="4" w:space="0"/>
            </w:tcBorders>
            <w:vAlign w:val="center"/>
          </w:tcPr>
          <w:p w14:paraId="439B5599">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差旅费</w:t>
            </w:r>
          </w:p>
        </w:tc>
        <w:tc>
          <w:tcPr>
            <w:tcW w:w="1701" w:type="dxa"/>
            <w:gridSpan w:val="2"/>
            <w:tcBorders>
              <w:top w:val="nil"/>
              <w:left w:val="nil"/>
              <w:bottom w:val="single" w:color="auto" w:sz="4" w:space="0"/>
              <w:right w:val="single" w:color="auto" w:sz="4" w:space="0"/>
            </w:tcBorders>
            <w:vAlign w:val="center"/>
          </w:tcPr>
          <w:p w14:paraId="26C6C085">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13.7</w:t>
            </w:r>
          </w:p>
        </w:tc>
        <w:tc>
          <w:tcPr>
            <w:tcW w:w="1701" w:type="dxa"/>
            <w:gridSpan w:val="2"/>
            <w:tcBorders>
              <w:top w:val="nil"/>
              <w:left w:val="nil"/>
              <w:bottom w:val="single" w:color="auto" w:sz="4" w:space="0"/>
              <w:right w:val="single" w:color="auto" w:sz="4" w:space="0"/>
            </w:tcBorders>
            <w:vAlign w:val="center"/>
          </w:tcPr>
          <w:p w14:paraId="4BA61274">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56EE1DBF">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13.7</w:t>
            </w:r>
          </w:p>
        </w:tc>
      </w:tr>
      <w:tr w14:paraId="7BAD207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B55303A">
            <w:pPr>
              <w:widowControl/>
              <w:jc w:val="center"/>
              <w:rPr>
                <w:rFonts w:hint="default" w:ascii="宋体" w:hAnsi="宋体" w:cs="宋体"/>
                <w:color w:val="000000"/>
                <w:kern w:val="0"/>
                <w:sz w:val="20"/>
                <w:szCs w:val="20"/>
                <w:lang w:val="en-US"/>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39AD52C4">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w:t>
            </w:r>
          </w:p>
        </w:tc>
        <w:tc>
          <w:tcPr>
            <w:tcW w:w="2891" w:type="dxa"/>
            <w:tcBorders>
              <w:top w:val="nil"/>
              <w:left w:val="nil"/>
              <w:bottom w:val="single" w:color="auto" w:sz="4" w:space="0"/>
              <w:right w:val="single" w:color="auto" w:sz="4" w:space="0"/>
            </w:tcBorders>
            <w:vAlign w:val="center"/>
          </w:tcPr>
          <w:p w14:paraId="21604EC2">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维修(护)费</w:t>
            </w:r>
          </w:p>
        </w:tc>
        <w:tc>
          <w:tcPr>
            <w:tcW w:w="1701" w:type="dxa"/>
            <w:gridSpan w:val="2"/>
            <w:tcBorders>
              <w:top w:val="nil"/>
              <w:left w:val="nil"/>
              <w:bottom w:val="single" w:color="auto" w:sz="4" w:space="0"/>
              <w:right w:val="single" w:color="auto" w:sz="4" w:space="0"/>
            </w:tcBorders>
            <w:vAlign w:val="center"/>
          </w:tcPr>
          <w:p w14:paraId="39ADCB13">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w:t>
            </w:r>
          </w:p>
        </w:tc>
        <w:tc>
          <w:tcPr>
            <w:tcW w:w="1701" w:type="dxa"/>
            <w:gridSpan w:val="2"/>
            <w:tcBorders>
              <w:top w:val="nil"/>
              <w:left w:val="nil"/>
              <w:bottom w:val="single" w:color="auto" w:sz="4" w:space="0"/>
              <w:right w:val="single" w:color="auto" w:sz="4" w:space="0"/>
            </w:tcBorders>
            <w:vAlign w:val="center"/>
          </w:tcPr>
          <w:p w14:paraId="0DA0BA59">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09976BCB">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2</w:t>
            </w:r>
          </w:p>
        </w:tc>
      </w:tr>
      <w:tr w14:paraId="3580A01F">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881C978">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02750BE4">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15</w:t>
            </w:r>
          </w:p>
        </w:tc>
        <w:tc>
          <w:tcPr>
            <w:tcW w:w="2891" w:type="dxa"/>
            <w:tcBorders>
              <w:top w:val="nil"/>
              <w:left w:val="nil"/>
              <w:bottom w:val="single" w:color="auto" w:sz="4" w:space="0"/>
              <w:right w:val="single" w:color="auto" w:sz="4" w:space="0"/>
            </w:tcBorders>
            <w:vAlign w:val="center"/>
          </w:tcPr>
          <w:p w14:paraId="18F908AB">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会议费</w:t>
            </w:r>
          </w:p>
        </w:tc>
        <w:tc>
          <w:tcPr>
            <w:tcW w:w="1701" w:type="dxa"/>
            <w:gridSpan w:val="2"/>
            <w:tcBorders>
              <w:top w:val="nil"/>
              <w:left w:val="nil"/>
              <w:bottom w:val="single" w:color="auto" w:sz="4" w:space="0"/>
              <w:right w:val="single" w:color="auto" w:sz="4" w:space="0"/>
            </w:tcBorders>
            <w:vAlign w:val="center"/>
          </w:tcPr>
          <w:p w14:paraId="7B423E1F">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1701" w:type="dxa"/>
            <w:gridSpan w:val="2"/>
            <w:tcBorders>
              <w:top w:val="nil"/>
              <w:left w:val="nil"/>
              <w:bottom w:val="single" w:color="auto" w:sz="4" w:space="0"/>
              <w:right w:val="single" w:color="auto" w:sz="4" w:space="0"/>
            </w:tcBorders>
            <w:vAlign w:val="center"/>
          </w:tcPr>
          <w:p w14:paraId="78BA810C">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3998B4C0">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0.1</w:t>
            </w:r>
          </w:p>
        </w:tc>
      </w:tr>
      <w:tr w14:paraId="0790CB6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04F19F8">
            <w:pPr>
              <w:widowControl/>
              <w:jc w:val="center"/>
              <w:rPr>
                <w:rFonts w:hint="eastAsia" w:ascii="仿宋_GB2312" w:hAnsi="宋体" w:eastAsia="仿宋_GB2312"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1D10C0B0">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16</w:t>
            </w:r>
          </w:p>
        </w:tc>
        <w:tc>
          <w:tcPr>
            <w:tcW w:w="2891" w:type="dxa"/>
            <w:tcBorders>
              <w:top w:val="nil"/>
              <w:left w:val="nil"/>
              <w:bottom w:val="single" w:color="auto" w:sz="4" w:space="0"/>
              <w:right w:val="single" w:color="auto" w:sz="4" w:space="0"/>
            </w:tcBorders>
            <w:vAlign w:val="center"/>
          </w:tcPr>
          <w:p w14:paraId="3F1957A3">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培训费</w:t>
            </w:r>
          </w:p>
        </w:tc>
        <w:tc>
          <w:tcPr>
            <w:tcW w:w="1701" w:type="dxa"/>
            <w:gridSpan w:val="2"/>
            <w:tcBorders>
              <w:top w:val="nil"/>
              <w:left w:val="nil"/>
              <w:bottom w:val="single" w:color="auto" w:sz="4" w:space="0"/>
              <w:right w:val="single" w:color="auto" w:sz="4" w:space="0"/>
            </w:tcBorders>
            <w:vAlign w:val="center"/>
          </w:tcPr>
          <w:p w14:paraId="20253412">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0.3</w:t>
            </w:r>
          </w:p>
        </w:tc>
        <w:tc>
          <w:tcPr>
            <w:tcW w:w="1701" w:type="dxa"/>
            <w:gridSpan w:val="2"/>
            <w:tcBorders>
              <w:top w:val="nil"/>
              <w:left w:val="nil"/>
              <w:bottom w:val="single" w:color="auto" w:sz="4" w:space="0"/>
              <w:right w:val="single" w:color="auto" w:sz="4" w:space="0"/>
            </w:tcBorders>
            <w:vAlign w:val="center"/>
          </w:tcPr>
          <w:p w14:paraId="6AC8FD1E">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2588B0CF">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0.3</w:t>
            </w:r>
          </w:p>
        </w:tc>
      </w:tr>
      <w:tr w14:paraId="5693F90E">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B2E91FD">
            <w:pPr>
              <w:widowControl/>
              <w:jc w:val="center"/>
              <w:rPr>
                <w:rFonts w:hint="eastAsia" w:ascii="仿宋_GB2312" w:hAnsi="宋体" w:eastAsia="仿宋_GB2312"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0DC0AACF">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17</w:t>
            </w:r>
          </w:p>
        </w:tc>
        <w:tc>
          <w:tcPr>
            <w:tcW w:w="2891" w:type="dxa"/>
            <w:tcBorders>
              <w:top w:val="nil"/>
              <w:left w:val="nil"/>
              <w:bottom w:val="single" w:color="auto" w:sz="4" w:space="0"/>
              <w:right w:val="single" w:color="auto" w:sz="4" w:space="0"/>
            </w:tcBorders>
            <w:vAlign w:val="center"/>
          </w:tcPr>
          <w:p w14:paraId="0D5B8079">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公务接待费</w:t>
            </w:r>
          </w:p>
        </w:tc>
        <w:tc>
          <w:tcPr>
            <w:tcW w:w="1701" w:type="dxa"/>
            <w:gridSpan w:val="2"/>
            <w:tcBorders>
              <w:top w:val="nil"/>
              <w:left w:val="nil"/>
              <w:bottom w:val="single" w:color="auto" w:sz="4" w:space="0"/>
              <w:right w:val="single" w:color="auto" w:sz="4" w:space="0"/>
            </w:tcBorders>
            <w:vAlign w:val="center"/>
          </w:tcPr>
          <w:p w14:paraId="067B179D">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0.49</w:t>
            </w:r>
          </w:p>
        </w:tc>
        <w:tc>
          <w:tcPr>
            <w:tcW w:w="1701" w:type="dxa"/>
            <w:gridSpan w:val="2"/>
            <w:tcBorders>
              <w:top w:val="nil"/>
              <w:left w:val="nil"/>
              <w:bottom w:val="single" w:color="auto" w:sz="4" w:space="0"/>
              <w:right w:val="single" w:color="auto" w:sz="4" w:space="0"/>
            </w:tcBorders>
            <w:vAlign w:val="center"/>
          </w:tcPr>
          <w:p w14:paraId="4BAB741A">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4B5CDD64">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0.49</w:t>
            </w:r>
          </w:p>
        </w:tc>
      </w:tr>
      <w:tr w14:paraId="42CE8880">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C2901C2">
            <w:pPr>
              <w:widowControl/>
              <w:jc w:val="center"/>
              <w:rPr>
                <w:rFonts w:hint="eastAsia" w:ascii="仿宋_GB2312" w:hAnsi="宋体" w:eastAsia="仿宋_GB2312"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47D7A1F1">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27</w:t>
            </w:r>
          </w:p>
        </w:tc>
        <w:tc>
          <w:tcPr>
            <w:tcW w:w="2891" w:type="dxa"/>
            <w:tcBorders>
              <w:top w:val="nil"/>
              <w:left w:val="nil"/>
              <w:bottom w:val="single" w:color="auto" w:sz="4" w:space="0"/>
              <w:right w:val="single" w:color="auto" w:sz="4" w:space="0"/>
            </w:tcBorders>
            <w:vAlign w:val="center"/>
          </w:tcPr>
          <w:p w14:paraId="66E5A8C1">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委托业务费</w:t>
            </w:r>
          </w:p>
        </w:tc>
        <w:tc>
          <w:tcPr>
            <w:tcW w:w="1701" w:type="dxa"/>
            <w:gridSpan w:val="2"/>
            <w:tcBorders>
              <w:top w:val="nil"/>
              <w:left w:val="nil"/>
              <w:bottom w:val="single" w:color="auto" w:sz="4" w:space="0"/>
              <w:right w:val="single" w:color="auto" w:sz="4" w:space="0"/>
            </w:tcBorders>
            <w:vAlign w:val="center"/>
          </w:tcPr>
          <w:p w14:paraId="4573DE01">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7</w:t>
            </w:r>
          </w:p>
        </w:tc>
        <w:tc>
          <w:tcPr>
            <w:tcW w:w="1701" w:type="dxa"/>
            <w:gridSpan w:val="2"/>
            <w:tcBorders>
              <w:top w:val="nil"/>
              <w:left w:val="nil"/>
              <w:bottom w:val="single" w:color="auto" w:sz="4" w:space="0"/>
              <w:right w:val="single" w:color="auto" w:sz="4" w:space="0"/>
            </w:tcBorders>
            <w:vAlign w:val="center"/>
          </w:tcPr>
          <w:p w14:paraId="59AECECF">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151881CC">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7</w:t>
            </w:r>
          </w:p>
        </w:tc>
      </w:tr>
      <w:tr w14:paraId="547BEF29">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4A17C32">
            <w:pPr>
              <w:widowControl/>
              <w:jc w:val="center"/>
              <w:rPr>
                <w:rFonts w:hint="eastAsia" w:ascii="仿宋_GB2312" w:hAnsi="宋体" w:eastAsia="仿宋_GB2312"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4F089973">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28</w:t>
            </w:r>
          </w:p>
        </w:tc>
        <w:tc>
          <w:tcPr>
            <w:tcW w:w="2891" w:type="dxa"/>
            <w:tcBorders>
              <w:top w:val="nil"/>
              <w:left w:val="nil"/>
              <w:bottom w:val="single" w:color="auto" w:sz="4" w:space="0"/>
              <w:right w:val="single" w:color="auto" w:sz="4" w:space="0"/>
            </w:tcBorders>
            <w:vAlign w:val="center"/>
          </w:tcPr>
          <w:p w14:paraId="53462A66">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工会经费</w:t>
            </w:r>
          </w:p>
        </w:tc>
        <w:tc>
          <w:tcPr>
            <w:tcW w:w="1701" w:type="dxa"/>
            <w:gridSpan w:val="2"/>
            <w:tcBorders>
              <w:top w:val="nil"/>
              <w:left w:val="nil"/>
              <w:bottom w:val="single" w:color="auto" w:sz="4" w:space="0"/>
              <w:right w:val="single" w:color="auto" w:sz="4" w:space="0"/>
            </w:tcBorders>
            <w:vAlign w:val="center"/>
          </w:tcPr>
          <w:p w14:paraId="433FC5D0">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10.46</w:t>
            </w:r>
          </w:p>
        </w:tc>
        <w:tc>
          <w:tcPr>
            <w:tcW w:w="1701" w:type="dxa"/>
            <w:gridSpan w:val="2"/>
            <w:tcBorders>
              <w:top w:val="nil"/>
              <w:left w:val="nil"/>
              <w:bottom w:val="single" w:color="auto" w:sz="4" w:space="0"/>
              <w:right w:val="single" w:color="auto" w:sz="4" w:space="0"/>
            </w:tcBorders>
            <w:vAlign w:val="center"/>
          </w:tcPr>
          <w:p w14:paraId="3E621730">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7FE95A38">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10.46</w:t>
            </w:r>
          </w:p>
        </w:tc>
      </w:tr>
      <w:tr w14:paraId="241DC02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5996BA5">
            <w:pPr>
              <w:widowControl/>
              <w:jc w:val="center"/>
              <w:rPr>
                <w:rFonts w:hint="eastAsia" w:ascii="仿宋_GB2312" w:hAnsi="宋体" w:eastAsia="仿宋_GB2312"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58DADC8B">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29</w:t>
            </w:r>
          </w:p>
        </w:tc>
        <w:tc>
          <w:tcPr>
            <w:tcW w:w="2891" w:type="dxa"/>
            <w:tcBorders>
              <w:top w:val="nil"/>
              <w:left w:val="nil"/>
              <w:bottom w:val="single" w:color="auto" w:sz="4" w:space="0"/>
              <w:right w:val="single" w:color="auto" w:sz="4" w:space="0"/>
            </w:tcBorders>
            <w:vAlign w:val="center"/>
          </w:tcPr>
          <w:p w14:paraId="5D74EA42">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福利费</w:t>
            </w:r>
          </w:p>
        </w:tc>
        <w:tc>
          <w:tcPr>
            <w:tcW w:w="1701" w:type="dxa"/>
            <w:gridSpan w:val="2"/>
            <w:tcBorders>
              <w:top w:val="nil"/>
              <w:left w:val="nil"/>
              <w:bottom w:val="single" w:color="auto" w:sz="4" w:space="0"/>
              <w:right w:val="single" w:color="auto" w:sz="4" w:space="0"/>
            </w:tcBorders>
            <w:vAlign w:val="center"/>
          </w:tcPr>
          <w:p w14:paraId="75B17675">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9.41</w:t>
            </w:r>
          </w:p>
        </w:tc>
        <w:tc>
          <w:tcPr>
            <w:tcW w:w="1701" w:type="dxa"/>
            <w:gridSpan w:val="2"/>
            <w:tcBorders>
              <w:top w:val="nil"/>
              <w:left w:val="nil"/>
              <w:bottom w:val="single" w:color="auto" w:sz="4" w:space="0"/>
              <w:right w:val="single" w:color="auto" w:sz="4" w:space="0"/>
            </w:tcBorders>
            <w:vAlign w:val="center"/>
          </w:tcPr>
          <w:p w14:paraId="4900732A">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7BA8BADF">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9.41</w:t>
            </w:r>
          </w:p>
        </w:tc>
      </w:tr>
      <w:tr w14:paraId="5211A67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7CB7F0D">
            <w:pPr>
              <w:widowControl/>
              <w:jc w:val="center"/>
              <w:rPr>
                <w:rFonts w:hint="eastAsia" w:ascii="仿宋_GB2312" w:hAnsi="宋体" w:eastAsia="仿宋_GB2312"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4D504CDD">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31</w:t>
            </w:r>
          </w:p>
        </w:tc>
        <w:tc>
          <w:tcPr>
            <w:tcW w:w="2891" w:type="dxa"/>
            <w:tcBorders>
              <w:top w:val="nil"/>
              <w:left w:val="nil"/>
              <w:bottom w:val="single" w:color="auto" w:sz="4" w:space="0"/>
              <w:right w:val="single" w:color="auto" w:sz="4" w:space="0"/>
            </w:tcBorders>
            <w:vAlign w:val="center"/>
          </w:tcPr>
          <w:p w14:paraId="10B84645">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公务用车运行维护费</w:t>
            </w:r>
          </w:p>
        </w:tc>
        <w:tc>
          <w:tcPr>
            <w:tcW w:w="1701" w:type="dxa"/>
            <w:gridSpan w:val="2"/>
            <w:tcBorders>
              <w:top w:val="nil"/>
              <w:left w:val="nil"/>
              <w:bottom w:val="single" w:color="auto" w:sz="4" w:space="0"/>
              <w:right w:val="single" w:color="auto" w:sz="4" w:space="0"/>
            </w:tcBorders>
            <w:vAlign w:val="center"/>
          </w:tcPr>
          <w:p w14:paraId="2E7A8D0D">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14</w:t>
            </w:r>
          </w:p>
        </w:tc>
        <w:tc>
          <w:tcPr>
            <w:tcW w:w="1701" w:type="dxa"/>
            <w:gridSpan w:val="2"/>
            <w:tcBorders>
              <w:top w:val="nil"/>
              <w:left w:val="nil"/>
              <w:bottom w:val="single" w:color="auto" w:sz="4" w:space="0"/>
              <w:right w:val="single" w:color="auto" w:sz="4" w:space="0"/>
            </w:tcBorders>
            <w:vAlign w:val="center"/>
          </w:tcPr>
          <w:p w14:paraId="12A1A66E">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6E4B1BA4">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14</w:t>
            </w:r>
          </w:p>
        </w:tc>
      </w:tr>
      <w:tr w14:paraId="5BFCAB60">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A430705">
            <w:pPr>
              <w:widowControl/>
              <w:jc w:val="center"/>
              <w:rPr>
                <w:rFonts w:hint="default" w:ascii="宋体" w:hAnsi="宋体" w:cs="宋体"/>
                <w:color w:val="000000"/>
                <w:kern w:val="0"/>
                <w:sz w:val="20"/>
                <w:szCs w:val="20"/>
                <w:lang w:val="en-US"/>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6E69310A">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39</w:t>
            </w:r>
          </w:p>
        </w:tc>
        <w:tc>
          <w:tcPr>
            <w:tcW w:w="2891" w:type="dxa"/>
            <w:tcBorders>
              <w:top w:val="nil"/>
              <w:left w:val="nil"/>
              <w:bottom w:val="single" w:color="auto" w:sz="4" w:space="0"/>
              <w:right w:val="single" w:color="auto" w:sz="4" w:space="0"/>
            </w:tcBorders>
            <w:vAlign w:val="center"/>
          </w:tcPr>
          <w:p w14:paraId="3E7C4C7C">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其他交通费用</w:t>
            </w:r>
          </w:p>
        </w:tc>
        <w:tc>
          <w:tcPr>
            <w:tcW w:w="1701" w:type="dxa"/>
            <w:gridSpan w:val="2"/>
            <w:tcBorders>
              <w:top w:val="nil"/>
              <w:left w:val="nil"/>
              <w:bottom w:val="single" w:color="auto" w:sz="4" w:space="0"/>
              <w:right w:val="single" w:color="auto" w:sz="4" w:space="0"/>
            </w:tcBorders>
            <w:vAlign w:val="center"/>
          </w:tcPr>
          <w:p w14:paraId="1285805A">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1.47</w:t>
            </w:r>
          </w:p>
        </w:tc>
        <w:tc>
          <w:tcPr>
            <w:tcW w:w="1701" w:type="dxa"/>
            <w:gridSpan w:val="2"/>
            <w:tcBorders>
              <w:top w:val="nil"/>
              <w:left w:val="nil"/>
              <w:bottom w:val="single" w:color="auto" w:sz="4" w:space="0"/>
              <w:right w:val="single" w:color="auto" w:sz="4" w:space="0"/>
            </w:tcBorders>
            <w:vAlign w:val="center"/>
          </w:tcPr>
          <w:p w14:paraId="22360F3C">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12B7E008">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1.47</w:t>
            </w:r>
          </w:p>
        </w:tc>
      </w:tr>
      <w:tr w14:paraId="578FFE17">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AF37195">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74DD9564">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2891" w:type="dxa"/>
            <w:tcBorders>
              <w:top w:val="nil"/>
              <w:left w:val="nil"/>
              <w:bottom w:val="single" w:color="auto" w:sz="4" w:space="0"/>
              <w:right w:val="single" w:color="auto" w:sz="4" w:space="0"/>
            </w:tcBorders>
            <w:vAlign w:val="center"/>
          </w:tcPr>
          <w:p w14:paraId="035DAA38">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其他商品和服务支出</w:t>
            </w:r>
          </w:p>
        </w:tc>
        <w:tc>
          <w:tcPr>
            <w:tcW w:w="1701" w:type="dxa"/>
            <w:gridSpan w:val="2"/>
            <w:tcBorders>
              <w:top w:val="nil"/>
              <w:left w:val="nil"/>
              <w:bottom w:val="single" w:color="auto" w:sz="4" w:space="0"/>
              <w:right w:val="single" w:color="auto" w:sz="4" w:space="0"/>
            </w:tcBorders>
            <w:vAlign w:val="center"/>
          </w:tcPr>
          <w:p w14:paraId="494DF09C">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10.77</w:t>
            </w:r>
          </w:p>
        </w:tc>
        <w:tc>
          <w:tcPr>
            <w:tcW w:w="1701" w:type="dxa"/>
            <w:gridSpan w:val="2"/>
            <w:tcBorders>
              <w:top w:val="nil"/>
              <w:left w:val="nil"/>
              <w:bottom w:val="single" w:color="auto" w:sz="4" w:space="0"/>
              <w:right w:val="single" w:color="auto" w:sz="4" w:space="0"/>
            </w:tcBorders>
            <w:vAlign w:val="center"/>
          </w:tcPr>
          <w:p w14:paraId="1948FE17">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2DC08A8D">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10.77</w:t>
            </w:r>
          </w:p>
        </w:tc>
      </w:tr>
      <w:tr w14:paraId="2C319022">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10F3C9E">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14:paraId="3B8106CF">
            <w:pPr>
              <w:widowControl/>
              <w:jc w:val="center"/>
              <w:rPr>
                <w:rFonts w:hint="default" w:ascii="宋体" w:hAnsi="宋体" w:eastAsia="宋体" w:cs="宋体"/>
                <w:color w:val="000000"/>
                <w:kern w:val="0"/>
                <w:sz w:val="20"/>
                <w:szCs w:val="20"/>
                <w:lang w:val="en-US" w:eastAsia="zh-CN"/>
              </w:rPr>
            </w:pPr>
          </w:p>
        </w:tc>
        <w:tc>
          <w:tcPr>
            <w:tcW w:w="2891" w:type="dxa"/>
            <w:tcBorders>
              <w:top w:val="nil"/>
              <w:left w:val="nil"/>
              <w:bottom w:val="single" w:color="auto" w:sz="4" w:space="0"/>
              <w:right w:val="single" w:color="auto" w:sz="4" w:space="0"/>
            </w:tcBorders>
            <w:vAlign w:val="center"/>
          </w:tcPr>
          <w:p w14:paraId="54CB4D4A">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对个人和家庭的补助</w:t>
            </w:r>
          </w:p>
        </w:tc>
        <w:tc>
          <w:tcPr>
            <w:tcW w:w="1701" w:type="dxa"/>
            <w:gridSpan w:val="2"/>
            <w:tcBorders>
              <w:top w:val="nil"/>
              <w:left w:val="nil"/>
              <w:bottom w:val="single" w:color="auto" w:sz="4" w:space="0"/>
              <w:right w:val="single" w:color="auto" w:sz="4" w:space="0"/>
            </w:tcBorders>
            <w:vAlign w:val="center"/>
          </w:tcPr>
          <w:p w14:paraId="1213F6BE">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67.2</w:t>
            </w:r>
          </w:p>
        </w:tc>
        <w:tc>
          <w:tcPr>
            <w:tcW w:w="1701" w:type="dxa"/>
            <w:gridSpan w:val="2"/>
            <w:tcBorders>
              <w:top w:val="nil"/>
              <w:left w:val="nil"/>
              <w:bottom w:val="single" w:color="auto" w:sz="4" w:space="0"/>
              <w:right w:val="single" w:color="auto" w:sz="4" w:space="0"/>
            </w:tcBorders>
            <w:vAlign w:val="center"/>
          </w:tcPr>
          <w:p w14:paraId="6CAF5AA2">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67.2</w:t>
            </w:r>
          </w:p>
        </w:tc>
        <w:tc>
          <w:tcPr>
            <w:tcW w:w="1701" w:type="dxa"/>
            <w:tcBorders>
              <w:top w:val="nil"/>
              <w:left w:val="nil"/>
              <w:bottom w:val="single" w:color="auto" w:sz="4" w:space="0"/>
              <w:right w:val="single" w:color="auto" w:sz="4" w:space="0"/>
            </w:tcBorders>
            <w:vAlign w:val="center"/>
          </w:tcPr>
          <w:p w14:paraId="1C6C5EE5">
            <w:pPr>
              <w:widowControl/>
              <w:jc w:val="right"/>
              <w:rPr>
                <w:rFonts w:ascii="宋体" w:hAnsi="宋体" w:cs="宋体"/>
                <w:color w:val="000000"/>
                <w:kern w:val="0"/>
                <w:sz w:val="20"/>
                <w:szCs w:val="20"/>
              </w:rPr>
            </w:pPr>
          </w:p>
        </w:tc>
      </w:tr>
      <w:tr w14:paraId="50CDE1D3">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A4067D9">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14:paraId="73C89855">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14:paraId="2832CB33">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离休费</w:t>
            </w:r>
          </w:p>
        </w:tc>
        <w:tc>
          <w:tcPr>
            <w:tcW w:w="1701" w:type="dxa"/>
            <w:gridSpan w:val="2"/>
            <w:tcBorders>
              <w:top w:val="nil"/>
              <w:left w:val="nil"/>
              <w:bottom w:val="single" w:color="auto" w:sz="4" w:space="0"/>
              <w:right w:val="single" w:color="auto" w:sz="4" w:space="0"/>
            </w:tcBorders>
            <w:vAlign w:val="center"/>
          </w:tcPr>
          <w:p w14:paraId="25CA419F">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31.14</w:t>
            </w:r>
          </w:p>
        </w:tc>
        <w:tc>
          <w:tcPr>
            <w:tcW w:w="1701" w:type="dxa"/>
            <w:gridSpan w:val="2"/>
            <w:tcBorders>
              <w:top w:val="nil"/>
              <w:left w:val="nil"/>
              <w:bottom w:val="single" w:color="auto" w:sz="4" w:space="0"/>
              <w:right w:val="single" w:color="auto" w:sz="4" w:space="0"/>
            </w:tcBorders>
            <w:vAlign w:val="center"/>
          </w:tcPr>
          <w:p w14:paraId="648F4FAE">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31.14</w:t>
            </w:r>
          </w:p>
        </w:tc>
        <w:tc>
          <w:tcPr>
            <w:tcW w:w="1701" w:type="dxa"/>
            <w:tcBorders>
              <w:top w:val="nil"/>
              <w:left w:val="nil"/>
              <w:bottom w:val="single" w:color="auto" w:sz="4" w:space="0"/>
              <w:right w:val="single" w:color="auto" w:sz="4" w:space="0"/>
            </w:tcBorders>
            <w:vAlign w:val="center"/>
          </w:tcPr>
          <w:p w14:paraId="1DE0E919">
            <w:pPr>
              <w:widowControl/>
              <w:jc w:val="right"/>
              <w:rPr>
                <w:rFonts w:ascii="宋体" w:hAnsi="宋体" w:cs="宋体"/>
                <w:color w:val="000000"/>
                <w:kern w:val="0"/>
                <w:sz w:val="20"/>
                <w:szCs w:val="20"/>
              </w:rPr>
            </w:pPr>
          </w:p>
        </w:tc>
      </w:tr>
      <w:tr w14:paraId="73C5A02A">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F9C81C3">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14:paraId="3CA4CBB1">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w:t>
            </w:r>
          </w:p>
        </w:tc>
        <w:tc>
          <w:tcPr>
            <w:tcW w:w="2891" w:type="dxa"/>
            <w:tcBorders>
              <w:top w:val="nil"/>
              <w:left w:val="nil"/>
              <w:bottom w:val="single" w:color="auto" w:sz="4" w:space="0"/>
              <w:right w:val="single" w:color="auto" w:sz="4" w:space="0"/>
            </w:tcBorders>
            <w:vAlign w:val="center"/>
          </w:tcPr>
          <w:p w14:paraId="6C27F1FB">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生活补助</w:t>
            </w:r>
          </w:p>
        </w:tc>
        <w:tc>
          <w:tcPr>
            <w:tcW w:w="1701" w:type="dxa"/>
            <w:gridSpan w:val="2"/>
            <w:tcBorders>
              <w:top w:val="nil"/>
              <w:left w:val="nil"/>
              <w:bottom w:val="single" w:color="auto" w:sz="4" w:space="0"/>
              <w:right w:val="single" w:color="auto" w:sz="4" w:space="0"/>
            </w:tcBorders>
            <w:vAlign w:val="center"/>
          </w:tcPr>
          <w:p w14:paraId="3DC9CD30">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4.21</w:t>
            </w:r>
          </w:p>
        </w:tc>
        <w:tc>
          <w:tcPr>
            <w:tcW w:w="1701" w:type="dxa"/>
            <w:gridSpan w:val="2"/>
            <w:tcBorders>
              <w:top w:val="nil"/>
              <w:left w:val="nil"/>
              <w:bottom w:val="single" w:color="auto" w:sz="4" w:space="0"/>
              <w:right w:val="single" w:color="auto" w:sz="4" w:space="0"/>
            </w:tcBorders>
            <w:vAlign w:val="center"/>
          </w:tcPr>
          <w:p w14:paraId="0A50B734">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4.21</w:t>
            </w:r>
          </w:p>
        </w:tc>
        <w:tc>
          <w:tcPr>
            <w:tcW w:w="1701" w:type="dxa"/>
            <w:tcBorders>
              <w:top w:val="nil"/>
              <w:left w:val="nil"/>
              <w:bottom w:val="single" w:color="auto" w:sz="4" w:space="0"/>
              <w:right w:val="single" w:color="auto" w:sz="4" w:space="0"/>
            </w:tcBorders>
            <w:vAlign w:val="center"/>
          </w:tcPr>
          <w:p w14:paraId="03F0EF48">
            <w:pPr>
              <w:widowControl/>
              <w:jc w:val="right"/>
              <w:rPr>
                <w:rFonts w:ascii="宋体" w:hAnsi="宋体" w:cs="宋体"/>
                <w:color w:val="000000"/>
                <w:kern w:val="0"/>
                <w:sz w:val="20"/>
                <w:szCs w:val="20"/>
              </w:rPr>
            </w:pPr>
          </w:p>
        </w:tc>
      </w:tr>
      <w:tr w14:paraId="09F740B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9E09CF7">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14:paraId="18DC546B">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2891" w:type="dxa"/>
            <w:tcBorders>
              <w:top w:val="nil"/>
              <w:left w:val="nil"/>
              <w:bottom w:val="single" w:color="auto" w:sz="4" w:space="0"/>
              <w:right w:val="single" w:color="auto" w:sz="4" w:space="0"/>
            </w:tcBorders>
            <w:vAlign w:val="center"/>
          </w:tcPr>
          <w:p w14:paraId="1C5DB7B3">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医疗费补助</w:t>
            </w:r>
          </w:p>
        </w:tc>
        <w:tc>
          <w:tcPr>
            <w:tcW w:w="1701" w:type="dxa"/>
            <w:gridSpan w:val="2"/>
            <w:tcBorders>
              <w:top w:val="nil"/>
              <w:left w:val="nil"/>
              <w:bottom w:val="single" w:color="auto" w:sz="4" w:space="0"/>
              <w:right w:val="single" w:color="auto" w:sz="4" w:space="0"/>
            </w:tcBorders>
            <w:vAlign w:val="center"/>
          </w:tcPr>
          <w:p w14:paraId="300CC891">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28.57</w:t>
            </w:r>
          </w:p>
        </w:tc>
        <w:tc>
          <w:tcPr>
            <w:tcW w:w="1701" w:type="dxa"/>
            <w:gridSpan w:val="2"/>
            <w:tcBorders>
              <w:top w:val="nil"/>
              <w:left w:val="nil"/>
              <w:bottom w:val="single" w:color="auto" w:sz="4" w:space="0"/>
              <w:right w:val="single" w:color="auto" w:sz="4" w:space="0"/>
            </w:tcBorders>
            <w:vAlign w:val="center"/>
          </w:tcPr>
          <w:p w14:paraId="10C03DAB">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28.57</w:t>
            </w:r>
          </w:p>
        </w:tc>
        <w:tc>
          <w:tcPr>
            <w:tcW w:w="1701" w:type="dxa"/>
            <w:tcBorders>
              <w:top w:val="nil"/>
              <w:left w:val="nil"/>
              <w:bottom w:val="single" w:color="auto" w:sz="4" w:space="0"/>
              <w:right w:val="single" w:color="auto" w:sz="4" w:space="0"/>
            </w:tcBorders>
            <w:vAlign w:val="center"/>
          </w:tcPr>
          <w:p w14:paraId="350240FB">
            <w:pPr>
              <w:widowControl/>
              <w:jc w:val="right"/>
              <w:rPr>
                <w:rFonts w:ascii="宋体" w:hAnsi="宋体" w:cs="宋体"/>
                <w:color w:val="000000"/>
                <w:kern w:val="0"/>
                <w:sz w:val="20"/>
                <w:szCs w:val="20"/>
              </w:rPr>
            </w:pPr>
          </w:p>
        </w:tc>
      </w:tr>
      <w:tr w14:paraId="60E14F86">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6D2DB36">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14:paraId="43D91449">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w:t>
            </w:r>
          </w:p>
        </w:tc>
        <w:tc>
          <w:tcPr>
            <w:tcW w:w="2891" w:type="dxa"/>
            <w:tcBorders>
              <w:top w:val="nil"/>
              <w:left w:val="nil"/>
              <w:bottom w:val="single" w:color="auto" w:sz="4" w:space="0"/>
              <w:right w:val="single" w:color="auto" w:sz="4" w:space="0"/>
            </w:tcBorders>
            <w:vAlign w:val="center"/>
          </w:tcPr>
          <w:p w14:paraId="0FAAE9DE">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奖励金</w:t>
            </w:r>
          </w:p>
        </w:tc>
        <w:tc>
          <w:tcPr>
            <w:tcW w:w="1701" w:type="dxa"/>
            <w:gridSpan w:val="2"/>
            <w:tcBorders>
              <w:top w:val="nil"/>
              <w:left w:val="nil"/>
              <w:bottom w:val="single" w:color="auto" w:sz="4" w:space="0"/>
              <w:right w:val="single" w:color="auto" w:sz="4" w:space="0"/>
            </w:tcBorders>
            <w:vAlign w:val="center"/>
          </w:tcPr>
          <w:p w14:paraId="4C1216F1">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3.28</w:t>
            </w:r>
          </w:p>
        </w:tc>
        <w:tc>
          <w:tcPr>
            <w:tcW w:w="1701" w:type="dxa"/>
            <w:gridSpan w:val="2"/>
            <w:tcBorders>
              <w:top w:val="nil"/>
              <w:left w:val="nil"/>
              <w:bottom w:val="single" w:color="auto" w:sz="4" w:space="0"/>
              <w:right w:val="single" w:color="auto" w:sz="4" w:space="0"/>
            </w:tcBorders>
            <w:vAlign w:val="center"/>
          </w:tcPr>
          <w:p w14:paraId="0B0448E7">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3.28</w:t>
            </w:r>
          </w:p>
        </w:tc>
        <w:tc>
          <w:tcPr>
            <w:tcW w:w="1701" w:type="dxa"/>
            <w:tcBorders>
              <w:top w:val="nil"/>
              <w:left w:val="nil"/>
              <w:bottom w:val="single" w:color="auto" w:sz="4" w:space="0"/>
              <w:right w:val="single" w:color="auto" w:sz="4" w:space="0"/>
            </w:tcBorders>
            <w:vAlign w:val="center"/>
          </w:tcPr>
          <w:p w14:paraId="273A8DA9">
            <w:pPr>
              <w:widowControl/>
              <w:jc w:val="right"/>
              <w:rPr>
                <w:rFonts w:ascii="宋体" w:hAnsi="宋体" w:cs="宋体"/>
                <w:color w:val="000000"/>
                <w:kern w:val="0"/>
                <w:sz w:val="20"/>
                <w:szCs w:val="20"/>
              </w:rPr>
            </w:pPr>
          </w:p>
        </w:tc>
      </w:tr>
      <w:tr w14:paraId="1DE6080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F1E6E9B">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14:paraId="4D8BED69">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14:paraId="2B424912">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14:paraId="166B9625">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14:paraId="7AE7DF30">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1B5B8CAF">
            <w:pPr>
              <w:widowControl/>
              <w:jc w:val="right"/>
              <w:rPr>
                <w:rFonts w:ascii="宋体" w:hAnsi="宋体" w:cs="宋体"/>
                <w:color w:val="000000"/>
                <w:kern w:val="0"/>
                <w:sz w:val="20"/>
                <w:szCs w:val="20"/>
              </w:rPr>
            </w:pPr>
          </w:p>
        </w:tc>
      </w:tr>
      <w:tr w14:paraId="66F5FCC8">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DFEE7EF">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14:paraId="3C5DC789">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14:paraId="2EB2FD3F">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nil"/>
              <w:left w:val="nil"/>
              <w:bottom w:val="single" w:color="auto" w:sz="4" w:space="0"/>
              <w:right w:val="single" w:color="auto" w:sz="4" w:space="0"/>
            </w:tcBorders>
            <w:vAlign w:val="center"/>
          </w:tcPr>
          <w:p w14:paraId="00B9DBD8">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1044.33</w:t>
            </w:r>
          </w:p>
        </w:tc>
        <w:tc>
          <w:tcPr>
            <w:tcW w:w="1701" w:type="dxa"/>
            <w:gridSpan w:val="2"/>
            <w:tcBorders>
              <w:top w:val="nil"/>
              <w:left w:val="nil"/>
              <w:bottom w:val="single" w:color="auto" w:sz="4" w:space="0"/>
              <w:right w:val="single" w:color="auto" w:sz="4" w:space="0"/>
            </w:tcBorders>
            <w:vAlign w:val="center"/>
          </w:tcPr>
          <w:p w14:paraId="6559E746">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934.24</w:t>
            </w:r>
          </w:p>
        </w:tc>
        <w:tc>
          <w:tcPr>
            <w:tcW w:w="1701" w:type="dxa"/>
            <w:tcBorders>
              <w:top w:val="nil"/>
              <w:left w:val="nil"/>
              <w:bottom w:val="single" w:color="auto" w:sz="4" w:space="0"/>
              <w:right w:val="single" w:color="auto" w:sz="4" w:space="0"/>
            </w:tcBorders>
            <w:vAlign w:val="center"/>
          </w:tcPr>
          <w:p w14:paraId="05E4CEBD">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110.09</w:t>
            </w:r>
          </w:p>
        </w:tc>
      </w:tr>
    </w:tbl>
    <w:p w14:paraId="4D582C3C">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38D61BBF">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表7</w:t>
      </w:r>
    </w:p>
    <w:tbl>
      <w:tblPr>
        <w:tblStyle w:val="6"/>
        <w:tblW w:w="9540" w:type="dxa"/>
        <w:tblInd w:w="-360" w:type="dxa"/>
        <w:tblLayout w:type="fixed"/>
        <w:tblCellMar>
          <w:top w:w="0" w:type="dxa"/>
          <w:left w:w="108" w:type="dxa"/>
          <w:bottom w:w="0" w:type="dxa"/>
          <w:right w:w="108" w:type="dxa"/>
        </w:tblCellMar>
      </w:tblPr>
      <w:tblGrid>
        <w:gridCol w:w="8"/>
        <w:gridCol w:w="510"/>
        <w:gridCol w:w="276"/>
        <w:gridCol w:w="397"/>
        <w:gridCol w:w="851"/>
        <w:gridCol w:w="1456"/>
        <w:gridCol w:w="750"/>
        <w:gridCol w:w="110"/>
        <w:gridCol w:w="459"/>
        <w:gridCol w:w="536"/>
        <w:gridCol w:w="652"/>
        <w:gridCol w:w="652"/>
        <w:gridCol w:w="378"/>
        <w:gridCol w:w="200"/>
        <w:gridCol w:w="419"/>
        <w:gridCol w:w="578"/>
        <w:gridCol w:w="420"/>
        <w:gridCol w:w="420"/>
        <w:gridCol w:w="389"/>
        <w:gridCol w:w="79"/>
      </w:tblGrid>
      <w:tr w14:paraId="05F2B2BF">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14:paraId="6448DEFF">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14:paraId="4690363A">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vAlign w:val="center"/>
          </w:tcPr>
          <w:p w14:paraId="1C4F7B8C">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val="en-US" w:eastAsia="zh-CN"/>
              </w:rPr>
              <w:t>昌吉州住房和城乡建设局</w:t>
            </w:r>
          </w:p>
        </w:tc>
        <w:tc>
          <w:tcPr>
            <w:tcW w:w="995" w:type="dxa"/>
            <w:gridSpan w:val="2"/>
            <w:tcBorders>
              <w:top w:val="nil"/>
              <w:left w:val="nil"/>
              <w:bottom w:val="nil"/>
              <w:right w:val="nil"/>
            </w:tcBorders>
            <w:vAlign w:val="center"/>
          </w:tcPr>
          <w:p w14:paraId="1BED74F9">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14:paraId="501AB8F1">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14:paraId="27042C3B">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27DBF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vAlign w:val="center"/>
          </w:tcPr>
          <w:p w14:paraId="696C911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14:paraId="3B11E4D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14:paraId="475EA906">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14:paraId="66754A8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14:paraId="035C4A3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14:paraId="56E64A6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14:paraId="47E39D0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14:paraId="6AE6E94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14:paraId="109C6AAB">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14:paraId="644FB12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14:paraId="4C2E2AB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14:paraId="160E492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14:paraId="6B720AF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14:paraId="1F9869E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63ED6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18" w:type="dxa"/>
            <w:gridSpan w:val="2"/>
            <w:tcBorders>
              <w:bottom w:val="single" w:color="auto" w:sz="4" w:space="0"/>
            </w:tcBorders>
            <w:vAlign w:val="center"/>
          </w:tcPr>
          <w:p w14:paraId="2E69C541">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276" w:type="dxa"/>
            <w:tcBorders>
              <w:bottom w:val="single" w:color="auto" w:sz="4" w:space="0"/>
            </w:tcBorders>
            <w:vAlign w:val="center"/>
          </w:tcPr>
          <w:p w14:paraId="2D2EBC57">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14:paraId="06EC5CD6">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14:paraId="477FC54F">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14:paraId="01AEB2A0">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14:paraId="015C1526">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14:paraId="0F04D3C3">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14:paraId="75C1B4CE">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1E3A518D">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529BF31A">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14:paraId="15A15B4A">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14:paraId="64445A31">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14:paraId="5FCF6B3F">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754E7651">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3D0D7FDD">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14:paraId="7C9ED768">
            <w:pPr>
              <w:widowControl/>
              <w:jc w:val="left"/>
              <w:outlineLvl w:val="1"/>
              <w:rPr>
                <w:rFonts w:ascii="仿宋_GB2312" w:hAnsi="宋体" w:eastAsia="仿宋_GB2312"/>
                <w:b/>
                <w:kern w:val="0"/>
                <w:sz w:val="18"/>
                <w:szCs w:val="18"/>
              </w:rPr>
            </w:pPr>
          </w:p>
        </w:tc>
      </w:tr>
      <w:tr w14:paraId="551E0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8" w:type="dxa"/>
            <w:gridSpan w:val="2"/>
            <w:vAlign w:val="center"/>
          </w:tcPr>
          <w:p w14:paraId="35336987">
            <w:pPr>
              <w:widowControl/>
              <w:jc w:val="center"/>
              <w:outlineLvl w:val="1"/>
              <w:rPr>
                <w:rFonts w:hint="default" w:ascii="仿宋_GB2312" w:hAnsi="宋体" w:eastAsia="仿宋_GB2312"/>
                <w:kern w:val="0"/>
                <w:sz w:val="18"/>
                <w:szCs w:val="18"/>
                <w:lang w:val="en-US" w:eastAsia="zh-CN"/>
              </w:rPr>
            </w:pPr>
            <w:r>
              <w:rPr>
                <w:rFonts w:hint="eastAsia" w:ascii="仿宋" w:hAnsi="仿宋" w:eastAsia="仿宋" w:cs="仿宋"/>
                <w:kern w:val="0"/>
                <w:sz w:val="18"/>
                <w:szCs w:val="18"/>
                <w:lang w:val="en-US" w:eastAsia="zh-CN"/>
              </w:rPr>
              <w:t>212</w:t>
            </w:r>
          </w:p>
        </w:tc>
        <w:tc>
          <w:tcPr>
            <w:tcW w:w="276" w:type="dxa"/>
            <w:vAlign w:val="center"/>
          </w:tcPr>
          <w:p w14:paraId="00525A76">
            <w:pPr>
              <w:widowControl/>
              <w:jc w:val="both"/>
              <w:outlineLvl w:val="1"/>
              <w:rPr>
                <w:rFonts w:ascii="仿宋_GB2312" w:hAnsi="宋体" w:eastAsia="仿宋_GB2312"/>
                <w:kern w:val="0"/>
                <w:sz w:val="18"/>
                <w:szCs w:val="18"/>
              </w:rPr>
            </w:pPr>
          </w:p>
        </w:tc>
        <w:tc>
          <w:tcPr>
            <w:tcW w:w="397" w:type="dxa"/>
            <w:vAlign w:val="center"/>
          </w:tcPr>
          <w:p w14:paraId="77213708">
            <w:pPr>
              <w:widowControl/>
              <w:jc w:val="center"/>
              <w:outlineLvl w:val="1"/>
              <w:rPr>
                <w:rFonts w:ascii="仿宋_GB2312" w:hAnsi="宋体" w:eastAsia="仿宋_GB2312"/>
                <w:kern w:val="0"/>
                <w:sz w:val="18"/>
                <w:szCs w:val="18"/>
              </w:rPr>
            </w:pPr>
          </w:p>
        </w:tc>
        <w:tc>
          <w:tcPr>
            <w:tcW w:w="851" w:type="dxa"/>
          </w:tcPr>
          <w:p w14:paraId="4FAADEFC">
            <w:pPr>
              <w:widowControl/>
              <w:jc w:val="center"/>
              <w:outlineLvl w:val="1"/>
              <w:rPr>
                <w:rFonts w:ascii="仿宋_GB2312" w:hAnsi="宋体" w:eastAsia="仿宋_GB2312"/>
                <w:kern w:val="0"/>
                <w:sz w:val="18"/>
                <w:szCs w:val="18"/>
              </w:rPr>
            </w:pPr>
            <w:r>
              <w:rPr>
                <w:rFonts w:hint="eastAsia" w:ascii="仿宋" w:hAnsi="仿宋" w:eastAsia="仿宋" w:cs="仿宋"/>
                <w:kern w:val="0"/>
                <w:sz w:val="18"/>
                <w:szCs w:val="18"/>
                <w:lang w:val="en-US" w:eastAsia="zh-CN"/>
              </w:rPr>
              <w:t>城乡社区支出</w:t>
            </w:r>
          </w:p>
        </w:tc>
        <w:tc>
          <w:tcPr>
            <w:tcW w:w="1456" w:type="dxa"/>
          </w:tcPr>
          <w:p w14:paraId="0A1318F4">
            <w:pPr>
              <w:widowControl/>
              <w:jc w:val="center"/>
              <w:outlineLvl w:val="1"/>
              <w:rPr>
                <w:rFonts w:ascii="仿宋_GB2312" w:hAnsi="宋体" w:eastAsia="仿宋_GB2312"/>
                <w:kern w:val="0"/>
                <w:sz w:val="18"/>
                <w:szCs w:val="18"/>
              </w:rPr>
            </w:pPr>
          </w:p>
        </w:tc>
        <w:tc>
          <w:tcPr>
            <w:tcW w:w="750" w:type="dxa"/>
          </w:tcPr>
          <w:p w14:paraId="5106740B">
            <w:pPr>
              <w:widowControl/>
              <w:jc w:val="right"/>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568.2</w:t>
            </w:r>
          </w:p>
        </w:tc>
        <w:tc>
          <w:tcPr>
            <w:tcW w:w="569" w:type="dxa"/>
            <w:gridSpan w:val="2"/>
          </w:tcPr>
          <w:p w14:paraId="3DC1AFEB">
            <w:pPr>
              <w:widowControl/>
              <w:jc w:val="right"/>
              <w:outlineLvl w:val="1"/>
              <w:rPr>
                <w:rFonts w:ascii="仿宋_GB2312" w:hAnsi="宋体" w:eastAsia="仿宋_GB2312"/>
                <w:kern w:val="0"/>
                <w:sz w:val="18"/>
                <w:szCs w:val="18"/>
              </w:rPr>
            </w:pPr>
          </w:p>
        </w:tc>
        <w:tc>
          <w:tcPr>
            <w:tcW w:w="536" w:type="dxa"/>
          </w:tcPr>
          <w:p w14:paraId="59CA485A">
            <w:pPr>
              <w:widowControl/>
              <w:jc w:val="right"/>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568.2</w:t>
            </w:r>
          </w:p>
        </w:tc>
        <w:tc>
          <w:tcPr>
            <w:tcW w:w="652" w:type="dxa"/>
          </w:tcPr>
          <w:p w14:paraId="45E4DEF8">
            <w:pPr>
              <w:widowControl/>
              <w:jc w:val="right"/>
              <w:outlineLvl w:val="1"/>
              <w:rPr>
                <w:rFonts w:ascii="仿宋_GB2312" w:hAnsi="宋体" w:eastAsia="仿宋_GB2312"/>
                <w:kern w:val="0"/>
                <w:sz w:val="18"/>
                <w:szCs w:val="18"/>
              </w:rPr>
            </w:pPr>
          </w:p>
        </w:tc>
        <w:tc>
          <w:tcPr>
            <w:tcW w:w="652" w:type="dxa"/>
          </w:tcPr>
          <w:p w14:paraId="48BBE47A">
            <w:pPr>
              <w:widowControl/>
              <w:jc w:val="right"/>
              <w:outlineLvl w:val="1"/>
              <w:rPr>
                <w:rFonts w:ascii="仿宋_GB2312" w:hAnsi="宋体" w:eastAsia="仿宋_GB2312"/>
                <w:kern w:val="0"/>
                <w:sz w:val="18"/>
                <w:szCs w:val="18"/>
              </w:rPr>
            </w:pPr>
          </w:p>
        </w:tc>
        <w:tc>
          <w:tcPr>
            <w:tcW w:w="578" w:type="dxa"/>
            <w:gridSpan w:val="2"/>
          </w:tcPr>
          <w:p w14:paraId="78F6D9A8">
            <w:pPr>
              <w:widowControl/>
              <w:jc w:val="right"/>
              <w:outlineLvl w:val="1"/>
              <w:rPr>
                <w:rFonts w:ascii="仿宋_GB2312" w:hAnsi="宋体" w:eastAsia="仿宋_GB2312"/>
                <w:kern w:val="0"/>
                <w:sz w:val="18"/>
                <w:szCs w:val="18"/>
              </w:rPr>
            </w:pPr>
          </w:p>
        </w:tc>
        <w:tc>
          <w:tcPr>
            <w:tcW w:w="419" w:type="dxa"/>
          </w:tcPr>
          <w:p w14:paraId="0E4AD96E">
            <w:pPr>
              <w:widowControl/>
              <w:jc w:val="right"/>
              <w:outlineLvl w:val="1"/>
              <w:rPr>
                <w:rFonts w:ascii="仿宋_GB2312" w:hAnsi="宋体" w:eastAsia="仿宋_GB2312"/>
                <w:kern w:val="0"/>
                <w:sz w:val="18"/>
                <w:szCs w:val="18"/>
              </w:rPr>
            </w:pPr>
          </w:p>
        </w:tc>
        <w:tc>
          <w:tcPr>
            <w:tcW w:w="578" w:type="dxa"/>
          </w:tcPr>
          <w:p w14:paraId="3E63C292">
            <w:pPr>
              <w:widowControl/>
              <w:jc w:val="right"/>
              <w:outlineLvl w:val="1"/>
              <w:rPr>
                <w:rFonts w:ascii="仿宋_GB2312" w:hAnsi="宋体" w:eastAsia="仿宋_GB2312"/>
                <w:kern w:val="0"/>
                <w:sz w:val="18"/>
                <w:szCs w:val="18"/>
              </w:rPr>
            </w:pPr>
          </w:p>
        </w:tc>
        <w:tc>
          <w:tcPr>
            <w:tcW w:w="420" w:type="dxa"/>
          </w:tcPr>
          <w:p w14:paraId="0298FBE0">
            <w:pPr>
              <w:widowControl/>
              <w:jc w:val="right"/>
              <w:outlineLvl w:val="1"/>
              <w:rPr>
                <w:rFonts w:ascii="仿宋_GB2312" w:hAnsi="宋体" w:eastAsia="仿宋_GB2312"/>
                <w:kern w:val="0"/>
                <w:sz w:val="18"/>
                <w:szCs w:val="18"/>
              </w:rPr>
            </w:pPr>
          </w:p>
        </w:tc>
        <w:tc>
          <w:tcPr>
            <w:tcW w:w="420" w:type="dxa"/>
          </w:tcPr>
          <w:p w14:paraId="4CB20EBB">
            <w:pPr>
              <w:widowControl/>
              <w:jc w:val="right"/>
              <w:outlineLvl w:val="1"/>
              <w:rPr>
                <w:rFonts w:ascii="仿宋_GB2312" w:hAnsi="宋体" w:eastAsia="仿宋_GB2312"/>
                <w:kern w:val="0"/>
                <w:sz w:val="18"/>
                <w:szCs w:val="18"/>
              </w:rPr>
            </w:pPr>
          </w:p>
        </w:tc>
        <w:tc>
          <w:tcPr>
            <w:tcW w:w="468" w:type="dxa"/>
            <w:gridSpan w:val="2"/>
          </w:tcPr>
          <w:p w14:paraId="59B87F40">
            <w:pPr>
              <w:widowControl/>
              <w:jc w:val="right"/>
              <w:outlineLvl w:val="1"/>
              <w:rPr>
                <w:rFonts w:ascii="仿宋_GB2312" w:hAnsi="宋体" w:eastAsia="仿宋_GB2312"/>
                <w:kern w:val="0"/>
                <w:sz w:val="18"/>
                <w:szCs w:val="18"/>
              </w:rPr>
            </w:pPr>
          </w:p>
        </w:tc>
      </w:tr>
      <w:tr w14:paraId="5E7FB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8" w:type="dxa"/>
            <w:gridSpan w:val="2"/>
            <w:vAlign w:val="center"/>
          </w:tcPr>
          <w:p w14:paraId="5F6E7C1D">
            <w:pPr>
              <w:widowControl/>
              <w:jc w:val="center"/>
              <w:outlineLvl w:val="1"/>
              <w:rPr>
                <w:rFonts w:ascii="仿宋_GB2312" w:hAnsi="宋体" w:eastAsia="仿宋_GB2312"/>
                <w:kern w:val="0"/>
                <w:sz w:val="18"/>
                <w:szCs w:val="18"/>
              </w:rPr>
            </w:pPr>
            <w:r>
              <w:rPr>
                <w:rFonts w:hint="eastAsia" w:ascii="仿宋" w:hAnsi="仿宋" w:eastAsia="仿宋" w:cs="仿宋"/>
                <w:kern w:val="0"/>
                <w:sz w:val="18"/>
                <w:szCs w:val="18"/>
                <w:lang w:val="en-US" w:eastAsia="zh-CN"/>
              </w:rPr>
              <w:t>212</w:t>
            </w:r>
          </w:p>
        </w:tc>
        <w:tc>
          <w:tcPr>
            <w:tcW w:w="276" w:type="dxa"/>
            <w:vAlign w:val="center"/>
          </w:tcPr>
          <w:p w14:paraId="696669CF">
            <w:pPr>
              <w:widowControl/>
              <w:jc w:val="center"/>
              <w:outlineLvl w:val="1"/>
              <w:rPr>
                <w:rFonts w:ascii="仿宋_GB2312" w:hAnsi="宋体" w:eastAsia="仿宋_GB2312"/>
                <w:kern w:val="0"/>
                <w:sz w:val="18"/>
                <w:szCs w:val="18"/>
              </w:rPr>
            </w:pPr>
            <w:r>
              <w:rPr>
                <w:rFonts w:hint="eastAsia" w:ascii="仿宋" w:hAnsi="仿宋" w:eastAsia="仿宋" w:cs="仿宋"/>
                <w:kern w:val="0"/>
                <w:sz w:val="18"/>
                <w:szCs w:val="18"/>
                <w:lang w:val="en-US" w:eastAsia="zh-CN"/>
              </w:rPr>
              <w:t>01</w:t>
            </w:r>
          </w:p>
        </w:tc>
        <w:tc>
          <w:tcPr>
            <w:tcW w:w="397" w:type="dxa"/>
            <w:vAlign w:val="center"/>
          </w:tcPr>
          <w:p w14:paraId="42261ADC">
            <w:pPr>
              <w:widowControl/>
              <w:jc w:val="center"/>
              <w:outlineLvl w:val="1"/>
              <w:rPr>
                <w:rFonts w:ascii="仿宋_GB2312" w:hAnsi="宋体" w:eastAsia="仿宋_GB2312"/>
                <w:kern w:val="0"/>
                <w:sz w:val="18"/>
                <w:szCs w:val="18"/>
              </w:rPr>
            </w:pPr>
          </w:p>
        </w:tc>
        <w:tc>
          <w:tcPr>
            <w:tcW w:w="851" w:type="dxa"/>
          </w:tcPr>
          <w:p w14:paraId="2CC4E345">
            <w:pPr>
              <w:widowControl/>
              <w:jc w:val="center"/>
              <w:outlineLvl w:val="1"/>
              <w:rPr>
                <w:rFonts w:ascii="仿宋_GB2312" w:hAnsi="宋体" w:eastAsia="仿宋_GB2312"/>
                <w:kern w:val="0"/>
                <w:sz w:val="18"/>
                <w:szCs w:val="18"/>
              </w:rPr>
            </w:pPr>
            <w:r>
              <w:rPr>
                <w:rFonts w:hint="eastAsia" w:ascii="仿宋" w:hAnsi="仿宋" w:eastAsia="仿宋" w:cs="仿宋"/>
                <w:i w:val="0"/>
                <w:color w:val="000000"/>
                <w:kern w:val="0"/>
                <w:sz w:val="18"/>
                <w:szCs w:val="18"/>
                <w:u w:val="none"/>
                <w:lang w:val="en-US" w:eastAsia="zh-CN" w:bidi="ar"/>
              </w:rPr>
              <w:t>城乡社区管理事务</w:t>
            </w:r>
          </w:p>
        </w:tc>
        <w:tc>
          <w:tcPr>
            <w:tcW w:w="1456" w:type="dxa"/>
          </w:tcPr>
          <w:p w14:paraId="56E31ACF">
            <w:pPr>
              <w:widowControl/>
              <w:jc w:val="center"/>
              <w:outlineLvl w:val="1"/>
              <w:rPr>
                <w:rFonts w:ascii="仿宋_GB2312" w:hAnsi="宋体" w:eastAsia="仿宋_GB2312"/>
                <w:kern w:val="0"/>
                <w:sz w:val="18"/>
                <w:szCs w:val="18"/>
              </w:rPr>
            </w:pPr>
          </w:p>
        </w:tc>
        <w:tc>
          <w:tcPr>
            <w:tcW w:w="750" w:type="dxa"/>
          </w:tcPr>
          <w:p w14:paraId="54171F74">
            <w:pPr>
              <w:widowControl/>
              <w:jc w:val="right"/>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568.2</w:t>
            </w:r>
          </w:p>
        </w:tc>
        <w:tc>
          <w:tcPr>
            <w:tcW w:w="569" w:type="dxa"/>
            <w:gridSpan w:val="2"/>
          </w:tcPr>
          <w:p w14:paraId="64A116DF">
            <w:pPr>
              <w:widowControl/>
              <w:jc w:val="right"/>
              <w:outlineLvl w:val="1"/>
              <w:rPr>
                <w:rFonts w:ascii="仿宋_GB2312" w:hAnsi="宋体" w:eastAsia="仿宋_GB2312"/>
                <w:kern w:val="0"/>
                <w:sz w:val="18"/>
                <w:szCs w:val="18"/>
              </w:rPr>
            </w:pPr>
          </w:p>
        </w:tc>
        <w:tc>
          <w:tcPr>
            <w:tcW w:w="536" w:type="dxa"/>
          </w:tcPr>
          <w:p w14:paraId="7B493BFB">
            <w:pPr>
              <w:widowControl/>
              <w:jc w:val="right"/>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568.2</w:t>
            </w:r>
          </w:p>
        </w:tc>
        <w:tc>
          <w:tcPr>
            <w:tcW w:w="652" w:type="dxa"/>
          </w:tcPr>
          <w:p w14:paraId="7BF68342">
            <w:pPr>
              <w:widowControl/>
              <w:jc w:val="right"/>
              <w:outlineLvl w:val="1"/>
              <w:rPr>
                <w:rFonts w:ascii="仿宋_GB2312" w:hAnsi="宋体" w:eastAsia="仿宋_GB2312"/>
                <w:kern w:val="0"/>
                <w:sz w:val="18"/>
                <w:szCs w:val="18"/>
              </w:rPr>
            </w:pPr>
          </w:p>
        </w:tc>
        <w:tc>
          <w:tcPr>
            <w:tcW w:w="652" w:type="dxa"/>
          </w:tcPr>
          <w:p w14:paraId="160EC8B7">
            <w:pPr>
              <w:widowControl/>
              <w:jc w:val="right"/>
              <w:outlineLvl w:val="1"/>
              <w:rPr>
                <w:rFonts w:ascii="仿宋_GB2312" w:hAnsi="宋体" w:eastAsia="仿宋_GB2312"/>
                <w:kern w:val="0"/>
                <w:sz w:val="18"/>
                <w:szCs w:val="18"/>
              </w:rPr>
            </w:pPr>
          </w:p>
        </w:tc>
        <w:tc>
          <w:tcPr>
            <w:tcW w:w="578" w:type="dxa"/>
            <w:gridSpan w:val="2"/>
          </w:tcPr>
          <w:p w14:paraId="2883198E">
            <w:pPr>
              <w:widowControl/>
              <w:jc w:val="right"/>
              <w:outlineLvl w:val="1"/>
              <w:rPr>
                <w:rFonts w:ascii="仿宋_GB2312" w:hAnsi="宋体" w:eastAsia="仿宋_GB2312"/>
                <w:kern w:val="0"/>
                <w:sz w:val="18"/>
                <w:szCs w:val="18"/>
              </w:rPr>
            </w:pPr>
          </w:p>
        </w:tc>
        <w:tc>
          <w:tcPr>
            <w:tcW w:w="419" w:type="dxa"/>
          </w:tcPr>
          <w:p w14:paraId="20436E98">
            <w:pPr>
              <w:widowControl/>
              <w:jc w:val="right"/>
              <w:outlineLvl w:val="1"/>
              <w:rPr>
                <w:rFonts w:ascii="仿宋_GB2312" w:hAnsi="宋体" w:eastAsia="仿宋_GB2312"/>
                <w:kern w:val="0"/>
                <w:sz w:val="18"/>
                <w:szCs w:val="18"/>
              </w:rPr>
            </w:pPr>
          </w:p>
        </w:tc>
        <w:tc>
          <w:tcPr>
            <w:tcW w:w="578" w:type="dxa"/>
          </w:tcPr>
          <w:p w14:paraId="46A2726A">
            <w:pPr>
              <w:widowControl/>
              <w:jc w:val="right"/>
              <w:outlineLvl w:val="1"/>
              <w:rPr>
                <w:rFonts w:ascii="仿宋_GB2312" w:hAnsi="宋体" w:eastAsia="仿宋_GB2312"/>
                <w:kern w:val="0"/>
                <w:sz w:val="18"/>
                <w:szCs w:val="18"/>
              </w:rPr>
            </w:pPr>
          </w:p>
        </w:tc>
        <w:tc>
          <w:tcPr>
            <w:tcW w:w="420" w:type="dxa"/>
          </w:tcPr>
          <w:p w14:paraId="4D1FBC10">
            <w:pPr>
              <w:widowControl/>
              <w:jc w:val="right"/>
              <w:outlineLvl w:val="1"/>
              <w:rPr>
                <w:rFonts w:ascii="仿宋_GB2312" w:hAnsi="宋体" w:eastAsia="仿宋_GB2312"/>
                <w:kern w:val="0"/>
                <w:sz w:val="18"/>
                <w:szCs w:val="18"/>
              </w:rPr>
            </w:pPr>
          </w:p>
        </w:tc>
        <w:tc>
          <w:tcPr>
            <w:tcW w:w="420" w:type="dxa"/>
          </w:tcPr>
          <w:p w14:paraId="60B37798">
            <w:pPr>
              <w:widowControl/>
              <w:jc w:val="right"/>
              <w:outlineLvl w:val="1"/>
              <w:rPr>
                <w:rFonts w:ascii="仿宋_GB2312" w:hAnsi="宋体" w:eastAsia="仿宋_GB2312"/>
                <w:kern w:val="0"/>
                <w:sz w:val="18"/>
                <w:szCs w:val="18"/>
              </w:rPr>
            </w:pPr>
          </w:p>
        </w:tc>
        <w:tc>
          <w:tcPr>
            <w:tcW w:w="468" w:type="dxa"/>
            <w:gridSpan w:val="2"/>
          </w:tcPr>
          <w:p w14:paraId="370EED19">
            <w:pPr>
              <w:widowControl/>
              <w:jc w:val="right"/>
              <w:outlineLvl w:val="1"/>
              <w:rPr>
                <w:rFonts w:ascii="仿宋_GB2312" w:hAnsi="宋体" w:eastAsia="仿宋_GB2312"/>
                <w:kern w:val="0"/>
                <w:sz w:val="18"/>
                <w:szCs w:val="18"/>
              </w:rPr>
            </w:pPr>
          </w:p>
        </w:tc>
      </w:tr>
      <w:tr w14:paraId="4E4BC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8" w:type="dxa"/>
            <w:gridSpan w:val="2"/>
            <w:vAlign w:val="center"/>
          </w:tcPr>
          <w:p w14:paraId="236EFFEA">
            <w:pPr>
              <w:widowControl/>
              <w:jc w:val="center"/>
              <w:outlineLvl w:val="1"/>
              <w:rPr>
                <w:rFonts w:ascii="仿宋_GB2312" w:hAnsi="宋体" w:eastAsia="仿宋_GB2312"/>
                <w:kern w:val="0"/>
                <w:sz w:val="18"/>
                <w:szCs w:val="18"/>
              </w:rPr>
            </w:pPr>
            <w:r>
              <w:rPr>
                <w:rFonts w:hint="eastAsia" w:ascii="仿宋" w:hAnsi="仿宋" w:eastAsia="仿宋" w:cs="仿宋"/>
                <w:kern w:val="0"/>
                <w:sz w:val="18"/>
                <w:szCs w:val="18"/>
                <w:lang w:val="en-US" w:eastAsia="zh-CN"/>
              </w:rPr>
              <w:t>212</w:t>
            </w:r>
          </w:p>
        </w:tc>
        <w:tc>
          <w:tcPr>
            <w:tcW w:w="276" w:type="dxa"/>
            <w:vAlign w:val="center"/>
          </w:tcPr>
          <w:p w14:paraId="5782D54C">
            <w:pPr>
              <w:widowControl/>
              <w:jc w:val="both"/>
              <w:outlineLvl w:val="1"/>
              <w:rPr>
                <w:rFonts w:ascii="仿宋_GB2312" w:hAnsi="宋体" w:eastAsia="仿宋_GB2312"/>
                <w:kern w:val="0"/>
                <w:sz w:val="18"/>
                <w:szCs w:val="18"/>
              </w:rPr>
            </w:pPr>
            <w:r>
              <w:rPr>
                <w:rFonts w:hint="eastAsia" w:ascii="仿宋" w:hAnsi="仿宋" w:eastAsia="仿宋" w:cs="仿宋"/>
                <w:kern w:val="0"/>
                <w:sz w:val="18"/>
                <w:szCs w:val="18"/>
                <w:lang w:val="en-US" w:eastAsia="zh-CN"/>
              </w:rPr>
              <w:t>01</w:t>
            </w:r>
          </w:p>
        </w:tc>
        <w:tc>
          <w:tcPr>
            <w:tcW w:w="397" w:type="dxa"/>
            <w:vAlign w:val="center"/>
          </w:tcPr>
          <w:p w14:paraId="0DF36A4C">
            <w:pPr>
              <w:widowControl/>
              <w:jc w:val="center"/>
              <w:outlineLvl w:val="1"/>
              <w:rPr>
                <w:rFonts w:ascii="仿宋_GB2312" w:hAnsi="宋体" w:eastAsia="仿宋_GB2312"/>
                <w:kern w:val="0"/>
                <w:sz w:val="18"/>
                <w:szCs w:val="18"/>
              </w:rPr>
            </w:pPr>
            <w:r>
              <w:rPr>
                <w:rFonts w:hint="eastAsia" w:ascii="仿宋" w:hAnsi="仿宋" w:eastAsia="仿宋" w:cs="仿宋"/>
                <w:kern w:val="0"/>
                <w:sz w:val="18"/>
                <w:szCs w:val="18"/>
                <w:lang w:val="en-US" w:eastAsia="zh-CN"/>
              </w:rPr>
              <w:t>09</w:t>
            </w:r>
          </w:p>
        </w:tc>
        <w:tc>
          <w:tcPr>
            <w:tcW w:w="851" w:type="dxa"/>
          </w:tcPr>
          <w:p w14:paraId="318A9260">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住宅建设与房地产市场监管</w:t>
            </w:r>
          </w:p>
        </w:tc>
        <w:tc>
          <w:tcPr>
            <w:tcW w:w="1456" w:type="dxa"/>
          </w:tcPr>
          <w:p w14:paraId="10A8954E">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建设工程消防设计审查验收工作经费</w:t>
            </w:r>
          </w:p>
        </w:tc>
        <w:tc>
          <w:tcPr>
            <w:tcW w:w="750" w:type="dxa"/>
          </w:tcPr>
          <w:p w14:paraId="51B211F0">
            <w:pPr>
              <w:widowControl/>
              <w:jc w:val="right"/>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50</w:t>
            </w:r>
          </w:p>
        </w:tc>
        <w:tc>
          <w:tcPr>
            <w:tcW w:w="569" w:type="dxa"/>
            <w:gridSpan w:val="2"/>
          </w:tcPr>
          <w:p w14:paraId="56D44B2B">
            <w:pPr>
              <w:widowControl/>
              <w:jc w:val="right"/>
              <w:outlineLvl w:val="1"/>
              <w:rPr>
                <w:rFonts w:ascii="仿宋_GB2312" w:hAnsi="宋体" w:eastAsia="仿宋_GB2312"/>
                <w:kern w:val="0"/>
                <w:sz w:val="18"/>
                <w:szCs w:val="18"/>
              </w:rPr>
            </w:pPr>
          </w:p>
        </w:tc>
        <w:tc>
          <w:tcPr>
            <w:tcW w:w="536" w:type="dxa"/>
            <w:vAlign w:val="top"/>
          </w:tcPr>
          <w:p w14:paraId="23D8B21B">
            <w:pPr>
              <w:widowControl/>
              <w:jc w:val="right"/>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50</w:t>
            </w:r>
          </w:p>
        </w:tc>
        <w:tc>
          <w:tcPr>
            <w:tcW w:w="652" w:type="dxa"/>
          </w:tcPr>
          <w:p w14:paraId="39306E60">
            <w:pPr>
              <w:widowControl/>
              <w:jc w:val="right"/>
              <w:outlineLvl w:val="1"/>
              <w:rPr>
                <w:rFonts w:ascii="仿宋_GB2312" w:hAnsi="宋体" w:eastAsia="仿宋_GB2312"/>
                <w:kern w:val="0"/>
                <w:sz w:val="18"/>
                <w:szCs w:val="18"/>
              </w:rPr>
            </w:pPr>
          </w:p>
        </w:tc>
        <w:tc>
          <w:tcPr>
            <w:tcW w:w="652" w:type="dxa"/>
          </w:tcPr>
          <w:p w14:paraId="4C6F8634">
            <w:pPr>
              <w:widowControl/>
              <w:jc w:val="right"/>
              <w:outlineLvl w:val="1"/>
              <w:rPr>
                <w:rFonts w:ascii="仿宋_GB2312" w:hAnsi="宋体" w:eastAsia="仿宋_GB2312"/>
                <w:kern w:val="0"/>
                <w:sz w:val="18"/>
                <w:szCs w:val="18"/>
              </w:rPr>
            </w:pPr>
          </w:p>
        </w:tc>
        <w:tc>
          <w:tcPr>
            <w:tcW w:w="578" w:type="dxa"/>
            <w:gridSpan w:val="2"/>
          </w:tcPr>
          <w:p w14:paraId="3C046E5B">
            <w:pPr>
              <w:widowControl/>
              <w:jc w:val="right"/>
              <w:outlineLvl w:val="1"/>
              <w:rPr>
                <w:rFonts w:ascii="仿宋_GB2312" w:hAnsi="宋体" w:eastAsia="仿宋_GB2312"/>
                <w:kern w:val="0"/>
                <w:sz w:val="18"/>
                <w:szCs w:val="18"/>
              </w:rPr>
            </w:pPr>
          </w:p>
        </w:tc>
        <w:tc>
          <w:tcPr>
            <w:tcW w:w="419" w:type="dxa"/>
          </w:tcPr>
          <w:p w14:paraId="539BE96F">
            <w:pPr>
              <w:widowControl/>
              <w:jc w:val="right"/>
              <w:outlineLvl w:val="1"/>
              <w:rPr>
                <w:rFonts w:ascii="仿宋_GB2312" w:hAnsi="宋体" w:eastAsia="仿宋_GB2312"/>
                <w:kern w:val="0"/>
                <w:sz w:val="18"/>
                <w:szCs w:val="18"/>
              </w:rPr>
            </w:pPr>
          </w:p>
        </w:tc>
        <w:tc>
          <w:tcPr>
            <w:tcW w:w="578" w:type="dxa"/>
          </w:tcPr>
          <w:p w14:paraId="547EA43B">
            <w:pPr>
              <w:widowControl/>
              <w:jc w:val="right"/>
              <w:outlineLvl w:val="1"/>
              <w:rPr>
                <w:rFonts w:ascii="仿宋_GB2312" w:hAnsi="宋体" w:eastAsia="仿宋_GB2312"/>
                <w:kern w:val="0"/>
                <w:sz w:val="18"/>
                <w:szCs w:val="18"/>
              </w:rPr>
            </w:pPr>
          </w:p>
        </w:tc>
        <w:tc>
          <w:tcPr>
            <w:tcW w:w="420" w:type="dxa"/>
          </w:tcPr>
          <w:p w14:paraId="24F9D8C2">
            <w:pPr>
              <w:widowControl/>
              <w:jc w:val="right"/>
              <w:outlineLvl w:val="1"/>
              <w:rPr>
                <w:rFonts w:ascii="仿宋_GB2312" w:hAnsi="宋体" w:eastAsia="仿宋_GB2312"/>
                <w:kern w:val="0"/>
                <w:sz w:val="18"/>
                <w:szCs w:val="18"/>
              </w:rPr>
            </w:pPr>
          </w:p>
        </w:tc>
        <w:tc>
          <w:tcPr>
            <w:tcW w:w="420" w:type="dxa"/>
          </w:tcPr>
          <w:p w14:paraId="671CB668">
            <w:pPr>
              <w:widowControl/>
              <w:jc w:val="right"/>
              <w:outlineLvl w:val="1"/>
              <w:rPr>
                <w:rFonts w:ascii="仿宋_GB2312" w:hAnsi="宋体" w:eastAsia="仿宋_GB2312"/>
                <w:kern w:val="0"/>
                <w:sz w:val="18"/>
                <w:szCs w:val="18"/>
              </w:rPr>
            </w:pPr>
          </w:p>
        </w:tc>
        <w:tc>
          <w:tcPr>
            <w:tcW w:w="468" w:type="dxa"/>
            <w:gridSpan w:val="2"/>
          </w:tcPr>
          <w:p w14:paraId="2352212A">
            <w:pPr>
              <w:widowControl/>
              <w:jc w:val="right"/>
              <w:outlineLvl w:val="1"/>
              <w:rPr>
                <w:rFonts w:ascii="仿宋_GB2312" w:hAnsi="宋体" w:eastAsia="仿宋_GB2312"/>
                <w:kern w:val="0"/>
                <w:sz w:val="18"/>
                <w:szCs w:val="18"/>
              </w:rPr>
            </w:pPr>
          </w:p>
        </w:tc>
      </w:tr>
      <w:tr w14:paraId="53C4E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8" w:type="dxa"/>
            <w:gridSpan w:val="2"/>
            <w:vAlign w:val="center"/>
          </w:tcPr>
          <w:p w14:paraId="02E83735">
            <w:pPr>
              <w:widowControl/>
              <w:jc w:val="center"/>
              <w:outlineLvl w:val="1"/>
              <w:rPr>
                <w:rFonts w:ascii="仿宋_GB2312" w:hAnsi="宋体" w:eastAsia="仿宋_GB2312"/>
                <w:kern w:val="0"/>
                <w:sz w:val="18"/>
                <w:szCs w:val="18"/>
              </w:rPr>
            </w:pPr>
            <w:r>
              <w:rPr>
                <w:rFonts w:hint="eastAsia" w:ascii="仿宋" w:hAnsi="仿宋" w:eastAsia="仿宋" w:cs="仿宋"/>
                <w:kern w:val="0"/>
                <w:sz w:val="18"/>
                <w:szCs w:val="18"/>
                <w:lang w:val="en-US" w:eastAsia="zh-CN"/>
              </w:rPr>
              <w:t>212</w:t>
            </w:r>
          </w:p>
        </w:tc>
        <w:tc>
          <w:tcPr>
            <w:tcW w:w="276" w:type="dxa"/>
            <w:vAlign w:val="center"/>
          </w:tcPr>
          <w:p w14:paraId="50873A8E">
            <w:pPr>
              <w:widowControl/>
              <w:jc w:val="center"/>
              <w:outlineLvl w:val="1"/>
              <w:rPr>
                <w:rFonts w:ascii="仿宋_GB2312" w:hAnsi="宋体" w:eastAsia="仿宋_GB2312"/>
                <w:kern w:val="0"/>
                <w:sz w:val="18"/>
                <w:szCs w:val="18"/>
              </w:rPr>
            </w:pPr>
            <w:r>
              <w:rPr>
                <w:rFonts w:hint="eastAsia" w:ascii="仿宋" w:hAnsi="仿宋" w:eastAsia="仿宋" w:cs="仿宋"/>
                <w:kern w:val="0"/>
                <w:sz w:val="18"/>
                <w:szCs w:val="18"/>
                <w:lang w:val="en-US" w:eastAsia="zh-CN"/>
              </w:rPr>
              <w:t>01</w:t>
            </w:r>
          </w:p>
        </w:tc>
        <w:tc>
          <w:tcPr>
            <w:tcW w:w="397" w:type="dxa"/>
            <w:vAlign w:val="center"/>
          </w:tcPr>
          <w:p w14:paraId="57A3ADF0">
            <w:pPr>
              <w:widowControl/>
              <w:jc w:val="center"/>
              <w:outlineLvl w:val="1"/>
              <w:rPr>
                <w:rFonts w:ascii="仿宋_GB2312" w:hAnsi="宋体" w:eastAsia="仿宋_GB2312"/>
                <w:kern w:val="0"/>
                <w:sz w:val="18"/>
                <w:szCs w:val="18"/>
              </w:rPr>
            </w:pPr>
            <w:r>
              <w:rPr>
                <w:rFonts w:hint="eastAsia" w:ascii="仿宋" w:hAnsi="仿宋" w:eastAsia="仿宋" w:cs="仿宋"/>
                <w:kern w:val="0"/>
                <w:sz w:val="18"/>
                <w:szCs w:val="18"/>
                <w:lang w:val="en-US" w:eastAsia="zh-CN"/>
              </w:rPr>
              <w:t>99</w:t>
            </w:r>
          </w:p>
        </w:tc>
        <w:tc>
          <w:tcPr>
            <w:tcW w:w="851" w:type="dxa"/>
          </w:tcPr>
          <w:p w14:paraId="634E7E16">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其他城乡社会管理事务支出</w:t>
            </w:r>
          </w:p>
        </w:tc>
        <w:tc>
          <w:tcPr>
            <w:tcW w:w="1456" w:type="dxa"/>
          </w:tcPr>
          <w:p w14:paraId="56EC79BE">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昌吉州行政综合执法支队订购服装项目</w:t>
            </w:r>
          </w:p>
        </w:tc>
        <w:tc>
          <w:tcPr>
            <w:tcW w:w="750" w:type="dxa"/>
          </w:tcPr>
          <w:p w14:paraId="67D81A67">
            <w:pPr>
              <w:widowControl/>
              <w:jc w:val="right"/>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5.2</w:t>
            </w:r>
          </w:p>
        </w:tc>
        <w:tc>
          <w:tcPr>
            <w:tcW w:w="569" w:type="dxa"/>
            <w:gridSpan w:val="2"/>
          </w:tcPr>
          <w:p w14:paraId="4510A671">
            <w:pPr>
              <w:widowControl/>
              <w:jc w:val="right"/>
              <w:outlineLvl w:val="1"/>
              <w:rPr>
                <w:rFonts w:ascii="仿宋_GB2312" w:hAnsi="宋体" w:eastAsia="仿宋_GB2312"/>
                <w:kern w:val="0"/>
                <w:sz w:val="18"/>
                <w:szCs w:val="18"/>
              </w:rPr>
            </w:pPr>
          </w:p>
        </w:tc>
        <w:tc>
          <w:tcPr>
            <w:tcW w:w="536" w:type="dxa"/>
            <w:vAlign w:val="top"/>
          </w:tcPr>
          <w:p w14:paraId="0A188216">
            <w:pPr>
              <w:widowControl/>
              <w:jc w:val="right"/>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5.2</w:t>
            </w:r>
          </w:p>
        </w:tc>
        <w:tc>
          <w:tcPr>
            <w:tcW w:w="652" w:type="dxa"/>
          </w:tcPr>
          <w:p w14:paraId="43941A85">
            <w:pPr>
              <w:widowControl/>
              <w:jc w:val="right"/>
              <w:outlineLvl w:val="1"/>
              <w:rPr>
                <w:rFonts w:ascii="仿宋_GB2312" w:hAnsi="宋体" w:eastAsia="仿宋_GB2312"/>
                <w:kern w:val="0"/>
                <w:sz w:val="18"/>
                <w:szCs w:val="18"/>
              </w:rPr>
            </w:pPr>
          </w:p>
        </w:tc>
        <w:tc>
          <w:tcPr>
            <w:tcW w:w="652" w:type="dxa"/>
          </w:tcPr>
          <w:p w14:paraId="09FB862B">
            <w:pPr>
              <w:widowControl/>
              <w:jc w:val="right"/>
              <w:outlineLvl w:val="1"/>
              <w:rPr>
                <w:rFonts w:ascii="仿宋_GB2312" w:hAnsi="宋体" w:eastAsia="仿宋_GB2312"/>
                <w:kern w:val="0"/>
                <w:sz w:val="18"/>
                <w:szCs w:val="18"/>
              </w:rPr>
            </w:pPr>
          </w:p>
        </w:tc>
        <w:tc>
          <w:tcPr>
            <w:tcW w:w="578" w:type="dxa"/>
            <w:gridSpan w:val="2"/>
          </w:tcPr>
          <w:p w14:paraId="76751E4C">
            <w:pPr>
              <w:widowControl/>
              <w:jc w:val="right"/>
              <w:outlineLvl w:val="1"/>
              <w:rPr>
                <w:rFonts w:ascii="仿宋_GB2312" w:hAnsi="宋体" w:eastAsia="仿宋_GB2312"/>
                <w:kern w:val="0"/>
                <w:sz w:val="18"/>
                <w:szCs w:val="18"/>
              </w:rPr>
            </w:pPr>
          </w:p>
        </w:tc>
        <w:tc>
          <w:tcPr>
            <w:tcW w:w="419" w:type="dxa"/>
          </w:tcPr>
          <w:p w14:paraId="2E577707">
            <w:pPr>
              <w:widowControl/>
              <w:jc w:val="right"/>
              <w:outlineLvl w:val="1"/>
              <w:rPr>
                <w:rFonts w:ascii="仿宋_GB2312" w:hAnsi="宋体" w:eastAsia="仿宋_GB2312"/>
                <w:kern w:val="0"/>
                <w:sz w:val="18"/>
                <w:szCs w:val="18"/>
              </w:rPr>
            </w:pPr>
          </w:p>
        </w:tc>
        <w:tc>
          <w:tcPr>
            <w:tcW w:w="578" w:type="dxa"/>
          </w:tcPr>
          <w:p w14:paraId="109013F5">
            <w:pPr>
              <w:widowControl/>
              <w:jc w:val="right"/>
              <w:outlineLvl w:val="1"/>
              <w:rPr>
                <w:rFonts w:ascii="仿宋_GB2312" w:hAnsi="宋体" w:eastAsia="仿宋_GB2312"/>
                <w:kern w:val="0"/>
                <w:sz w:val="18"/>
                <w:szCs w:val="18"/>
              </w:rPr>
            </w:pPr>
          </w:p>
        </w:tc>
        <w:tc>
          <w:tcPr>
            <w:tcW w:w="420" w:type="dxa"/>
          </w:tcPr>
          <w:p w14:paraId="7134E58A">
            <w:pPr>
              <w:widowControl/>
              <w:jc w:val="right"/>
              <w:outlineLvl w:val="1"/>
              <w:rPr>
                <w:rFonts w:ascii="仿宋_GB2312" w:hAnsi="宋体" w:eastAsia="仿宋_GB2312"/>
                <w:kern w:val="0"/>
                <w:sz w:val="18"/>
                <w:szCs w:val="18"/>
              </w:rPr>
            </w:pPr>
          </w:p>
        </w:tc>
        <w:tc>
          <w:tcPr>
            <w:tcW w:w="420" w:type="dxa"/>
          </w:tcPr>
          <w:p w14:paraId="5E22E849">
            <w:pPr>
              <w:widowControl/>
              <w:jc w:val="right"/>
              <w:outlineLvl w:val="1"/>
              <w:rPr>
                <w:rFonts w:ascii="仿宋_GB2312" w:hAnsi="宋体" w:eastAsia="仿宋_GB2312"/>
                <w:kern w:val="0"/>
                <w:sz w:val="18"/>
                <w:szCs w:val="18"/>
              </w:rPr>
            </w:pPr>
          </w:p>
        </w:tc>
        <w:tc>
          <w:tcPr>
            <w:tcW w:w="468" w:type="dxa"/>
            <w:gridSpan w:val="2"/>
          </w:tcPr>
          <w:p w14:paraId="05B47ACE">
            <w:pPr>
              <w:widowControl/>
              <w:jc w:val="right"/>
              <w:outlineLvl w:val="1"/>
              <w:rPr>
                <w:rFonts w:ascii="仿宋_GB2312" w:hAnsi="宋体" w:eastAsia="仿宋_GB2312"/>
                <w:kern w:val="0"/>
                <w:sz w:val="18"/>
                <w:szCs w:val="18"/>
              </w:rPr>
            </w:pPr>
          </w:p>
        </w:tc>
      </w:tr>
      <w:tr w14:paraId="6CFFB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8" w:type="dxa"/>
            <w:gridSpan w:val="2"/>
            <w:vAlign w:val="center"/>
          </w:tcPr>
          <w:p w14:paraId="5C2877B5">
            <w:pPr>
              <w:widowControl/>
              <w:jc w:val="center"/>
              <w:outlineLvl w:val="1"/>
              <w:rPr>
                <w:rFonts w:ascii="仿宋_GB2312" w:hAnsi="宋体" w:eastAsia="仿宋_GB2312"/>
                <w:kern w:val="0"/>
                <w:sz w:val="18"/>
                <w:szCs w:val="18"/>
              </w:rPr>
            </w:pPr>
            <w:r>
              <w:rPr>
                <w:rFonts w:hint="eastAsia" w:ascii="仿宋" w:hAnsi="仿宋" w:eastAsia="仿宋" w:cs="仿宋"/>
                <w:kern w:val="0"/>
                <w:sz w:val="18"/>
                <w:szCs w:val="18"/>
                <w:lang w:val="en-US" w:eastAsia="zh-CN"/>
              </w:rPr>
              <w:t>212</w:t>
            </w:r>
          </w:p>
        </w:tc>
        <w:tc>
          <w:tcPr>
            <w:tcW w:w="276" w:type="dxa"/>
            <w:vAlign w:val="center"/>
          </w:tcPr>
          <w:p w14:paraId="5B145D6B">
            <w:pPr>
              <w:widowControl/>
              <w:jc w:val="center"/>
              <w:outlineLvl w:val="1"/>
              <w:rPr>
                <w:rFonts w:ascii="仿宋_GB2312" w:hAnsi="宋体" w:eastAsia="仿宋_GB2312"/>
                <w:kern w:val="0"/>
                <w:sz w:val="18"/>
                <w:szCs w:val="18"/>
              </w:rPr>
            </w:pPr>
            <w:r>
              <w:rPr>
                <w:rFonts w:hint="eastAsia" w:ascii="仿宋" w:hAnsi="仿宋" w:eastAsia="仿宋" w:cs="仿宋"/>
                <w:kern w:val="0"/>
                <w:sz w:val="18"/>
                <w:szCs w:val="18"/>
                <w:lang w:val="en-US" w:eastAsia="zh-CN"/>
              </w:rPr>
              <w:t>01</w:t>
            </w:r>
          </w:p>
        </w:tc>
        <w:tc>
          <w:tcPr>
            <w:tcW w:w="397" w:type="dxa"/>
            <w:vAlign w:val="center"/>
          </w:tcPr>
          <w:p w14:paraId="0406704E">
            <w:pPr>
              <w:widowControl/>
              <w:jc w:val="center"/>
              <w:outlineLvl w:val="1"/>
              <w:rPr>
                <w:rFonts w:ascii="仿宋_GB2312" w:hAnsi="宋体" w:eastAsia="仿宋_GB2312"/>
                <w:kern w:val="0"/>
                <w:sz w:val="18"/>
                <w:szCs w:val="18"/>
              </w:rPr>
            </w:pPr>
            <w:r>
              <w:rPr>
                <w:rFonts w:hint="eastAsia" w:ascii="仿宋" w:hAnsi="仿宋" w:eastAsia="仿宋" w:cs="仿宋"/>
                <w:kern w:val="0"/>
                <w:sz w:val="18"/>
                <w:szCs w:val="18"/>
                <w:lang w:val="en-US" w:eastAsia="zh-CN"/>
              </w:rPr>
              <w:t>99</w:t>
            </w:r>
          </w:p>
        </w:tc>
        <w:tc>
          <w:tcPr>
            <w:tcW w:w="851" w:type="dxa"/>
          </w:tcPr>
          <w:p w14:paraId="5C9EBD0F">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其他城乡社会管理事务支出</w:t>
            </w:r>
          </w:p>
        </w:tc>
        <w:tc>
          <w:tcPr>
            <w:tcW w:w="1456" w:type="dxa"/>
          </w:tcPr>
          <w:p w14:paraId="67B57874">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建设行业指挥平台系统维护费</w:t>
            </w:r>
          </w:p>
        </w:tc>
        <w:tc>
          <w:tcPr>
            <w:tcW w:w="750" w:type="dxa"/>
          </w:tcPr>
          <w:p w14:paraId="2C658835">
            <w:pPr>
              <w:widowControl/>
              <w:jc w:val="right"/>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10</w:t>
            </w:r>
          </w:p>
        </w:tc>
        <w:tc>
          <w:tcPr>
            <w:tcW w:w="569" w:type="dxa"/>
            <w:gridSpan w:val="2"/>
          </w:tcPr>
          <w:p w14:paraId="119CADD1">
            <w:pPr>
              <w:widowControl/>
              <w:jc w:val="right"/>
              <w:outlineLvl w:val="1"/>
              <w:rPr>
                <w:rFonts w:ascii="仿宋_GB2312" w:hAnsi="宋体" w:eastAsia="仿宋_GB2312"/>
                <w:kern w:val="0"/>
                <w:sz w:val="18"/>
                <w:szCs w:val="18"/>
              </w:rPr>
            </w:pPr>
          </w:p>
        </w:tc>
        <w:tc>
          <w:tcPr>
            <w:tcW w:w="536" w:type="dxa"/>
            <w:vAlign w:val="top"/>
          </w:tcPr>
          <w:p w14:paraId="620DFB24">
            <w:pPr>
              <w:widowControl/>
              <w:jc w:val="right"/>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10</w:t>
            </w:r>
          </w:p>
        </w:tc>
        <w:tc>
          <w:tcPr>
            <w:tcW w:w="652" w:type="dxa"/>
          </w:tcPr>
          <w:p w14:paraId="3FB13027">
            <w:pPr>
              <w:widowControl/>
              <w:jc w:val="right"/>
              <w:outlineLvl w:val="1"/>
              <w:rPr>
                <w:rFonts w:ascii="仿宋_GB2312" w:hAnsi="宋体" w:eastAsia="仿宋_GB2312"/>
                <w:kern w:val="0"/>
                <w:sz w:val="18"/>
                <w:szCs w:val="18"/>
              </w:rPr>
            </w:pPr>
          </w:p>
        </w:tc>
        <w:tc>
          <w:tcPr>
            <w:tcW w:w="652" w:type="dxa"/>
          </w:tcPr>
          <w:p w14:paraId="6D949F1B">
            <w:pPr>
              <w:widowControl/>
              <w:jc w:val="right"/>
              <w:outlineLvl w:val="1"/>
              <w:rPr>
                <w:rFonts w:ascii="仿宋_GB2312" w:hAnsi="宋体" w:eastAsia="仿宋_GB2312"/>
                <w:kern w:val="0"/>
                <w:sz w:val="18"/>
                <w:szCs w:val="18"/>
              </w:rPr>
            </w:pPr>
          </w:p>
        </w:tc>
        <w:tc>
          <w:tcPr>
            <w:tcW w:w="578" w:type="dxa"/>
            <w:gridSpan w:val="2"/>
          </w:tcPr>
          <w:p w14:paraId="17B61011">
            <w:pPr>
              <w:widowControl/>
              <w:jc w:val="right"/>
              <w:outlineLvl w:val="1"/>
              <w:rPr>
                <w:rFonts w:ascii="仿宋_GB2312" w:hAnsi="宋体" w:eastAsia="仿宋_GB2312"/>
                <w:kern w:val="0"/>
                <w:sz w:val="18"/>
                <w:szCs w:val="18"/>
              </w:rPr>
            </w:pPr>
          </w:p>
        </w:tc>
        <w:tc>
          <w:tcPr>
            <w:tcW w:w="419" w:type="dxa"/>
          </w:tcPr>
          <w:p w14:paraId="79752D3F">
            <w:pPr>
              <w:widowControl/>
              <w:jc w:val="right"/>
              <w:outlineLvl w:val="1"/>
              <w:rPr>
                <w:rFonts w:ascii="仿宋_GB2312" w:hAnsi="宋体" w:eastAsia="仿宋_GB2312"/>
                <w:kern w:val="0"/>
                <w:sz w:val="18"/>
                <w:szCs w:val="18"/>
              </w:rPr>
            </w:pPr>
          </w:p>
        </w:tc>
        <w:tc>
          <w:tcPr>
            <w:tcW w:w="578" w:type="dxa"/>
          </w:tcPr>
          <w:p w14:paraId="111D752D">
            <w:pPr>
              <w:widowControl/>
              <w:jc w:val="right"/>
              <w:outlineLvl w:val="1"/>
              <w:rPr>
                <w:rFonts w:ascii="仿宋_GB2312" w:hAnsi="宋体" w:eastAsia="仿宋_GB2312"/>
                <w:kern w:val="0"/>
                <w:sz w:val="18"/>
                <w:szCs w:val="18"/>
              </w:rPr>
            </w:pPr>
          </w:p>
        </w:tc>
        <w:tc>
          <w:tcPr>
            <w:tcW w:w="420" w:type="dxa"/>
          </w:tcPr>
          <w:p w14:paraId="607C6330">
            <w:pPr>
              <w:widowControl/>
              <w:jc w:val="right"/>
              <w:outlineLvl w:val="1"/>
              <w:rPr>
                <w:rFonts w:ascii="仿宋_GB2312" w:hAnsi="宋体" w:eastAsia="仿宋_GB2312"/>
                <w:kern w:val="0"/>
                <w:sz w:val="18"/>
                <w:szCs w:val="18"/>
              </w:rPr>
            </w:pPr>
          </w:p>
        </w:tc>
        <w:tc>
          <w:tcPr>
            <w:tcW w:w="420" w:type="dxa"/>
          </w:tcPr>
          <w:p w14:paraId="355979A1">
            <w:pPr>
              <w:widowControl/>
              <w:jc w:val="right"/>
              <w:outlineLvl w:val="1"/>
              <w:rPr>
                <w:rFonts w:ascii="仿宋_GB2312" w:hAnsi="宋体" w:eastAsia="仿宋_GB2312"/>
                <w:kern w:val="0"/>
                <w:sz w:val="18"/>
                <w:szCs w:val="18"/>
              </w:rPr>
            </w:pPr>
          </w:p>
        </w:tc>
        <w:tc>
          <w:tcPr>
            <w:tcW w:w="468" w:type="dxa"/>
            <w:gridSpan w:val="2"/>
          </w:tcPr>
          <w:p w14:paraId="1DB3B0F2">
            <w:pPr>
              <w:widowControl/>
              <w:jc w:val="right"/>
              <w:outlineLvl w:val="1"/>
              <w:rPr>
                <w:rFonts w:ascii="仿宋_GB2312" w:hAnsi="宋体" w:eastAsia="仿宋_GB2312"/>
                <w:kern w:val="0"/>
                <w:sz w:val="18"/>
                <w:szCs w:val="18"/>
              </w:rPr>
            </w:pPr>
          </w:p>
        </w:tc>
      </w:tr>
      <w:tr w14:paraId="6470E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8" w:type="dxa"/>
            <w:gridSpan w:val="2"/>
          </w:tcPr>
          <w:p w14:paraId="3B4D720D">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212</w:t>
            </w:r>
          </w:p>
        </w:tc>
        <w:tc>
          <w:tcPr>
            <w:tcW w:w="276" w:type="dxa"/>
          </w:tcPr>
          <w:p w14:paraId="41BBAA94">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01</w:t>
            </w:r>
          </w:p>
        </w:tc>
        <w:tc>
          <w:tcPr>
            <w:tcW w:w="397" w:type="dxa"/>
          </w:tcPr>
          <w:p w14:paraId="649240BB">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06</w:t>
            </w:r>
          </w:p>
        </w:tc>
        <w:tc>
          <w:tcPr>
            <w:tcW w:w="851" w:type="dxa"/>
          </w:tcPr>
          <w:p w14:paraId="43F02B4F">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工程建设管理</w:t>
            </w:r>
          </w:p>
        </w:tc>
        <w:tc>
          <w:tcPr>
            <w:tcW w:w="1456" w:type="dxa"/>
          </w:tcPr>
          <w:p w14:paraId="23C78E76">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昌吉州工程建设项目审批管理系统运营维护项目</w:t>
            </w:r>
          </w:p>
        </w:tc>
        <w:tc>
          <w:tcPr>
            <w:tcW w:w="750" w:type="dxa"/>
          </w:tcPr>
          <w:p w14:paraId="4FEEC293">
            <w:pPr>
              <w:widowControl/>
              <w:jc w:val="right"/>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40</w:t>
            </w:r>
          </w:p>
        </w:tc>
        <w:tc>
          <w:tcPr>
            <w:tcW w:w="569" w:type="dxa"/>
            <w:gridSpan w:val="2"/>
          </w:tcPr>
          <w:p w14:paraId="69BA2FE8">
            <w:pPr>
              <w:widowControl/>
              <w:jc w:val="right"/>
              <w:outlineLvl w:val="1"/>
              <w:rPr>
                <w:rFonts w:ascii="仿宋_GB2312" w:hAnsi="宋体" w:eastAsia="仿宋_GB2312"/>
                <w:kern w:val="0"/>
                <w:sz w:val="18"/>
                <w:szCs w:val="18"/>
              </w:rPr>
            </w:pPr>
          </w:p>
        </w:tc>
        <w:tc>
          <w:tcPr>
            <w:tcW w:w="536" w:type="dxa"/>
            <w:vAlign w:val="top"/>
          </w:tcPr>
          <w:p w14:paraId="4B8D00CE">
            <w:pPr>
              <w:widowControl/>
              <w:jc w:val="right"/>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40</w:t>
            </w:r>
          </w:p>
        </w:tc>
        <w:tc>
          <w:tcPr>
            <w:tcW w:w="652" w:type="dxa"/>
          </w:tcPr>
          <w:p w14:paraId="445B60C2">
            <w:pPr>
              <w:widowControl/>
              <w:jc w:val="right"/>
              <w:outlineLvl w:val="1"/>
              <w:rPr>
                <w:rFonts w:ascii="仿宋_GB2312" w:hAnsi="宋体" w:eastAsia="仿宋_GB2312"/>
                <w:kern w:val="0"/>
                <w:sz w:val="18"/>
                <w:szCs w:val="18"/>
              </w:rPr>
            </w:pPr>
          </w:p>
        </w:tc>
        <w:tc>
          <w:tcPr>
            <w:tcW w:w="652" w:type="dxa"/>
          </w:tcPr>
          <w:p w14:paraId="38DE3B98">
            <w:pPr>
              <w:widowControl/>
              <w:jc w:val="right"/>
              <w:outlineLvl w:val="1"/>
              <w:rPr>
                <w:rFonts w:ascii="仿宋_GB2312" w:hAnsi="宋体" w:eastAsia="仿宋_GB2312"/>
                <w:kern w:val="0"/>
                <w:sz w:val="18"/>
                <w:szCs w:val="18"/>
              </w:rPr>
            </w:pPr>
          </w:p>
        </w:tc>
        <w:tc>
          <w:tcPr>
            <w:tcW w:w="578" w:type="dxa"/>
            <w:gridSpan w:val="2"/>
          </w:tcPr>
          <w:p w14:paraId="12638A22">
            <w:pPr>
              <w:widowControl/>
              <w:jc w:val="right"/>
              <w:outlineLvl w:val="1"/>
              <w:rPr>
                <w:rFonts w:ascii="仿宋_GB2312" w:hAnsi="宋体" w:eastAsia="仿宋_GB2312"/>
                <w:kern w:val="0"/>
                <w:sz w:val="18"/>
                <w:szCs w:val="18"/>
              </w:rPr>
            </w:pPr>
          </w:p>
        </w:tc>
        <w:tc>
          <w:tcPr>
            <w:tcW w:w="419" w:type="dxa"/>
          </w:tcPr>
          <w:p w14:paraId="0C035C3B">
            <w:pPr>
              <w:widowControl/>
              <w:jc w:val="right"/>
              <w:outlineLvl w:val="1"/>
              <w:rPr>
                <w:rFonts w:ascii="仿宋_GB2312" w:hAnsi="宋体" w:eastAsia="仿宋_GB2312"/>
                <w:kern w:val="0"/>
                <w:sz w:val="18"/>
                <w:szCs w:val="18"/>
              </w:rPr>
            </w:pPr>
          </w:p>
        </w:tc>
        <w:tc>
          <w:tcPr>
            <w:tcW w:w="578" w:type="dxa"/>
          </w:tcPr>
          <w:p w14:paraId="69027231">
            <w:pPr>
              <w:widowControl/>
              <w:jc w:val="right"/>
              <w:outlineLvl w:val="1"/>
              <w:rPr>
                <w:rFonts w:ascii="仿宋_GB2312" w:hAnsi="宋体" w:eastAsia="仿宋_GB2312"/>
                <w:kern w:val="0"/>
                <w:sz w:val="18"/>
                <w:szCs w:val="18"/>
              </w:rPr>
            </w:pPr>
          </w:p>
        </w:tc>
        <w:tc>
          <w:tcPr>
            <w:tcW w:w="420" w:type="dxa"/>
          </w:tcPr>
          <w:p w14:paraId="3ECB0058">
            <w:pPr>
              <w:widowControl/>
              <w:jc w:val="right"/>
              <w:outlineLvl w:val="1"/>
              <w:rPr>
                <w:rFonts w:ascii="仿宋_GB2312" w:hAnsi="宋体" w:eastAsia="仿宋_GB2312"/>
                <w:kern w:val="0"/>
                <w:sz w:val="18"/>
                <w:szCs w:val="18"/>
              </w:rPr>
            </w:pPr>
          </w:p>
        </w:tc>
        <w:tc>
          <w:tcPr>
            <w:tcW w:w="420" w:type="dxa"/>
          </w:tcPr>
          <w:p w14:paraId="0554A773">
            <w:pPr>
              <w:widowControl/>
              <w:jc w:val="right"/>
              <w:outlineLvl w:val="1"/>
              <w:rPr>
                <w:rFonts w:ascii="仿宋_GB2312" w:hAnsi="宋体" w:eastAsia="仿宋_GB2312"/>
                <w:kern w:val="0"/>
                <w:sz w:val="18"/>
                <w:szCs w:val="18"/>
              </w:rPr>
            </w:pPr>
          </w:p>
        </w:tc>
        <w:tc>
          <w:tcPr>
            <w:tcW w:w="468" w:type="dxa"/>
            <w:gridSpan w:val="2"/>
          </w:tcPr>
          <w:p w14:paraId="2E70B2FC">
            <w:pPr>
              <w:widowControl/>
              <w:jc w:val="right"/>
              <w:outlineLvl w:val="1"/>
              <w:rPr>
                <w:rFonts w:ascii="仿宋_GB2312" w:hAnsi="宋体" w:eastAsia="仿宋_GB2312"/>
                <w:kern w:val="0"/>
                <w:sz w:val="18"/>
                <w:szCs w:val="18"/>
              </w:rPr>
            </w:pPr>
          </w:p>
        </w:tc>
      </w:tr>
      <w:tr w14:paraId="7D0C0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8" w:type="dxa"/>
            <w:gridSpan w:val="2"/>
          </w:tcPr>
          <w:p w14:paraId="0C189295">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212</w:t>
            </w:r>
          </w:p>
        </w:tc>
        <w:tc>
          <w:tcPr>
            <w:tcW w:w="276" w:type="dxa"/>
          </w:tcPr>
          <w:p w14:paraId="5EB3E264">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01</w:t>
            </w:r>
          </w:p>
        </w:tc>
        <w:tc>
          <w:tcPr>
            <w:tcW w:w="397" w:type="dxa"/>
          </w:tcPr>
          <w:p w14:paraId="230BFA31">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99</w:t>
            </w:r>
          </w:p>
        </w:tc>
        <w:tc>
          <w:tcPr>
            <w:tcW w:w="851" w:type="dxa"/>
          </w:tcPr>
          <w:p w14:paraId="3C3748FF">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其他城乡社会管理事务支出</w:t>
            </w:r>
          </w:p>
        </w:tc>
        <w:tc>
          <w:tcPr>
            <w:tcW w:w="1456" w:type="dxa"/>
          </w:tcPr>
          <w:p w14:paraId="3C727842">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机关运转经费补助</w:t>
            </w:r>
          </w:p>
        </w:tc>
        <w:tc>
          <w:tcPr>
            <w:tcW w:w="750" w:type="dxa"/>
          </w:tcPr>
          <w:p w14:paraId="7558AFBF">
            <w:pPr>
              <w:widowControl/>
              <w:jc w:val="right"/>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90</w:t>
            </w:r>
          </w:p>
        </w:tc>
        <w:tc>
          <w:tcPr>
            <w:tcW w:w="569" w:type="dxa"/>
            <w:gridSpan w:val="2"/>
          </w:tcPr>
          <w:p w14:paraId="64B363D3">
            <w:pPr>
              <w:widowControl/>
              <w:jc w:val="right"/>
              <w:outlineLvl w:val="1"/>
              <w:rPr>
                <w:rFonts w:ascii="仿宋_GB2312" w:hAnsi="宋体" w:eastAsia="仿宋_GB2312"/>
                <w:kern w:val="0"/>
                <w:sz w:val="18"/>
                <w:szCs w:val="18"/>
              </w:rPr>
            </w:pPr>
          </w:p>
        </w:tc>
        <w:tc>
          <w:tcPr>
            <w:tcW w:w="536" w:type="dxa"/>
            <w:vAlign w:val="top"/>
          </w:tcPr>
          <w:p w14:paraId="28FC2D50">
            <w:pPr>
              <w:widowControl/>
              <w:jc w:val="right"/>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90</w:t>
            </w:r>
          </w:p>
        </w:tc>
        <w:tc>
          <w:tcPr>
            <w:tcW w:w="652" w:type="dxa"/>
          </w:tcPr>
          <w:p w14:paraId="7F06F3AD">
            <w:pPr>
              <w:widowControl/>
              <w:jc w:val="right"/>
              <w:outlineLvl w:val="1"/>
              <w:rPr>
                <w:rFonts w:ascii="仿宋_GB2312" w:hAnsi="宋体" w:eastAsia="仿宋_GB2312"/>
                <w:kern w:val="0"/>
                <w:sz w:val="18"/>
                <w:szCs w:val="18"/>
              </w:rPr>
            </w:pPr>
          </w:p>
        </w:tc>
        <w:tc>
          <w:tcPr>
            <w:tcW w:w="652" w:type="dxa"/>
          </w:tcPr>
          <w:p w14:paraId="03DDCF6B">
            <w:pPr>
              <w:widowControl/>
              <w:jc w:val="right"/>
              <w:outlineLvl w:val="1"/>
              <w:rPr>
                <w:rFonts w:ascii="仿宋_GB2312" w:hAnsi="宋体" w:eastAsia="仿宋_GB2312"/>
                <w:kern w:val="0"/>
                <w:sz w:val="18"/>
                <w:szCs w:val="18"/>
              </w:rPr>
            </w:pPr>
          </w:p>
        </w:tc>
        <w:tc>
          <w:tcPr>
            <w:tcW w:w="578" w:type="dxa"/>
            <w:gridSpan w:val="2"/>
          </w:tcPr>
          <w:p w14:paraId="66AE1950">
            <w:pPr>
              <w:widowControl/>
              <w:jc w:val="right"/>
              <w:outlineLvl w:val="1"/>
              <w:rPr>
                <w:rFonts w:ascii="仿宋_GB2312" w:hAnsi="宋体" w:eastAsia="仿宋_GB2312"/>
                <w:kern w:val="0"/>
                <w:sz w:val="18"/>
                <w:szCs w:val="18"/>
              </w:rPr>
            </w:pPr>
          </w:p>
        </w:tc>
        <w:tc>
          <w:tcPr>
            <w:tcW w:w="419" w:type="dxa"/>
          </w:tcPr>
          <w:p w14:paraId="0ED1B38C">
            <w:pPr>
              <w:widowControl/>
              <w:jc w:val="right"/>
              <w:outlineLvl w:val="1"/>
              <w:rPr>
                <w:rFonts w:ascii="仿宋_GB2312" w:hAnsi="宋体" w:eastAsia="仿宋_GB2312"/>
                <w:kern w:val="0"/>
                <w:sz w:val="18"/>
                <w:szCs w:val="18"/>
              </w:rPr>
            </w:pPr>
          </w:p>
        </w:tc>
        <w:tc>
          <w:tcPr>
            <w:tcW w:w="578" w:type="dxa"/>
          </w:tcPr>
          <w:p w14:paraId="51DB5D70">
            <w:pPr>
              <w:widowControl/>
              <w:jc w:val="right"/>
              <w:outlineLvl w:val="1"/>
              <w:rPr>
                <w:rFonts w:ascii="仿宋_GB2312" w:hAnsi="宋体" w:eastAsia="仿宋_GB2312"/>
                <w:kern w:val="0"/>
                <w:sz w:val="18"/>
                <w:szCs w:val="18"/>
              </w:rPr>
            </w:pPr>
          </w:p>
        </w:tc>
        <w:tc>
          <w:tcPr>
            <w:tcW w:w="420" w:type="dxa"/>
          </w:tcPr>
          <w:p w14:paraId="27F35A96">
            <w:pPr>
              <w:widowControl/>
              <w:jc w:val="right"/>
              <w:outlineLvl w:val="1"/>
              <w:rPr>
                <w:rFonts w:ascii="仿宋_GB2312" w:hAnsi="宋体" w:eastAsia="仿宋_GB2312"/>
                <w:kern w:val="0"/>
                <w:sz w:val="18"/>
                <w:szCs w:val="18"/>
              </w:rPr>
            </w:pPr>
          </w:p>
        </w:tc>
        <w:tc>
          <w:tcPr>
            <w:tcW w:w="420" w:type="dxa"/>
          </w:tcPr>
          <w:p w14:paraId="24BE7EC2">
            <w:pPr>
              <w:widowControl/>
              <w:jc w:val="right"/>
              <w:outlineLvl w:val="1"/>
              <w:rPr>
                <w:rFonts w:ascii="仿宋_GB2312" w:hAnsi="宋体" w:eastAsia="仿宋_GB2312"/>
                <w:kern w:val="0"/>
                <w:sz w:val="18"/>
                <w:szCs w:val="18"/>
              </w:rPr>
            </w:pPr>
          </w:p>
        </w:tc>
        <w:tc>
          <w:tcPr>
            <w:tcW w:w="468" w:type="dxa"/>
            <w:gridSpan w:val="2"/>
          </w:tcPr>
          <w:p w14:paraId="0261E767">
            <w:pPr>
              <w:widowControl/>
              <w:jc w:val="right"/>
              <w:outlineLvl w:val="1"/>
              <w:rPr>
                <w:rFonts w:ascii="仿宋_GB2312" w:hAnsi="宋体" w:eastAsia="仿宋_GB2312"/>
                <w:kern w:val="0"/>
                <w:sz w:val="18"/>
                <w:szCs w:val="18"/>
              </w:rPr>
            </w:pPr>
          </w:p>
        </w:tc>
      </w:tr>
      <w:tr w14:paraId="3460F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8" w:type="dxa"/>
            <w:gridSpan w:val="2"/>
            <w:vAlign w:val="top"/>
          </w:tcPr>
          <w:p w14:paraId="3E5D16A3">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212</w:t>
            </w:r>
          </w:p>
        </w:tc>
        <w:tc>
          <w:tcPr>
            <w:tcW w:w="276" w:type="dxa"/>
            <w:vAlign w:val="top"/>
          </w:tcPr>
          <w:p w14:paraId="70BCB70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01</w:t>
            </w:r>
          </w:p>
        </w:tc>
        <w:tc>
          <w:tcPr>
            <w:tcW w:w="397" w:type="dxa"/>
            <w:vAlign w:val="top"/>
          </w:tcPr>
          <w:p w14:paraId="6BFCB4C3">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99</w:t>
            </w:r>
          </w:p>
        </w:tc>
        <w:tc>
          <w:tcPr>
            <w:tcW w:w="851" w:type="dxa"/>
            <w:vAlign w:val="top"/>
          </w:tcPr>
          <w:p w14:paraId="1845232E">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其他城乡社会管理事务支出</w:t>
            </w:r>
          </w:p>
        </w:tc>
        <w:tc>
          <w:tcPr>
            <w:tcW w:w="1456" w:type="dxa"/>
          </w:tcPr>
          <w:p w14:paraId="0A18628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农房抗震防灾工程质量监督检查费</w:t>
            </w:r>
          </w:p>
        </w:tc>
        <w:tc>
          <w:tcPr>
            <w:tcW w:w="750" w:type="dxa"/>
          </w:tcPr>
          <w:p w14:paraId="06D0E257">
            <w:pPr>
              <w:widowControl/>
              <w:jc w:val="right"/>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30</w:t>
            </w:r>
          </w:p>
        </w:tc>
        <w:tc>
          <w:tcPr>
            <w:tcW w:w="569" w:type="dxa"/>
            <w:gridSpan w:val="2"/>
          </w:tcPr>
          <w:p w14:paraId="5155545E">
            <w:pPr>
              <w:widowControl/>
              <w:jc w:val="right"/>
              <w:outlineLvl w:val="1"/>
              <w:rPr>
                <w:rFonts w:ascii="仿宋_GB2312" w:hAnsi="宋体" w:eastAsia="仿宋_GB2312"/>
                <w:kern w:val="0"/>
                <w:sz w:val="18"/>
                <w:szCs w:val="18"/>
              </w:rPr>
            </w:pPr>
          </w:p>
        </w:tc>
        <w:tc>
          <w:tcPr>
            <w:tcW w:w="536" w:type="dxa"/>
            <w:vAlign w:val="top"/>
          </w:tcPr>
          <w:p w14:paraId="7E5024C5">
            <w:pPr>
              <w:widowControl/>
              <w:jc w:val="right"/>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30</w:t>
            </w:r>
          </w:p>
        </w:tc>
        <w:tc>
          <w:tcPr>
            <w:tcW w:w="652" w:type="dxa"/>
          </w:tcPr>
          <w:p w14:paraId="2722814E">
            <w:pPr>
              <w:widowControl/>
              <w:jc w:val="right"/>
              <w:outlineLvl w:val="1"/>
              <w:rPr>
                <w:rFonts w:ascii="仿宋_GB2312" w:hAnsi="宋体" w:eastAsia="仿宋_GB2312"/>
                <w:kern w:val="0"/>
                <w:sz w:val="18"/>
                <w:szCs w:val="18"/>
              </w:rPr>
            </w:pPr>
          </w:p>
        </w:tc>
        <w:tc>
          <w:tcPr>
            <w:tcW w:w="652" w:type="dxa"/>
          </w:tcPr>
          <w:p w14:paraId="1141E41A">
            <w:pPr>
              <w:widowControl/>
              <w:jc w:val="right"/>
              <w:outlineLvl w:val="1"/>
              <w:rPr>
                <w:rFonts w:ascii="仿宋_GB2312" w:hAnsi="宋体" w:eastAsia="仿宋_GB2312"/>
                <w:kern w:val="0"/>
                <w:sz w:val="18"/>
                <w:szCs w:val="18"/>
              </w:rPr>
            </w:pPr>
          </w:p>
        </w:tc>
        <w:tc>
          <w:tcPr>
            <w:tcW w:w="578" w:type="dxa"/>
            <w:gridSpan w:val="2"/>
          </w:tcPr>
          <w:p w14:paraId="272E0FC7">
            <w:pPr>
              <w:widowControl/>
              <w:jc w:val="right"/>
              <w:outlineLvl w:val="1"/>
              <w:rPr>
                <w:rFonts w:ascii="仿宋_GB2312" w:hAnsi="宋体" w:eastAsia="仿宋_GB2312"/>
                <w:kern w:val="0"/>
                <w:sz w:val="18"/>
                <w:szCs w:val="18"/>
              </w:rPr>
            </w:pPr>
          </w:p>
        </w:tc>
        <w:tc>
          <w:tcPr>
            <w:tcW w:w="419" w:type="dxa"/>
          </w:tcPr>
          <w:p w14:paraId="623216E5">
            <w:pPr>
              <w:widowControl/>
              <w:jc w:val="right"/>
              <w:outlineLvl w:val="1"/>
              <w:rPr>
                <w:rFonts w:ascii="仿宋_GB2312" w:hAnsi="宋体" w:eastAsia="仿宋_GB2312"/>
                <w:kern w:val="0"/>
                <w:sz w:val="18"/>
                <w:szCs w:val="18"/>
              </w:rPr>
            </w:pPr>
          </w:p>
        </w:tc>
        <w:tc>
          <w:tcPr>
            <w:tcW w:w="578" w:type="dxa"/>
          </w:tcPr>
          <w:p w14:paraId="2137F3E1">
            <w:pPr>
              <w:widowControl/>
              <w:jc w:val="right"/>
              <w:outlineLvl w:val="1"/>
              <w:rPr>
                <w:rFonts w:ascii="仿宋_GB2312" w:hAnsi="宋体" w:eastAsia="仿宋_GB2312"/>
                <w:kern w:val="0"/>
                <w:sz w:val="18"/>
                <w:szCs w:val="18"/>
              </w:rPr>
            </w:pPr>
          </w:p>
        </w:tc>
        <w:tc>
          <w:tcPr>
            <w:tcW w:w="420" w:type="dxa"/>
          </w:tcPr>
          <w:p w14:paraId="4E9D8179">
            <w:pPr>
              <w:widowControl/>
              <w:jc w:val="right"/>
              <w:outlineLvl w:val="1"/>
              <w:rPr>
                <w:rFonts w:ascii="仿宋_GB2312" w:hAnsi="宋体" w:eastAsia="仿宋_GB2312"/>
                <w:kern w:val="0"/>
                <w:sz w:val="18"/>
                <w:szCs w:val="18"/>
              </w:rPr>
            </w:pPr>
          </w:p>
        </w:tc>
        <w:tc>
          <w:tcPr>
            <w:tcW w:w="420" w:type="dxa"/>
          </w:tcPr>
          <w:p w14:paraId="7618D68A">
            <w:pPr>
              <w:widowControl/>
              <w:jc w:val="right"/>
              <w:outlineLvl w:val="1"/>
              <w:rPr>
                <w:rFonts w:ascii="仿宋_GB2312" w:hAnsi="宋体" w:eastAsia="仿宋_GB2312"/>
                <w:kern w:val="0"/>
                <w:sz w:val="18"/>
                <w:szCs w:val="18"/>
              </w:rPr>
            </w:pPr>
          </w:p>
        </w:tc>
        <w:tc>
          <w:tcPr>
            <w:tcW w:w="468" w:type="dxa"/>
            <w:gridSpan w:val="2"/>
          </w:tcPr>
          <w:p w14:paraId="19AC5A80">
            <w:pPr>
              <w:widowControl/>
              <w:jc w:val="right"/>
              <w:outlineLvl w:val="1"/>
              <w:rPr>
                <w:rFonts w:ascii="仿宋_GB2312" w:hAnsi="宋体" w:eastAsia="仿宋_GB2312"/>
                <w:kern w:val="0"/>
                <w:sz w:val="18"/>
                <w:szCs w:val="18"/>
              </w:rPr>
            </w:pPr>
          </w:p>
        </w:tc>
      </w:tr>
      <w:tr w14:paraId="43298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8" w:type="dxa"/>
            <w:gridSpan w:val="2"/>
            <w:vAlign w:val="top"/>
          </w:tcPr>
          <w:p w14:paraId="5ACEF6BB">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212</w:t>
            </w:r>
          </w:p>
        </w:tc>
        <w:tc>
          <w:tcPr>
            <w:tcW w:w="276" w:type="dxa"/>
            <w:vAlign w:val="top"/>
          </w:tcPr>
          <w:p w14:paraId="28917785">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01</w:t>
            </w:r>
          </w:p>
        </w:tc>
        <w:tc>
          <w:tcPr>
            <w:tcW w:w="397" w:type="dxa"/>
            <w:vAlign w:val="top"/>
          </w:tcPr>
          <w:p w14:paraId="2053B6C2">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99</w:t>
            </w:r>
          </w:p>
        </w:tc>
        <w:tc>
          <w:tcPr>
            <w:tcW w:w="851" w:type="dxa"/>
            <w:vAlign w:val="top"/>
          </w:tcPr>
          <w:p w14:paraId="09AFC23F">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其他城乡社会管理事务支出</w:t>
            </w:r>
          </w:p>
        </w:tc>
        <w:tc>
          <w:tcPr>
            <w:tcW w:w="1456" w:type="dxa"/>
          </w:tcPr>
          <w:p w14:paraId="606D9E8A">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昌吉州建设项目审批管理系统密码升级</w:t>
            </w:r>
          </w:p>
        </w:tc>
        <w:tc>
          <w:tcPr>
            <w:tcW w:w="750" w:type="dxa"/>
          </w:tcPr>
          <w:p w14:paraId="6B2F5F20">
            <w:pPr>
              <w:widowControl/>
              <w:jc w:val="right"/>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95</w:t>
            </w:r>
          </w:p>
        </w:tc>
        <w:tc>
          <w:tcPr>
            <w:tcW w:w="569" w:type="dxa"/>
            <w:gridSpan w:val="2"/>
          </w:tcPr>
          <w:p w14:paraId="6533D4D2">
            <w:pPr>
              <w:widowControl/>
              <w:jc w:val="right"/>
              <w:outlineLvl w:val="1"/>
              <w:rPr>
                <w:rFonts w:ascii="仿宋_GB2312" w:hAnsi="宋体" w:eastAsia="仿宋_GB2312"/>
                <w:kern w:val="0"/>
                <w:sz w:val="18"/>
                <w:szCs w:val="18"/>
              </w:rPr>
            </w:pPr>
          </w:p>
        </w:tc>
        <w:tc>
          <w:tcPr>
            <w:tcW w:w="536" w:type="dxa"/>
            <w:vAlign w:val="top"/>
          </w:tcPr>
          <w:p w14:paraId="092FC24A">
            <w:pPr>
              <w:widowControl/>
              <w:jc w:val="right"/>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95</w:t>
            </w:r>
          </w:p>
        </w:tc>
        <w:tc>
          <w:tcPr>
            <w:tcW w:w="652" w:type="dxa"/>
          </w:tcPr>
          <w:p w14:paraId="64200072">
            <w:pPr>
              <w:widowControl/>
              <w:jc w:val="right"/>
              <w:outlineLvl w:val="1"/>
              <w:rPr>
                <w:rFonts w:ascii="仿宋_GB2312" w:hAnsi="宋体" w:eastAsia="仿宋_GB2312"/>
                <w:kern w:val="0"/>
                <w:sz w:val="18"/>
                <w:szCs w:val="18"/>
              </w:rPr>
            </w:pPr>
          </w:p>
        </w:tc>
        <w:tc>
          <w:tcPr>
            <w:tcW w:w="652" w:type="dxa"/>
          </w:tcPr>
          <w:p w14:paraId="22D42FC3">
            <w:pPr>
              <w:widowControl/>
              <w:jc w:val="right"/>
              <w:outlineLvl w:val="1"/>
              <w:rPr>
                <w:rFonts w:ascii="仿宋_GB2312" w:hAnsi="宋体" w:eastAsia="仿宋_GB2312"/>
                <w:kern w:val="0"/>
                <w:sz w:val="18"/>
                <w:szCs w:val="18"/>
              </w:rPr>
            </w:pPr>
          </w:p>
        </w:tc>
        <w:tc>
          <w:tcPr>
            <w:tcW w:w="578" w:type="dxa"/>
            <w:gridSpan w:val="2"/>
          </w:tcPr>
          <w:p w14:paraId="6B19AF3C">
            <w:pPr>
              <w:widowControl/>
              <w:jc w:val="right"/>
              <w:outlineLvl w:val="1"/>
              <w:rPr>
                <w:rFonts w:ascii="仿宋_GB2312" w:hAnsi="宋体" w:eastAsia="仿宋_GB2312"/>
                <w:kern w:val="0"/>
                <w:sz w:val="18"/>
                <w:szCs w:val="18"/>
              </w:rPr>
            </w:pPr>
          </w:p>
        </w:tc>
        <w:tc>
          <w:tcPr>
            <w:tcW w:w="419" w:type="dxa"/>
          </w:tcPr>
          <w:p w14:paraId="36CA796D">
            <w:pPr>
              <w:widowControl/>
              <w:jc w:val="right"/>
              <w:outlineLvl w:val="1"/>
              <w:rPr>
                <w:rFonts w:ascii="仿宋_GB2312" w:hAnsi="宋体" w:eastAsia="仿宋_GB2312"/>
                <w:kern w:val="0"/>
                <w:sz w:val="18"/>
                <w:szCs w:val="18"/>
              </w:rPr>
            </w:pPr>
          </w:p>
        </w:tc>
        <w:tc>
          <w:tcPr>
            <w:tcW w:w="578" w:type="dxa"/>
          </w:tcPr>
          <w:p w14:paraId="52D974A7">
            <w:pPr>
              <w:widowControl/>
              <w:jc w:val="right"/>
              <w:outlineLvl w:val="1"/>
              <w:rPr>
                <w:rFonts w:ascii="仿宋_GB2312" w:hAnsi="宋体" w:eastAsia="仿宋_GB2312"/>
                <w:kern w:val="0"/>
                <w:sz w:val="18"/>
                <w:szCs w:val="18"/>
              </w:rPr>
            </w:pPr>
          </w:p>
        </w:tc>
        <w:tc>
          <w:tcPr>
            <w:tcW w:w="420" w:type="dxa"/>
          </w:tcPr>
          <w:p w14:paraId="05C53ACD">
            <w:pPr>
              <w:widowControl/>
              <w:jc w:val="right"/>
              <w:outlineLvl w:val="1"/>
              <w:rPr>
                <w:rFonts w:ascii="仿宋_GB2312" w:hAnsi="宋体" w:eastAsia="仿宋_GB2312"/>
                <w:kern w:val="0"/>
                <w:sz w:val="18"/>
                <w:szCs w:val="18"/>
              </w:rPr>
            </w:pPr>
          </w:p>
        </w:tc>
        <w:tc>
          <w:tcPr>
            <w:tcW w:w="420" w:type="dxa"/>
          </w:tcPr>
          <w:p w14:paraId="1D99D792">
            <w:pPr>
              <w:widowControl/>
              <w:jc w:val="right"/>
              <w:outlineLvl w:val="1"/>
              <w:rPr>
                <w:rFonts w:ascii="仿宋_GB2312" w:hAnsi="宋体" w:eastAsia="仿宋_GB2312"/>
                <w:kern w:val="0"/>
                <w:sz w:val="18"/>
                <w:szCs w:val="18"/>
              </w:rPr>
            </w:pPr>
          </w:p>
        </w:tc>
        <w:tc>
          <w:tcPr>
            <w:tcW w:w="468" w:type="dxa"/>
            <w:gridSpan w:val="2"/>
          </w:tcPr>
          <w:p w14:paraId="04CEDD34">
            <w:pPr>
              <w:widowControl/>
              <w:jc w:val="right"/>
              <w:outlineLvl w:val="1"/>
              <w:rPr>
                <w:rFonts w:ascii="仿宋_GB2312" w:hAnsi="宋体" w:eastAsia="仿宋_GB2312"/>
                <w:kern w:val="0"/>
                <w:sz w:val="18"/>
                <w:szCs w:val="18"/>
              </w:rPr>
            </w:pPr>
          </w:p>
        </w:tc>
      </w:tr>
      <w:tr w14:paraId="6E16F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8" w:type="dxa"/>
            <w:gridSpan w:val="2"/>
            <w:vAlign w:val="top"/>
          </w:tcPr>
          <w:p w14:paraId="55D3B41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212</w:t>
            </w:r>
          </w:p>
        </w:tc>
        <w:tc>
          <w:tcPr>
            <w:tcW w:w="276" w:type="dxa"/>
            <w:vAlign w:val="top"/>
          </w:tcPr>
          <w:p w14:paraId="5AAAE55C">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01</w:t>
            </w:r>
          </w:p>
        </w:tc>
        <w:tc>
          <w:tcPr>
            <w:tcW w:w="397" w:type="dxa"/>
            <w:vAlign w:val="top"/>
          </w:tcPr>
          <w:p w14:paraId="6592F47B">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99</w:t>
            </w:r>
          </w:p>
        </w:tc>
        <w:tc>
          <w:tcPr>
            <w:tcW w:w="851" w:type="dxa"/>
            <w:vAlign w:val="top"/>
          </w:tcPr>
          <w:p w14:paraId="725E04BB">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其他城乡社会管理事务支出</w:t>
            </w:r>
          </w:p>
        </w:tc>
        <w:tc>
          <w:tcPr>
            <w:tcW w:w="1456" w:type="dxa"/>
          </w:tcPr>
          <w:p w14:paraId="0243F21C">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昌吉州冬季清洁取暖方案编制及宣传经费</w:t>
            </w:r>
          </w:p>
        </w:tc>
        <w:tc>
          <w:tcPr>
            <w:tcW w:w="750" w:type="dxa"/>
          </w:tcPr>
          <w:p w14:paraId="3E3FE0FF">
            <w:pPr>
              <w:widowControl/>
              <w:jc w:val="right"/>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218</w:t>
            </w:r>
          </w:p>
        </w:tc>
        <w:tc>
          <w:tcPr>
            <w:tcW w:w="569" w:type="dxa"/>
            <w:gridSpan w:val="2"/>
          </w:tcPr>
          <w:p w14:paraId="45E3E169">
            <w:pPr>
              <w:widowControl/>
              <w:jc w:val="right"/>
              <w:outlineLvl w:val="1"/>
              <w:rPr>
                <w:rFonts w:ascii="仿宋_GB2312" w:hAnsi="宋体" w:eastAsia="仿宋_GB2312"/>
                <w:kern w:val="0"/>
                <w:sz w:val="18"/>
                <w:szCs w:val="18"/>
              </w:rPr>
            </w:pPr>
          </w:p>
        </w:tc>
        <w:tc>
          <w:tcPr>
            <w:tcW w:w="536" w:type="dxa"/>
            <w:vAlign w:val="top"/>
          </w:tcPr>
          <w:p w14:paraId="24E321DB">
            <w:pPr>
              <w:widowControl/>
              <w:jc w:val="right"/>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218</w:t>
            </w:r>
          </w:p>
        </w:tc>
        <w:tc>
          <w:tcPr>
            <w:tcW w:w="652" w:type="dxa"/>
          </w:tcPr>
          <w:p w14:paraId="2865EA30">
            <w:pPr>
              <w:widowControl/>
              <w:jc w:val="right"/>
              <w:outlineLvl w:val="1"/>
              <w:rPr>
                <w:rFonts w:ascii="仿宋_GB2312" w:hAnsi="宋体" w:eastAsia="仿宋_GB2312"/>
                <w:kern w:val="0"/>
                <w:sz w:val="18"/>
                <w:szCs w:val="18"/>
              </w:rPr>
            </w:pPr>
          </w:p>
        </w:tc>
        <w:tc>
          <w:tcPr>
            <w:tcW w:w="652" w:type="dxa"/>
          </w:tcPr>
          <w:p w14:paraId="2274FAFA">
            <w:pPr>
              <w:widowControl/>
              <w:jc w:val="right"/>
              <w:outlineLvl w:val="1"/>
              <w:rPr>
                <w:rFonts w:ascii="仿宋_GB2312" w:hAnsi="宋体" w:eastAsia="仿宋_GB2312"/>
                <w:kern w:val="0"/>
                <w:sz w:val="18"/>
                <w:szCs w:val="18"/>
              </w:rPr>
            </w:pPr>
          </w:p>
        </w:tc>
        <w:tc>
          <w:tcPr>
            <w:tcW w:w="578" w:type="dxa"/>
            <w:gridSpan w:val="2"/>
          </w:tcPr>
          <w:p w14:paraId="0858CDE1">
            <w:pPr>
              <w:widowControl/>
              <w:jc w:val="right"/>
              <w:outlineLvl w:val="1"/>
              <w:rPr>
                <w:rFonts w:ascii="仿宋_GB2312" w:hAnsi="宋体" w:eastAsia="仿宋_GB2312"/>
                <w:kern w:val="0"/>
                <w:sz w:val="18"/>
                <w:szCs w:val="18"/>
              </w:rPr>
            </w:pPr>
          </w:p>
        </w:tc>
        <w:tc>
          <w:tcPr>
            <w:tcW w:w="419" w:type="dxa"/>
          </w:tcPr>
          <w:p w14:paraId="30651DC3">
            <w:pPr>
              <w:widowControl/>
              <w:jc w:val="right"/>
              <w:outlineLvl w:val="1"/>
              <w:rPr>
                <w:rFonts w:ascii="仿宋_GB2312" w:hAnsi="宋体" w:eastAsia="仿宋_GB2312"/>
                <w:kern w:val="0"/>
                <w:sz w:val="18"/>
                <w:szCs w:val="18"/>
              </w:rPr>
            </w:pPr>
          </w:p>
        </w:tc>
        <w:tc>
          <w:tcPr>
            <w:tcW w:w="578" w:type="dxa"/>
          </w:tcPr>
          <w:p w14:paraId="05DD2764">
            <w:pPr>
              <w:widowControl/>
              <w:jc w:val="right"/>
              <w:outlineLvl w:val="1"/>
              <w:rPr>
                <w:rFonts w:ascii="仿宋_GB2312" w:hAnsi="宋体" w:eastAsia="仿宋_GB2312"/>
                <w:kern w:val="0"/>
                <w:sz w:val="18"/>
                <w:szCs w:val="18"/>
              </w:rPr>
            </w:pPr>
          </w:p>
        </w:tc>
        <w:tc>
          <w:tcPr>
            <w:tcW w:w="420" w:type="dxa"/>
          </w:tcPr>
          <w:p w14:paraId="792E1304">
            <w:pPr>
              <w:widowControl/>
              <w:jc w:val="right"/>
              <w:outlineLvl w:val="1"/>
              <w:rPr>
                <w:rFonts w:ascii="仿宋_GB2312" w:hAnsi="宋体" w:eastAsia="仿宋_GB2312"/>
                <w:kern w:val="0"/>
                <w:sz w:val="18"/>
                <w:szCs w:val="18"/>
              </w:rPr>
            </w:pPr>
          </w:p>
        </w:tc>
        <w:tc>
          <w:tcPr>
            <w:tcW w:w="420" w:type="dxa"/>
          </w:tcPr>
          <w:p w14:paraId="3E974EF2">
            <w:pPr>
              <w:widowControl/>
              <w:jc w:val="right"/>
              <w:outlineLvl w:val="1"/>
              <w:rPr>
                <w:rFonts w:ascii="仿宋_GB2312" w:hAnsi="宋体" w:eastAsia="仿宋_GB2312"/>
                <w:kern w:val="0"/>
                <w:sz w:val="18"/>
                <w:szCs w:val="18"/>
              </w:rPr>
            </w:pPr>
          </w:p>
        </w:tc>
        <w:tc>
          <w:tcPr>
            <w:tcW w:w="468" w:type="dxa"/>
            <w:gridSpan w:val="2"/>
          </w:tcPr>
          <w:p w14:paraId="310B8DE4">
            <w:pPr>
              <w:widowControl/>
              <w:jc w:val="right"/>
              <w:outlineLvl w:val="1"/>
              <w:rPr>
                <w:rFonts w:ascii="仿宋_GB2312" w:hAnsi="宋体" w:eastAsia="仿宋_GB2312"/>
                <w:kern w:val="0"/>
                <w:sz w:val="18"/>
                <w:szCs w:val="18"/>
              </w:rPr>
            </w:pPr>
          </w:p>
        </w:tc>
      </w:tr>
      <w:tr w14:paraId="6E3FB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8" w:type="dxa"/>
            <w:gridSpan w:val="2"/>
            <w:vAlign w:val="top"/>
          </w:tcPr>
          <w:p w14:paraId="15889370">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lang w:val="en-US" w:eastAsia="zh-CN"/>
              </w:rPr>
              <w:t>212</w:t>
            </w:r>
          </w:p>
        </w:tc>
        <w:tc>
          <w:tcPr>
            <w:tcW w:w="276" w:type="dxa"/>
            <w:vAlign w:val="top"/>
          </w:tcPr>
          <w:p w14:paraId="08C45EC4">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lang w:val="en-US" w:eastAsia="zh-CN"/>
              </w:rPr>
              <w:t>01</w:t>
            </w:r>
          </w:p>
        </w:tc>
        <w:tc>
          <w:tcPr>
            <w:tcW w:w="397" w:type="dxa"/>
            <w:vAlign w:val="top"/>
          </w:tcPr>
          <w:p w14:paraId="7B34F593">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lang w:val="en-US" w:eastAsia="zh-CN"/>
              </w:rPr>
              <w:t>99</w:t>
            </w:r>
          </w:p>
        </w:tc>
        <w:tc>
          <w:tcPr>
            <w:tcW w:w="851" w:type="dxa"/>
            <w:vAlign w:val="top"/>
          </w:tcPr>
          <w:p w14:paraId="6009F938">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lang w:val="en-US" w:eastAsia="zh-CN"/>
              </w:rPr>
              <w:t>其他城乡社会管理事务支出</w:t>
            </w:r>
          </w:p>
        </w:tc>
        <w:tc>
          <w:tcPr>
            <w:tcW w:w="1456" w:type="dxa"/>
          </w:tcPr>
          <w:p w14:paraId="35FFA1D4">
            <w:pPr>
              <w:widowControl/>
              <w:jc w:val="center"/>
              <w:outlineLvl w:val="1"/>
              <w:rPr>
                <w:rFonts w:ascii="仿宋_GB2312" w:hAnsi="宋体" w:eastAsia="仿宋_GB2312"/>
                <w:kern w:val="0"/>
                <w:sz w:val="32"/>
                <w:szCs w:val="32"/>
              </w:rPr>
            </w:pPr>
            <w:r>
              <w:rPr>
                <w:rFonts w:hint="eastAsia" w:ascii="仿宋_GB2312" w:hAnsi="宋体" w:eastAsia="仿宋_GB2312" w:cs="Times New Roman"/>
                <w:kern w:val="0"/>
                <w:sz w:val="18"/>
                <w:szCs w:val="18"/>
              </w:rPr>
              <w:t>昌吉州城镇生活垃圾分类工作</w:t>
            </w:r>
          </w:p>
        </w:tc>
        <w:tc>
          <w:tcPr>
            <w:tcW w:w="750" w:type="dxa"/>
          </w:tcPr>
          <w:p w14:paraId="348D1F64">
            <w:pPr>
              <w:widowControl/>
              <w:jc w:val="right"/>
              <w:outlineLvl w:val="1"/>
              <w:rPr>
                <w:rFonts w:hint="default" w:ascii="仿宋_GB2312" w:hAnsi="宋体" w:eastAsia="仿宋_GB2312" w:cs="Times New Roman"/>
                <w:kern w:val="0"/>
                <w:sz w:val="18"/>
                <w:szCs w:val="18"/>
                <w:lang w:val="en-US" w:eastAsia="zh-CN"/>
              </w:rPr>
            </w:pPr>
            <w:r>
              <w:rPr>
                <w:rFonts w:hint="eastAsia" w:ascii="仿宋_GB2312" w:hAnsi="宋体" w:eastAsia="仿宋_GB2312" w:cs="Times New Roman"/>
                <w:kern w:val="0"/>
                <w:sz w:val="18"/>
                <w:szCs w:val="18"/>
                <w:lang w:val="en-US" w:eastAsia="zh-CN"/>
              </w:rPr>
              <w:t>20</w:t>
            </w:r>
          </w:p>
        </w:tc>
        <w:tc>
          <w:tcPr>
            <w:tcW w:w="569" w:type="dxa"/>
            <w:gridSpan w:val="2"/>
          </w:tcPr>
          <w:p w14:paraId="389A71D8">
            <w:pPr>
              <w:widowControl/>
              <w:jc w:val="right"/>
              <w:outlineLvl w:val="1"/>
              <w:rPr>
                <w:rFonts w:hint="eastAsia" w:ascii="仿宋_GB2312" w:hAnsi="宋体" w:eastAsia="仿宋_GB2312" w:cs="Times New Roman"/>
                <w:kern w:val="0"/>
                <w:sz w:val="18"/>
                <w:szCs w:val="18"/>
                <w:lang w:val="en-US" w:eastAsia="zh-CN"/>
              </w:rPr>
            </w:pPr>
          </w:p>
        </w:tc>
        <w:tc>
          <w:tcPr>
            <w:tcW w:w="536" w:type="dxa"/>
            <w:vAlign w:val="top"/>
          </w:tcPr>
          <w:p w14:paraId="7CB08823">
            <w:pPr>
              <w:widowControl/>
              <w:jc w:val="right"/>
              <w:outlineLvl w:val="1"/>
              <w:rPr>
                <w:rFonts w:ascii="仿宋_GB2312" w:hAnsi="宋体" w:eastAsia="仿宋_GB2312"/>
                <w:kern w:val="0"/>
                <w:sz w:val="32"/>
                <w:szCs w:val="32"/>
              </w:rPr>
            </w:pPr>
            <w:r>
              <w:rPr>
                <w:rFonts w:hint="eastAsia" w:ascii="仿宋_GB2312" w:hAnsi="宋体" w:eastAsia="仿宋_GB2312" w:cs="Times New Roman"/>
                <w:kern w:val="0"/>
                <w:sz w:val="18"/>
                <w:szCs w:val="18"/>
                <w:lang w:val="en-US" w:eastAsia="zh-CN"/>
              </w:rPr>
              <w:t>20</w:t>
            </w:r>
          </w:p>
        </w:tc>
        <w:tc>
          <w:tcPr>
            <w:tcW w:w="652" w:type="dxa"/>
          </w:tcPr>
          <w:p w14:paraId="4F7E110F">
            <w:pPr>
              <w:widowControl/>
              <w:jc w:val="right"/>
              <w:outlineLvl w:val="1"/>
              <w:rPr>
                <w:rFonts w:ascii="仿宋_GB2312" w:hAnsi="宋体" w:eastAsia="仿宋_GB2312"/>
                <w:kern w:val="0"/>
                <w:sz w:val="32"/>
                <w:szCs w:val="32"/>
              </w:rPr>
            </w:pPr>
          </w:p>
        </w:tc>
        <w:tc>
          <w:tcPr>
            <w:tcW w:w="652" w:type="dxa"/>
          </w:tcPr>
          <w:p w14:paraId="3C9E912F">
            <w:pPr>
              <w:widowControl/>
              <w:jc w:val="right"/>
              <w:outlineLvl w:val="1"/>
              <w:rPr>
                <w:rFonts w:ascii="仿宋_GB2312" w:hAnsi="宋体" w:eastAsia="仿宋_GB2312"/>
                <w:kern w:val="0"/>
                <w:sz w:val="32"/>
                <w:szCs w:val="32"/>
              </w:rPr>
            </w:pPr>
          </w:p>
        </w:tc>
        <w:tc>
          <w:tcPr>
            <w:tcW w:w="578" w:type="dxa"/>
            <w:gridSpan w:val="2"/>
          </w:tcPr>
          <w:p w14:paraId="66D5C5B7">
            <w:pPr>
              <w:widowControl/>
              <w:jc w:val="right"/>
              <w:outlineLvl w:val="1"/>
              <w:rPr>
                <w:rFonts w:ascii="仿宋_GB2312" w:hAnsi="宋体" w:eastAsia="仿宋_GB2312"/>
                <w:kern w:val="0"/>
                <w:sz w:val="32"/>
                <w:szCs w:val="32"/>
              </w:rPr>
            </w:pPr>
          </w:p>
        </w:tc>
        <w:tc>
          <w:tcPr>
            <w:tcW w:w="419" w:type="dxa"/>
          </w:tcPr>
          <w:p w14:paraId="56129B40">
            <w:pPr>
              <w:widowControl/>
              <w:jc w:val="right"/>
              <w:outlineLvl w:val="1"/>
              <w:rPr>
                <w:rFonts w:ascii="仿宋_GB2312" w:hAnsi="宋体" w:eastAsia="仿宋_GB2312"/>
                <w:kern w:val="0"/>
                <w:sz w:val="32"/>
                <w:szCs w:val="32"/>
              </w:rPr>
            </w:pPr>
          </w:p>
        </w:tc>
        <w:tc>
          <w:tcPr>
            <w:tcW w:w="578" w:type="dxa"/>
          </w:tcPr>
          <w:p w14:paraId="748D8C3C">
            <w:pPr>
              <w:widowControl/>
              <w:jc w:val="right"/>
              <w:outlineLvl w:val="1"/>
              <w:rPr>
                <w:rFonts w:ascii="仿宋_GB2312" w:hAnsi="宋体" w:eastAsia="仿宋_GB2312"/>
                <w:kern w:val="0"/>
                <w:sz w:val="32"/>
                <w:szCs w:val="32"/>
              </w:rPr>
            </w:pPr>
          </w:p>
        </w:tc>
        <w:tc>
          <w:tcPr>
            <w:tcW w:w="420" w:type="dxa"/>
          </w:tcPr>
          <w:p w14:paraId="7CAA7D24">
            <w:pPr>
              <w:widowControl/>
              <w:jc w:val="right"/>
              <w:outlineLvl w:val="1"/>
              <w:rPr>
                <w:rFonts w:ascii="仿宋_GB2312" w:hAnsi="宋体" w:eastAsia="仿宋_GB2312"/>
                <w:kern w:val="0"/>
                <w:sz w:val="32"/>
                <w:szCs w:val="32"/>
              </w:rPr>
            </w:pPr>
          </w:p>
        </w:tc>
        <w:tc>
          <w:tcPr>
            <w:tcW w:w="420" w:type="dxa"/>
          </w:tcPr>
          <w:p w14:paraId="1091021C">
            <w:pPr>
              <w:widowControl/>
              <w:jc w:val="right"/>
              <w:outlineLvl w:val="1"/>
              <w:rPr>
                <w:rFonts w:ascii="仿宋_GB2312" w:hAnsi="宋体" w:eastAsia="仿宋_GB2312"/>
                <w:kern w:val="0"/>
                <w:sz w:val="32"/>
                <w:szCs w:val="32"/>
              </w:rPr>
            </w:pPr>
          </w:p>
        </w:tc>
        <w:tc>
          <w:tcPr>
            <w:tcW w:w="468" w:type="dxa"/>
            <w:gridSpan w:val="2"/>
          </w:tcPr>
          <w:p w14:paraId="6EA97775">
            <w:pPr>
              <w:widowControl/>
              <w:jc w:val="right"/>
              <w:outlineLvl w:val="1"/>
              <w:rPr>
                <w:rFonts w:ascii="仿宋_GB2312" w:hAnsi="宋体" w:eastAsia="仿宋_GB2312"/>
                <w:kern w:val="0"/>
                <w:sz w:val="32"/>
                <w:szCs w:val="32"/>
              </w:rPr>
            </w:pPr>
          </w:p>
        </w:tc>
      </w:tr>
      <w:tr w14:paraId="0000A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8" w:type="dxa"/>
            <w:gridSpan w:val="2"/>
            <w:vAlign w:val="top"/>
          </w:tcPr>
          <w:p w14:paraId="10CFCBDC">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lang w:val="en-US" w:eastAsia="zh-CN"/>
              </w:rPr>
              <w:t>212</w:t>
            </w:r>
          </w:p>
        </w:tc>
        <w:tc>
          <w:tcPr>
            <w:tcW w:w="276" w:type="dxa"/>
            <w:vAlign w:val="top"/>
          </w:tcPr>
          <w:p w14:paraId="102911EE">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lang w:val="en-US" w:eastAsia="zh-CN"/>
              </w:rPr>
              <w:t>01</w:t>
            </w:r>
          </w:p>
        </w:tc>
        <w:tc>
          <w:tcPr>
            <w:tcW w:w="397" w:type="dxa"/>
            <w:vAlign w:val="top"/>
          </w:tcPr>
          <w:p w14:paraId="4BF95BB2">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lang w:val="en-US" w:eastAsia="zh-CN"/>
              </w:rPr>
              <w:t>99</w:t>
            </w:r>
          </w:p>
        </w:tc>
        <w:tc>
          <w:tcPr>
            <w:tcW w:w="851" w:type="dxa"/>
            <w:vAlign w:val="top"/>
          </w:tcPr>
          <w:p w14:paraId="0AFDCAAF">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lang w:val="en-US" w:eastAsia="zh-CN"/>
              </w:rPr>
              <w:t>其他城乡社会管理事务支出</w:t>
            </w:r>
          </w:p>
        </w:tc>
        <w:tc>
          <w:tcPr>
            <w:tcW w:w="1456" w:type="dxa"/>
          </w:tcPr>
          <w:p w14:paraId="0699D3EC">
            <w:pPr>
              <w:widowControl/>
              <w:jc w:val="center"/>
              <w:outlineLvl w:val="1"/>
              <w:rPr>
                <w:rFonts w:hint="eastAsia" w:ascii="仿宋_GB2312" w:hAnsi="宋体" w:eastAsia="仿宋_GB2312" w:cs="Times New Roman"/>
                <w:kern w:val="0"/>
                <w:sz w:val="18"/>
                <w:szCs w:val="18"/>
              </w:rPr>
            </w:pPr>
            <w:r>
              <w:rPr>
                <w:rFonts w:hint="eastAsia" w:ascii="仿宋_GB2312" w:hAnsi="宋体" w:eastAsia="仿宋_GB2312" w:cs="Times New Roman"/>
                <w:kern w:val="0"/>
                <w:sz w:val="18"/>
                <w:szCs w:val="18"/>
              </w:rPr>
              <w:t>疫情防</w:t>
            </w:r>
            <w:r>
              <w:rPr>
                <w:rFonts w:hint="eastAsia" w:ascii="仿宋_GB2312" w:hAnsi="宋体" w:eastAsia="仿宋_GB2312" w:cs="Times New Roman"/>
                <w:kern w:val="0"/>
                <w:sz w:val="18"/>
                <w:szCs w:val="18"/>
                <w:lang w:val="en-US" w:eastAsia="zh-CN"/>
              </w:rPr>
              <w:t>控</w:t>
            </w:r>
            <w:r>
              <w:rPr>
                <w:rFonts w:hint="eastAsia" w:ascii="仿宋_GB2312" w:hAnsi="宋体" w:eastAsia="仿宋_GB2312" w:cs="Times New Roman"/>
                <w:kern w:val="0"/>
                <w:sz w:val="18"/>
                <w:szCs w:val="18"/>
              </w:rPr>
              <w:t>环境消杀专项</w:t>
            </w:r>
          </w:p>
        </w:tc>
        <w:tc>
          <w:tcPr>
            <w:tcW w:w="750" w:type="dxa"/>
          </w:tcPr>
          <w:p w14:paraId="6F39AF26">
            <w:pPr>
              <w:widowControl/>
              <w:jc w:val="right"/>
              <w:outlineLvl w:val="1"/>
              <w:rPr>
                <w:rFonts w:hint="default" w:ascii="仿宋_GB2312" w:hAnsi="宋体" w:eastAsia="仿宋_GB2312" w:cs="Times New Roman"/>
                <w:kern w:val="0"/>
                <w:sz w:val="18"/>
                <w:szCs w:val="18"/>
                <w:lang w:val="en-US" w:eastAsia="zh-CN"/>
              </w:rPr>
            </w:pPr>
            <w:r>
              <w:rPr>
                <w:rFonts w:hint="eastAsia" w:ascii="仿宋_GB2312" w:hAnsi="宋体" w:eastAsia="仿宋_GB2312" w:cs="Times New Roman"/>
                <w:kern w:val="0"/>
                <w:sz w:val="18"/>
                <w:szCs w:val="18"/>
                <w:lang w:val="en-US" w:eastAsia="zh-CN"/>
              </w:rPr>
              <w:t>10</w:t>
            </w:r>
          </w:p>
        </w:tc>
        <w:tc>
          <w:tcPr>
            <w:tcW w:w="569" w:type="dxa"/>
            <w:gridSpan w:val="2"/>
          </w:tcPr>
          <w:p w14:paraId="718FEC29">
            <w:pPr>
              <w:widowControl/>
              <w:jc w:val="right"/>
              <w:outlineLvl w:val="1"/>
              <w:rPr>
                <w:rFonts w:hint="eastAsia" w:ascii="仿宋_GB2312" w:hAnsi="宋体" w:eastAsia="仿宋_GB2312" w:cs="Times New Roman"/>
                <w:kern w:val="0"/>
                <w:sz w:val="18"/>
                <w:szCs w:val="18"/>
                <w:lang w:val="en-US" w:eastAsia="zh-CN"/>
              </w:rPr>
            </w:pPr>
          </w:p>
        </w:tc>
        <w:tc>
          <w:tcPr>
            <w:tcW w:w="536" w:type="dxa"/>
            <w:vAlign w:val="top"/>
          </w:tcPr>
          <w:p w14:paraId="601F7C27">
            <w:pPr>
              <w:widowControl/>
              <w:jc w:val="right"/>
              <w:outlineLvl w:val="1"/>
              <w:rPr>
                <w:rFonts w:ascii="仿宋_GB2312" w:hAnsi="宋体" w:eastAsia="仿宋_GB2312"/>
                <w:kern w:val="0"/>
                <w:sz w:val="32"/>
                <w:szCs w:val="32"/>
              </w:rPr>
            </w:pPr>
            <w:r>
              <w:rPr>
                <w:rFonts w:hint="eastAsia" w:ascii="仿宋_GB2312" w:hAnsi="宋体" w:eastAsia="仿宋_GB2312" w:cs="Times New Roman"/>
                <w:kern w:val="0"/>
                <w:sz w:val="18"/>
                <w:szCs w:val="18"/>
                <w:lang w:val="en-US" w:eastAsia="zh-CN"/>
              </w:rPr>
              <w:t>10</w:t>
            </w:r>
          </w:p>
        </w:tc>
        <w:tc>
          <w:tcPr>
            <w:tcW w:w="652" w:type="dxa"/>
          </w:tcPr>
          <w:p w14:paraId="330BCB73">
            <w:pPr>
              <w:widowControl/>
              <w:jc w:val="right"/>
              <w:outlineLvl w:val="1"/>
              <w:rPr>
                <w:rFonts w:ascii="仿宋_GB2312" w:hAnsi="宋体" w:eastAsia="仿宋_GB2312"/>
                <w:kern w:val="0"/>
                <w:sz w:val="32"/>
                <w:szCs w:val="32"/>
              </w:rPr>
            </w:pPr>
          </w:p>
        </w:tc>
        <w:tc>
          <w:tcPr>
            <w:tcW w:w="652" w:type="dxa"/>
          </w:tcPr>
          <w:p w14:paraId="47E4CD4E">
            <w:pPr>
              <w:widowControl/>
              <w:jc w:val="right"/>
              <w:outlineLvl w:val="1"/>
              <w:rPr>
                <w:rFonts w:ascii="仿宋_GB2312" w:hAnsi="宋体" w:eastAsia="仿宋_GB2312"/>
                <w:kern w:val="0"/>
                <w:sz w:val="32"/>
                <w:szCs w:val="32"/>
              </w:rPr>
            </w:pPr>
          </w:p>
        </w:tc>
        <w:tc>
          <w:tcPr>
            <w:tcW w:w="578" w:type="dxa"/>
            <w:gridSpan w:val="2"/>
          </w:tcPr>
          <w:p w14:paraId="3DB2E268">
            <w:pPr>
              <w:widowControl/>
              <w:jc w:val="right"/>
              <w:outlineLvl w:val="1"/>
              <w:rPr>
                <w:rFonts w:ascii="仿宋_GB2312" w:hAnsi="宋体" w:eastAsia="仿宋_GB2312"/>
                <w:kern w:val="0"/>
                <w:sz w:val="32"/>
                <w:szCs w:val="32"/>
              </w:rPr>
            </w:pPr>
          </w:p>
        </w:tc>
        <w:tc>
          <w:tcPr>
            <w:tcW w:w="419" w:type="dxa"/>
          </w:tcPr>
          <w:p w14:paraId="73E8B542">
            <w:pPr>
              <w:widowControl/>
              <w:jc w:val="right"/>
              <w:outlineLvl w:val="1"/>
              <w:rPr>
                <w:rFonts w:ascii="仿宋_GB2312" w:hAnsi="宋体" w:eastAsia="仿宋_GB2312"/>
                <w:kern w:val="0"/>
                <w:sz w:val="32"/>
                <w:szCs w:val="32"/>
              </w:rPr>
            </w:pPr>
          </w:p>
        </w:tc>
        <w:tc>
          <w:tcPr>
            <w:tcW w:w="578" w:type="dxa"/>
          </w:tcPr>
          <w:p w14:paraId="12F8EB6F">
            <w:pPr>
              <w:widowControl/>
              <w:jc w:val="right"/>
              <w:outlineLvl w:val="1"/>
              <w:rPr>
                <w:rFonts w:ascii="仿宋_GB2312" w:hAnsi="宋体" w:eastAsia="仿宋_GB2312"/>
                <w:kern w:val="0"/>
                <w:sz w:val="32"/>
                <w:szCs w:val="32"/>
              </w:rPr>
            </w:pPr>
          </w:p>
        </w:tc>
        <w:tc>
          <w:tcPr>
            <w:tcW w:w="420" w:type="dxa"/>
          </w:tcPr>
          <w:p w14:paraId="06219C08">
            <w:pPr>
              <w:widowControl/>
              <w:jc w:val="right"/>
              <w:outlineLvl w:val="1"/>
              <w:rPr>
                <w:rFonts w:ascii="仿宋_GB2312" w:hAnsi="宋体" w:eastAsia="仿宋_GB2312"/>
                <w:kern w:val="0"/>
                <w:sz w:val="32"/>
                <w:szCs w:val="32"/>
              </w:rPr>
            </w:pPr>
          </w:p>
        </w:tc>
        <w:tc>
          <w:tcPr>
            <w:tcW w:w="420" w:type="dxa"/>
          </w:tcPr>
          <w:p w14:paraId="46787E22">
            <w:pPr>
              <w:widowControl/>
              <w:jc w:val="right"/>
              <w:outlineLvl w:val="1"/>
              <w:rPr>
                <w:rFonts w:ascii="仿宋_GB2312" w:hAnsi="宋体" w:eastAsia="仿宋_GB2312"/>
                <w:kern w:val="0"/>
                <w:sz w:val="32"/>
                <w:szCs w:val="32"/>
              </w:rPr>
            </w:pPr>
          </w:p>
        </w:tc>
        <w:tc>
          <w:tcPr>
            <w:tcW w:w="468" w:type="dxa"/>
            <w:gridSpan w:val="2"/>
          </w:tcPr>
          <w:p w14:paraId="424D175E">
            <w:pPr>
              <w:widowControl/>
              <w:jc w:val="right"/>
              <w:outlineLvl w:val="1"/>
              <w:rPr>
                <w:rFonts w:ascii="仿宋_GB2312" w:hAnsi="宋体" w:eastAsia="仿宋_GB2312"/>
                <w:kern w:val="0"/>
                <w:sz w:val="32"/>
                <w:szCs w:val="32"/>
              </w:rPr>
            </w:pPr>
          </w:p>
        </w:tc>
      </w:tr>
      <w:tr w14:paraId="0E039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8" w:type="dxa"/>
            <w:gridSpan w:val="2"/>
          </w:tcPr>
          <w:p w14:paraId="3DDBB338">
            <w:pPr>
              <w:widowControl/>
              <w:jc w:val="center"/>
              <w:outlineLvl w:val="1"/>
              <w:rPr>
                <w:rFonts w:ascii="仿宋_GB2312" w:hAnsi="宋体" w:eastAsia="仿宋_GB2312"/>
                <w:kern w:val="0"/>
                <w:sz w:val="32"/>
                <w:szCs w:val="32"/>
              </w:rPr>
            </w:pPr>
          </w:p>
        </w:tc>
        <w:tc>
          <w:tcPr>
            <w:tcW w:w="276" w:type="dxa"/>
          </w:tcPr>
          <w:p w14:paraId="176A9776">
            <w:pPr>
              <w:widowControl/>
              <w:jc w:val="center"/>
              <w:outlineLvl w:val="1"/>
              <w:rPr>
                <w:rFonts w:ascii="仿宋_GB2312" w:hAnsi="宋体" w:eastAsia="仿宋_GB2312"/>
                <w:kern w:val="0"/>
                <w:sz w:val="32"/>
                <w:szCs w:val="32"/>
              </w:rPr>
            </w:pPr>
          </w:p>
        </w:tc>
        <w:tc>
          <w:tcPr>
            <w:tcW w:w="397" w:type="dxa"/>
          </w:tcPr>
          <w:p w14:paraId="134B65DF">
            <w:pPr>
              <w:widowControl/>
              <w:jc w:val="center"/>
              <w:outlineLvl w:val="1"/>
              <w:rPr>
                <w:rFonts w:ascii="仿宋_GB2312" w:hAnsi="宋体" w:eastAsia="仿宋_GB2312"/>
                <w:kern w:val="0"/>
                <w:sz w:val="32"/>
                <w:szCs w:val="32"/>
              </w:rPr>
            </w:pPr>
          </w:p>
        </w:tc>
        <w:tc>
          <w:tcPr>
            <w:tcW w:w="851" w:type="dxa"/>
          </w:tcPr>
          <w:p w14:paraId="679E0086">
            <w:pPr>
              <w:widowControl/>
              <w:jc w:val="center"/>
              <w:outlineLvl w:val="1"/>
              <w:rPr>
                <w:rFonts w:ascii="仿宋_GB2312" w:hAnsi="宋体" w:eastAsia="仿宋_GB2312"/>
                <w:kern w:val="0"/>
                <w:sz w:val="32"/>
                <w:szCs w:val="32"/>
              </w:rPr>
            </w:pPr>
          </w:p>
        </w:tc>
        <w:tc>
          <w:tcPr>
            <w:tcW w:w="1456" w:type="dxa"/>
          </w:tcPr>
          <w:p w14:paraId="05223B29">
            <w:pPr>
              <w:widowControl/>
              <w:jc w:val="center"/>
              <w:outlineLvl w:val="1"/>
              <w:rPr>
                <w:rFonts w:ascii="仿宋_GB2312" w:hAnsi="宋体" w:eastAsia="仿宋_GB2312"/>
                <w:kern w:val="0"/>
                <w:sz w:val="32"/>
                <w:szCs w:val="32"/>
              </w:rPr>
            </w:pPr>
          </w:p>
        </w:tc>
        <w:tc>
          <w:tcPr>
            <w:tcW w:w="750" w:type="dxa"/>
          </w:tcPr>
          <w:p w14:paraId="6B588A4B">
            <w:pPr>
              <w:widowControl/>
              <w:jc w:val="right"/>
              <w:outlineLvl w:val="1"/>
              <w:rPr>
                <w:rFonts w:ascii="仿宋_GB2312" w:hAnsi="宋体" w:eastAsia="仿宋_GB2312"/>
                <w:kern w:val="0"/>
                <w:sz w:val="32"/>
                <w:szCs w:val="32"/>
              </w:rPr>
            </w:pPr>
          </w:p>
        </w:tc>
        <w:tc>
          <w:tcPr>
            <w:tcW w:w="569" w:type="dxa"/>
            <w:gridSpan w:val="2"/>
          </w:tcPr>
          <w:p w14:paraId="155EB2EB">
            <w:pPr>
              <w:widowControl/>
              <w:jc w:val="right"/>
              <w:outlineLvl w:val="1"/>
              <w:rPr>
                <w:rFonts w:ascii="仿宋_GB2312" w:hAnsi="宋体" w:eastAsia="仿宋_GB2312"/>
                <w:kern w:val="0"/>
                <w:sz w:val="32"/>
                <w:szCs w:val="32"/>
              </w:rPr>
            </w:pPr>
          </w:p>
        </w:tc>
        <w:tc>
          <w:tcPr>
            <w:tcW w:w="536" w:type="dxa"/>
          </w:tcPr>
          <w:p w14:paraId="371B7AF3">
            <w:pPr>
              <w:widowControl/>
              <w:jc w:val="right"/>
              <w:outlineLvl w:val="1"/>
              <w:rPr>
                <w:rFonts w:ascii="仿宋_GB2312" w:hAnsi="宋体" w:eastAsia="仿宋_GB2312"/>
                <w:kern w:val="0"/>
                <w:sz w:val="32"/>
                <w:szCs w:val="32"/>
              </w:rPr>
            </w:pPr>
          </w:p>
        </w:tc>
        <w:tc>
          <w:tcPr>
            <w:tcW w:w="652" w:type="dxa"/>
          </w:tcPr>
          <w:p w14:paraId="178C425F">
            <w:pPr>
              <w:widowControl/>
              <w:jc w:val="right"/>
              <w:outlineLvl w:val="1"/>
              <w:rPr>
                <w:rFonts w:ascii="仿宋_GB2312" w:hAnsi="宋体" w:eastAsia="仿宋_GB2312"/>
                <w:kern w:val="0"/>
                <w:sz w:val="32"/>
                <w:szCs w:val="32"/>
              </w:rPr>
            </w:pPr>
          </w:p>
        </w:tc>
        <w:tc>
          <w:tcPr>
            <w:tcW w:w="652" w:type="dxa"/>
          </w:tcPr>
          <w:p w14:paraId="6A36A100">
            <w:pPr>
              <w:widowControl/>
              <w:jc w:val="right"/>
              <w:outlineLvl w:val="1"/>
              <w:rPr>
                <w:rFonts w:ascii="仿宋_GB2312" w:hAnsi="宋体" w:eastAsia="仿宋_GB2312"/>
                <w:kern w:val="0"/>
                <w:sz w:val="32"/>
                <w:szCs w:val="32"/>
              </w:rPr>
            </w:pPr>
          </w:p>
        </w:tc>
        <w:tc>
          <w:tcPr>
            <w:tcW w:w="578" w:type="dxa"/>
            <w:gridSpan w:val="2"/>
          </w:tcPr>
          <w:p w14:paraId="4B932A0C">
            <w:pPr>
              <w:widowControl/>
              <w:jc w:val="right"/>
              <w:outlineLvl w:val="1"/>
              <w:rPr>
                <w:rFonts w:ascii="仿宋_GB2312" w:hAnsi="宋体" w:eastAsia="仿宋_GB2312"/>
                <w:kern w:val="0"/>
                <w:sz w:val="32"/>
                <w:szCs w:val="32"/>
              </w:rPr>
            </w:pPr>
          </w:p>
        </w:tc>
        <w:tc>
          <w:tcPr>
            <w:tcW w:w="419" w:type="dxa"/>
          </w:tcPr>
          <w:p w14:paraId="7A09FA3A">
            <w:pPr>
              <w:widowControl/>
              <w:jc w:val="right"/>
              <w:outlineLvl w:val="1"/>
              <w:rPr>
                <w:rFonts w:ascii="仿宋_GB2312" w:hAnsi="宋体" w:eastAsia="仿宋_GB2312"/>
                <w:kern w:val="0"/>
                <w:sz w:val="32"/>
                <w:szCs w:val="32"/>
              </w:rPr>
            </w:pPr>
          </w:p>
        </w:tc>
        <w:tc>
          <w:tcPr>
            <w:tcW w:w="578" w:type="dxa"/>
          </w:tcPr>
          <w:p w14:paraId="43C1F7AE">
            <w:pPr>
              <w:widowControl/>
              <w:jc w:val="right"/>
              <w:outlineLvl w:val="1"/>
              <w:rPr>
                <w:rFonts w:ascii="仿宋_GB2312" w:hAnsi="宋体" w:eastAsia="仿宋_GB2312"/>
                <w:kern w:val="0"/>
                <w:sz w:val="32"/>
                <w:szCs w:val="32"/>
              </w:rPr>
            </w:pPr>
          </w:p>
        </w:tc>
        <w:tc>
          <w:tcPr>
            <w:tcW w:w="420" w:type="dxa"/>
          </w:tcPr>
          <w:p w14:paraId="21EDE631">
            <w:pPr>
              <w:widowControl/>
              <w:jc w:val="right"/>
              <w:outlineLvl w:val="1"/>
              <w:rPr>
                <w:rFonts w:ascii="仿宋_GB2312" w:hAnsi="宋体" w:eastAsia="仿宋_GB2312"/>
                <w:kern w:val="0"/>
                <w:sz w:val="32"/>
                <w:szCs w:val="32"/>
              </w:rPr>
            </w:pPr>
          </w:p>
        </w:tc>
        <w:tc>
          <w:tcPr>
            <w:tcW w:w="420" w:type="dxa"/>
          </w:tcPr>
          <w:p w14:paraId="40C876B3">
            <w:pPr>
              <w:widowControl/>
              <w:jc w:val="right"/>
              <w:outlineLvl w:val="1"/>
              <w:rPr>
                <w:rFonts w:ascii="仿宋_GB2312" w:hAnsi="宋体" w:eastAsia="仿宋_GB2312"/>
                <w:kern w:val="0"/>
                <w:sz w:val="32"/>
                <w:szCs w:val="32"/>
              </w:rPr>
            </w:pPr>
          </w:p>
        </w:tc>
        <w:tc>
          <w:tcPr>
            <w:tcW w:w="468" w:type="dxa"/>
            <w:gridSpan w:val="2"/>
          </w:tcPr>
          <w:p w14:paraId="16C61E36">
            <w:pPr>
              <w:widowControl/>
              <w:jc w:val="right"/>
              <w:outlineLvl w:val="1"/>
              <w:rPr>
                <w:rFonts w:ascii="仿宋_GB2312" w:hAnsi="宋体" w:eastAsia="仿宋_GB2312"/>
                <w:kern w:val="0"/>
                <w:sz w:val="32"/>
                <w:szCs w:val="32"/>
              </w:rPr>
            </w:pPr>
          </w:p>
        </w:tc>
      </w:tr>
      <w:tr w14:paraId="34EF1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8" w:type="dxa"/>
            <w:gridSpan w:val="2"/>
          </w:tcPr>
          <w:p w14:paraId="5BE6A233">
            <w:pPr>
              <w:widowControl/>
              <w:jc w:val="center"/>
              <w:outlineLvl w:val="1"/>
              <w:rPr>
                <w:rFonts w:ascii="仿宋_GB2312" w:hAnsi="宋体" w:eastAsia="仿宋_GB2312"/>
                <w:kern w:val="0"/>
                <w:sz w:val="32"/>
                <w:szCs w:val="32"/>
              </w:rPr>
            </w:pPr>
          </w:p>
        </w:tc>
        <w:tc>
          <w:tcPr>
            <w:tcW w:w="276" w:type="dxa"/>
          </w:tcPr>
          <w:p w14:paraId="77B7CDE0">
            <w:pPr>
              <w:widowControl/>
              <w:jc w:val="center"/>
              <w:outlineLvl w:val="1"/>
              <w:rPr>
                <w:rFonts w:ascii="仿宋_GB2312" w:hAnsi="宋体" w:eastAsia="仿宋_GB2312"/>
                <w:kern w:val="0"/>
                <w:sz w:val="32"/>
                <w:szCs w:val="32"/>
              </w:rPr>
            </w:pPr>
          </w:p>
        </w:tc>
        <w:tc>
          <w:tcPr>
            <w:tcW w:w="397" w:type="dxa"/>
          </w:tcPr>
          <w:p w14:paraId="42C88AEA">
            <w:pPr>
              <w:widowControl/>
              <w:jc w:val="center"/>
              <w:outlineLvl w:val="1"/>
              <w:rPr>
                <w:rFonts w:ascii="仿宋_GB2312" w:hAnsi="宋体" w:eastAsia="仿宋_GB2312"/>
                <w:kern w:val="0"/>
                <w:sz w:val="32"/>
                <w:szCs w:val="32"/>
              </w:rPr>
            </w:pPr>
          </w:p>
        </w:tc>
        <w:tc>
          <w:tcPr>
            <w:tcW w:w="851" w:type="dxa"/>
          </w:tcPr>
          <w:p w14:paraId="3DD8E159">
            <w:pPr>
              <w:widowControl/>
              <w:jc w:val="center"/>
              <w:outlineLvl w:val="1"/>
              <w:rPr>
                <w:rFonts w:ascii="仿宋_GB2312" w:hAnsi="宋体" w:eastAsia="仿宋_GB2312"/>
                <w:kern w:val="0"/>
                <w:sz w:val="32"/>
                <w:szCs w:val="32"/>
              </w:rPr>
            </w:pPr>
          </w:p>
        </w:tc>
        <w:tc>
          <w:tcPr>
            <w:tcW w:w="1456" w:type="dxa"/>
            <w:vAlign w:val="center"/>
          </w:tcPr>
          <w:p w14:paraId="2FBDF5DC">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vAlign w:val="center"/>
          </w:tcPr>
          <w:p w14:paraId="2EA52AD4">
            <w:pPr>
              <w:widowControl/>
              <w:jc w:val="right"/>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568.2</w:t>
            </w:r>
          </w:p>
        </w:tc>
        <w:tc>
          <w:tcPr>
            <w:tcW w:w="569" w:type="dxa"/>
            <w:gridSpan w:val="2"/>
          </w:tcPr>
          <w:p w14:paraId="0BDE1C2C">
            <w:pPr>
              <w:widowControl/>
              <w:jc w:val="right"/>
              <w:outlineLvl w:val="1"/>
              <w:rPr>
                <w:rFonts w:ascii="仿宋_GB2312" w:hAnsi="宋体" w:eastAsia="仿宋_GB2312"/>
                <w:kern w:val="0"/>
                <w:sz w:val="32"/>
                <w:szCs w:val="32"/>
              </w:rPr>
            </w:pPr>
          </w:p>
        </w:tc>
        <w:tc>
          <w:tcPr>
            <w:tcW w:w="536" w:type="dxa"/>
          </w:tcPr>
          <w:p w14:paraId="25B729A6">
            <w:pPr>
              <w:widowControl/>
              <w:jc w:val="right"/>
              <w:outlineLvl w:val="1"/>
              <w:rPr>
                <w:rFonts w:hint="default" w:ascii="仿宋_GB2312" w:hAnsi="宋体" w:eastAsia="仿宋_GB2312" w:cs="Times New Roman"/>
                <w:kern w:val="0"/>
                <w:szCs w:val="21"/>
                <w:lang w:val="en-US" w:eastAsia="zh-CN"/>
              </w:rPr>
            </w:pPr>
            <w:r>
              <w:rPr>
                <w:rFonts w:hint="eastAsia" w:ascii="仿宋_GB2312" w:hAnsi="宋体" w:eastAsia="仿宋_GB2312" w:cs="Times New Roman"/>
                <w:kern w:val="0"/>
                <w:szCs w:val="21"/>
                <w:lang w:val="en-US" w:eastAsia="zh-CN"/>
              </w:rPr>
              <w:t>568.2</w:t>
            </w:r>
          </w:p>
        </w:tc>
        <w:tc>
          <w:tcPr>
            <w:tcW w:w="652" w:type="dxa"/>
          </w:tcPr>
          <w:p w14:paraId="1DE0D164">
            <w:pPr>
              <w:widowControl/>
              <w:jc w:val="right"/>
              <w:outlineLvl w:val="1"/>
              <w:rPr>
                <w:rFonts w:hint="eastAsia" w:ascii="仿宋_GB2312" w:hAnsi="宋体" w:eastAsia="仿宋_GB2312" w:cs="Times New Roman"/>
                <w:kern w:val="0"/>
                <w:szCs w:val="21"/>
                <w:lang w:val="en-US" w:eastAsia="zh-CN"/>
              </w:rPr>
            </w:pPr>
          </w:p>
        </w:tc>
        <w:tc>
          <w:tcPr>
            <w:tcW w:w="652" w:type="dxa"/>
          </w:tcPr>
          <w:p w14:paraId="650FDD76">
            <w:pPr>
              <w:widowControl/>
              <w:jc w:val="right"/>
              <w:outlineLvl w:val="1"/>
              <w:rPr>
                <w:rFonts w:ascii="仿宋_GB2312" w:hAnsi="宋体" w:eastAsia="仿宋_GB2312"/>
                <w:kern w:val="0"/>
                <w:sz w:val="32"/>
                <w:szCs w:val="32"/>
              </w:rPr>
            </w:pPr>
          </w:p>
        </w:tc>
        <w:tc>
          <w:tcPr>
            <w:tcW w:w="578" w:type="dxa"/>
            <w:gridSpan w:val="2"/>
          </w:tcPr>
          <w:p w14:paraId="6606EDA5">
            <w:pPr>
              <w:widowControl/>
              <w:jc w:val="right"/>
              <w:outlineLvl w:val="1"/>
              <w:rPr>
                <w:rFonts w:ascii="仿宋_GB2312" w:hAnsi="宋体" w:eastAsia="仿宋_GB2312"/>
                <w:kern w:val="0"/>
                <w:sz w:val="32"/>
                <w:szCs w:val="32"/>
              </w:rPr>
            </w:pPr>
          </w:p>
        </w:tc>
        <w:tc>
          <w:tcPr>
            <w:tcW w:w="419" w:type="dxa"/>
          </w:tcPr>
          <w:p w14:paraId="78AAE3A5">
            <w:pPr>
              <w:widowControl/>
              <w:jc w:val="right"/>
              <w:outlineLvl w:val="1"/>
              <w:rPr>
                <w:rFonts w:ascii="仿宋_GB2312" w:hAnsi="宋体" w:eastAsia="仿宋_GB2312"/>
                <w:kern w:val="0"/>
                <w:sz w:val="32"/>
                <w:szCs w:val="32"/>
              </w:rPr>
            </w:pPr>
          </w:p>
        </w:tc>
        <w:tc>
          <w:tcPr>
            <w:tcW w:w="578" w:type="dxa"/>
          </w:tcPr>
          <w:p w14:paraId="61B6E3DE">
            <w:pPr>
              <w:widowControl/>
              <w:jc w:val="right"/>
              <w:outlineLvl w:val="1"/>
              <w:rPr>
                <w:rFonts w:ascii="仿宋_GB2312" w:hAnsi="宋体" w:eastAsia="仿宋_GB2312"/>
                <w:kern w:val="0"/>
                <w:sz w:val="32"/>
                <w:szCs w:val="32"/>
              </w:rPr>
            </w:pPr>
          </w:p>
        </w:tc>
        <w:tc>
          <w:tcPr>
            <w:tcW w:w="420" w:type="dxa"/>
          </w:tcPr>
          <w:p w14:paraId="1B9E82D8">
            <w:pPr>
              <w:widowControl/>
              <w:jc w:val="right"/>
              <w:outlineLvl w:val="1"/>
              <w:rPr>
                <w:rFonts w:ascii="仿宋_GB2312" w:hAnsi="宋体" w:eastAsia="仿宋_GB2312"/>
                <w:kern w:val="0"/>
                <w:sz w:val="32"/>
                <w:szCs w:val="32"/>
              </w:rPr>
            </w:pPr>
          </w:p>
        </w:tc>
        <w:tc>
          <w:tcPr>
            <w:tcW w:w="420" w:type="dxa"/>
          </w:tcPr>
          <w:p w14:paraId="0CA15C80">
            <w:pPr>
              <w:widowControl/>
              <w:jc w:val="right"/>
              <w:outlineLvl w:val="1"/>
              <w:rPr>
                <w:rFonts w:ascii="仿宋_GB2312" w:hAnsi="宋体" w:eastAsia="仿宋_GB2312"/>
                <w:kern w:val="0"/>
                <w:sz w:val="32"/>
                <w:szCs w:val="32"/>
              </w:rPr>
            </w:pPr>
          </w:p>
        </w:tc>
        <w:tc>
          <w:tcPr>
            <w:tcW w:w="468" w:type="dxa"/>
            <w:gridSpan w:val="2"/>
          </w:tcPr>
          <w:p w14:paraId="0457DBB1">
            <w:pPr>
              <w:widowControl/>
              <w:jc w:val="right"/>
              <w:outlineLvl w:val="1"/>
              <w:rPr>
                <w:rFonts w:ascii="仿宋_GB2312" w:hAnsi="宋体" w:eastAsia="仿宋_GB2312"/>
                <w:kern w:val="0"/>
                <w:sz w:val="32"/>
                <w:szCs w:val="32"/>
              </w:rPr>
            </w:pPr>
          </w:p>
        </w:tc>
      </w:tr>
    </w:tbl>
    <w:p w14:paraId="002092BC">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176B70B8">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14:paraId="0A75D924">
      <w:pPr>
        <w:widowControl/>
        <w:jc w:val="center"/>
        <w:outlineLvl w:val="1"/>
        <w:rPr>
          <w:rFonts w:hint="eastAsia" w:ascii="方正小标宋_GBK" w:hAnsi="方正小标宋_GBK" w:eastAsia="方正小标宋_GBK" w:cs="方正小标宋_GBK"/>
          <w:bCs/>
          <w:kern w:val="0"/>
          <w:sz w:val="32"/>
          <w:szCs w:val="32"/>
        </w:rPr>
      </w:pPr>
    </w:p>
    <w:p w14:paraId="1358E354">
      <w:pPr>
        <w:widowControl/>
        <w:jc w:val="center"/>
        <w:outlineLvl w:val="1"/>
        <w:rPr>
          <w:rFonts w:hint="eastAsia" w:ascii="方正小标宋_GBK" w:hAnsi="方正小标宋_GBK" w:eastAsia="方正小标宋_GBK" w:cs="方正小标宋_GBK"/>
          <w:bCs/>
          <w:kern w:val="0"/>
          <w:sz w:val="32"/>
          <w:szCs w:val="32"/>
        </w:rPr>
      </w:pPr>
    </w:p>
    <w:p w14:paraId="1FDF963D">
      <w:pPr>
        <w:widowControl/>
        <w:jc w:val="center"/>
        <w:outlineLvl w:val="1"/>
        <w:rPr>
          <w:rFonts w:hint="eastAsia" w:ascii="方正小标宋_GBK" w:hAnsi="方正小标宋_GBK" w:eastAsia="方正小标宋_GBK" w:cs="方正小标宋_GBK"/>
          <w:bCs/>
          <w:kern w:val="0"/>
          <w:sz w:val="32"/>
          <w:szCs w:val="32"/>
        </w:rPr>
      </w:pPr>
    </w:p>
    <w:p w14:paraId="68281E6B">
      <w:pPr>
        <w:pStyle w:val="2"/>
        <w:rPr>
          <w:rFonts w:hint="eastAsia" w:ascii="方正小标宋_GBK" w:hAnsi="方正小标宋_GBK" w:eastAsia="方正小标宋_GBK" w:cs="方正小标宋_GBK"/>
          <w:bCs/>
          <w:kern w:val="0"/>
          <w:sz w:val="32"/>
          <w:szCs w:val="32"/>
        </w:rPr>
      </w:pPr>
    </w:p>
    <w:p w14:paraId="1828600D">
      <w:pPr>
        <w:pStyle w:val="2"/>
        <w:rPr>
          <w:rFonts w:hint="eastAsia" w:ascii="方正小标宋_GBK" w:hAnsi="方正小标宋_GBK" w:eastAsia="方正小标宋_GBK" w:cs="方正小标宋_GBK"/>
          <w:bCs/>
          <w:kern w:val="0"/>
          <w:sz w:val="32"/>
          <w:szCs w:val="32"/>
        </w:rPr>
      </w:pPr>
    </w:p>
    <w:p w14:paraId="612C3ED0">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14:paraId="6DED9291">
      <w:pPr>
        <w:widowControl/>
        <w:jc w:val="center"/>
        <w:outlineLvl w:val="1"/>
        <w:rPr>
          <w:rFonts w:ascii="仿宋_GB2312" w:hAnsi="宋体" w:eastAsia="仿宋_GB2312"/>
          <w:b/>
          <w:kern w:val="0"/>
          <w:sz w:val="32"/>
          <w:szCs w:val="32"/>
        </w:rPr>
      </w:pPr>
    </w:p>
    <w:p w14:paraId="519FE43F">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昌吉州住房和城乡建设局</w:t>
      </w:r>
      <w:r>
        <w:rPr>
          <w:rFonts w:hint="eastAsia" w:ascii="仿宋_GB2312" w:hAnsi="宋体" w:eastAsia="仿宋_GB2312"/>
          <w:kern w:val="0"/>
          <w:sz w:val="24"/>
        </w:rPr>
        <w:t xml:space="preserve">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4AC46737">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626FDBFB">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01B8DDD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373FFB83">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25A674F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14:paraId="6A060C71">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38A323CC">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27F61A33">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5F5D5B34">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2091D5C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6DEA590D">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5660D396">
            <w:pPr>
              <w:widowControl/>
              <w:jc w:val="left"/>
              <w:rPr>
                <w:rFonts w:ascii="宋体" w:hAnsi="宋体" w:cs="宋体"/>
                <w:b/>
                <w:bCs/>
                <w:color w:val="000000"/>
                <w:kern w:val="0"/>
                <w:sz w:val="22"/>
                <w:szCs w:val="22"/>
              </w:rPr>
            </w:pPr>
          </w:p>
        </w:tc>
      </w:tr>
      <w:tr w14:paraId="24C8EC89">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449B85F2">
            <w:pPr>
              <w:widowControl/>
              <w:jc w:val="right"/>
              <w:rPr>
                <w:rFonts w:ascii="宋体" w:hAnsi="宋体" w:cs="宋体"/>
                <w:color w:val="000000"/>
                <w:kern w:val="0"/>
                <w:sz w:val="24"/>
              </w:rPr>
            </w:pPr>
            <w:r>
              <w:rPr>
                <w:rFonts w:hint="eastAsia" w:ascii="宋体" w:hAnsi="宋体" w:cs="宋体"/>
                <w:color w:val="000000"/>
                <w:kern w:val="0"/>
                <w:sz w:val="24"/>
                <w:lang w:val="en-US" w:eastAsia="zh-CN"/>
              </w:rPr>
              <w:t>54.49</w:t>
            </w: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5FF4BF48">
            <w:pPr>
              <w:widowControl/>
              <w:jc w:val="right"/>
              <w:rPr>
                <w:rFonts w:ascii="宋体" w:hAnsi="宋体" w:cs="宋体"/>
                <w:color w:val="000000"/>
                <w:kern w:val="0"/>
                <w:sz w:val="24"/>
              </w:rPr>
            </w:pPr>
            <w:r>
              <w:rPr>
                <w:rFonts w:hint="eastAsia" w:ascii="宋体" w:hAnsi="宋体" w:cs="宋体"/>
                <w:color w:val="000000"/>
                <w:kern w:val="0"/>
                <w:sz w:val="24"/>
                <w:lang w:val="en-US" w:eastAsia="zh-CN"/>
              </w:rPr>
              <w:t>0</w:t>
            </w: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410C6C9D">
            <w:pPr>
              <w:widowControl/>
              <w:jc w:val="right"/>
              <w:rPr>
                <w:rFonts w:ascii="宋体" w:hAnsi="宋体" w:cs="宋体"/>
                <w:color w:val="000000"/>
                <w:kern w:val="0"/>
                <w:sz w:val="24"/>
              </w:rPr>
            </w:pPr>
            <w:r>
              <w:rPr>
                <w:rFonts w:hint="eastAsia" w:ascii="宋体" w:hAnsi="宋体" w:cs="宋体"/>
                <w:color w:val="000000"/>
                <w:kern w:val="0"/>
                <w:sz w:val="24"/>
                <w:lang w:val="en-US" w:eastAsia="zh-CN"/>
              </w:rPr>
              <w:t>54</w:t>
            </w: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2279317E">
            <w:pPr>
              <w:widowControl/>
              <w:jc w:val="right"/>
              <w:rPr>
                <w:rFonts w:ascii="宋体" w:hAnsi="宋体" w:cs="宋体"/>
                <w:color w:val="000000"/>
                <w:kern w:val="0"/>
                <w:sz w:val="24"/>
              </w:rPr>
            </w:pPr>
            <w:r>
              <w:rPr>
                <w:rFonts w:hint="eastAsia" w:ascii="宋体" w:hAnsi="宋体" w:cs="宋体"/>
                <w:color w:val="000000"/>
                <w:kern w:val="0"/>
                <w:sz w:val="24"/>
                <w:lang w:val="en-US" w:eastAsia="zh-CN"/>
              </w:rPr>
              <w:t>40</w:t>
            </w: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255DCEBF">
            <w:pPr>
              <w:widowControl/>
              <w:jc w:val="right"/>
              <w:rPr>
                <w:rFonts w:ascii="宋体" w:hAnsi="宋体" w:cs="宋体"/>
                <w:color w:val="000000"/>
                <w:kern w:val="0"/>
                <w:sz w:val="24"/>
              </w:rPr>
            </w:pPr>
            <w:r>
              <w:rPr>
                <w:rFonts w:hint="eastAsia" w:ascii="宋体" w:hAnsi="宋体" w:cs="宋体"/>
                <w:color w:val="000000"/>
                <w:kern w:val="0"/>
                <w:sz w:val="24"/>
                <w:lang w:val="en-US" w:eastAsia="zh-CN"/>
              </w:rPr>
              <w:t>14</w:t>
            </w: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1801F2CD">
            <w:pPr>
              <w:widowControl/>
              <w:jc w:val="right"/>
              <w:rPr>
                <w:rFonts w:ascii="宋体" w:hAnsi="宋体" w:cs="宋体"/>
                <w:color w:val="000000"/>
                <w:kern w:val="0"/>
                <w:sz w:val="24"/>
              </w:rPr>
            </w:pPr>
            <w:r>
              <w:rPr>
                <w:rFonts w:hint="eastAsia" w:ascii="宋体" w:hAnsi="宋体" w:cs="宋体"/>
                <w:color w:val="000000"/>
                <w:kern w:val="0"/>
                <w:sz w:val="24"/>
                <w:lang w:val="en-US" w:eastAsia="zh-CN"/>
              </w:rPr>
              <w:t>0.49</w:t>
            </w:r>
            <w:r>
              <w:rPr>
                <w:rFonts w:hint="eastAsia" w:ascii="宋体" w:hAnsi="宋体" w:cs="宋体"/>
                <w:color w:val="000000"/>
                <w:kern w:val="0"/>
                <w:sz w:val="24"/>
              </w:rPr>
              <w:t>　</w:t>
            </w:r>
          </w:p>
        </w:tc>
      </w:tr>
      <w:tr w14:paraId="399F7048">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3D14CEE9">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04DADE1F">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2EE67F9E">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265C11B4">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4AE75C6B">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7C437A4B">
            <w:pPr>
              <w:widowControl/>
              <w:jc w:val="right"/>
              <w:rPr>
                <w:rFonts w:ascii="宋体" w:hAnsi="宋体" w:cs="宋体"/>
                <w:color w:val="000000"/>
                <w:kern w:val="0"/>
                <w:sz w:val="24"/>
              </w:rPr>
            </w:pPr>
            <w:r>
              <w:rPr>
                <w:rFonts w:hint="eastAsia" w:ascii="宋体" w:hAnsi="宋体" w:cs="宋体"/>
                <w:color w:val="000000"/>
                <w:kern w:val="0"/>
                <w:sz w:val="24"/>
              </w:rPr>
              <w:t>　</w:t>
            </w:r>
          </w:p>
        </w:tc>
      </w:tr>
      <w:tr w14:paraId="64187954">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480A0559">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674DCBC9">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64F564CC">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3C441CD4">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58063E59">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52B99083">
            <w:pPr>
              <w:widowControl/>
              <w:jc w:val="right"/>
              <w:rPr>
                <w:rFonts w:ascii="宋体" w:hAnsi="宋体" w:cs="宋体"/>
                <w:color w:val="000000"/>
                <w:kern w:val="0"/>
                <w:sz w:val="24"/>
              </w:rPr>
            </w:pPr>
            <w:r>
              <w:rPr>
                <w:rFonts w:hint="eastAsia" w:ascii="宋体" w:hAnsi="宋体" w:cs="宋体"/>
                <w:color w:val="000000"/>
                <w:kern w:val="0"/>
                <w:sz w:val="24"/>
              </w:rPr>
              <w:t>　</w:t>
            </w:r>
          </w:p>
        </w:tc>
      </w:tr>
      <w:tr w14:paraId="33DB4EF9">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1EE569AE">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3AC43887">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39D161AD">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1C367359">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13EA8C59">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3D0EAC80">
            <w:pPr>
              <w:widowControl/>
              <w:jc w:val="right"/>
              <w:rPr>
                <w:rFonts w:ascii="宋体" w:hAnsi="宋体" w:cs="宋体"/>
                <w:color w:val="000000"/>
                <w:kern w:val="0"/>
                <w:sz w:val="24"/>
              </w:rPr>
            </w:pPr>
            <w:r>
              <w:rPr>
                <w:rFonts w:hint="eastAsia" w:ascii="宋体" w:hAnsi="宋体" w:cs="宋体"/>
                <w:color w:val="000000"/>
                <w:kern w:val="0"/>
                <w:sz w:val="24"/>
              </w:rPr>
              <w:t>　</w:t>
            </w:r>
          </w:p>
        </w:tc>
      </w:tr>
      <w:tr w14:paraId="2FEF94EF">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7FE57982">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6C277741">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4D7F17EE">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6F2E0E21">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5FC523C2">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74851E7A">
            <w:pPr>
              <w:widowControl/>
              <w:jc w:val="right"/>
              <w:rPr>
                <w:rFonts w:ascii="宋体" w:hAnsi="宋体" w:cs="宋体"/>
                <w:color w:val="000000"/>
                <w:kern w:val="0"/>
                <w:sz w:val="24"/>
              </w:rPr>
            </w:pPr>
            <w:r>
              <w:rPr>
                <w:rFonts w:hint="eastAsia" w:ascii="宋体" w:hAnsi="宋体" w:cs="宋体"/>
                <w:color w:val="000000"/>
                <w:kern w:val="0"/>
                <w:sz w:val="24"/>
              </w:rPr>
              <w:t>　</w:t>
            </w:r>
          </w:p>
        </w:tc>
      </w:tr>
    </w:tbl>
    <w:p w14:paraId="090C1805">
      <w:pPr>
        <w:widowControl/>
        <w:outlineLvl w:val="1"/>
        <w:rPr>
          <w:rFonts w:ascii="仿宋_GB2312" w:hAnsi="宋体" w:eastAsia="仿宋_GB2312"/>
          <w:kern w:val="0"/>
          <w:sz w:val="32"/>
          <w:szCs w:val="32"/>
        </w:rPr>
      </w:pPr>
      <w:r>
        <w:rPr>
          <w:rFonts w:hint="eastAsia" w:ascii="仿宋_GB2312" w:hAnsi="宋体" w:eastAsia="仿宋_GB2312"/>
          <w:b/>
          <w:kern w:val="0"/>
          <w:sz w:val="28"/>
          <w:szCs w:val="32"/>
        </w:rPr>
        <w:t>备注：无内容应公开空表并说明情况。</w:t>
      </w:r>
    </w:p>
    <w:p w14:paraId="22973CBE">
      <w:pPr>
        <w:widowControl/>
        <w:jc w:val="left"/>
        <w:textAlignment w:val="bottom"/>
        <w:rPr>
          <w:rFonts w:ascii="宋体" w:hAnsi="宋体" w:cs="宋体"/>
          <w:color w:val="000000"/>
          <w:kern w:val="0"/>
          <w:sz w:val="20"/>
          <w:szCs w:val="20"/>
          <w:lang w:bidi="ar"/>
        </w:rPr>
      </w:pPr>
    </w:p>
    <w:p w14:paraId="38A45E6D">
      <w:pPr>
        <w:widowControl/>
        <w:jc w:val="left"/>
        <w:textAlignment w:val="bottom"/>
        <w:rPr>
          <w:rFonts w:ascii="宋体" w:hAnsi="宋体" w:cs="宋体"/>
          <w:color w:val="000000"/>
          <w:kern w:val="0"/>
          <w:sz w:val="20"/>
          <w:szCs w:val="20"/>
          <w:lang w:bidi="ar"/>
        </w:rPr>
      </w:pPr>
    </w:p>
    <w:p w14:paraId="1B8B3394">
      <w:pPr>
        <w:widowControl/>
        <w:jc w:val="left"/>
        <w:textAlignment w:val="bottom"/>
        <w:rPr>
          <w:rFonts w:ascii="宋体" w:hAnsi="宋体" w:cs="宋体"/>
          <w:color w:val="000000"/>
          <w:kern w:val="0"/>
          <w:sz w:val="20"/>
          <w:szCs w:val="20"/>
          <w:lang w:bidi="ar"/>
        </w:rPr>
      </w:pPr>
    </w:p>
    <w:p w14:paraId="61FC0C98">
      <w:pPr>
        <w:widowControl/>
        <w:jc w:val="left"/>
        <w:textAlignment w:val="bottom"/>
        <w:rPr>
          <w:rFonts w:ascii="宋体" w:hAnsi="宋体" w:cs="宋体"/>
          <w:color w:val="000000"/>
          <w:kern w:val="0"/>
          <w:sz w:val="20"/>
          <w:szCs w:val="20"/>
          <w:lang w:bidi="ar"/>
        </w:rPr>
      </w:pPr>
    </w:p>
    <w:p w14:paraId="021BA1CB">
      <w:pPr>
        <w:widowControl/>
        <w:jc w:val="left"/>
        <w:textAlignment w:val="bottom"/>
        <w:rPr>
          <w:rFonts w:ascii="宋体" w:hAnsi="宋体" w:cs="宋体"/>
          <w:color w:val="000000"/>
          <w:kern w:val="0"/>
          <w:sz w:val="20"/>
          <w:szCs w:val="20"/>
          <w:lang w:bidi="ar"/>
        </w:rPr>
      </w:pPr>
    </w:p>
    <w:p w14:paraId="21555C19">
      <w:pPr>
        <w:widowControl/>
        <w:jc w:val="left"/>
        <w:textAlignment w:val="bottom"/>
        <w:rPr>
          <w:rFonts w:ascii="宋体" w:hAnsi="宋体" w:cs="宋体"/>
          <w:color w:val="000000"/>
          <w:kern w:val="0"/>
          <w:sz w:val="20"/>
          <w:szCs w:val="20"/>
          <w:lang w:bidi="ar"/>
        </w:rPr>
      </w:pPr>
    </w:p>
    <w:p w14:paraId="1C4EDCA2">
      <w:pPr>
        <w:widowControl/>
        <w:jc w:val="left"/>
        <w:textAlignment w:val="bottom"/>
        <w:rPr>
          <w:rFonts w:ascii="宋体" w:hAnsi="宋体" w:cs="宋体"/>
          <w:color w:val="000000"/>
          <w:kern w:val="0"/>
          <w:sz w:val="20"/>
          <w:szCs w:val="20"/>
          <w:lang w:bidi="ar"/>
        </w:rPr>
      </w:pPr>
    </w:p>
    <w:p w14:paraId="396AF3FA">
      <w:pPr>
        <w:widowControl/>
        <w:jc w:val="left"/>
        <w:textAlignment w:val="bottom"/>
        <w:rPr>
          <w:rFonts w:ascii="宋体" w:hAnsi="宋体" w:cs="宋体"/>
          <w:color w:val="000000"/>
          <w:kern w:val="0"/>
          <w:sz w:val="20"/>
          <w:szCs w:val="20"/>
          <w:lang w:bidi="ar"/>
        </w:rPr>
      </w:pPr>
    </w:p>
    <w:p w14:paraId="488151C1">
      <w:pPr>
        <w:widowControl/>
        <w:jc w:val="left"/>
        <w:textAlignment w:val="bottom"/>
        <w:rPr>
          <w:rFonts w:ascii="宋体" w:hAnsi="宋体" w:cs="宋体"/>
          <w:color w:val="000000"/>
          <w:kern w:val="0"/>
          <w:sz w:val="20"/>
          <w:szCs w:val="20"/>
          <w:lang w:bidi="ar"/>
        </w:rPr>
      </w:pPr>
    </w:p>
    <w:p w14:paraId="31EB8236">
      <w:pPr>
        <w:widowControl/>
        <w:jc w:val="left"/>
        <w:textAlignment w:val="bottom"/>
        <w:rPr>
          <w:rFonts w:ascii="宋体" w:hAnsi="宋体" w:cs="宋体"/>
          <w:color w:val="000000"/>
          <w:kern w:val="0"/>
          <w:sz w:val="20"/>
          <w:szCs w:val="20"/>
          <w:lang w:bidi="ar"/>
        </w:rPr>
      </w:pPr>
    </w:p>
    <w:p w14:paraId="06FC4E02">
      <w:pPr>
        <w:widowControl/>
        <w:jc w:val="left"/>
        <w:textAlignment w:val="bottom"/>
        <w:rPr>
          <w:rFonts w:ascii="宋体" w:hAnsi="宋体" w:cs="宋体"/>
          <w:color w:val="000000"/>
          <w:kern w:val="0"/>
          <w:sz w:val="20"/>
          <w:szCs w:val="20"/>
          <w:lang w:bidi="ar"/>
        </w:rPr>
      </w:pPr>
    </w:p>
    <w:p w14:paraId="6158F914">
      <w:pPr>
        <w:widowControl/>
        <w:jc w:val="left"/>
        <w:textAlignment w:val="bottom"/>
        <w:rPr>
          <w:rFonts w:ascii="宋体" w:hAnsi="宋体" w:cs="宋体"/>
          <w:color w:val="000000"/>
          <w:kern w:val="0"/>
          <w:sz w:val="20"/>
          <w:szCs w:val="20"/>
          <w:lang w:bidi="ar"/>
        </w:rPr>
      </w:pPr>
    </w:p>
    <w:p w14:paraId="5DD1821B">
      <w:pPr>
        <w:widowControl/>
        <w:jc w:val="left"/>
        <w:textAlignment w:val="bottom"/>
        <w:rPr>
          <w:rFonts w:ascii="宋体" w:hAnsi="宋体" w:cs="宋体"/>
          <w:color w:val="000000"/>
          <w:kern w:val="0"/>
          <w:sz w:val="20"/>
          <w:szCs w:val="20"/>
          <w:lang w:bidi="ar"/>
        </w:rPr>
      </w:pPr>
    </w:p>
    <w:p w14:paraId="00498943">
      <w:pPr>
        <w:widowControl/>
        <w:jc w:val="left"/>
        <w:textAlignment w:val="bottom"/>
        <w:rPr>
          <w:rFonts w:ascii="宋体" w:hAnsi="宋体" w:cs="宋体"/>
          <w:color w:val="000000"/>
          <w:kern w:val="0"/>
          <w:sz w:val="20"/>
          <w:szCs w:val="20"/>
          <w:lang w:bidi="ar"/>
        </w:rPr>
      </w:pPr>
    </w:p>
    <w:p w14:paraId="7BE478FB">
      <w:pPr>
        <w:widowControl/>
        <w:jc w:val="left"/>
        <w:textAlignment w:val="bottom"/>
        <w:rPr>
          <w:rFonts w:ascii="宋体" w:hAnsi="宋体" w:cs="宋体"/>
          <w:color w:val="000000"/>
          <w:kern w:val="0"/>
          <w:sz w:val="20"/>
          <w:szCs w:val="20"/>
          <w:lang w:bidi="ar"/>
        </w:rPr>
      </w:pPr>
    </w:p>
    <w:p w14:paraId="506B2F1A">
      <w:pPr>
        <w:widowControl/>
        <w:jc w:val="left"/>
        <w:textAlignment w:val="bottom"/>
        <w:rPr>
          <w:rFonts w:ascii="宋体" w:hAnsi="宋体" w:cs="宋体"/>
          <w:color w:val="000000"/>
          <w:kern w:val="0"/>
          <w:sz w:val="20"/>
          <w:szCs w:val="20"/>
          <w:lang w:bidi="ar"/>
        </w:rPr>
      </w:pPr>
    </w:p>
    <w:p w14:paraId="236EA713">
      <w:pPr>
        <w:widowControl/>
        <w:jc w:val="left"/>
        <w:textAlignment w:val="bottom"/>
        <w:rPr>
          <w:rFonts w:ascii="宋体" w:hAnsi="宋体" w:cs="宋体"/>
          <w:color w:val="000000"/>
          <w:kern w:val="0"/>
          <w:sz w:val="20"/>
          <w:szCs w:val="20"/>
          <w:lang w:bidi="ar"/>
        </w:rPr>
      </w:pPr>
    </w:p>
    <w:p w14:paraId="1B1717BE">
      <w:pPr>
        <w:widowControl/>
        <w:jc w:val="left"/>
        <w:textAlignment w:val="bottom"/>
        <w:rPr>
          <w:rFonts w:ascii="宋体" w:hAnsi="宋体" w:cs="宋体"/>
          <w:color w:val="000000"/>
          <w:kern w:val="0"/>
          <w:sz w:val="20"/>
          <w:szCs w:val="20"/>
          <w:lang w:bidi="ar"/>
        </w:rPr>
      </w:pPr>
    </w:p>
    <w:p w14:paraId="17433C81">
      <w:pPr>
        <w:widowControl/>
        <w:jc w:val="left"/>
        <w:textAlignment w:val="bottom"/>
        <w:rPr>
          <w:rFonts w:ascii="宋体" w:hAnsi="宋体" w:cs="宋体"/>
          <w:color w:val="000000"/>
          <w:kern w:val="0"/>
          <w:sz w:val="20"/>
          <w:szCs w:val="20"/>
          <w:lang w:bidi="ar"/>
        </w:rPr>
      </w:pPr>
    </w:p>
    <w:p w14:paraId="09CFA95C">
      <w:pPr>
        <w:pStyle w:val="2"/>
      </w:pPr>
    </w:p>
    <w:p w14:paraId="2AE6E007">
      <w:pPr>
        <w:widowControl/>
        <w:jc w:val="left"/>
        <w:textAlignment w:val="bottom"/>
        <w:rPr>
          <w:rFonts w:ascii="宋体" w:hAnsi="宋体" w:cs="宋体"/>
          <w:color w:val="000000"/>
          <w:kern w:val="0"/>
          <w:sz w:val="20"/>
          <w:szCs w:val="20"/>
          <w:lang w:bidi="ar"/>
        </w:rPr>
      </w:pPr>
    </w:p>
    <w:p w14:paraId="2226F5E7">
      <w:pPr>
        <w:widowControl/>
        <w:jc w:val="left"/>
        <w:textAlignment w:val="bottom"/>
        <w:rPr>
          <w:rFonts w:ascii="宋体" w:hAnsi="宋体" w:cs="宋体"/>
          <w:color w:val="000000"/>
          <w:kern w:val="0"/>
          <w:sz w:val="20"/>
          <w:szCs w:val="20"/>
          <w:lang w:bidi="ar"/>
        </w:rPr>
      </w:pPr>
    </w:p>
    <w:p w14:paraId="5ABA0DE7">
      <w:pPr>
        <w:widowControl/>
        <w:jc w:val="left"/>
        <w:textAlignment w:val="bottom"/>
        <w:rPr>
          <w:rFonts w:ascii="宋体" w:hAnsi="宋体" w:cs="宋体"/>
          <w:color w:val="000000"/>
          <w:kern w:val="0"/>
          <w:sz w:val="20"/>
          <w:szCs w:val="20"/>
          <w:lang w:bidi="ar"/>
        </w:rPr>
      </w:pPr>
    </w:p>
    <w:p w14:paraId="2BD30337">
      <w:pPr>
        <w:widowControl/>
        <w:jc w:val="left"/>
        <w:textAlignment w:val="bottom"/>
        <w:rPr>
          <w:rFonts w:ascii="宋体" w:hAnsi="宋体" w:cs="宋体"/>
          <w:color w:val="000000"/>
          <w:kern w:val="0"/>
          <w:sz w:val="20"/>
          <w:szCs w:val="20"/>
          <w:lang w:bidi="ar"/>
        </w:rPr>
      </w:pPr>
    </w:p>
    <w:p w14:paraId="332DEE4F">
      <w:pPr>
        <w:widowControl/>
        <w:jc w:val="left"/>
        <w:textAlignment w:val="bottom"/>
        <w:rPr>
          <w:rFonts w:ascii="宋体" w:hAnsi="宋体" w:cs="宋体"/>
          <w:color w:val="000000"/>
          <w:kern w:val="0"/>
          <w:sz w:val="20"/>
          <w:szCs w:val="20"/>
          <w:lang w:bidi="ar"/>
        </w:rPr>
      </w:pPr>
    </w:p>
    <w:p w14:paraId="0E3EFA7B">
      <w:pPr>
        <w:widowControl/>
        <w:jc w:val="left"/>
        <w:textAlignment w:val="bottom"/>
        <w:rPr>
          <w:rFonts w:ascii="宋体" w:hAnsi="宋体" w:cs="宋体"/>
          <w:color w:val="000000"/>
          <w:kern w:val="0"/>
          <w:sz w:val="20"/>
          <w:szCs w:val="20"/>
          <w:lang w:bidi="ar"/>
        </w:rPr>
      </w:pPr>
    </w:p>
    <w:p w14:paraId="78C3FFAB">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lang w:bidi="ar"/>
        </w:rPr>
        <w:t>表9</w:t>
      </w:r>
    </w:p>
    <w:p w14:paraId="177584DA">
      <w:pPr>
        <w:widowControl/>
        <w:spacing w:line="360" w:lineRule="exact"/>
        <w:jc w:val="center"/>
        <w:outlineLvl w:val="1"/>
        <w:rPr>
          <w:rFonts w:ascii="方正小标宋_GBK" w:hAnsi="方正小标宋_GBK" w:eastAsia="方正小标宋_GBK" w:cs="方正小标宋_GBK"/>
          <w:bCs/>
          <w:kern w:val="0"/>
          <w:sz w:val="32"/>
          <w:szCs w:val="32"/>
          <w:highlight w:val="none"/>
        </w:rPr>
      </w:pPr>
      <w:r>
        <w:rPr>
          <w:rFonts w:hint="eastAsia" w:ascii="方正小标宋_GBK" w:hAnsi="方正小标宋_GBK" w:eastAsia="方正小标宋_GBK" w:cs="方正小标宋_GBK"/>
          <w:bCs/>
          <w:kern w:val="0"/>
          <w:sz w:val="32"/>
          <w:szCs w:val="32"/>
          <w:highlight w:val="none"/>
        </w:rPr>
        <w:t>政府性基金预算支出情况表</w:t>
      </w:r>
    </w:p>
    <w:p w14:paraId="7532EF40">
      <w:pPr>
        <w:widowControl/>
        <w:spacing w:line="280" w:lineRule="exact"/>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 xml:space="preserve">编制部门（单位）： </w:t>
      </w:r>
      <w:r>
        <w:rPr>
          <w:rFonts w:hint="eastAsia" w:ascii="仿宋_GB2312" w:hAnsi="宋体" w:eastAsia="仿宋_GB2312"/>
          <w:kern w:val="0"/>
          <w:sz w:val="24"/>
          <w:highlight w:val="none"/>
          <w:lang w:val="en-US" w:eastAsia="zh-CN"/>
        </w:rPr>
        <w:t>昌吉州住房和城乡建设局</w:t>
      </w:r>
      <w:r>
        <w:rPr>
          <w:rFonts w:hint="eastAsia" w:ascii="仿宋_GB2312" w:hAnsi="宋体" w:eastAsia="仿宋_GB2312"/>
          <w:kern w:val="0"/>
          <w:sz w:val="24"/>
          <w:highlight w:val="none"/>
        </w:rPr>
        <w:t xml:space="preserve">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14:paraId="22C18078">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20ECE4FA">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  目</w:t>
            </w:r>
          </w:p>
        </w:tc>
        <w:tc>
          <w:tcPr>
            <w:tcW w:w="4929" w:type="dxa"/>
            <w:gridSpan w:val="3"/>
            <w:tcBorders>
              <w:top w:val="single" w:color="auto" w:sz="4" w:space="0"/>
              <w:left w:val="nil"/>
              <w:bottom w:val="single" w:color="auto" w:sz="4" w:space="0"/>
              <w:right w:val="single" w:color="auto" w:sz="4" w:space="0"/>
            </w:tcBorders>
            <w:vAlign w:val="center"/>
          </w:tcPr>
          <w:p w14:paraId="1098A832">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政府性基金预算支出</w:t>
            </w:r>
          </w:p>
        </w:tc>
      </w:tr>
      <w:tr w14:paraId="491E4D5A">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431DE7EB">
            <w:pPr>
              <w:widowControl/>
              <w:spacing w:line="280" w:lineRule="exact"/>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7B6B79C5">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7A7C31DA">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701" w:type="dxa"/>
            <w:vMerge w:val="restart"/>
            <w:tcBorders>
              <w:top w:val="nil"/>
              <w:left w:val="single" w:color="auto" w:sz="4" w:space="0"/>
              <w:bottom w:val="single" w:color="000000" w:sz="4" w:space="0"/>
              <w:right w:val="single" w:color="auto" w:sz="4" w:space="0"/>
            </w:tcBorders>
            <w:vAlign w:val="center"/>
          </w:tcPr>
          <w:p w14:paraId="022F9808">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334AB49A">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项目支出</w:t>
            </w:r>
          </w:p>
        </w:tc>
      </w:tr>
      <w:tr w14:paraId="18F88961">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14:paraId="4ECFA699">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类</w:t>
            </w:r>
          </w:p>
        </w:tc>
        <w:tc>
          <w:tcPr>
            <w:tcW w:w="457" w:type="dxa"/>
            <w:tcBorders>
              <w:top w:val="nil"/>
              <w:left w:val="nil"/>
              <w:bottom w:val="single" w:color="auto" w:sz="4" w:space="0"/>
              <w:right w:val="single" w:color="auto" w:sz="4" w:space="0"/>
            </w:tcBorders>
            <w:vAlign w:val="center"/>
          </w:tcPr>
          <w:p w14:paraId="599A7EF7">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款</w:t>
            </w:r>
          </w:p>
        </w:tc>
        <w:tc>
          <w:tcPr>
            <w:tcW w:w="699" w:type="dxa"/>
            <w:tcBorders>
              <w:top w:val="nil"/>
              <w:left w:val="nil"/>
              <w:bottom w:val="single" w:color="auto" w:sz="4" w:space="0"/>
              <w:right w:val="single" w:color="auto" w:sz="4" w:space="0"/>
            </w:tcBorders>
            <w:vAlign w:val="center"/>
          </w:tcPr>
          <w:p w14:paraId="477F9F18">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w:t>
            </w:r>
          </w:p>
        </w:tc>
        <w:tc>
          <w:tcPr>
            <w:tcW w:w="2544" w:type="dxa"/>
            <w:vMerge w:val="continue"/>
            <w:tcBorders>
              <w:top w:val="nil"/>
              <w:left w:val="single" w:color="auto" w:sz="4" w:space="0"/>
              <w:bottom w:val="single" w:color="000000" w:sz="4" w:space="0"/>
              <w:right w:val="single" w:color="auto" w:sz="4" w:space="0"/>
            </w:tcBorders>
            <w:vAlign w:val="center"/>
          </w:tcPr>
          <w:p w14:paraId="20C5559C">
            <w:pPr>
              <w:widowControl/>
              <w:spacing w:line="280" w:lineRule="exact"/>
              <w:jc w:val="left"/>
              <w:rPr>
                <w:rFonts w:ascii="仿宋_GB2312" w:hAnsi="宋体" w:eastAsia="仿宋_GB2312" w:cs="宋体"/>
                <w:b/>
                <w:bCs/>
                <w:color w:val="000000"/>
                <w:kern w:val="0"/>
                <w:sz w:val="24"/>
                <w:highlight w:val="none"/>
              </w:rPr>
            </w:pPr>
          </w:p>
        </w:tc>
        <w:tc>
          <w:tcPr>
            <w:tcW w:w="1669" w:type="dxa"/>
            <w:vMerge w:val="continue"/>
            <w:tcBorders>
              <w:top w:val="nil"/>
              <w:left w:val="single" w:color="auto" w:sz="4" w:space="0"/>
              <w:bottom w:val="single" w:color="000000" w:sz="4" w:space="0"/>
              <w:right w:val="single" w:color="auto" w:sz="4" w:space="0"/>
            </w:tcBorders>
            <w:vAlign w:val="center"/>
          </w:tcPr>
          <w:p w14:paraId="71133FF6">
            <w:pPr>
              <w:widowControl/>
              <w:spacing w:line="280" w:lineRule="exact"/>
              <w:jc w:val="left"/>
              <w:rPr>
                <w:rFonts w:ascii="仿宋_GB2312" w:hAnsi="宋体" w:eastAsia="仿宋_GB2312" w:cs="宋体"/>
                <w:b/>
                <w:bCs/>
                <w:color w:val="000000"/>
                <w:kern w:val="0"/>
                <w:sz w:val="24"/>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14:paraId="06317251">
            <w:pPr>
              <w:widowControl/>
              <w:spacing w:line="280" w:lineRule="exact"/>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14:paraId="3DD37890">
            <w:pPr>
              <w:widowControl/>
              <w:spacing w:line="280" w:lineRule="exact"/>
              <w:jc w:val="left"/>
              <w:rPr>
                <w:rFonts w:ascii="仿宋_GB2312" w:hAnsi="宋体" w:eastAsia="仿宋_GB2312" w:cs="宋体"/>
                <w:b/>
                <w:bCs/>
                <w:color w:val="000000"/>
                <w:kern w:val="0"/>
                <w:sz w:val="24"/>
                <w:highlight w:val="none"/>
              </w:rPr>
            </w:pPr>
          </w:p>
        </w:tc>
      </w:tr>
      <w:tr w14:paraId="084F76D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1DED4DA">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14:paraId="1A5B320A">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14:paraId="473C96AA">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14:paraId="49D3E213">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14:paraId="4E249D25">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01246B0A">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0FEF08A7">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1734972A">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A2F0475">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14:paraId="66463FB5">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14:paraId="6EEB4106">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14:paraId="195AD7CE">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14:paraId="28038D79">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1A34218D">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7FC030AB">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42EE515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4A38543">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14:paraId="736EBAD9">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14:paraId="4D6BDD7D">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14:paraId="79784D9D">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14:paraId="7F1FFE54">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51C7D3BE">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5A84647B">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7F3D20D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61F6995">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14:paraId="65C50677">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14:paraId="6DFAB6C3">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14:paraId="7596073D">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14:paraId="57DCE8E7">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248D77F3">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61D1DC34">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0907CF9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2B62BC0">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14:paraId="25F8EAF4">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14:paraId="3814DF8A">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14:paraId="0308F932">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14:paraId="6212CFF8">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154A0711">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17746C51">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267F581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245D8ED7">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14:paraId="35B9CACF">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14:paraId="439EFC50">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14:paraId="1B9D555C">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14:paraId="5D564163">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287B7D9A">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35110B4A">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70B1393A">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922A77A">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14:paraId="4D1667CF">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14:paraId="4F994727">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14:paraId="575F9D3B">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14:paraId="5C750854">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4884482E">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5C3DE0B1">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2BD50BC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2DC6B9B0">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14:paraId="477995A6">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14:paraId="34D1BF26">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14:paraId="55DF1487">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14:paraId="45CBF0E6">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0FD10335">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64EA6790">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1399A15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59FDFF1">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14:paraId="22385097">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14:paraId="053F4FAD">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14:paraId="73B8E4F5">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14:paraId="4B308319">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3B4C1224">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1DC689AB">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788C20F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2F5DF22A">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14:paraId="598F117F">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14:paraId="61D24A91">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14:paraId="474664CB">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14:paraId="0A29C537">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13E11665">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7A217F70">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782B4B6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00A1252">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14:paraId="1B74EA52">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14:paraId="3C17BBFD">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14:paraId="79A50B79">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14:paraId="23E12730">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69B13D7E">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787A8AD2">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62300CE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5057A82">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14:paraId="105E0B2D">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14:paraId="7DAC95DB">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14:paraId="2F0286D5">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14:paraId="62B5169A">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372FBFB7">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14CC9CAE">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0109A3CB">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2D4A556">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14:paraId="7836CE69">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14:paraId="4A9C6A24">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14:paraId="6EFAA0AF">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14:paraId="5E45AF5B">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6DF67AF3">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2210C68A">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02D4A04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8251D8B">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14:paraId="16C687F1">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14:paraId="59CA44ED">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14:paraId="25DE3224">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14:paraId="763991DC">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454AF08A">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46376CAD">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25A62C0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C9066D5">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14:paraId="57417C1E">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14:paraId="74FA25A7">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14:paraId="594B3F22">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14:paraId="5DC0668D">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351651FC">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308BBAF4">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37D16E0A">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0452B7A">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14:paraId="1FCAD559">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14:paraId="35025D83">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14:paraId="52814358">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14:paraId="085671AD">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5014D97F">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381C3790">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38240D1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72A8ABE">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14:paraId="40CB817C">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14:paraId="51FBCA51">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14:paraId="0EB65D81">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14:paraId="31E5AB2B">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3B10A078">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629F69CA">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152511D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62D2EB88">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14:paraId="710798CC">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14:paraId="286E27CB">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14:paraId="2C07CD52">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14:paraId="2F463F90">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1854BB67">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391A5E03">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06A407A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40950A8">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14:paraId="076E0E50">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14:paraId="5C6E0AF8">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14:paraId="113548C4">
            <w:pPr>
              <w:widowControl/>
              <w:spacing w:line="280" w:lineRule="exact"/>
              <w:jc w:val="center"/>
              <w:rPr>
                <w:rFonts w:ascii="仿宋_GB2312" w:hAnsi="宋体" w:eastAsia="仿宋_GB2312" w:cs="宋体"/>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669" w:type="dxa"/>
            <w:tcBorders>
              <w:top w:val="nil"/>
              <w:left w:val="nil"/>
              <w:bottom w:val="single" w:color="auto" w:sz="4" w:space="0"/>
              <w:right w:val="single" w:color="auto" w:sz="4" w:space="0"/>
            </w:tcBorders>
            <w:vAlign w:val="center"/>
          </w:tcPr>
          <w:p w14:paraId="76D4511B">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07AC0AD7">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024D75A3">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bl>
    <w:p w14:paraId="6A35EB00">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w:t>
      </w:r>
      <w:r>
        <w:rPr>
          <w:rFonts w:ascii="仿宋_GB2312" w:hAnsi="宋体" w:eastAsia="仿宋_GB2312"/>
          <w:b/>
          <w:kern w:val="0"/>
          <w:sz w:val="28"/>
          <w:szCs w:val="32"/>
          <w:highlight w:val="none"/>
        </w:rPr>
        <w:t>我单位无政府性基金预算，此表为空表</w:t>
      </w:r>
      <w:r>
        <w:rPr>
          <w:rFonts w:hint="eastAsia" w:ascii="仿宋_GB2312" w:hAnsi="宋体" w:eastAsia="仿宋_GB2312"/>
          <w:b/>
          <w:kern w:val="0"/>
          <w:sz w:val="28"/>
          <w:szCs w:val="32"/>
          <w:highlight w:val="none"/>
        </w:rPr>
        <w:t>。</w:t>
      </w:r>
    </w:p>
    <w:p w14:paraId="4BAE4B3A">
      <w:pPr>
        <w:widowControl/>
        <w:spacing w:line="280" w:lineRule="exact"/>
        <w:jc w:val="left"/>
        <w:outlineLvl w:val="1"/>
        <w:rPr>
          <w:rFonts w:ascii="仿宋_GB2312" w:hAnsi="宋体" w:eastAsia="仿宋_GB2312"/>
          <w:kern w:val="0"/>
          <w:sz w:val="32"/>
          <w:szCs w:val="32"/>
          <w:highlight w:val="none"/>
        </w:rPr>
        <w:sectPr>
          <w:footerReference r:id="rId6" w:type="default"/>
          <w:pgSz w:w="11906" w:h="16838"/>
          <w:pgMar w:top="2098" w:right="1531" w:bottom="1984" w:left="1531" w:header="851" w:footer="992" w:gutter="0"/>
          <w:pgNumType w:fmt="numberInDash" w:start="56"/>
          <w:cols w:space="720" w:num="1"/>
          <w:docGrid w:linePitch="312" w:charSpace="0"/>
        </w:sectPr>
      </w:pPr>
    </w:p>
    <w:p w14:paraId="503F817C">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2022年部门（单位）预算情况说明</w:t>
      </w:r>
    </w:p>
    <w:p w14:paraId="27E21BBC">
      <w:pPr>
        <w:spacing w:line="560" w:lineRule="exact"/>
        <w:ind w:firstLine="640" w:firstLineChars="200"/>
        <w:rPr>
          <w:rFonts w:ascii="黑体" w:hAnsi="黑体" w:eastAsia="黑体"/>
          <w:kern w:val="0"/>
          <w:sz w:val="32"/>
          <w:szCs w:val="32"/>
        </w:rPr>
      </w:pPr>
    </w:p>
    <w:p w14:paraId="0CC1CD1D">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w:t>
      </w:r>
      <w:r>
        <w:rPr>
          <w:rFonts w:hint="eastAsia" w:ascii="楷体_GB2312" w:hAnsi="楷体_GB2312" w:eastAsia="楷体_GB2312" w:cs="楷体_GB2312"/>
          <w:b/>
          <w:kern w:val="0"/>
          <w:sz w:val="32"/>
          <w:szCs w:val="32"/>
          <w:lang w:val="en-US" w:eastAsia="zh-CN"/>
        </w:rPr>
        <w:t>昌吉州住房和城乡建设局</w:t>
      </w:r>
      <w:r>
        <w:rPr>
          <w:rFonts w:hint="eastAsia" w:ascii="楷体_GB2312" w:hAnsi="楷体_GB2312" w:eastAsia="楷体_GB2312" w:cs="楷体_GB2312"/>
          <w:b/>
          <w:kern w:val="0"/>
          <w:sz w:val="32"/>
          <w:szCs w:val="32"/>
        </w:rPr>
        <w:t>2022年收支预算情况的总体说明</w:t>
      </w:r>
    </w:p>
    <w:p w14:paraId="386CC73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val="en-US" w:eastAsia="zh-CN"/>
        </w:rPr>
        <w:t>昌吉州住房和城乡建设局</w:t>
      </w:r>
      <w:r>
        <w:rPr>
          <w:rFonts w:hint="eastAsia" w:ascii="仿宋_GB2312" w:hAnsi="宋体" w:eastAsia="仿宋_GB2312" w:cs="宋体"/>
          <w:kern w:val="0"/>
          <w:sz w:val="32"/>
          <w:szCs w:val="32"/>
        </w:rPr>
        <w:t>2022年所有收入和支出均纳入部门（单位）预算管理。收支总预算</w:t>
      </w:r>
      <w:r>
        <w:rPr>
          <w:rFonts w:hint="eastAsia" w:ascii="仿宋_GB2312" w:hAnsi="宋体" w:eastAsia="仿宋_GB2312" w:cs="宋体"/>
          <w:kern w:val="0"/>
          <w:sz w:val="32"/>
          <w:szCs w:val="32"/>
          <w:lang w:val="en-US" w:eastAsia="zh-CN"/>
        </w:rPr>
        <w:t>1693.28</w:t>
      </w:r>
      <w:r>
        <w:rPr>
          <w:rFonts w:hint="eastAsia" w:ascii="仿宋_GB2312" w:hAnsi="宋体" w:eastAsia="仿宋_GB2312" w:cs="宋体"/>
          <w:kern w:val="0"/>
          <w:sz w:val="32"/>
          <w:szCs w:val="32"/>
        </w:rPr>
        <w:t>万元。</w:t>
      </w:r>
    </w:p>
    <w:p w14:paraId="75CB652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1612.53万元，</w:t>
      </w:r>
      <w:r>
        <w:rPr>
          <w:rFonts w:hint="eastAsia" w:ascii="仿宋_GB2312" w:hAnsi="宋体" w:eastAsia="仿宋_GB2312" w:cs="宋体"/>
          <w:kern w:val="0"/>
          <w:sz w:val="32"/>
          <w:szCs w:val="32"/>
        </w:rPr>
        <w:t>单位其他资金收入</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福建省援疆资金</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80.75万元。</w:t>
      </w:r>
    </w:p>
    <w:p w14:paraId="2A7C740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w:t>
      </w:r>
      <w:r>
        <w:rPr>
          <w:rFonts w:hint="eastAsia" w:ascii="仿宋_GB2312" w:hAnsi="宋体" w:eastAsia="仿宋_GB2312" w:cs="宋体"/>
          <w:kern w:val="0"/>
          <w:sz w:val="32"/>
          <w:szCs w:val="32"/>
          <w:lang w:val="en-US" w:eastAsia="zh-CN"/>
        </w:rPr>
        <w:t>122.7万元</w:t>
      </w:r>
      <w:r>
        <w:rPr>
          <w:rFonts w:hint="eastAsia" w:ascii="仿宋_GB2312" w:hAnsi="宋体" w:eastAsia="仿宋_GB2312" w:cs="宋体"/>
          <w:kern w:val="0"/>
          <w:sz w:val="32"/>
          <w:szCs w:val="32"/>
        </w:rPr>
        <w:t>、医疗卫生健康支出</w:t>
      </w:r>
      <w:r>
        <w:rPr>
          <w:rFonts w:hint="eastAsia" w:ascii="仿宋_GB2312" w:hAnsi="宋体" w:eastAsia="仿宋_GB2312" w:cs="宋体"/>
          <w:kern w:val="0"/>
          <w:sz w:val="32"/>
          <w:szCs w:val="32"/>
          <w:lang w:val="en-US" w:eastAsia="zh-CN"/>
        </w:rPr>
        <w:t>69.98万元</w:t>
      </w:r>
      <w:r>
        <w:rPr>
          <w:rFonts w:hint="eastAsia" w:ascii="仿宋_GB2312" w:hAnsi="宋体" w:eastAsia="仿宋_GB2312" w:cs="宋体"/>
          <w:kern w:val="0"/>
          <w:sz w:val="32"/>
          <w:szCs w:val="32"/>
        </w:rPr>
        <w:t>、城乡社区支出</w:t>
      </w:r>
      <w:r>
        <w:rPr>
          <w:rFonts w:hint="eastAsia" w:ascii="仿宋_GB2312" w:hAnsi="宋体" w:eastAsia="仿宋_GB2312" w:cs="宋体"/>
          <w:kern w:val="0"/>
          <w:sz w:val="32"/>
          <w:szCs w:val="32"/>
          <w:lang w:val="en-US" w:eastAsia="zh-CN"/>
        </w:rPr>
        <w:t>1421.39万元</w:t>
      </w:r>
      <w:r>
        <w:rPr>
          <w:rFonts w:hint="eastAsia" w:ascii="仿宋_GB2312" w:hAnsi="宋体" w:eastAsia="仿宋_GB2312" w:cs="宋体"/>
          <w:kern w:val="0"/>
          <w:sz w:val="32"/>
          <w:szCs w:val="32"/>
        </w:rPr>
        <w:t>、住房保障支出</w:t>
      </w:r>
      <w:r>
        <w:rPr>
          <w:rFonts w:hint="eastAsia" w:ascii="仿宋_GB2312" w:hAnsi="宋体" w:eastAsia="仿宋_GB2312" w:cs="宋体"/>
          <w:kern w:val="0"/>
          <w:sz w:val="32"/>
          <w:szCs w:val="32"/>
          <w:lang w:val="en-US" w:eastAsia="zh-CN"/>
        </w:rPr>
        <w:t>79.21万元。</w:t>
      </w:r>
    </w:p>
    <w:p w14:paraId="1F5E464E">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kern w:val="0"/>
          <w:sz w:val="32"/>
          <w:szCs w:val="32"/>
          <w:lang w:val="en-US" w:eastAsia="zh-CN"/>
        </w:rPr>
        <w:t>昌吉州住房和城乡建设局</w:t>
      </w:r>
      <w:r>
        <w:rPr>
          <w:rFonts w:hint="eastAsia" w:ascii="楷体_GB2312" w:hAnsi="楷体_GB2312" w:eastAsia="楷体_GB2312" w:cs="楷体_GB2312"/>
          <w:b/>
          <w:bCs/>
          <w:kern w:val="0"/>
          <w:sz w:val="32"/>
          <w:szCs w:val="32"/>
        </w:rPr>
        <w:t>2022年收入预算情况说明</w:t>
      </w:r>
    </w:p>
    <w:p w14:paraId="37B0EC4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昌吉州住房和城乡建设局</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1693.28</w:t>
      </w:r>
      <w:r>
        <w:rPr>
          <w:rFonts w:hint="eastAsia" w:ascii="仿宋_GB2312" w:hAnsi="宋体" w:eastAsia="仿宋_GB2312" w:cs="宋体"/>
          <w:kern w:val="0"/>
          <w:sz w:val="32"/>
          <w:szCs w:val="32"/>
        </w:rPr>
        <w:t>万元，其中：</w:t>
      </w:r>
    </w:p>
    <w:p w14:paraId="2A03C407">
      <w:pPr>
        <w:spacing w:line="560" w:lineRule="exac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1693.28</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618.28</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36.51</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一是2022年度重点工作任务增多，项目增加458.2万元；二是将福建省援疆资金80.75万元纳入本年预算</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三是增加三名编外聘用人员，工资增加。</w:t>
      </w:r>
      <w:r>
        <w:rPr>
          <w:rFonts w:hint="eastAsia" w:ascii="仿宋_GB2312" w:hAnsi="宋体" w:eastAsia="仿宋_GB2312" w:cs="宋体"/>
          <w:kern w:val="0"/>
          <w:sz w:val="32"/>
          <w:szCs w:val="32"/>
        </w:rPr>
        <w:t xml:space="preserve">    </w:t>
      </w:r>
    </w:p>
    <w:p w14:paraId="577A7478">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1E3A8CD5">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14:paraId="60EFA81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单位其他资金收入</w:t>
      </w:r>
      <w:r>
        <w:rPr>
          <w:rFonts w:hint="eastAsia" w:ascii="仿宋_GB2312" w:hAnsi="宋体" w:eastAsia="仿宋_GB2312" w:cs="宋体"/>
          <w:kern w:val="0"/>
          <w:sz w:val="32"/>
          <w:szCs w:val="32"/>
          <w:lang w:val="en-US" w:eastAsia="zh-CN"/>
        </w:rPr>
        <w:t>80.75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4.77</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80.75</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福建省住房和城乡建设厅拨付援疆资金</w:t>
      </w:r>
      <w:r>
        <w:rPr>
          <w:rFonts w:hint="eastAsia" w:ascii="仿宋_GB2312" w:hAnsi="宋体" w:eastAsia="仿宋_GB2312" w:cs="宋体"/>
          <w:kern w:val="0"/>
          <w:sz w:val="32"/>
          <w:szCs w:val="32"/>
        </w:rPr>
        <w:t>；</w:t>
      </w:r>
    </w:p>
    <w:p w14:paraId="03B3E92A">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kern w:val="0"/>
          <w:sz w:val="32"/>
          <w:szCs w:val="32"/>
          <w:lang w:val="en-US" w:eastAsia="zh-CN"/>
        </w:rPr>
        <w:t>昌吉州住房和城乡建设局</w:t>
      </w:r>
      <w:r>
        <w:rPr>
          <w:rFonts w:hint="eastAsia" w:ascii="楷体_GB2312" w:hAnsi="楷体_GB2312" w:eastAsia="楷体_GB2312" w:cs="楷体_GB2312"/>
          <w:b/>
          <w:bCs/>
          <w:kern w:val="0"/>
          <w:sz w:val="32"/>
          <w:szCs w:val="32"/>
        </w:rPr>
        <w:t>2022年支出预算情况说明</w:t>
      </w:r>
    </w:p>
    <w:p w14:paraId="0A66B9A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昌吉州住房和城乡建设局</w:t>
      </w:r>
      <w:r>
        <w:rPr>
          <w:rFonts w:hint="eastAsia" w:ascii="仿宋_GB2312" w:hAnsi="宋体" w:eastAsia="仿宋_GB2312" w:cs="宋体"/>
          <w:kern w:val="0"/>
          <w:sz w:val="32"/>
          <w:szCs w:val="32"/>
        </w:rPr>
        <w:t>2022年支出预算</w:t>
      </w:r>
      <w:r>
        <w:rPr>
          <w:rFonts w:hint="eastAsia" w:ascii="仿宋_GB2312" w:hAnsi="宋体" w:eastAsia="仿宋_GB2312" w:cs="宋体"/>
          <w:kern w:val="0"/>
          <w:sz w:val="32"/>
          <w:szCs w:val="32"/>
          <w:lang w:val="en-US" w:eastAsia="zh-CN"/>
        </w:rPr>
        <w:t>1693.28万</w:t>
      </w:r>
      <w:r>
        <w:rPr>
          <w:rFonts w:hint="eastAsia" w:ascii="仿宋_GB2312" w:hAnsi="宋体" w:eastAsia="仿宋_GB2312" w:cs="宋体"/>
          <w:kern w:val="0"/>
          <w:sz w:val="32"/>
          <w:szCs w:val="32"/>
        </w:rPr>
        <w:t>元，其中：</w:t>
      </w:r>
    </w:p>
    <w:p w14:paraId="179AD869">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1091.58</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64.47%</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126.58</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11.6</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增加三名编外聘用人员</w:t>
      </w:r>
      <w:r>
        <w:rPr>
          <w:rFonts w:hint="eastAsia" w:ascii="仿宋_GB2312" w:hAnsi="宋体" w:eastAsia="仿宋_GB2312" w:cs="宋体"/>
          <w:kern w:val="0"/>
          <w:sz w:val="32"/>
          <w:szCs w:val="32"/>
        </w:rPr>
        <w:t>。</w:t>
      </w:r>
    </w:p>
    <w:p w14:paraId="50B5CAC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601.7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35.53</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491.7</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81.71</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一是福建省援疆项目资金增加33.5万元；二是重点工作任务增加，项目增加</w:t>
      </w:r>
      <w:r>
        <w:rPr>
          <w:rFonts w:hint="eastAsia" w:ascii="仿宋_GB2312" w:hAnsi="宋体" w:eastAsia="仿宋_GB2312" w:cs="宋体"/>
          <w:kern w:val="0"/>
          <w:sz w:val="32"/>
          <w:szCs w:val="32"/>
        </w:rPr>
        <w:t>。</w:t>
      </w:r>
    </w:p>
    <w:p w14:paraId="1520EC51">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kern w:val="0"/>
          <w:sz w:val="32"/>
          <w:szCs w:val="32"/>
          <w:lang w:val="en-US" w:eastAsia="zh-CN"/>
        </w:rPr>
        <w:t>昌吉州住房和城乡建设局</w:t>
      </w:r>
      <w:r>
        <w:rPr>
          <w:rFonts w:hint="eastAsia" w:ascii="楷体_GB2312" w:hAnsi="楷体_GB2312" w:eastAsia="楷体_GB2312" w:cs="楷体_GB2312"/>
          <w:b/>
          <w:bCs/>
          <w:kern w:val="0"/>
          <w:sz w:val="32"/>
          <w:szCs w:val="32"/>
        </w:rPr>
        <w:t>2022年财政拨款收支预算情况的总体说明</w:t>
      </w:r>
    </w:p>
    <w:p w14:paraId="3909169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w:t>
      </w:r>
      <w:r>
        <w:rPr>
          <w:rFonts w:hint="eastAsia" w:ascii="仿宋_GB2312" w:hAnsi="宋体" w:eastAsia="仿宋_GB2312" w:cs="宋体"/>
          <w:kern w:val="0"/>
          <w:sz w:val="32"/>
          <w:szCs w:val="32"/>
          <w:lang w:val="en-US" w:eastAsia="zh-CN"/>
        </w:rPr>
        <w:t>1612.53</w:t>
      </w:r>
      <w:r>
        <w:rPr>
          <w:rFonts w:hint="eastAsia" w:ascii="仿宋_GB2312" w:hAnsi="宋体" w:eastAsia="仿宋_GB2312" w:cs="宋体"/>
          <w:kern w:val="0"/>
          <w:sz w:val="32"/>
          <w:szCs w:val="32"/>
        </w:rPr>
        <w:t>万元。</w:t>
      </w:r>
    </w:p>
    <w:p w14:paraId="0920DD45">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14:paraId="5482C41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1612.53</w:t>
      </w:r>
      <w:r>
        <w:rPr>
          <w:rFonts w:hint="eastAsia" w:ascii="仿宋_GB2312" w:hAnsi="宋体" w:eastAsia="仿宋_GB2312" w:cs="宋体"/>
          <w:kern w:val="0"/>
          <w:sz w:val="32"/>
          <w:szCs w:val="32"/>
        </w:rPr>
        <w:t>万元。</w:t>
      </w:r>
    </w:p>
    <w:p w14:paraId="067E63ED">
      <w:pPr>
        <w:spacing w:line="560" w:lineRule="exact"/>
        <w:ind w:firstLine="640" w:firstLineChars="200"/>
        <w:rPr>
          <w:rFonts w:hint="default"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rPr>
        <w:t>一般公共预算支出包括：</w:t>
      </w:r>
      <w:r>
        <w:rPr>
          <w:rFonts w:hint="eastAsia" w:ascii="仿宋_GB2312" w:hAnsi="宋体" w:eastAsia="仿宋_GB2312" w:cs="宋体"/>
          <w:spacing w:val="-6"/>
          <w:kern w:val="0"/>
          <w:sz w:val="32"/>
          <w:szCs w:val="32"/>
          <w:highlight w:val="none"/>
        </w:rPr>
        <w:t xml:space="preserve"> 社会保障和就业支出</w:t>
      </w:r>
      <w:r>
        <w:rPr>
          <w:rFonts w:hint="eastAsia" w:ascii="仿宋_GB2312" w:hAnsi="宋体" w:eastAsia="仿宋_GB2312" w:cs="宋体"/>
          <w:spacing w:val="-6"/>
          <w:kern w:val="0"/>
          <w:sz w:val="32"/>
          <w:szCs w:val="32"/>
          <w:highlight w:val="none"/>
          <w:lang w:val="en-US" w:eastAsia="zh-CN"/>
        </w:rPr>
        <w:t>122.7</w:t>
      </w:r>
      <w:r>
        <w:rPr>
          <w:rFonts w:hint="eastAsia" w:ascii="仿宋_GB2312" w:hAnsi="宋体" w:eastAsia="仿宋_GB2312" w:cs="宋体"/>
          <w:spacing w:val="-6"/>
          <w:kern w:val="0"/>
          <w:sz w:val="32"/>
          <w:szCs w:val="32"/>
          <w:highlight w:val="none"/>
        </w:rPr>
        <w:t>万元，</w:t>
      </w:r>
      <w:r>
        <w:rPr>
          <w:rFonts w:hint="eastAsia" w:ascii="仿宋_GB2312" w:hAnsi="宋体" w:eastAsia="仿宋_GB2312" w:cs="宋体"/>
          <w:kern w:val="0"/>
          <w:sz w:val="32"/>
          <w:szCs w:val="32"/>
          <w:highlight w:val="none"/>
        </w:rPr>
        <w:t>主要用于</w:t>
      </w:r>
      <w:r>
        <w:rPr>
          <w:rFonts w:hint="eastAsia" w:ascii="仿宋_GB2312" w:hAnsi="宋体" w:eastAsia="仿宋_GB2312" w:cs="宋体"/>
          <w:kern w:val="0"/>
          <w:sz w:val="32"/>
          <w:szCs w:val="32"/>
          <w:highlight w:val="none"/>
          <w:lang w:val="en-US" w:eastAsia="zh-CN"/>
        </w:rPr>
        <w:t>行政</w:t>
      </w:r>
      <w:r>
        <w:rPr>
          <w:rFonts w:hint="eastAsia" w:ascii="仿宋_GB2312" w:hAnsi="宋体" w:eastAsia="仿宋_GB2312" w:cs="宋体"/>
          <w:kern w:val="0"/>
          <w:sz w:val="32"/>
          <w:szCs w:val="32"/>
          <w:highlight w:val="none"/>
        </w:rPr>
        <w:t>事业</w:t>
      </w:r>
      <w:r>
        <w:rPr>
          <w:rFonts w:hint="eastAsia" w:ascii="仿宋_GB2312" w:hAnsi="宋体" w:eastAsia="仿宋_GB2312" w:cs="宋体"/>
          <w:kern w:val="0"/>
          <w:sz w:val="32"/>
          <w:szCs w:val="32"/>
          <w:highlight w:val="none"/>
          <w:lang w:val="en-US" w:eastAsia="zh-CN"/>
        </w:rPr>
        <w:t>在</w:t>
      </w:r>
      <w:r>
        <w:rPr>
          <w:rFonts w:hint="eastAsia" w:ascii="仿宋_GB2312" w:hAnsi="宋体" w:eastAsia="仿宋_GB2312" w:cs="宋体"/>
          <w:kern w:val="0"/>
          <w:sz w:val="32"/>
          <w:szCs w:val="32"/>
          <w:highlight w:val="none"/>
        </w:rPr>
        <w:t>编</w:t>
      </w:r>
      <w:r>
        <w:rPr>
          <w:rFonts w:hint="eastAsia" w:ascii="仿宋_GB2312" w:hAnsi="宋体" w:eastAsia="仿宋_GB2312" w:cs="宋体"/>
          <w:kern w:val="0"/>
          <w:sz w:val="32"/>
          <w:szCs w:val="32"/>
          <w:highlight w:val="none"/>
          <w:lang w:val="en-US" w:eastAsia="zh-CN"/>
        </w:rPr>
        <w:t>干部</w:t>
      </w:r>
      <w:r>
        <w:rPr>
          <w:rFonts w:hint="eastAsia" w:ascii="仿宋_GB2312" w:hAnsi="宋体" w:eastAsia="仿宋_GB2312" w:cs="宋体"/>
          <w:kern w:val="0"/>
          <w:sz w:val="32"/>
          <w:szCs w:val="32"/>
          <w:highlight w:val="none"/>
        </w:rPr>
        <w:t>机关事业单位基本养老保险缴费支出</w:t>
      </w:r>
      <w:r>
        <w:rPr>
          <w:rFonts w:hint="eastAsia" w:ascii="仿宋_GB2312" w:hAnsi="宋体" w:eastAsia="仿宋_GB2312" w:cs="宋体"/>
          <w:spacing w:val="-6"/>
          <w:kern w:val="0"/>
          <w:sz w:val="32"/>
          <w:szCs w:val="32"/>
          <w:highlight w:val="none"/>
          <w:lang w:val="en-US" w:eastAsia="zh-CN"/>
        </w:rPr>
        <w:t>；</w:t>
      </w:r>
      <w:r>
        <w:rPr>
          <w:rFonts w:hint="eastAsia" w:ascii="仿宋_GB2312" w:hAnsi="宋体" w:eastAsia="仿宋_GB2312" w:cs="宋体"/>
          <w:spacing w:val="-6"/>
          <w:kern w:val="0"/>
          <w:sz w:val="32"/>
          <w:szCs w:val="32"/>
          <w:highlight w:val="none"/>
        </w:rPr>
        <w:t>卫生健康支出</w:t>
      </w:r>
      <w:r>
        <w:rPr>
          <w:rFonts w:hint="eastAsia" w:ascii="仿宋_GB2312" w:hAnsi="宋体" w:eastAsia="仿宋_GB2312" w:cs="宋体"/>
          <w:spacing w:val="-6"/>
          <w:kern w:val="0"/>
          <w:sz w:val="32"/>
          <w:szCs w:val="32"/>
          <w:highlight w:val="none"/>
          <w:lang w:val="en-US" w:eastAsia="zh-CN"/>
        </w:rPr>
        <w:t>69.98</w:t>
      </w:r>
      <w:r>
        <w:rPr>
          <w:rFonts w:hint="eastAsia" w:ascii="仿宋_GB2312" w:hAnsi="宋体" w:eastAsia="仿宋_GB2312" w:cs="宋体"/>
          <w:spacing w:val="-6"/>
          <w:kern w:val="0"/>
          <w:sz w:val="32"/>
          <w:szCs w:val="32"/>
          <w:highlight w:val="none"/>
        </w:rPr>
        <w:t>万元，主要用于</w:t>
      </w:r>
      <w:r>
        <w:rPr>
          <w:rFonts w:hint="eastAsia" w:ascii="仿宋_GB2312" w:hAnsi="宋体" w:eastAsia="仿宋_GB2312" w:cs="宋体"/>
          <w:spacing w:val="-6"/>
          <w:kern w:val="0"/>
          <w:sz w:val="32"/>
          <w:szCs w:val="32"/>
          <w:highlight w:val="none"/>
          <w:lang w:val="en-US" w:eastAsia="zh-CN"/>
        </w:rPr>
        <w:t>职工</w:t>
      </w:r>
      <w:r>
        <w:rPr>
          <w:rFonts w:hint="eastAsia" w:ascii="仿宋_GB2312" w:hAnsi="宋体" w:eastAsia="仿宋_GB2312" w:cs="宋体"/>
          <w:spacing w:val="-6"/>
          <w:kern w:val="0"/>
          <w:sz w:val="32"/>
          <w:szCs w:val="32"/>
          <w:highlight w:val="none"/>
        </w:rPr>
        <w:t>行政</w:t>
      </w:r>
      <w:r>
        <w:rPr>
          <w:rFonts w:hint="eastAsia" w:ascii="仿宋_GB2312" w:hAnsi="宋体" w:eastAsia="仿宋_GB2312" w:cs="宋体"/>
          <w:spacing w:val="-6"/>
          <w:kern w:val="0"/>
          <w:sz w:val="32"/>
          <w:szCs w:val="32"/>
          <w:highlight w:val="none"/>
          <w:lang w:val="en-US" w:eastAsia="zh-CN"/>
        </w:rPr>
        <w:t>单位医疗支出、</w:t>
      </w:r>
      <w:r>
        <w:rPr>
          <w:rFonts w:hint="eastAsia" w:ascii="仿宋_GB2312" w:hAnsi="宋体" w:eastAsia="仿宋_GB2312" w:cs="宋体"/>
          <w:spacing w:val="-6"/>
          <w:kern w:val="0"/>
          <w:sz w:val="32"/>
          <w:szCs w:val="32"/>
          <w:highlight w:val="none"/>
        </w:rPr>
        <w:t>事业单位医疗</w:t>
      </w:r>
      <w:r>
        <w:rPr>
          <w:rFonts w:hint="eastAsia" w:ascii="仿宋_GB2312" w:hAnsi="宋体" w:eastAsia="仿宋_GB2312" w:cs="宋体"/>
          <w:spacing w:val="-6"/>
          <w:kern w:val="0"/>
          <w:sz w:val="32"/>
          <w:szCs w:val="32"/>
          <w:highlight w:val="none"/>
          <w:lang w:val="en-US" w:eastAsia="zh-CN"/>
        </w:rPr>
        <w:t>、</w:t>
      </w:r>
      <w:r>
        <w:rPr>
          <w:rFonts w:hint="eastAsia" w:ascii="仿宋_GB2312" w:hAnsi="宋体" w:eastAsia="仿宋_GB2312" w:cs="宋体"/>
          <w:spacing w:val="-6"/>
          <w:kern w:val="0"/>
          <w:sz w:val="32"/>
          <w:szCs w:val="32"/>
          <w:highlight w:val="none"/>
        </w:rPr>
        <w:t>公务员医疗补助</w:t>
      </w:r>
      <w:r>
        <w:rPr>
          <w:rFonts w:hint="eastAsia" w:ascii="仿宋_GB2312" w:hAnsi="宋体" w:eastAsia="仿宋_GB2312" w:cs="宋体"/>
          <w:spacing w:val="-6"/>
          <w:kern w:val="0"/>
          <w:sz w:val="32"/>
          <w:szCs w:val="32"/>
          <w:highlight w:val="none"/>
          <w:lang w:val="en-US" w:eastAsia="zh-CN"/>
        </w:rPr>
        <w:t>和其他行政事业单位医疗支出</w:t>
      </w:r>
      <w:r>
        <w:rPr>
          <w:rFonts w:hint="eastAsia" w:ascii="仿宋_GB2312" w:hAnsi="宋体" w:eastAsia="仿宋_GB2312" w:cs="宋体"/>
          <w:spacing w:val="-6"/>
          <w:kern w:val="0"/>
          <w:sz w:val="32"/>
          <w:szCs w:val="32"/>
          <w:highlight w:val="none"/>
        </w:rPr>
        <w:t>；</w:t>
      </w:r>
      <w:r>
        <w:rPr>
          <w:rFonts w:hint="eastAsia" w:ascii="仿宋_GB2312" w:hAnsi="宋体" w:eastAsia="仿宋_GB2312" w:cs="宋体"/>
          <w:spacing w:val="-6"/>
          <w:kern w:val="0"/>
          <w:sz w:val="32"/>
          <w:szCs w:val="32"/>
          <w:highlight w:val="none"/>
          <w:lang w:val="en-US" w:eastAsia="zh-CN"/>
        </w:rPr>
        <w:t>住房保障支出79.21万元，主要用于职工住房公积金缴纳；</w:t>
      </w:r>
      <w:r>
        <w:rPr>
          <w:rFonts w:hint="eastAsia" w:ascii="仿宋_GB2312" w:hAnsi="宋体" w:eastAsia="仿宋_GB2312" w:cs="宋体"/>
          <w:spacing w:val="-6"/>
          <w:kern w:val="0"/>
          <w:sz w:val="32"/>
          <w:szCs w:val="32"/>
          <w:highlight w:val="none"/>
        </w:rPr>
        <w:t>城乡社区支出</w:t>
      </w:r>
      <w:r>
        <w:rPr>
          <w:rFonts w:hint="eastAsia" w:ascii="仿宋_GB2312" w:hAnsi="宋体" w:eastAsia="仿宋_GB2312" w:cs="宋体"/>
          <w:spacing w:val="-6"/>
          <w:kern w:val="0"/>
          <w:sz w:val="32"/>
          <w:szCs w:val="32"/>
          <w:highlight w:val="none"/>
          <w:lang w:val="en-US" w:eastAsia="zh-CN"/>
        </w:rPr>
        <w:t>1340.63</w:t>
      </w:r>
      <w:r>
        <w:rPr>
          <w:rFonts w:hint="eastAsia" w:ascii="仿宋_GB2312" w:hAnsi="宋体" w:eastAsia="仿宋_GB2312" w:cs="宋体"/>
          <w:spacing w:val="-6"/>
          <w:kern w:val="0"/>
          <w:sz w:val="32"/>
          <w:szCs w:val="32"/>
          <w:highlight w:val="none"/>
        </w:rPr>
        <w:t>万元，主要用于人员经费、日常公用经费</w:t>
      </w:r>
      <w:r>
        <w:rPr>
          <w:rFonts w:hint="eastAsia" w:ascii="仿宋_GB2312" w:hAnsi="宋体" w:eastAsia="仿宋_GB2312" w:cs="宋体"/>
          <w:spacing w:val="-6"/>
          <w:kern w:val="0"/>
          <w:sz w:val="32"/>
          <w:szCs w:val="32"/>
          <w:highlight w:val="none"/>
          <w:lang w:val="en-US" w:eastAsia="zh-CN"/>
        </w:rPr>
        <w:t>及专项业务经费，其中：专项业务经费</w:t>
      </w:r>
      <w:r>
        <w:rPr>
          <w:rFonts w:hint="eastAsia" w:ascii="仿宋_GB2312" w:hAnsi="宋体" w:eastAsia="仿宋_GB2312" w:cs="宋体"/>
          <w:kern w:val="0"/>
          <w:sz w:val="32"/>
          <w:szCs w:val="32"/>
          <w:highlight w:val="none"/>
          <w:lang w:val="en-US" w:eastAsia="zh-CN"/>
        </w:rPr>
        <w:t>568.2</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主要用于：1、昌吉州行政综合执法支队订购服装项目5.2万元；2、建设行业指挥平台系统维护费40万元；3、机关运转经费补助90万元；4、农房抗震防灾工程质量监督检查费30万元；5、昌吉州建设项目审批管理系统密码升级95万元；6、昌吉州工程建设项目审批管理系统运营维护项目40万元；7、昌吉州冬季清洁取暖方案编制及宣传经费218万元；8、昌吉州城镇生活垃圾分类工作20万元；9、昌吉州疫情防控环境消杀专项10万元；10、建设工程消防设计审查验收工作经费50万元。</w:t>
      </w:r>
    </w:p>
    <w:p w14:paraId="75910A40">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kern w:val="0"/>
          <w:sz w:val="32"/>
          <w:szCs w:val="32"/>
          <w:lang w:val="en-US" w:eastAsia="zh-CN"/>
        </w:rPr>
        <w:t>昌吉州住房和城乡建设局</w:t>
      </w:r>
      <w:r>
        <w:rPr>
          <w:rFonts w:hint="eastAsia" w:ascii="楷体_GB2312" w:hAnsi="楷体_GB2312" w:eastAsia="楷体_GB2312" w:cs="楷体_GB2312"/>
          <w:b/>
          <w:bCs/>
          <w:spacing w:val="-6"/>
          <w:kern w:val="0"/>
          <w:sz w:val="32"/>
          <w:szCs w:val="32"/>
        </w:rPr>
        <w:t>2022年一般公共预算当年拨款情况说明</w:t>
      </w:r>
    </w:p>
    <w:p w14:paraId="52AC4AD3">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14:paraId="61C0EAE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昌吉州住房和城乡建设局</w:t>
      </w:r>
      <w:r>
        <w:rPr>
          <w:rFonts w:hint="eastAsia" w:ascii="仿宋_GB2312" w:hAnsi="仿宋_GB2312" w:eastAsia="仿宋_GB2312" w:cs="仿宋_GB2312"/>
          <w:kern w:val="0"/>
          <w:sz w:val="32"/>
          <w:szCs w:val="32"/>
        </w:rPr>
        <w:t>2022年一般公共预算拨款合计</w:t>
      </w:r>
      <w:r>
        <w:rPr>
          <w:rFonts w:hint="eastAsia" w:ascii="仿宋_GB2312" w:hAnsi="宋体" w:eastAsia="仿宋_GB2312" w:cs="宋体"/>
          <w:kern w:val="0"/>
          <w:sz w:val="32"/>
          <w:szCs w:val="32"/>
          <w:lang w:val="en-US" w:eastAsia="zh-CN"/>
        </w:rPr>
        <w:t>1693.28</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lang w:val="en-US" w:eastAsia="zh-CN"/>
        </w:rPr>
        <w:t>1091.58</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618.28</w:t>
      </w:r>
      <w:r>
        <w:rPr>
          <w:rFonts w:hint="eastAsia" w:ascii="仿宋_GB2312" w:hAnsi="仿宋_GB2312" w:eastAsia="仿宋_GB2312" w:cs="仿宋_GB2312"/>
          <w:kern w:val="0"/>
          <w:sz w:val="32"/>
          <w:szCs w:val="32"/>
        </w:rPr>
        <w:t>万元，</w:t>
      </w:r>
      <w:r>
        <w:rPr>
          <w:rFonts w:hint="eastAsia" w:ascii="仿宋_GB2312" w:hAnsi="宋体" w:eastAsia="仿宋_GB2312" w:cs="宋体"/>
          <w:kern w:val="0"/>
          <w:sz w:val="32"/>
          <w:szCs w:val="32"/>
        </w:rPr>
        <w:t>增长</w:t>
      </w:r>
      <w:r>
        <w:rPr>
          <w:rFonts w:hint="eastAsia" w:ascii="仿宋_GB2312" w:hAnsi="宋体" w:eastAsia="仿宋_GB2312" w:cs="宋体"/>
          <w:kern w:val="0"/>
          <w:sz w:val="32"/>
          <w:szCs w:val="32"/>
          <w:lang w:val="en-US" w:eastAsia="zh-CN"/>
        </w:rPr>
        <w:t>36.51</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增加三名编外聘用人员，工资增加。</w:t>
      </w: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lang w:val="en-US" w:eastAsia="zh-CN"/>
        </w:rPr>
        <w:t>601.7</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491.7</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81.72</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val="en-US" w:eastAsia="zh-CN"/>
        </w:rPr>
        <w:t>2022年度重点工作任务增多，项目增加491.7万元；</w:t>
      </w:r>
      <w:r>
        <w:rPr>
          <w:rFonts w:hint="eastAsia" w:ascii="仿宋_GB2312" w:hAnsi="宋体" w:eastAsia="仿宋_GB2312" w:cs="宋体"/>
          <w:kern w:val="0"/>
          <w:sz w:val="32"/>
          <w:szCs w:val="32"/>
        </w:rPr>
        <w:t xml:space="preserve">    </w:t>
      </w:r>
    </w:p>
    <w:p w14:paraId="15A91E6B">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14:paraId="6BD0134C">
      <w:pPr>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社会保障和就业支出122.7</w:t>
      </w:r>
      <w:r>
        <w:rPr>
          <w:rFonts w:hint="eastAsia" w:ascii="仿宋_GB2312" w:hAnsi="仿宋_GB2312" w:eastAsia="仿宋_GB2312" w:cs="仿宋_GB2312"/>
          <w:kern w:val="0"/>
          <w:sz w:val="32"/>
          <w:szCs w:val="32"/>
        </w:rPr>
        <w:t>万元，占</w:t>
      </w:r>
      <w:r>
        <w:rPr>
          <w:rFonts w:hint="eastAsia" w:ascii="仿宋_GB2312" w:hAnsi="宋体" w:eastAsia="仿宋_GB2312" w:cs="宋体"/>
          <w:kern w:val="0"/>
          <w:sz w:val="32"/>
          <w:szCs w:val="32"/>
          <w:lang w:val="en-US" w:eastAsia="zh-CN"/>
        </w:rPr>
        <w:t>7.25</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w:t>
      </w:r>
    </w:p>
    <w:p w14:paraId="717FC220">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val="en-US" w:eastAsia="zh-CN"/>
        </w:rPr>
        <w:t>卫生健康支出69.98万元，占4.13%；</w:t>
      </w:r>
    </w:p>
    <w:p w14:paraId="4A015A1F">
      <w:pPr>
        <w:pStyle w:val="3"/>
        <w:ind w:left="0" w:leftChars="0" w:firstLine="640" w:firstLineChars="200"/>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3</w:t>
      </w:r>
      <w:r>
        <w:rPr>
          <w:rFonts w:hint="eastAsia" w:cs="仿宋_GB2312"/>
          <w:b w:val="0"/>
          <w:bCs w:val="0"/>
          <w:kern w:val="2"/>
          <w:sz w:val="32"/>
          <w:szCs w:val="32"/>
          <w:lang w:val="en-US" w:eastAsia="zh-CN" w:bidi="ar-SA"/>
        </w:rPr>
        <w:t>.</w:t>
      </w:r>
      <w:r>
        <w:rPr>
          <w:rFonts w:hint="eastAsia" w:ascii="仿宋_GB2312" w:hAnsi="仿宋_GB2312" w:eastAsia="仿宋_GB2312" w:cs="仿宋_GB2312"/>
          <w:b w:val="0"/>
          <w:bCs w:val="0"/>
          <w:kern w:val="2"/>
          <w:sz w:val="32"/>
          <w:szCs w:val="32"/>
          <w:lang w:val="en-US" w:eastAsia="zh-CN" w:bidi="ar-SA"/>
        </w:rPr>
        <w:t>城乡社区支出1421.39万元</w:t>
      </w:r>
      <w:r>
        <w:rPr>
          <w:rFonts w:hint="eastAsia" w:cs="仿宋_GB2312"/>
          <w:b w:val="0"/>
          <w:bCs w:val="0"/>
          <w:kern w:val="2"/>
          <w:sz w:val="32"/>
          <w:szCs w:val="32"/>
          <w:lang w:val="en-US" w:eastAsia="zh-CN" w:bidi="ar-SA"/>
        </w:rPr>
        <w:t>，占83.94%；</w:t>
      </w:r>
    </w:p>
    <w:p w14:paraId="71A1F10C">
      <w:pPr>
        <w:pStyle w:val="3"/>
        <w:ind w:left="0" w:leftChars="0" w:firstLine="640" w:firstLineChars="200"/>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4</w:t>
      </w:r>
      <w:r>
        <w:rPr>
          <w:rFonts w:hint="eastAsia" w:cs="仿宋_GB2312"/>
          <w:b w:val="0"/>
          <w:bCs w:val="0"/>
          <w:kern w:val="2"/>
          <w:sz w:val="32"/>
          <w:szCs w:val="32"/>
          <w:lang w:val="en-US" w:eastAsia="zh-CN" w:bidi="ar-SA"/>
        </w:rPr>
        <w:t>.</w:t>
      </w:r>
      <w:r>
        <w:rPr>
          <w:rFonts w:hint="eastAsia" w:ascii="仿宋_GB2312" w:hAnsi="仿宋_GB2312" w:eastAsia="仿宋_GB2312" w:cs="仿宋_GB2312"/>
          <w:b w:val="0"/>
          <w:bCs w:val="0"/>
          <w:kern w:val="2"/>
          <w:sz w:val="32"/>
          <w:szCs w:val="32"/>
          <w:lang w:val="en-US" w:eastAsia="zh-CN" w:bidi="ar-SA"/>
        </w:rPr>
        <w:t>住房保障支出79.21万元</w:t>
      </w:r>
      <w:r>
        <w:rPr>
          <w:rFonts w:hint="eastAsia" w:cs="仿宋_GB2312"/>
          <w:b w:val="0"/>
          <w:bCs w:val="0"/>
          <w:kern w:val="2"/>
          <w:sz w:val="32"/>
          <w:szCs w:val="32"/>
          <w:lang w:val="en-US" w:eastAsia="zh-CN" w:bidi="ar-SA"/>
        </w:rPr>
        <w:t>，占4.68%；</w:t>
      </w:r>
    </w:p>
    <w:p w14:paraId="6CF7F023">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14:paraId="17280D6B">
      <w:pPr>
        <w:spacing w:line="560" w:lineRule="exact"/>
        <w:ind w:firstLine="640" w:firstLineChars="200"/>
        <w:rPr>
          <w:rFonts w:hint="default"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rPr>
        <w:t>1.城乡社区支出</w:t>
      </w:r>
      <w:r>
        <w:rPr>
          <w:rFonts w:hint="eastAsia" w:ascii="仿宋_GB2312" w:hAnsi="宋体" w:eastAsia="仿宋_GB2312" w:cs="宋体"/>
          <w:kern w:val="0"/>
          <w:sz w:val="32"/>
          <w:szCs w:val="32"/>
          <w:highlight w:val="none"/>
          <w:lang w:eastAsia="zh-CN"/>
        </w:rPr>
        <w:t>（类）城乡社区管理事务（</w:t>
      </w:r>
      <w:r>
        <w:rPr>
          <w:rFonts w:hint="eastAsia" w:ascii="仿宋_GB2312" w:hAnsi="宋体" w:eastAsia="仿宋_GB2312" w:cs="宋体"/>
          <w:kern w:val="0"/>
          <w:sz w:val="32"/>
          <w:szCs w:val="32"/>
          <w:highlight w:val="none"/>
          <w:lang w:val="en-US" w:eastAsia="zh-CN"/>
        </w:rPr>
        <w:t>款</w:t>
      </w:r>
      <w:r>
        <w:rPr>
          <w:rFonts w:hint="eastAsia" w:ascii="仿宋_GB2312" w:hAnsi="宋体" w:eastAsia="仿宋_GB2312" w:cs="宋体"/>
          <w:kern w:val="0"/>
          <w:sz w:val="32"/>
          <w:szCs w:val="32"/>
          <w:highlight w:val="none"/>
          <w:lang w:eastAsia="zh-CN"/>
        </w:rPr>
        <w:t>）行政运行</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552.14万元，</w:t>
      </w:r>
      <w:r>
        <w:rPr>
          <w:rFonts w:hint="eastAsia" w:ascii="仿宋_GB2312" w:hAnsi="宋体" w:eastAsia="仿宋_GB2312" w:cs="宋体"/>
          <w:kern w:val="0"/>
          <w:sz w:val="32"/>
          <w:szCs w:val="32"/>
          <w:highlight w:val="none"/>
        </w:rPr>
        <w:t>比上年预算增加</w:t>
      </w:r>
      <w:r>
        <w:rPr>
          <w:rFonts w:hint="eastAsia" w:ascii="仿宋_GB2312" w:hAnsi="宋体" w:eastAsia="仿宋_GB2312" w:cs="宋体"/>
          <w:kern w:val="0"/>
          <w:sz w:val="32"/>
          <w:szCs w:val="32"/>
          <w:highlight w:val="none"/>
          <w:lang w:val="en-US" w:eastAsia="zh-CN"/>
        </w:rPr>
        <w:t>150.87</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27.32</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一是</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年预算中增加编外聘用人员</w:t>
      </w:r>
      <w:r>
        <w:rPr>
          <w:rFonts w:hint="eastAsia" w:ascii="仿宋_GB2312" w:hAnsi="宋体" w:eastAsia="仿宋_GB2312" w:cs="宋体"/>
          <w:kern w:val="0"/>
          <w:sz w:val="32"/>
          <w:szCs w:val="32"/>
          <w:highlight w:val="none"/>
          <w:lang w:val="en-US" w:eastAsia="zh-CN"/>
        </w:rPr>
        <w:t>3</w:t>
      </w:r>
      <w:r>
        <w:rPr>
          <w:rFonts w:hint="eastAsia" w:ascii="仿宋_GB2312" w:hAnsi="宋体" w:eastAsia="仿宋_GB2312" w:cs="宋体"/>
          <w:kern w:val="0"/>
          <w:sz w:val="32"/>
          <w:szCs w:val="32"/>
          <w:highlight w:val="none"/>
        </w:rPr>
        <w:t>名</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二是增加福建省援疆资金。</w:t>
      </w:r>
    </w:p>
    <w:p w14:paraId="21A8FE4D">
      <w:pPr>
        <w:spacing w:line="560" w:lineRule="exact"/>
        <w:ind w:firstLine="640"/>
        <w:rPr>
          <w:rFonts w:hint="eastAsia" w:ascii="仿宋_GB2312" w:hAnsi="宋体" w:eastAsia="仿宋_GB2312" w:cs="宋体"/>
          <w:kern w:val="0"/>
          <w:sz w:val="32"/>
          <w:szCs w:val="32"/>
          <w:highlight w:val="none"/>
          <w:lang w:val="en-US" w:eastAsia="zh-CN"/>
        </w:rPr>
      </w:pPr>
      <w:r>
        <w:rPr>
          <w:rFonts w:hint="eastAsia" w:hAnsi="宋体" w:cs="宋体"/>
          <w:kern w:val="0"/>
          <w:sz w:val="32"/>
          <w:szCs w:val="32"/>
          <w:highlight w:val="none"/>
          <w:lang w:val="en-US" w:eastAsia="zh-CN"/>
        </w:rPr>
        <w:t>2.</w:t>
      </w:r>
      <w:r>
        <w:rPr>
          <w:rFonts w:hint="eastAsia" w:ascii="仿宋_GB2312" w:hAnsi="宋体" w:eastAsia="仿宋_GB2312" w:cs="宋体"/>
          <w:kern w:val="0"/>
          <w:sz w:val="32"/>
          <w:szCs w:val="32"/>
          <w:highlight w:val="none"/>
        </w:rPr>
        <w:t>城乡社区支出</w:t>
      </w:r>
      <w:r>
        <w:rPr>
          <w:rFonts w:hint="eastAsia" w:ascii="仿宋_GB2312" w:hAnsi="宋体" w:eastAsia="仿宋_GB2312" w:cs="宋体"/>
          <w:kern w:val="0"/>
          <w:sz w:val="32"/>
          <w:szCs w:val="32"/>
          <w:highlight w:val="none"/>
          <w:lang w:eastAsia="zh-CN"/>
        </w:rPr>
        <w:t>（类）城乡社区管理事务（</w:t>
      </w:r>
      <w:r>
        <w:rPr>
          <w:rFonts w:hint="eastAsia" w:ascii="仿宋_GB2312" w:hAnsi="宋体" w:eastAsia="仿宋_GB2312" w:cs="宋体"/>
          <w:kern w:val="0"/>
          <w:sz w:val="32"/>
          <w:szCs w:val="32"/>
          <w:highlight w:val="none"/>
          <w:lang w:val="en-US" w:eastAsia="zh-CN"/>
        </w:rPr>
        <w:t>款</w:t>
      </w:r>
      <w:r>
        <w:rPr>
          <w:rFonts w:hint="eastAsia" w:ascii="仿宋_GB2312" w:hAnsi="宋体" w:eastAsia="仿宋_GB2312" w:cs="宋体"/>
          <w:kern w:val="0"/>
          <w:sz w:val="32"/>
          <w:szCs w:val="32"/>
          <w:highlight w:val="none"/>
          <w:lang w:eastAsia="zh-CN"/>
        </w:rPr>
        <w:t>）工程建设管理（项）：</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341.05万元，</w:t>
      </w:r>
      <w:r>
        <w:rPr>
          <w:rFonts w:hint="eastAsia" w:ascii="仿宋_GB2312" w:hAnsi="宋体" w:eastAsia="仿宋_GB2312" w:cs="宋体"/>
          <w:kern w:val="0"/>
          <w:sz w:val="32"/>
          <w:szCs w:val="32"/>
          <w:highlight w:val="none"/>
        </w:rPr>
        <w:t>比上年预算</w:t>
      </w:r>
      <w:r>
        <w:rPr>
          <w:rFonts w:hint="eastAsia" w:ascii="仿宋_GB2312" w:hAnsi="宋体" w:eastAsia="仿宋_GB2312" w:cs="宋体"/>
          <w:kern w:val="0"/>
          <w:sz w:val="32"/>
          <w:szCs w:val="32"/>
          <w:highlight w:val="none"/>
          <w:lang w:val="en-US" w:eastAsia="zh-CN"/>
        </w:rPr>
        <w:t>减少57.55</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下降15.87</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一是</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年预算中</w:t>
      </w:r>
      <w:r>
        <w:rPr>
          <w:rFonts w:hint="eastAsia" w:ascii="仿宋_GB2312" w:hAnsi="宋体" w:eastAsia="仿宋_GB2312" w:cs="宋体"/>
          <w:kern w:val="0"/>
          <w:sz w:val="32"/>
          <w:szCs w:val="32"/>
          <w:highlight w:val="none"/>
          <w:lang w:val="en-US" w:eastAsia="zh-CN"/>
        </w:rPr>
        <w:t>将住房公积金单列为2210201住房保障支出，减少31.25万元；二是人员减少，退休2人。</w:t>
      </w:r>
    </w:p>
    <w:p w14:paraId="200B3B7E">
      <w:pPr>
        <w:spacing w:line="560" w:lineRule="exact"/>
        <w:ind w:firstLine="640"/>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3.</w:t>
      </w:r>
      <w:r>
        <w:rPr>
          <w:rFonts w:hint="eastAsia" w:ascii="仿宋_GB2312" w:hAnsi="宋体" w:eastAsia="仿宋_GB2312" w:cs="宋体"/>
          <w:kern w:val="0"/>
          <w:sz w:val="32"/>
          <w:szCs w:val="32"/>
          <w:highlight w:val="none"/>
        </w:rPr>
        <w:t>城乡社区支出</w:t>
      </w:r>
      <w:r>
        <w:rPr>
          <w:rFonts w:hint="eastAsia" w:ascii="仿宋_GB2312" w:hAnsi="宋体" w:eastAsia="仿宋_GB2312" w:cs="宋体"/>
          <w:kern w:val="0"/>
          <w:sz w:val="32"/>
          <w:szCs w:val="32"/>
          <w:highlight w:val="none"/>
          <w:lang w:eastAsia="zh-CN"/>
        </w:rPr>
        <w:t>（类）城乡社区管理事务（</w:t>
      </w:r>
      <w:r>
        <w:rPr>
          <w:rFonts w:hint="eastAsia" w:ascii="仿宋_GB2312" w:hAnsi="宋体" w:eastAsia="仿宋_GB2312" w:cs="宋体"/>
          <w:kern w:val="0"/>
          <w:sz w:val="32"/>
          <w:szCs w:val="32"/>
          <w:highlight w:val="none"/>
          <w:lang w:val="en-US" w:eastAsia="zh-CN"/>
        </w:rPr>
        <w:t>款</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住宅建设与房地产市场管理（项）</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50万元，</w:t>
      </w:r>
      <w:r>
        <w:rPr>
          <w:rFonts w:hint="eastAsia" w:ascii="仿宋_GB2312" w:hAnsi="宋体" w:eastAsia="仿宋_GB2312" w:cs="宋体"/>
          <w:kern w:val="0"/>
          <w:sz w:val="32"/>
          <w:szCs w:val="32"/>
          <w:highlight w:val="none"/>
        </w:rPr>
        <w:t>比上年预算</w:t>
      </w:r>
      <w:r>
        <w:rPr>
          <w:rFonts w:hint="eastAsia" w:ascii="仿宋_GB2312" w:hAnsi="宋体" w:eastAsia="仿宋_GB2312" w:cs="宋体"/>
          <w:kern w:val="0"/>
          <w:sz w:val="32"/>
          <w:szCs w:val="32"/>
          <w:highlight w:val="none"/>
          <w:lang w:val="en-US" w:eastAsia="zh-CN"/>
        </w:rPr>
        <w:t>增加40</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增长80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加大对建设工程消防工作管理力度，消除消防隐患，提高建设工程消防安全。</w:t>
      </w:r>
    </w:p>
    <w:p w14:paraId="7C73D641">
      <w:pPr>
        <w:spacing w:line="560" w:lineRule="exact"/>
        <w:ind w:firstLine="640" w:firstLineChars="200"/>
        <w:rPr>
          <w:rFonts w:hint="default"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4</w:t>
      </w:r>
      <w:r>
        <w:rPr>
          <w:rFonts w:hint="eastAsia" w:ascii="仿宋_GB2312" w:hAnsi="宋体" w:eastAsia="仿宋_GB2312" w:cs="宋体"/>
          <w:kern w:val="0"/>
          <w:sz w:val="32"/>
          <w:szCs w:val="32"/>
          <w:highlight w:val="none"/>
        </w:rPr>
        <w:t>城乡社区支出</w:t>
      </w:r>
      <w:r>
        <w:rPr>
          <w:rFonts w:hint="eastAsia" w:ascii="仿宋_GB2312" w:hAnsi="宋体" w:eastAsia="仿宋_GB2312" w:cs="宋体"/>
          <w:kern w:val="0"/>
          <w:sz w:val="32"/>
          <w:szCs w:val="32"/>
          <w:highlight w:val="none"/>
          <w:lang w:eastAsia="zh-CN"/>
        </w:rPr>
        <w:t>（类）城乡社区管理事务（</w:t>
      </w:r>
      <w:r>
        <w:rPr>
          <w:rFonts w:hint="eastAsia" w:ascii="仿宋_GB2312" w:hAnsi="宋体" w:eastAsia="仿宋_GB2312" w:cs="宋体"/>
          <w:kern w:val="0"/>
          <w:sz w:val="32"/>
          <w:szCs w:val="32"/>
          <w:highlight w:val="none"/>
          <w:lang w:val="en-US" w:eastAsia="zh-CN"/>
        </w:rPr>
        <w:t>款</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其他城乡社区管理事务支出</w:t>
      </w:r>
      <w:r>
        <w:rPr>
          <w:rFonts w:hint="eastAsia" w:ascii="仿宋_GB2312" w:hAnsi="宋体" w:eastAsia="仿宋_GB2312" w:cs="宋体"/>
          <w:kern w:val="0"/>
          <w:sz w:val="32"/>
          <w:szCs w:val="32"/>
          <w:highlight w:val="none"/>
          <w:lang w:eastAsia="zh-CN"/>
        </w:rPr>
        <w:t>（项）</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478.2</w:t>
      </w:r>
      <w:r>
        <w:rPr>
          <w:rFonts w:hint="eastAsia" w:ascii="仿宋_GB2312" w:hAnsi="宋体" w:eastAsia="仿宋_GB2312" w:cs="宋体"/>
          <w:kern w:val="0"/>
          <w:sz w:val="32"/>
          <w:szCs w:val="32"/>
          <w:highlight w:val="none"/>
        </w:rPr>
        <w:t>万元，比上年增加</w:t>
      </w:r>
      <w:r>
        <w:rPr>
          <w:rFonts w:hint="eastAsia" w:ascii="仿宋_GB2312" w:hAnsi="宋体" w:eastAsia="仿宋_GB2312" w:cs="宋体"/>
          <w:kern w:val="0"/>
          <w:sz w:val="32"/>
          <w:szCs w:val="32"/>
          <w:highlight w:val="none"/>
          <w:lang w:val="en-US" w:eastAsia="zh-CN"/>
        </w:rPr>
        <w:t>368.2</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77</w:t>
      </w:r>
      <w:r>
        <w:rPr>
          <w:rFonts w:hint="eastAsia" w:ascii="仿宋_GB2312" w:hAnsi="宋体" w:eastAsia="仿宋_GB2312" w:cs="宋体"/>
          <w:kern w:val="0"/>
          <w:sz w:val="32"/>
          <w:szCs w:val="32"/>
          <w:highlight w:val="none"/>
        </w:rPr>
        <w:t>%，主要原因是本年度根据重点工作任务</w:t>
      </w:r>
      <w:r>
        <w:rPr>
          <w:rFonts w:hint="eastAsia" w:ascii="仿宋_GB2312" w:hAnsi="宋体" w:eastAsia="仿宋_GB2312" w:cs="宋体"/>
          <w:kern w:val="0"/>
          <w:sz w:val="32"/>
          <w:szCs w:val="32"/>
          <w:highlight w:val="none"/>
          <w:lang w:val="en-US" w:eastAsia="zh-CN"/>
        </w:rPr>
        <w:t>较多</w:t>
      </w:r>
      <w:r>
        <w:rPr>
          <w:rFonts w:hint="eastAsia" w:ascii="仿宋_GB2312" w:hAnsi="宋体" w:eastAsia="仿宋_GB2312" w:cs="宋体"/>
          <w:kern w:val="0"/>
          <w:sz w:val="32"/>
          <w:szCs w:val="32"/>
          <w:highlight w:val="none"/>
        </w:rPr>
        <w:t>，增加</w:t>
      </w:r>
      <w:r>
        <w:rPr>
          <w:rFonts w:hint="eastAsia" w:ascii="仿宋_GB2312" w:hAnsi="宋体" w:eastAsia="仿宋_GB2312" w:cs="宋体"/>
          <w:kern w:val="0"/>
          <w:sz w:val="32"/>
          <w:szCs w:val="32"/>
          <w:highlight w:val="none"/>
          <w:lang w:val="en-US" w:eastAsia="zh-CN"/>
        </w:rPr>
        <w:t>了</w:t>
      </w:r>
      <w:r>
        <w:rPr>
          <w:rFonts w:hint="eastAsia" w:ascii="仿宋_GB2312" w:hAnsi="宋体" w:eastAsia="仿宋_GB2312" w:cs="宋体"/>
          <w:kern w:val="0"/>
          <w:sz w:val="32"/>
          <w:szCs w:val="32"/>
          <w:highlight w:val="none"/>
        </w:rPr>
        <w:t>项目，具体为：</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昌吉州行政综合执法支队订购服装项目5.2万元；（2）、建设行业指挥平台系统维护费10万元；（3）、机关运转经费补助90万元；（4）、昌吉州建设项目审批管理系统密码升级95万元；（5）、昌吉州工程建设项目审批管理系统运营维护项目40万元；（6）、昌吉州冬季清洁取暖方案编制及宣传经费218万元；（7）、昌吉州城镇生活垃圾分类工作20万元；（8）、昌吉州疫情防控环境消杀专项10万元；（9）</w:t>
      </w:r>
      <w:r>
        <w:rPr>
          <w:rFonts w:hint="eastAsia" w:ascii="仿宋_GB2312" w:hAnsi="黑体" w:eastAsia="仿宋_GB2312"/>
          <w:sz w:val="32"/>
          <w:szCs w:val="32"/>
          <w:highlight w:val="none"/>
        </w:rPr>
        <w:t>农房抗震防灾工程质量监督检查费</w:t>
      </w:r>
      <w:r>
        <w:rPr>
          <w:rFonts w:hint="eastAsia" w:ascii="仿宋_GB2312" w:hAnsi="黑体" w:eastAsia="仿宋_GB2312"/>
          <w:sz w:val="32"/>
          <w:szCs w:val="32"/>
          <w:highlight w:val="none"/>
          <w:lang w:val="en-US" w:eastAsia="zh-CN"/>
        </w:rPr>
        <w:t>30万元。</w:t>
      </w:r>
    </w:p>
    <w:p w14:paraId="1A62EFE8">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5</w:t>
      </w:r>
      <w:r>
        <w:rPr>
          <w:rFonts w:hint="eastAsia" w:ascii="仿宋_GB2312" w:hAnsi="宋体" w:eastAsia="仿宋_GB2312" w:cs="宋体"/>
          <w:kern w:val="0"/>
          <w:sz w:val="32"/>
          <w:szCs w:val="32"/>
          <w:highlight w:val="none"/>
        </w:rPr>
        <w:t>.社会保障和就业支出（类）行政事业单位养老支出（款）机关事业单位基本养老保险缴费支出（项）：202</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88.91</w:t>
      </w:r>
      <w:r>
        <w:rPr>
          <w:rFonts w:hint="eastAsia" w:ascii="仿宋_GB2312" w:hAnsi="宋体" w:eastAsia="仿宋_GB2312" w:cs="宋体"/>
          <w:kern w:val="0"/>
          <w:sz w:val="32"/>
          <w:szCs w:val="32"/>
          <w:highlight w:val="none"/>
        </w:rPr>
        <w:t>万元，比上年预算增加</w:t>
      </w:r>
      <w:r>
        <w:rPr>
          <w:rFonts w:hint="eastAsia" w:ascii="仿宋_GB2312" w:hAnsi="宋体" w:eastAsia="仿宋_GB2312" w:cs="宋体"/>
          <w:kern w:val="0"/>
          <w:sz w:val="32"/>
          <w:szCs w:val="32"/>
          <w:highlight w:val="none"/>
          <w:lang w:val="en-US" w:eastAsia="zh-CN"/>
        </w:rPr>
        <w:t>11.52</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12.96</w:t>
      </w:r>
      <w:r>
        <w:rPr>
          <w:rFonts w:hint="eastAsia" w:ascii="仿宋_GB2312" w:hAnsi="宋体" w:eastAsia="仿宋_GB2312" w:cs="宋体"/>
          <w:kern w:val="0"/>
          <w:sz w:val="32"/>
          <w:szCs w:val="32"/>
          <w:highlight w:val="none"/>
        </w:rPr>
        <w:t>%，主要原因是缴费</w:t>
      </w:r>
      <w:r>
        <w:rPr>
          <w:rFonts w:hint="eastAsia" w:ascii="仿宋_GB2312" w:hAnsi="宋体" w:eastAsia="仿宋_GB2312" w:cs="宋体"/>
          <w:kern w:val="0"/>
          <w:sz w:val="32"/>
          <w:szCs w:val="32"/>
          <w:highlight w:val="none"/>
          <w:lang w:val="en-US" w:eastAsia="zh-CN"/>
        </w:rPr>
        <w:t>基数</w:t>
      </w:r>
      <w:r>
        <w:rPr>
          <w:rFonts w:hint="eastAsia" w:ascii="仿宋_GB2312" w:hAnsi="宋体" w:eastAsia="仿宋_GB2312" w:cs="宋体"/>
          <w:kern w:val="0"/>
          <w:sz w:val="32"/>
          <w:szCs w:val="32"/>
          <w:highlight w:val="none"/>
        </w:rPr>
        <w:t>增加</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人员增加</w:t>
      </w:r>
      <w:r>
        <w:rPr>
          <w:rFonts w:hint="eastAsia" w:ascii="仿宋_GB2312" w:hAnsi="宋体" w:eastAsia="仿宋_GB2312" w:cs="宋体"/>
          <w:kern w:val="0"/>
          <w:sz w:val="32"/>
          <w:szCs w:val="32"/>
          <w:highlight w:val="none"/>
        </w:rPr>
        <w:t>。</w:t>
      </w:r>
    </w:p>
    <w:p w14:paraId="39585F31">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6</w:t>
      </w:r>
      <w:r>
        <w:rPr>
          <w:rFonts w:hint="eastAsia" w:ascii="仿宋_GB2312" w:hAnsi="宋体" w:eastAsia="仿宋_GB2312" w:cs="宋体"/>
          <w:kern w:val="0"/>
          <w:sz w:val="32"/>
          <w:szCs w:val="32"/>
          <w:highlight w:val="none"/>
        </w:rPr>
        <w:t>.社会保障和就业支出（类）行政事业单位养老支出（款）</w:t>
      </w:r>
      <w:r>
        <w:rPr>
          <w:rFonts w:hint="eastAsia" w:ascii="仿宋_GB2312" w:hAnsi="宋体" w:eastAsia="仿宋_GB2312" w:cs="宋体"/>
          <w:kern w:val="0"/>
          <w:sz w:val="32"/>
          <w:szCs w:val="32"/>
          <w:highlight w:val="none"/>
          <w:lang w:val="en-US" w:eastAsia="zh-CN"/>
        </w:rPr>
        <w:t>行政单位离退休</w:t>
      </w:r>
      <w:r>
        <w:rPr>
          <w:rFonts w:hint="eastAsia" w:ascii="仿宋_GB2312" w:hAnsi="宋体" w:eastAsia="仿宋_GB2312" w:cs="宋体"/>
          <w:kern w:val="0"/>
          <w:sz w:val="32"/>
          <w:szCs w:val="32"/>
          <w:highlight w:val="none"/>
        </w:rPr>
        <w:t>支出（项）</w:t>
      </w:r>
      <w:r>
        <w:rPr>
          <w:rFonts w:hint="eastAsia" w:ascii="仿宋_GB2312" w:hAnsi="宋体" w:eastAsia="仿宋_GB2312" w:cs="宋体"/>
          <w:kern w:val="0"/>
          <w:sz w:val="32"/>
          <w:szCs w:val="32"/>
          <w:highlight w:val="none"/>
          <w:lang w:val="en-US" w:eastAsia="zh-CN"/>
        </w:rPr>
        <w:t>：2022年预算数为33.79万元，</w:t>
      </w:r>
      <w:r>
        <w:rPr>
          <w:rFonts w:hint="eastAsia" w:ascii="仿宋_GB2312" w:hAnsi="宋体" w:eastAsia="仿宋_GB2312" w:cs="宋体"/>
          <w:kern w:val="0"/>
          <w:sz w:val="32"/>
          <w:szCs w:val="32"/>
          <w:highlight w:val="none"/>
        </w:rPr>
        <w:t>比上年预算增加</w:t>
      </w:r>
      <w:r>
        <w:rPr>
          <w:rFonts w:hint="eastAsia" w:ascii="仿宋_GB2312" w:hAnsi="宋体" w:eastAsia="仿宋_GB2312" w:cs="宋体"/>
          <w:kern w:val="0"/>
          <w:sz w:val="32"/>
          <w:szCs w:val="32"/>
          <w:highlight w:val="none"/>
          <w:lang w:val="en-US" w:eastAsia="zh-CN"/>
        </w:rPr>
        <w:t>4.85</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14.35</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离休人员工资调整</w:t>
      </w:r>
      <w:r>
        <w:rPr>
          <w:rFonts w:hint="eastAsia" w:ascii="仿宋_GB2312" w:hAnsi="宋体" w:eastAsia="仿宋_GB2312" w:cs="宋体"/>
          <w:kern w:val="0"/>
          <w:sz w:val="32"/>
          <w:szCs w:val="32"/>
          <w:highlight w:val="none"/>
        </w:rPr>
        <w:t>。</w:t>
      </w:r>
    </w:p>
    <w:p w14:paraId="4050AC19">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7.</w:t>
      </w:r>
      <w:r>
        <w:rPr>
          <w:rFonts w:hint="eastAsia" w:ascii="仿宋_GB2312" w:hAnsi="宋体" w:eastAsia="仿宋_GB2312" w:cs="宋体"/>
          <w:kern w:val="0"/>
          <w:sz w:val="32"/>
          <w:szCs w:val="32"/>
          <w:highlight w:val="none"/>
        </w:rPr>
        <w:t>医疗卫生健康支出（类）行政事业单位医疗（款）</w:t>
      </w:r>
      <w:r>
        <w:rPr>
          <w:rFonts w:hint="eastAsia" w:ascii="仿宋_GB2312" w:hAnsi="宋体" w:eastAsia="仿宋_GB2312" w:cs="宋体"/>
          <w:kern w:val="0"/>
          <w:sz w:val="32"/>
          <w:szCs w:val="32"/>
          <w:highlight w:val="none"/>
          <w:lang w:val="en-US" w:eastAsia="zh-CN"/>
        </w:rPr>
        <w:t>行政</w:t>
      </w:r>
      <w:r>
        <w:rPr>
          <w:rFonts w:hint="eastAsia" w:ascii="仿宋_GB2312" w:hAnsi="宋体" w:eastAsia="仿宋_GB2312" w:cs="宋体"/>
          <w:kern w:val="0"/>
          <w:sz w:val="32"/>
          <w:szCs w:val="32"/>
          <w:highlight w:val="none"/>
        </w:rPr>
        <w:t>单位医疗（项）行政单位医疗：202</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24.62</w:t>
      </w:r>
      <w:r>
        <w:rPr>
          <w:rFonts w:hint="eastAsia" w:ascii="仿宋_GB2312" w:hAnsi="宋体" w:eastAsia="仿宋_GB2312" w:cs="宋体"/>
          <w:kern w:val="0"/>
          <w:sz w:val="32"/>
          <w:szCs w:val="32"/>
          <w:highlight w:val="none"/>
        </w:rPr>
        <w:t>万元，比上年预算</w:t>
      </w:r>
      <w:r>
        <w:rPr>
          <w:rFonts w:hint="eastAsia" w:ascii="仿宋_GB2312" w:hAnsi="宋体" w:eastAsia="仿宋_GB2312" w:cs="宋体"/>
          <w:kern w:val="0"/>
          <w:sz w:val="32"/>
          <w:szCs w:val="32"/>
          <w:highlight w:val="none"/>
          <w:lang w:val="en-US" w:eastAsia="zh-CN"/>
        </w:rPr>
        <w:t>减少11.1万元</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下降45.08</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医疗缴费比例降低。</w:t>
      </w:r>
    </w:p>
    <w:p w14:paraId="69E1F8A2">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8</w:t>
      </w:r>
      <w:r>
        <w:rPr>
          <w:rFonts w:hint="eastAsia" w:ascii="仿宋_GB2312" w:hAnsi="宋体" w:eastAsia="仿宋_GB2312" w:cs="宋体"/>
          <w:kern w:val="0"/>
          <w:sz w:val="32"/>
          <w:szCs w:val="32"/>
          <w:highlight w:val="none"/>
        </w:rPr>
        <w:t>.医疗卫生健康支出（类）行政事业单位医疗（款）事业单位医疗（项）：202</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28.17</w:t>
      </w:r>
      <w:r>
        <w:rPr>
          <w:rFonts w:hint="eastAsia" w:ascii="仿宋_GB2312" w:hAnsi="宋体" w:eastAsia="仿宋_GB2312" w:cs="宋体"/>
          <w:kern w:val="0"/>
          <w:sz w:val="32"/>
          <w:szCs w:val="32"/>
          <w:highlight w:val="none"/>
        </w:rPr>
        <w:t>万元，比上年</w:t>
      </w:r>
      <w:r>
        <w:rPr>
          <w:rFonts w:hint="eastAsia" w:ascii="仿宋_GB2312" w:hAnsi="宋体" w:eastAsia="仿宋_GB2312" w:cs="宋体"/>
          <w:kern w:val="0"/>
          <w:sz w:val="32"/>
          <w:szCs w:val="32"/>
          <w:highlight w:val="none"/>
          <w:lang w:val="en-US" w:eastAsia="zh-CN"/>
        </w:rPr>
        <w:t>预算1.6</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下降5.68</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降低</w:t>
      </w:r>
      <w:r>
        <w:rPr>
          <w:rFonts w:hint="eastAsia" w:ascii="仿宋_GB2312" w:hAnsi="宋体" w:eastAsia="仿宋_GB2312" w:cs="宋体"/>
          <w:kern w:val="0"/>
          <w:sz w:val="32"/>
          <w:szCs w:val="32"/>
          <w:highlight w:val="none"/>
        </w:rPr>
        <w:t>原因为缴费</w:t>
      </w:r>
      <w:r>
        <w:rPr>
          <w:rFonts w:hint="eastAsia" w:ascii="仿宋_GB2312" w:hAnsi="宋体" w:eastAsia="仿宋_GB2312" w:cs="宋体"/>
          <w:kern w:val="0"/>
          <w:sz w:val="32"/>
          <w:szCs w:val="32"/>
          <w:highlight w:val="none"/>
          <w:lang w:val="en-US" w:eastAsia="zh-CN"/>
        </w:rPr>
        <w:t>比例下降</w:t>
      </w:r>
      <w:r>
        <w:rPr>
          <w:rFonts w:hint="eastAsia" w:ascii="仿宋_GB2312" w:hAnsi="宋体" w:eastAsia="仿宋_GB2312" w:cs="宋体"/>
          <w:kern w:val="0"/>
          <w:sz w:val="32"/>
          <w:szCs w:val="32"/>
          <w:highlight w:val="none"/>
        </w:rPr>
        <w:t>。</w:t>
      </w:r>
    </w:p>
    <w:p w14:paraId="28E03345">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9.</w:t>
      </w:r>
      <w:r>
        <w:rPr>
          <w:rFonts w:hint="eastAsia" w:ascii="仿宋_GB2312" w:hAnsi="宋体" w:eastAsia="仿宋_GB2312" w:cs="宋体"/>
          <w:kern w:val="0"/>
          <w:sz w:val="32"/>
          <w:szCs w:val="32"/>
          <w:highlight w:val="none"/>
        </w:rPr>
        <w:t>医疗卫生健康支出（类）行政事业单位医疗（款）公务员医疗补助（项）：202</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16.67万元，</w:t>
      </w:r>
      <w:r>
        <w:rPr>
          <w:rFonts w:hint="eastAsia" w:ascii="仿宋_GB2312" w:hAnsi="宋体" w:eastAsia="仿宋_GB2312" w:cs="宋体"/>
          <w:kern w:val="0"/>
          <w:sz w:val="32"/>
          <w:szCs w:val="32"/>
          <w:highlight w:val="none"/>
        </w:rPr>
        <w:t>比上年</w:t>
      </w:r>
      <w:r>
        <w:rPr>
          <w:rFonts w:hint="eastAsia" w:ascii="仿宋_GB2312" w:hAnsi="宋体" w:eastAsia="仿宋_GB2312" w:cs="宋体"/>
          <w:kern w:val="0"/>
          <w:sz w:val="32"/>
          <w:szCs w:val="32"/>
          <w:highlight w:val="none"/>
          <w:lang w:val="en-US" w:eastAsia="zh-CN"/>
        </w:rPr>
        <w:t>预算</w:t>
      </w:r>
      <w:r>
        <w:rPr>
          <w:rFonts w:hint="eastAsia" w:ascii="仿宋_GB2312" w:hAnsi="宋体" w:eastAsia="仿宋_GB2312" w:cs="宋体"/>
          <w:kern w:val="0"/>
          <w:sz w:val="32"/>
          <w:szCs w:val="32"/>
          <w:highlight w:val="none"/>
        </w:rPr>
        <w:t>增加</w:t>
      </w:r>
      <w:r>
        <w:rPr>
          <w:rFonts w:hint="eastAsia" w:ascii="仿宋_GB2312" w:hAnsi="宋体" w:eastAsia="仿宋_GB2312" w:cs="宋体"/>
          <w:kern w:val="0"/>
          <w:sz w:val="32"/>
          <w:szCs w:val="32"/>
          <w:highlight w:val="none"/>
          <w:lang w:val="en-US" w:eastAsia="zh-CN"/>
        </w:rPr>
        <w:t>5.11</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30.65</w:t>
      </w:r>
      <w:r>
        <w:rPr>
          <w:rFonts w:hint="eastAsia" w:ascii="仿宋_GB2312" w:hAnsi="宋体" w:eastAsia="仿宋_GB2312" w:cs="宋体"/>
          <w:kern w:val="0"/>
          <w:sz w:val="32"/>
          <w:szCs w:val="32"/>
          <w:highlight w:val="none"/>
        </w:rPr>
        <w:t>%，增加原因为缴费基数增加。</w:t>
      </w:r>
    </w:p>
    <w:p w14:paraId="49646FEA">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10.</w:t>
      </w:r>
      <w:r>
        <w:rPr>
          <w:rFonts w:hint="eastAsia" w:ascii="仿宋_GB2312" w:hAnsi="宋体" w:eastAsia="仿宋_GB2312" w:cs="宋体"/>
          <w:kern w:val="0"/>
          <w:sz w:val="32"/>
          <w:szCs w:val="32"/>
          <w:highlight w:val="none"/>
        </w:rPr>
        <w:t>医疗卫生健康支出（类）行政事业单位医疗（款）其他行政事业单位医疗支出（项）</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0.52万元，</w:t>
      </w:r>
      <w:r>
        <w:rPr>
          <w:rFonts w:hint="eastAsia" w:ascii="仿宋_GB2312" w:hAnsi="宋体" w:eastAsia="仿宋_GB2312" w:cs="宋体"/>
          <w:kern w:val="0"/>
          <w:sz w:val="32"/>
          <w:szCs w:val="32"/>
          <w:highlight w:val="none"/>
        </w:rPr>
        <w:t>比上年</w:t>
      </w:r>
      <w:r>
        <w:rPr>
          <w:rFonts w:hint="eastAsia" w:ascii="仿宋_GB2312" w:hAnsi="宋体" w:eastAsia="仿宋_GB2312" w:cs="宋体"/>
          <w:kern w:val="0"/>
          <w:sz w:val="32"/>
          <w:szCs w:val="32"/>
          <w:highlight w:val="none"/>
          <w:lang w:val="en-US" w:eastAsia="zh-CN"/>
        </w:rPr>
        <w:t>预算减少0.7</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下降134</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减少</w:t>
      </w:r>
      <w:r>
        <w:rPr>
          <w:rFonts w:hint="eastAsia" w:ascii="仿宋_GB2312" w:hAnsi="宋体" w:eastAsia="仿宋_GB2312" w:cs="宋体"/>
          <w:kern w:val="0"/>
          <w:sz w:val="32"/>
          <w:szCs w:val="32"/>
          <w:highlight w:val="none"/>
        </w:rPr>
        <w:t>原因为</w:t>
      </w:r>
      <w:r>
        <w:rPr>
          <w:rFonts w:hint="eastAsia" w:ascii="仿宋_GB2312" w:hAnsi="宋体" w:eastAsia="仿宋_GB2312" w:cs="宋体"/>
          <w:kern w:val="0"/>
          <w:sz w:val="32"/>
          <w:szCs w:val="32"/>
          <w:highlight w:val="none"/>
          <w:lang w:val="en-US" w:eastAsia="zh-CN"/>
        </w:rPr>
        <w:t>缴费比例下降。</w:t>
      </w:r>
    </w:p>
    <w:p w14:paraId="37616EC9">
      <w:pPr>
        <w:spacing w:line="560" w:lineRule="exact"/>
        <w:ind w:firstLine="643" w:firstLineChars="200"/>
        <w:rPr>
          <w:rFonts w:hint="eastAsia" w:ascii="仿宋_GB2312" w:hAnsi="宋体" w:eastAsia="仿宋_GB2312" w:cs="宋体"/>
          <w:kern w:val="0"/>
          <w:sz w:val="32"/>
          <w:szCs w:val="32"/>
          <w:highlight w:val="none"/>
          <w:lang w:val="en-US" w:eastAsia="zh-CN"/>
        </w:rPr>
      </w:pPr>
      <w:r>
        <w:rPr>
          <w:rFonts w:hint="eastAsia" w:ascii="仿宋_GB2312" w:hAnsi="仿宋_GB2312" w:eastAsia="仿宋_GB2312" w:cs="仿宋_GB2312"/>
          <w:b/>
          <w:kern w:val="0"/>
          <w:sz w:val="32"/>
          <w:szCs w:val="32"/>
          <w:highlight w:val="none"/>
          <w:lang w:val="en-US" w:eastAsia="zh-CN"/>
        </w:rPr>
        <w:t>11.</w:t>
      </w:r>
      <w:r>
        <w:rPr>
          <w:rFonts w:hint="eastAsia" w:ascii="仿宋_GB2312" w:hAnsi="宋体" w:eastAsia="仿宋_GB2312" w:cs="宋体"/>
          <w:kern w:val="0"/>
          <w:sz w:val="32"/>
          <w:szCs w:val="32"/>
          <w:highlight w:val="none"/>
        </w:rPr>
        <w:t>住房保障支出（类）住房改革支出（款）住房公积金（项）</w:t>
      </w:r>
      <w:r>
        <w:rPr>
          <w:rFonts w:hint="eastAsia" w:ascii="仿宋_GB2312" w:hAnsi="宋体" w:eastAsia="仿宋_GB2312" w:cs="宋体"/>
          <w:kern w:val="0"/>
          <w:sz w:val="32"/>
          <w:szCs w:val="32"/>
          <w:highlight w:val="none"/>
          <w:lang w:val="en-US" w:eastAsia="zh-CN"/>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79.21万元，</w:t>
      </w:r>
      <w:r>
        <w:rPr>
          <w:rFonts w:hint="eastAsia" w:ascii="仿宋_GB2312" w:hAnsi="宋体" w:eastAsia="仿宋_GB2312" w:cs="宋体"/>
          <w:kern w:val="0"/>
          <w:sz w:val="32"/>
          <w:szCs w:val="32"/>
          <w:highlight w:val="none"/>
        </w:rPr>
        <w:t>比上年</w:t>
      </w:r>
      <w:r>
        <w:rPr>
          <w:rFonts w:hint="eastAsia" w:ascii="仿宋_GB2312" w:hAnsi="宋体" w:eastAsia="仿宋_GB2312" w:cs="宋体"/>
          <w:kern w:val="0"/>
          <w:sz w:val="32"/>
          <w:szCs w:val="32"/>
          <w:highlight w:val="none"/>
          <w:lang w:val="en-US" w:eastAsia="zh-CN"/>
        </w:rPr>
        <w:t>预算</w:t>
      </w:r>
      <w:r>
        <w:rPr>
          <w:rFonts w:hint="eastAsia" w:ascii="仿宋_GB2312" w:hAnsi="宋体" w:eastAsia="仿宋_GB2312" w:cs="宋体"/>
          <w:kern w:val="0"/>
          <w:sz w:val="32"/>
          <w:szCs w:val="32"/>
          <w:highlight w:val="none"/>
        </w:rPr>
        <w:t>增加</w:t>
      </w:r>
      <w:r>
        <w:rPr>
          <w:rFonts w:hint="eastAsia" w:ascii="仿宋_GB2312" w:hAnsi="宋体" w:eastAsia="仿宋_GB2312" w:cs="宋体"/>
          <w:kern w:val="0"/>
          <w:sz w:val="32"/>
          <w:szCs w:val="32"/>
          <w:highlight w:val="none"/>
          <w:lang w:val="en-US" w:eastAsia="zh-CN"/>
        </w:rPr>
        <w:t>79.21</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100</w:t>
      </w:r>
      <w:r>
        <w:rPr>
          <w:rFonts w:hint="eastAsia" w:ascii="仿宋_GB2312" w:hAnsi="宋体" w:eastAsia="仿宋_GB2312" w:cs="宋体"/>
          <w:kern w:val="0"/>
          <w:sz w:val="32"/>
          <w:szCs w:val="32"/>
          <w:highlight w:val="none"/>
        </w:rPr>
        <w:t>%，增加原因为</w:t>
      </w:r>
      <w:r>
        <w:rPr>
          <w:rFonts w:hint="eastAsia" w:ascii="仿宋_GB2312" w:hAnsi="宋体" w:eastAsia="仿宋_GB2312" w:cs="宋体"/>
          <w:kern w:val="0"/>
          <w:sz w:val="32"/>
          <w:szCs w:val="32"/>
          <w:highlight w:val="none"/>
          <w:lang w:val="en-US" w:eastAsia="zh-CN"/>
        </w:rPr>
        <w:t>本年度将住房公积金单列为2210201住房公积金。</w:t>
      </w:r>
    </w:p>
    <w:p w14:paraId="7BFFB097">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kern w:val="0"/>
          <w:sz w:val="32"/>
          <w:szCs w:val="32"/>
          <w:lang w:val="en-US" w:eastAsia="zh-CN"/>
        </w:rPr>
        <w:t>昌吉州住房和城乡建设局</w:t>
      </w:r>
      <w:r>
        <w:rPr>
          <w:rFonts w:hint="eastAsia" w:ascii="楷体_GB2312" w:hAnsi="楷体_GB2312" w:eastAsia="楷体_GB2312" w:cs="楷体_GB2312"/>
          <w:b/>
          <w:bCs/>
          <w:spacing w:val="-6"/>
          <w:kern w:val="0"/>
          <w:sz w:val="32"/>
          <w:szCs w:val="32"/>
        </w:rPr>
        <w:t>2022年一般公共预算基本支出情况说明</w:t>
      </w:r>
    </w:p>
    <w:p w14:paraId="65598F1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昌吉州住房和城乡建设局2021年一般公共预算基本支出</w:t>
      </w:r>
      <w:r>
        <w:rPr>
          <w:rFonts w:hint="eastAsia" w:ascii="仿宋_GB2312" w:hAnsi="宋体" w:eastAsia="仿宋_GB2312" w:cs="宋体"/>
          <w:kern w:val="0"/>
          <w:sz w:val="32"/>
          <w:szCs w:val="32"/>
          <w:lang w:val="en-US" w:eastAsia="zh-CN"/>
        </w:rPr>
        <w:t>1091.58</w:t>
      </w:r>
      <w:r>
        <w:rPr>
          <w:rFonts w:hint="eastAsia" w:ascii="仿宋_GB2312" w:hAnsi="宋体" w:eastAsia="仿宋_GB2312" w:cs="宋体"/>
          <w:kern w:val="0"/>
          <w:sz w:val="32"/>
          <w:szCs w:val="32"/>
        </w:rPr>
        <w:t>万元， 其中：</w:t>
      </w:r>
    </w:p>
    <w:p w14:paraId="104428D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934.24</w:t>
      </w:r>
      <w:r>
        <w:rPr>
          <w:rFonts w:hint="eastAsia" w:ascii="仿宋_GB2312" w:hAnsi="宋体" w:eastAsia="仿宋_GB2312" w:cs="宋体"/>
          <w:kern w:val="0"/>
          <w:sz w:val="32"/>
          <w:szCs w:val="32"/>
        </w:rPr>
        <w:t>万元，主要包括：基本工资、津贴补贴、奖金、</w:t>
      </w:r>
      <w:r>
        <w:rPr>
          <w:rFonts w:hint="eastAsia" w:ascii="仿宋_GB2312" w:hAnsi="宋体" w:eastAsia="仿宋_GB2312" w:cs="宋体"/>
          <w:kern w:val="0"/>
          <w:sz w:val="32"/>
          <w:szCs w:val="32"/>
          <w:lang w:val="en-US" w:eastAsia="zh-CN"/>
        </w:rPr>
        <w:t>绩效工资</w:t>
      </w:r>
      <w:r>
        <w:rPr>
          <w:rFonts w:hint="eastAsia" w:ascii="仿宋_GB2312" w:hAnsi="宋体" w:eastAsia="仿宋_GB2312" w:cs="宋体"/>
          <w:kern w:val="0"/>
          <w:sz w:val="32"/>
          <w:szCs w:val="32"/>
        </w:rPr>
        <w:t>、机关事业单位基本养老保险缴费、职工基本医疗保险缴费、公务员医疗补助缴费、住房公积金、</w:t>
      </w:r>
      <w:r>
        <w:rPr>
          <w:rFonts w:hint="eastAsia" w:ascii="仿宋_GB2312" w:hAnsi="宋体" w:eastAsia="仿宋_GB2312" w:cs="宋体"/>
          <w:kern w:val="0"/>
          <w:sz w:val="32"/>
          <w:szCs w:val="32"/>
          <w:lang w:val="en-US" w:eastAsia="zh-CN"/>
        </w:rPr>
        <w:t>其他社会保险缴费，</w:t>
      </w:r>
      <w:r>
        <w:rPr>
          <w:rFonts w:hint="eastAsia" w:ascii="仿宋_GB2312" w:hAnsi="宋体" w:eastAsia="仿宋_GB2312" w:cs="宋体"/>
          <w:kern w:val="0"/>
          <w:sz w:val="32"/>
          <w:szCs w:val="32"/>
        </w:rPr>
        <w:t>其他工资福利支出、离休费、生活补助、医疗费补助、奖励金。</w:t>
      </w:r>
    </w:p>
    <w:p w14:paraId="5B4E1E6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157.34</w:t>
      </w:r>
      <w:r>
        <w:rPr>
          <w:rFonts w:hint="eastAsia" w:ascii="仿宋_GB2312" w:hAnsi="宋体" w:eastAsia="仿宋_GB2312" w:cs="宋体"/>
          <w:kern w:val="0"/>
          <w:sz w:val="32"/>
          <w:szCs w:val="32"/>
        </w:rPr>
        <w:t>万元，主要包括：办公费、印刷费、咨询费、水费、电费、邮电费、取暖费、物业管理费、差旅费、维修（护）费、培训费、公务接待费、委托业务费、工会经费、福利费、公务用车运行维护、</w:t>
      </w:r>
      <w:r>
        <w:rPr>
          <w:rFonts w:hint="eastAsia" w:ascii="仿宋_GB2312" w:hAnsi="宋体" w:eastAsia="仿宋_GB2312" w:cs="宋体"/>
          <w:kern w:val="0"/>
          <w:sz w:val="32"/>
          <w:szCs w:val="32"/>
          <w:lang w:val="en-US" w:eastAsia="zh-CN"/>
        </w:rPr>
        <w:t>其他交通费、</w:t>
      </w:r>
      <w:r>
        <w:rPr>
          <w:rFonts w:hint="eastAsia" w:ascii="仿宋_GB2312" w:hAnsi="宋体" w:eastAsia="仿宋_GB2312" w:cs="宋体"/>
          <w:kern w:val="0"/>
          <w:sz w:val="32"/>
          <w:szCs w:val="32"/>
        </w:rPr>
        <w:t>其他商品和服务支出等。</w:t>
      </w:r>
    </w:p>
    <w:p w14:paraId="343C8A45">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kern w:val="0"/>
          <w:sz w:val="32"/>
          <w:szCs w:val="32"/>
          <w:lang w:val="en-US" w:eastAsia="zh-CN"/>
        </w:rPr>
        <w:t>昌吉州住房和城乡建设局</w:t>
      </w:r>
      <w:r>
        <w:rPr>
          <w:rFonts w:hint="eastAsia" w:ascii="楷体_GB2312" w:hAnsi="楷体_GB2312" w:eastAsia="楷体_GB2312" w:cs="楷体_GB2312"/>
          <w:b/>
          <w:bCs/>
          <w:spacing w:val="-6"/>
          <w:kern w:val="0"/>
          <w:sz w:val="32"/>
          <w:szCs w:val="32"/>
        </w:rPr>
        <w:t>2022年一般公共预算项目支出情况说明</w:t>
      </w:r>
    </w:p>
    <w:p w14:paraId="578B6627">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1.</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：消防工程验收监督检查费</w:t>
      </w:r>
    </w:p>
    <w:p w14:paraId="4E3CCBA4">
      <w:pPr>
        <w:jc w:val="center"/>
        <w:rPr>
          <w:rFonts w:hint="eastAsia" w:ascii="仿宋" w:hAnsi="仿宋" w:eastAsia="仿宋" w:cs="仿宋"/>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ascii="仿宋_GB2312" w:hAnsi="黑体" w:eastAsia="仿宋_GB2312"/>
          <w:sz w:val="32"/>
          <w:szCs w:val="32"/>
        </w:rPr>
        <w:t>设立的政策依据</w:t>
      </w:r>
      <w:r>
        <w:rPr>
          <w:rFonts w:hint="eastAsia" w:ascii="仿宋_GB2312" w:hAnsi="黑体" w:eastAsia="仿宋_GB2312"/>
          <w:sz w:val="32"/>
          <w:szCs w:val="32"/>
        </w:rPr>
        <w:t>：《国务院安全生产委员会关于加快推进安全生产社会化服务体系建设的指导意见》（安委〔2016〕11号）、《</w:t>
      </w:r>
      <w:r>
        <w:rPr>
          <w:rFonts w:hint="eastAsia" w:ascii="仿宋" w:hAnsi="仿宋" w:eastAsia="仿宋" w:cs="仿宋"/>
          <w:sz w:val="32"/>
          <w:szCs w:val="32"/>
        </w:rPr>
        <w:t>住房和城乡建设部应急管理部关</w:t>
      </w:r>
    </w:p>
    <w:p w14:paraId="2505DCCF">
      <w:pPr>
        <w:jc w:val="both"/>
        <w:rPr>
          <w:rFonts w:ascii="仿宋" w:hAnsi="仿宋" w:eastAsia="仿宋" w:cs="仿宋"/>
          <w:sz w:val="32"/>
          <w:szCs w:val="32"/>
        </w:rPr>
      </w:pPr>
      <w:r>
        <w:rPr>
          <w:rFonts w:hint="eastAsia" w:ascii="仿宋" w:hAnsi="仿宋" w:eastAsia="仿宋" w:cs="仿宋"/>
          <w:sz w:val="32"/>
          <w:szCs w:val="32"/>
        </w:rPr>
        <w:t>于做好移交承接建设工程消防设计审查验收职责的通知》（建科函〔2019〕52号） 、</w:t>
      </w:r>
      <w:r>
        <w:rPr>
          <w:rFonts w:hint="eastAsia" w:ascii="宋体" w:hAnsi="宋体"/>
          <w:sz w:val="32"/>
          <w:szCs w:val="32"/>
        </w:rPr>
        <w:t>《</w:t>
      </w:r>
      <w:r>
        <w:rPr>
          <w:rFonts w:hint="eastAsia" w:ascii="仿宋" w:hAnsi="仿宋" w:eastAsia="仿宋" w:cs="仿宋"/>
          <w:sz w:val="32"/>
          <w:szCs w:val="32"/>
        </w:rPr>
        <w:t>中华人民共和国消防法》、明确建设工程消防设计审核以及消防验收、备案和抽查职责正式移交住房和城乡建设部门，住房和城乡建设主管部门承接的是原公安部指导建设工程消防设计审查验收职责。</w:t>
      </w:r>
    </w:p>
    <w:p w14:paraId="67B419D2">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50万元。</w:t>
      </w:r>
    </w:p>
    <w:p w14:paraId="2E8B46A0">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昌吉州住房和城乡建设局</w:t>
      </w:r>
    </w:p>
    <w:p w14:paraId="27BD7740">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项目资金主要用于开展全州建筑工程消防验收工作等相关费用。通过购买消防检查设备，有效提升我州建设工程消防设计审查验收监督效率与管理水平；通过消防宣传、培训、演练以及聘请专家开展消防设计审查、验收、检查，提高消防隐患排查治理能力，遏制火灾事故的发生。有效保障广大人民群众的生命财产安全。</w:t>
      </w:r>
    </w:p>
    <w:p w14:paraId="0FAAC1F8">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年1月1日-12月31日</w:t>
      </w:r>
    </w:p>
    <w:p w14:paraId="52674470">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2.</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：农房抗震防灾工程质量监督检查费</w:t>
      </w:r>
    </w:p>
    <w:p w14:paraId="755C27AE">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：《关于开展既有房屋建筑和市政公用设施风险普查工作的通知》（新建抗[2020]18号）</w:t>
      </w:r>
    </w:p>
    <w:p w14:paraId="6D3A11D9">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30</w:t>
      </w:r>
      <w:r>
        <w:rPr>
          <w:rFonts w:hint="eastAsia" w:ascii="仿宋_GB2312" w:hAnsi="黑体" w:eastAsia="仿宋_GB2312"/>
          <w:sz w:val="32"/>
          <w:szCs w:val="32"/>
        </w:rPr>
        <w:t>万元</w:t>
      </w:r>
    </w:p>
    <w:p w14:paraId="7F110266">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：昌吉州住房和城乡建设局</w:t>
      </w:r>
    </w:p>
    <w:p w14:paraId="601B03DA">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通过聘请专业监理，对全州农村安居工程建设过程的监督管理，定期开展农村安居工程质量监督检查、现场技术服务和指导，确保农村安居工程项目质量合格；目标二：有效改善农村居民住房条件，保障居民住房安全。</w:t>
      </w:r>
    </w:p>
    <w:p w14:paraId="3E01F371">
      <w:pPr>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年1月1日-12月31日</w:t>
      </w:r>
    </w:p>
    <w:p w14:paraId="5AE699BD">
      <w:pPr>
        <w:numPr>
          <w:ilvl w:val="0"/>
          <w:numId w:val="0"/>
        </w:numPr>
        <w:spacing w:line="560" w:lineRule="exact"/>
        <w:ind w:firstLine="640" w:firstLineChars="200"/>
        <w:rPr>
          <w:rFonts w:hint="eastAsia" w:ascii="仿宋_GB2312" w:hAnsi="宋体" w:eastAsia="仿宋_GB2312" w:cs="宋体"/>
          <w:kern w:val="0"/>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昌吉州行政综合执法支队订购服装项目</w:t>
      </w:r>
    </w:p>
    <w:p w14:paraId="20466598">
      <w:pPr>
        <w:numPr>
          <w:ilvl w:val="0"/>
          <w:numId w:val="0"/>
        </w:num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sz w:val="32"/>
          <w:szCs w:val="32"/>
          <w:lang w:val="en-US" w:eastAsia="zh-CN"/>
        </w:rPr>
        <w:t>根据</w:t>
      </w:r>
      <w:r>
        <w:rPr>
          <w:rFonts w:hint="eastAsia" w:ascii="仿宋_GB2312" w:hAnsi="黑体" w:eastAsia="仿宋_GB2312"/>
          <w:sz w:val="32"/>
          <w:szCs w:val="32"/>
        </w:rPr>
        <w:t>自治区党委办公厅 自治区人民政府办公厅印发《关于深入推进城市执法体制改革改进城市管理工作的实施意见》的通知 新党办发【2016】53号。2、依据新建计函【2021】5号。建办督函【2021】322号</w:t>
      </w:r>
      <w:r>
        <w:rPr>
          <w:rFonts w:hint="eastAsia" w:ascii="仿宋_GB2312" w:hAnsi="黑体" w:eastAsia="仿宋_GB2312"/>
          <w:sz w:val="32"/>
          <w:szCs w:val="32"/>
          <w:lang w:eastAsia="zh-CN"/>
        </w:rPr>
        <w:t>。</w:t>
      </w:r>
    </w:p>
    <w:p w14:paraId="1CE6866F">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5.2万元</w:t>
      </w:r>
    </w:p>
    <w:p w14:paraId="48B449AA">
      <w:pPr>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：昌吉州住房和城乡建设局</w:t>
      </w:r>
    </w:p>
    <w:p w14:paraId="12F5185D">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：执法支队在编30人，在岗25人，需定购秋常服男式18套、女式7套，合计：25套</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包括常服、防寒服、皮鞋、皮带、执法支付标识等。</w:t>
      </w:r>
    </w:p>
    <w:p w14:paraId="3B68D6B1">
      <w:pPr>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年1月1日-12月31日</w:t>
      </w:r>
    </w:p>
    <w:p w14:paraId="3F45001C">
      <w:pPr>
        <w:numPr>
          <w:ilvl w:val="0"/>
          <w:numId w:val="0"/>
        </w:numPr>
        <w:spacing w:line="560" w:lineRule="exact"/>
        <w:ind w:leftChars="200" w:firstLine="320" w:firstLineChars="100"/>
        <w:rPr>
          <w:rFonts w:hint="eastAsia" w:ascii="仿宋_GB2312" w:hAnsi="宋体" w:eastAsia="仿宋_GB2312" w:cs="宋体"/>
          <w:kern w:val="0"/>
          <w:sz w:val="32"/>
          <w:szCs w:val="32"/>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建设行业指挥平台系统维护费</w:t>
      </w:r>
    </w:p>
    <w:p w14:paraId="725A34F7">
      <w:pPr>
        <w:numPr>
          <w:ilvl w:val="0"/>
          <w:numId w:val="0"/>
        </w:numPr>
        <w:spacing w:line="560" w:lineRule="exact"/>
        <w:ind w:leftChars="200" w:firstLine="320" w:firstLineChars="100"/>
        <w:rPr>
          <w:rFonts w:hint="eastAsia"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一是</w:t>
      </w:r>
      <w:r>
        <w:rPr>
          <w:rFonts w:hint="eastAsia" w:ascii="仿宋_GB2312" w:hAnsi="宋体" w:eastAsia="仿宋_GB2312" w:cs="宋体"/>
          <w:kern w:val="0"/>
          <w:sz w:val="32"/>
          <w:szCs w:val="32"/>
        </w:rPr>
        <w:t>《自治区人民政府办公厅关于印</w:t>
      </w:r>
    </w:p>
    <w:p w14:paraId="75763196">
      <w:pPr>
        <w:numPr>
          <w:ilvl w:val="0"/>
          <w:numId w:val="0"/>
        </w:numPr>
        <w:spacing w:line="560" w:lineRule="exac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发自治区全面开展工程建设项目审批制度改革实施方案的通知》(新政办发[2019]65号)</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二是</w:t>
      </w:r>
      <w:r>
        <w:rPr>
          <w:rFonts w:hint="eastAsia" w:ascii="仿宋_GB2312" w:hAnsi="宋体" w:eastAsia="仿宋_GB2312" w:cs="宋体"/>
          <w:kern w:val="0"/>
          <w:sz w:val="32"/>
          <w:szCs w:val="32"/>
        </w:rPr>
        <w:t>《自治区进一步深化工程建设项目审批制度改革实施方案》的通知（新建审改〔2021〕1号）</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三是</w:t>
      </w:r>
      <w:r>
        <w:rPr>
          <w:rFonts w:hint="eastAsia" w:ascii="仿宋_GB2312" w:hAnsi="宋体" w:eastAsia="仿宋_GB2312" w:cs="宋体"/>
          <w:kern w:val="0"/>
          <w:sz w:val="32"/>
          <w:szCs w:val="32"/>
        </w:rPr>
        <w:t>《昌吉州人民政府办公室关于印发昌吉州全面开展工程建设项目审批制度改革实施方案的通知》（昌州政办发[2019]44号）</w:t>
      </w:r>
      <w:r>
        <w:rPr>
          <w:rFonts w:hint="eastAsia" w:ascii="仿宋_GB2312" w:hAnsi="宋体" w:eastAsia="仿宋_GB2312" w:cs="宋体"/>
          <w:kern w:val="0"/>
          <w:sz w:val="32"/>
          <w:szCs w:val="32"/>
          <w:lang w:eastAsia="zh-CN"/>
        </w:rPr>
        <w:t>。</w:t>
      </w:r>
    </w:p>
    <w:p w14:paraId="1C1C9067">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40万元</w:t>
      </w:r>
    </w:p>
    <w:p w14:paraId="5AAB826B">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昌吉州住房和城乡建设局</w:t>
      </w:r>
    </w:p>
    <w:p w14:paraId="223A4E0D">
      <w:pPr>
        <w:spacing w:line="560" w:lineRule="exact"/>
        <w:ind w:firstLine="640" w:firstLineChars="200"/>
        <w:rPr>
          <w:rFonts w:hint="eastAsia"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技术人员技术维护费：40万元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其中：高级服务人员8万元，中级人员22万，初级服务人员10万。</w:t>
      </w:r>
    </w:p>
    <w:p w14:paraId="27DFFC71">
      <w:pPr>
        <w:spacing w:line="560" w:lineRule="exact"/>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服务内容：包括驻场服务、数据处理、故障响应、系统问题解决、系统维护服务、服务器巡检、功能性定制服务等。</w:t>
      </w:r>
      <w:r>
        <w:rPr>
          <w:rFonts w:hint="eastAsia" w:ascii="仿宋_GB2312" w:hAnsi="宋体" w:eastAsia="仿宋_GB2312" w:cs="宋体"/>
          <w:kern w:val="0"/>
          <w:sz w:val="32"/>
          <w:szCs w:val="32"/>
          <w:lang w:val="en-US" w:eastAsia="zh-CN"/>
        </w:rPr>
        <w:t xml:space="preserve"> </w:t>
      </w:r>
    </w:p>
    <w:p w14:paraId="69257026">
      <w:pPr>
        <w:spacing w:line="560" w:lineRule="exact"/>
        <w:rPr>
          <w:rFonts w:hint="eastAsia" w:ascii="仿宋_GB2312" w:hAnsi="黑体" w:eastAsia="仿宋_GB2312"/>
          <w:sz w:val="32"/>
          <w:szCs w:val="32"/>
        </w:rPr>
      </w:pPr>
      <w:r>
        <w:rPr>
          <w:rFonts w:hint="eastAsia" w:ascii="仿宋_GB2312" w:hAnsi="宋体" w:eastAsia="仿宋_GB2312" w:cs="宋体"/>
          <w:kern w:val="0"/>
          <w:sz w:val="32"/>
          <w:szCs w:val="32"/>
          <w:lang w:val="en-US" w:eastAsia="zh-CN"/>
        </w:rPr>
        <w:t xml:space="preserve">   </w:t>
      </w:r>
      <w:r>
        <w:rPr>
          <w:rFonts w:ascii="仿宋_GB2312" w:hAnsi="黑体" w:eastAsia="仿宋_GB2312"/>
          <w:sz w:val="32"/>
          <w:szCs w:val="32"/>
        </w:rPr>
        <w:t>资金执行时间</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年1月1日-12月31日</w:t>
      </w:r>
    </w:p>
    <w:p w14:paraId="7CB54A8B">
      <w:pPr>
        <w:numPr>
          <w:ilvl w:val="0"/>
          <w:numId w:val="0"/>
        </w:numPr>
        <w:spacing w:line="560" w:lineRule="exact"/>
        <w:ind w:leftChars="200" w:firstLine="320" w:firstLineChars="100"/>
        <w:rPr>
          <w:rFonts w:hint="eastAsia" w:ascii="仿宋_GB2312" w:hAnsi="宋体" w:eastAsia="仿宋_GB2312" w:cs="宋体"/>
          <w:kern w:val="0"/>
          <w:sz w:val="32"/>
          <w:szCs w:val="32"/>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机关运转经费补助</w:t>
      </w:r>
    </w:p>
    <w:p w14:paraId="0878E4C3">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根据机关运转实际情况</w:t>
      </w:r>
    </w:p>
    <w:p w14:paraId="4A7EA455">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90万元</w:t>
      </w:r>
    </w:p>
    <w:p w14:paraId="32491FE5">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昌吉州住房和城乡建设局</w:t>
      </w:r>
    </w:p>
    <w:p w14:paraId="1857A297">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用于机关运转需要，具体支付物业费（包括保洁、保安）、聘用驾驶员工资及社保费、网络运行费、职工食堂费用等。</w:t>
      </w:r>
    </w:p>
    <w:p w14:paraId="43CA645E">
      <w:pPr>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年1月1日-12月31日</w:t>
      </w:r>
    </w:p>
    <w:p w14:paraId="0212C2DA">
      <w:pPr>
        <w:numPr>
          <w:ilvl w:val="0"/>
          <w:numId w:val="1"/>
        </w:numPr>
        <w:spacing w:line="560" w:lineRule="exact"/>
        <w:ind w:left="-220" w:leftChars="0" w:firstLine="640" w:firstLineChars="0"/>
        <w:rPr>
          <w:rFonts w:hint="eastAsia"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昌吉州建设项目审批管理系统密码升级</w:t>
      </w:r>
    </w:p>
    <w:p w14:paraId="0EFA244B">
      <w:pPr>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通过对昌吉州工程建设项目审批管理系统的密码应用安全性评估，确保系统安全保密、业务不断、数据不丢、正常运转；2022年建立国产密码保障体系，推进昌吉州工程建设项目审批管理系统密码安全性保护，形成政务信息系统网络安全与密码长效保护机制</w:t>
      </w:r>
    </w:p>
    <w:p w14:paraId="7AC87741">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95万元</w:t>
      </w:r>
    </w:p>
    <w:p w14:paraId="5ED7D3DA">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昌吉州住房和城乡建设局</w:t>
      </w:r>
    </w:p>
    <w:p w14:paraId="520A1C3A">
      <w:pPr>
        <w:spacing w:line="560" w:lineRule="exact"/>
        <w:ind w:firstLine="640" w:firstLineChars="200"/>
        <w:rPr>
          <w:rFonts w:hint="eastAsia"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投入密码应用安全保护项目建设软件</w:t>
      </w:r>
      <w:r>
        <w:rPr>
          <w:rFonts w:hint="eastAsia" w:ascii="仿宋_GB2312" w:hAnsi="宋体" w:eastAsia="仿宋_GB2312" w:cs="宋体"/>
          <w:kern w:val="0"/>
          <w:sz w:val="32"/>
          <w:szCs w:val="32"/>
          <w:lang w:val="en-US" w:eastAsia="zh-CN"/>
        </w:rPr>
        <w:t>建设。</w:t>
      </w:r>
    </w:p>
    <w:p w14:paraId="2DC23C19">
      <w:pPr>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年1月1日-12月31日</w:t>
      </w:r>
    </w:p>
    <w:p w14:paraId="6FBAA7C8">
      <w:pPr>
        <w:numPr>
          <w:ilvl w:val="0"/>
          <w:numId w:val="1"/>
        </w:numPr>
        <w:spacing w:line="560" w:lineRule="exact"/>
        <w:ind w:left="-220" w:leftChars="0" w:firstLine="640" w:firstLineChars="0"/>
        <w:rPr>
          <w:rFonts w:hint="eastAsia"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昌吉州冬季清洁取暖方案编制及宣传经费</w:t>
      </w:r>
    </w:p>
    <w:p w14:paraId="2176D854">
      <w:pPr>
        <w:numPr>
          <w:ilvl w:val="0"/>
          <w:numId w:val="0"/>
        </w:numPr>
        <w:spacing w:line="560" w:lineRule="exact"/>
        <w:ind w:leftChars="200"/>
        <w:rPr>
          <w:rFonts w:hint="eastAsia"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sz w:val="32"/>
          <w:szCs w:val="32"/>
          <w:lang w:val="en-US" w:eastAsia="zh-CN"/>
        </w:rPr>
        <w:t>根据</w:t>
      </w:r>
      <w:r>
        <w:rPr>
          <w:rFonts w:hint="eastAsia" w:ascii="仿宋_GB2312" w:hAnsi="宋体" w:eastAsia="仿宋_GB2312" w:cs="宋体"/>
          <w:kern w:val="0"/>
          <w:sz w:val="32"/>
          <w:szCs w:val="32"/>
        </w:rPr>
        <w:t>财政部办公厅</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住房</w:t>
      </w:r>
      <w:r>
        <w:rPr>
          <w:rFonts w:hint="eastAsia" w:ascii="仿宋_GB2312" w:hAnsi="宋体" w:eastAsia="仿宋_GB2312" w:cs="宋体"/>
          <w:kern w:val="0"/>
          <w:sz w:val="32"/>
          <w:szCs w:val="32"/>
        </w:rPr>
        <w:t>和城乡建设</w:t>
      </w:r>
    </w:p>
    <w:p w14:paraId="11FBF276">
      <w:pPr>
        <w:numPr>
          <w:ilvl w:val="0"/>
          <w:numId w:val="0"/>
        </w:numPr>
        <w:spacing w:line="560" w:lineRule="exac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部办公厅</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生态环境部办公厅国家能源局综合司</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关于组织申报北方地区冬季清洁取暖项目的通知</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财办资环【2021】19号</w:t>
      </w:r>
    </w:p>
    <w:p w14:paraId="39606E7B">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218万元</w:t>
      </w:r>
    </w:p>
    <w:p w14:paraId="543F6AC9">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昌吉州住房和城乡建设局</w:t>
      </w:r>
    </w:p>
    <w:p w14:paraId="2ACE293C">
      <w:pPr>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val="en-US" w:eastAsia="zh-CN"/>
        </w:rPr>
        <w:t>用于申报国家清洁能源专项资金申报手册的编制及</w:t>
      </w:r>
      <w:r>
        <w:rPr>
          <w:rFonts w:hint="eastAsia" w:ascii="仿宋_GB2312" w:hAnsi="黑体" w:eastAsia="仿宋_GB2312"/>
          <w:sz w:val="32"/>
          <w:szCs w:val="32"/>
        </w:rPr>
        <w:t>宣传片费用，通过制作微信、宣传短片、制作宣传册、主要区域广告牌宣传、电视机宣传等。</w:t>
      </w:r>
    </w:p>
    <w:p w14:paraId="0FE81628">
      <w:pPr>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年1月1日-12月31日</w:t>
      </w:r>
    </w:p>
    <w:p w14:paraId="59DB337E">
      <w:pPr>
        <w:numPr>
          <w:ilvl w:val="0"/>
          <w:numId w:val="1"/>
        </w:numPr>
        <w:spacing w:line="560" w:lineRule="exact"/>
        <w:ind w:left="-220" w:leftChars="0" w:firstLine="640" w:firstLineChars="0"/>
        <w:rPr>
          <w:rFonts w:hint="eastAsia"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昌吉州城镇生活垃圾分类工作</w:t>
      </w:r>
    </w:p>
    <w:p w14:paraId="54635F2D">
      <w:pPr>
        <w:spacing w:line="560" w:lineRule="exact"/>
        <w:ind w:firstLine="640" w:firstLineChars="200"/>
        <w:rPr>
          <w:rFonts w:hint="eastAsia"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昌州办发[2021]67号关于印发《昌吉州进一步推进城镇生活垃圾分类工作的实施方案》的通知</w:t>
      </w:r>
    </w:p>
    <w:p w14:paraId="3EE5CA39">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20万元</w:t>
      </w:r>
    </w:p>
    <w:p w14:paraId="11250B2E">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昌吉州住房和城乡建设局</w:t>
      </w:r>
    </w:p>
    <w:p w14:paraId="43CD7B97">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推进城镇生活垃圾分类工作，包括宣传费用、观摩会指导服务费等</w:t>
      </w:r>
    </w:p>
    <w:p w14:paraId="796FEB49">
      <w:pPr>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年1月1日-12月31日</w:t>
      </w:r>
    </w:p>
    <w:p w14:paraId="15433819">
      <w:pPr>
        <w:spacing w:line="560" w:lineRule="exact"/>
        <w:ind w:firstLine="640" w:firstLineChars="200"/>
        <w:rPr>
          <w:rFonts w:ascii="仿宋_GB2312" w:hAnsi="黑体" w:eastAsia="仿宋_GB2312"/>
          <w:sz w:val="32"/>
          <w:szCs w:val="32"/>
        </w:rPr>
      </w:pPr>
      <w:r>
        <w:rPr>
          <w:rFonts w:hint="eastAsia" w:hAnsi="黑体" w:cs="Times New Roman"/>
          <w:b w:val="0"/>
          <w:bCs w:val="0"/>
          <w:kern w:val="2"/>
          <w:sz w:val="32"/>
          <w:szCs w:val="32"/>
          <w:lang w:val="en-US" w:eastAsia="zh-CN" w:bidi="ar-SA"/>
        </w:rPr>
        <w:t>9.</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疫情防</w:t>
      </w:r>
      <w:r>
        <w:rPr>
          <w:rFonts w:hint="eastAsia" w:ascii="仿宋_GB2312" w:hAnsi="宋体" w:eastAsia="仿宋_GB2312" w:cs="宋体"/>
          <w:kern w:val="0"/>
          <w:sz w:val="32"/>
          <w:szCs w:val="32"/>
          <w:lang w:val="en-US" w:eastAsia="zh-CN"/>
        </w:rPr>
        <w:t>控</w:t>
      </w:r>
      <w:r>
        <w:rPr>
          <w:rFonts w:hint="eastAsia" w:ascii="仿宋_GB2312" w:hAnsi="宋体" w:eastAsia="仿宋_GB2312" w:cs="宋体"/>
          <w:kern w:val="0"/>
          <w:sz w:val="32"/>
          <w:szCs w:val="32"/>
        </w:rPr>
        <w:t>环境消杀专项</w:t>
      </w:r>
    </w:p>
    <w:p w14:paraId="1A308896">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根据昌吉州疫情防控指挥部工作要求，州党委设立昌吉州环境消杀专班</w:t>
      </w:r>
      <w:r>
        <w:rPr>
          <w:rFonts w:hint="eastAsia" w:ascii="仿宋_GB2312" w:hAnsi="宋体" w:eastAsia="仿宋_GB2312" w:cs="宋体"/>
          <w:kern w:val="0"/>
          <w:sz w:val="32"/>
          <w:szCs w:val="32"/>
          <w:lang w:eastAsia="zh-CN"/>
        </w:rPr>
        <w:t>。</w:t>
      </w:r>
    </w:p>
    <w:p w14:paraId="49A39D49">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10万元</w:t>
      </w:r>
    </w:p>
    <w:p w14:paraId="718D8A6F">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昌吉州住房和城乡建设局</w:t>
      </w:r>
    </w:p>
    <w:p w14:paraId="244625E9">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用于支付消杀专班日常工作费用，包括人员出差指导环境消杀的各种费用及培训费。</w:t>
      </w:r>
    </w:p>
    <w:p w14:paraId="3AAC549C">
      <w:pPr>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年1月1日-12月31日</w:t>
      </w:r>
    </w:p>
    <w:p w14:paraId="48B539B1">
      <w:pPr>
        <w:numPr>
          <w:ilvl w:val="0"/>
          <w:numId w:val="0"/>
        </w:numPr>
        <w:spacing w:line="560" w:lineRule="exact"/>
        <w:ind w:left="420" w:leftChars="0" w:firstLine="320" w:firstLineChars="100"/>
        <w:rPr>
          <w:rFonts w:hint="eastAsia" w:ascii="仿宋_GB2312" w:hAnsi="宋体" w:eastAsia="仿宋_GB2312" w:cs="宋体"/>
          <w:kern w:val="0"/>
          <w:sz w:val="32"/>
          <w:szCs w:val="32"/>
        </w:rPr>
      </w:pPr>
      <w:r>
        <w:rPr>
          <w:rFonts w:hint="eastAsia" w:ascii="仿宋_GB2312" w:hAnsi="黑体" w:eastAsia="仿宋_GB2312"/>
          <w:sz w:val="32"/>
          <w:szCs w:val="32"/>
          <w:lang w:val="en-US" w:eastAsia="zh-CN"/>
        </w:rPr>
        <w:t>10.</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建设行业指挥平台系统维护费</w:t>
      </w:r>
    </w:p>
    <w:p w14:paraId="5F3D4E49">
      <w:pPr>
        <w:numPr>
          <w:ilvl w:val="0"/>
          <w:numId w:val="0"/>
        </w:num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：根据自治区住房和城乡建设厅《关于进一步加强安全生产重点房屋市政工程项目和市政公用设施运营企业接入属地维稳指挥体系工作的紧急通知》（新建质函[2021]42号）</w:t>
      </w:r>
    </w:p>
    <w:p w14:paraId="15173A66">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10万元</w:t>
      </w:r>
    </w:p>
    <w:p w14:paraId="2B7E0F9B">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昌吉州住房和城乡建设局</w:t>
      </w:r>
    </w:p>
    <w:p w14:paraId="62BD3FA6">
      <w:pPr>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：网络及设备更换维护</w:t>
      </w:r>
    </w:p>
    <w:p w14:paraId="2C9C0275">
      <w:pPr>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年1月1日-12月31日</w:t>
      </w:r>
    </w:p>
    <w:p w14:paraId="4210D069">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kern w:val="0"/>
          <w:sz w:val="32"/>
          <w:szCs w:val="32"/>
          <w:lang w:val="en-US" w:eastAsia="zh-CN"/>
        </w:rPr>
        <w:t>昌吉州住房和城乡建设局</w:t>
      </w:r>
      <w:r>
        <w:rPr>
          <w:rFonts w:hint="eastAsia" w:ascii="楷体_GB2312" w:hAnsi="楷体_GB2312" w:eastAsia="楷体_GB2312" w:cs="楷体_GB2312"/>
          <w:b/>
          <w:bCs/>
          <w:kern w:val="0"/>
          <w:sz w:val="32"/>
          <w:szCs w:val="32"/>
        </w:rPr>
        <w:t>2022年一般公共预算“三公”经费预算情况说明</w:t>
      </w:r>
    </w:p>
    <w:p w14:paraId="72FE29E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昌吉州住房和城乡建设局</w:t>
      </w:r>
      <w:r>
        <w:rPr>
          <w:rFonts w:hint="eastAsia" w:ascii="仿宋_GB2312" w:hAnsi="宋体" w:eastAsia="仿宋_GB2312" w:cs="宋体"/>
          <w:kern w:val="0"/>
          <w:sz w:val="32"/>
          <w:szCs w:val="32"/>
        </w:rPr>
        <w:t>2022年一般公共预算“三公”经费数为</w:t>
      </w:r>
      <w:r>
        <w:rPr>
          <w:rFonts w:hint="eastAsia" w:ascii="仿宋_GB2312" w:hAnsi="宋体" w:eastAsia="仿宋_GB2312" w:cs="宋体"/>
          <w:kern w:val="0"/>
          <w:sz w:val="32"/>
          <w:szCs w:val="32"/>
          <w:lang w:val="en-US" w:eastAsia="zh-CN"/>
        </w:rPr>
        <w:t>54.49</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40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14</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0.49</w:t>
      </w:r>
      <w:r>
        <w:rPr>
          <w:rFonts w:hint="eastAsia" w:ascii="仿宋_GB2312" w:hAnsi="宋体" w:eastAsia="仿宋_GB2312" w:cs="宋体"/>
          <w:kern w:val="0"/>
          <w:sz w:val="32"/>
          <w:szCs w:val="32"/>
        </w:rPr>
        <w:t>万元。</w:t>
      </w:r>
    </w:p>
    <w:p w14:paraId="0C4BACA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2022年一般公共预算“三公”经费比上年增加</w:t>
      </w:r>
      <w:r>
        <w:rPr>
          <w:rFonts w:hint="eastAsia" w:ascii="仿宋_GB2312" w:hAnsi="宋体" w:eastAsia="仿宋_GB2312" w:cs="宋体"/>
          <w:kern w:val="0"/>
          <w:sz w:val="32"/>
          <w:szCs w:val="32"/>
          <w:lang w:val="en-US" w:eastAsia="zh-CN"/>
        </w:rPr>
        <w:t>3.5</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24.15</w:t>
      </w:r>
      <w:r>
        <w:rPr>
          <w:rFonts w:hint="eastAsia" w:ascii="仿宋_GB2312" w:hAnsi="宋体" w:eastAsia="仿宋_GB2312" w:cs="宋体"/>
          <w:kern w:val="0"/>
          <w:sz w:val="32"/>
          <w:szCs w:val="32"/>
        </w:rPr>
        <w:t>%，其中：因公出国（境）费增加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%，主要原因是预算未安排因公出国出境费用；公务用车购置费增加</w:t>
      </w:r>
      <w:r>
        <w:rPr>
          <w:rFonts w:hint="eastAsia" w:ascii="仿宋_GB2312" w:hAnsi="宋体" w:eastAsia="仿宋_GB2312" w:cs="宋体"/>
          <w:kern w:val="0"/>
          <w:sz w:val="32"/>
          <w:szCs w:val="32"/>
          <w:lang w:val="en-US" w:eastAsia="zh-CN"/>
        </w:rPr>
        <w:t>40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为加强我局执法力度，拟使用福建省援疆资金购买执法车辆三辆</w:t>
      </w:r>
      <w:r>
        <w:rPr>
          <w:rFonts w:hint="eastAsia" w:ascii="仿宋_GB2312" w:hAnsi="宋体" w:eastAsia="仿宋_GB2312" w:cs="宋体"/>
          <w:kern w:val="0"/>
          <w:sz w:val="32"/>
          <w:szCs w:val="32"/>
        </w:rPr>
        <w:t>；公务用车运行费增加</w:t>
      </w:r>
      <w:r>
        <w:rPr>
          <w:rFonts w:hint="eastAsia" w:ascii="仿宋_GB2312" w:hAnsi="宋体" w:eastAsia="仿宋_GB2312" w:cs="宋体"/>
          <w:kern w:val="0"/>
          <w:sz w:val="32"/>
          <w:szCs w:val="32"/>
          <w:lang w:val="en-US" w:eastAsia="zh-CN"/>
        </w:rPr>
        <w:t>3.6</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32.76</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增加执法车辆同时油价上涨，因此公务车辆运行费增加</w:t>
      </w:r>
      <w:r>
        <w:rPr>
          <w:rFonts w:hint="eastAsia" w:ascii="仿宋_GB2312" w:hAnsi="宋体" w:eastAsia="仿宋_GB2312" w:cs="宋体"/>
          <w:kern w:val="0"/>
          <w:sz w:val="32"/>
          <w:szCs w:val="32"/>
        </w:rPr>
        <w:t>；公务接待费减少</w:t>
      </w:r>
      <w:r>
        <w:rPr>
          <w:rFonts w:hint="eastAsia" w:ascii="仿宋_GB2312" w:hAnsi="宋体" w:eastAsia="仿宋_GB2312" w:cs="宋体"/>
          <w:kern w:val="0"/>
          <w:sz w:val="32"/>
          <w:szCs w:val="32"/>
          <w:lang w:val="en-US" w:eastAsia="zh-CN"/>
        </w:rPr>
        <w:t>0.1</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20.41</w:t>
      </w:r>
      <w:r>
        <w:rPr>
          <w:rFonts w:hint="eastAsia" w:ascii="仿宋_GB2312" w:hAnsi="宋体" w:eastAsia="仿宋_GB2312" w:cs="宋体"/>
          <w:kern w:val="0"/>
          <w:sz w:val="32"/>
          <w:szCs w:val="32"/>
        </w:rPr>
        <w:t>%，主要原因是主要原因是严格执行中央八项规定及区州各项规定，严格控制公务接待支出。</w:t>
      </w:r>
    </w:p>
    <w:p w14:paraId="69479B49">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kern w:val="0"/>
          <w:sz w:val="32"/>
          <w:szCs w:val="32"/>
          <w:lang w:val="en-US" w:eastAsia="zh-CN"/>
        </w:rPr>
        <w:t>昌吉州住房和城乡建设局</w:t>
      </w:r>
      <w:r>
        <w:rPr>
          <w:rFonts w:hint="eastAsia" w:ascii="楷体_GB2312" w:hAnsi="楷体_GB2312" w:eastAsia="楷体_GB2312" w:cs="楷体_GB2312"/>
          <w:b/>
          <w:bCs/>
          <w:kern w:val="0"/>
          <w:sz w:val="32"/>
          <w:szCs w:val="32"/>
        </w:rPr>
        <w:t>2022年政府性基金预算拨款情况说明</w:t>
      </w:r>
    </w:p>
    <w:p w14:paraId="4954E72C">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昌吉州住房和城乡建设局</w:t>
      </w:r>
      <w:r>
        <w:rPr>
          <w:rFonts w:hint="eastAsia" w:ascii="仿宋_GB2312" w:hAnsi="仿宋_GB2312" w:eastAsia="仿宋_GB2312" w:cs="仿宋_GB2312"/>
          <w:kern w:val="0"/>
          <w:sz w:val="32"/>
          <w:szCs w:val="32"/>
        </w:rPr>
        <w:t>2022年没有使用政府性基金预算拨款安排的支出，政府性基金预算支出情况表为空表。</w:t>
      </w:r>
    </w:p>
    <w:p w14:paraId="22D9571C">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14:paraId="23D03405">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14:paraId="251CCB51">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val="en-US" w:eastAsia="zh-CN"/>
        </w:rPr>
        <w:t>昌吉州住房和城乡建设局</w:t>
      </w:r>
      <w:r>
        <w:rPr>
          <w:rFonts w:hint="eastAsia" w:ascii="仿宋_GB2312" w:hAnsi="仿宋_GB2312" w:eastAsia="仿宋_GB2312" w:cs="仿宋_GB2312"/>
          <w:kern w:val="0"/>
          <w:sz w:val="32"/>
          <w:szCs w:val="32"/>
        </w:rPr>
        <w:t>机关运行经费财政拨款预算</w:t>
      </w:r>
      <w:r>
        <w:rPr>
          <w:rFonts w:hint="eastAsia" w:ascii="仿宋_GB2312" w:hAnsi="仿宋_GB2312" w:eastAsia="仿宋_GB2312" w:cs="仿宋_GB2312"/>
          <w:kern w:val="0"/>
          <w:sz w:val="32"/>
          <w:szCs w:val="32"/>
          <w:lang w:val="en-US" w:eastAsia="zh-CN"/>
        </w:rPr>
        <w:t>110.09</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11.5</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10.45</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加大安全生产工作及建筑行业执法工作，确保建筑领域安全生产</w:t>
      </w:r>
      <w:r>
        <w:rPr>
          <w:rFonts w:hint="eastAsia" w:ascii="仿宋_GB2312" w:hAnsi="仿宋_GB2312" w:eastAsia="仿宋_GB2312" w:cs="仿宋_GB2312"/>
          <w:kern w:val="0"/>
          <w:sz w:val="32"/>
          <w:szCs w:val="32"/>
        </w:rPr>
        <w:t>。</w:t>
      </w:r>
    </w:p>
    <w:p w14:paraId="0CD12F30">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14:paraId="2F4E67B2">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val="en-US" w:eastAsia="zh-CN"/>
        </w:rPr>
        <w:t>昌吉州住房和城乡建设局</w:t>
      </w:r>
      <w:r>
        <w:rPr>
          <w:rFonts w:hint="eastAsia" w:ascii="仿宋_GB2312" w:hAnsi="仿宋_GB2312" w:eastAsia="仿宋_GB2312" w:cs="仿宋_GB2312"/>
          <w:kern w:val="0"/>
          <w:sz w:val="32"/>
          <w:szCs w:val="32"/>
        </w:rPr>
        <w:t>政府采购预算</w:t>
      </w:r>
      <w:r>
        <w:rPr>
          <w:rFonts w:hint="eastAsia" w:ascii="仿宋_GB2312" w:hAnsi="仿宋_GB2312" w:eastAsia="仿宋_GB2312" w:cs="仿宋_GB2312"/>
          <w:kern w:val="0"/>
          <w:sz w:val="32"/>
          <w:szCs w:val="32"/>
          <w:lang w:val="en-US" w:eastAsia="zh-CN"/>
        </w:rPr>
        <w:t>632.69</w:t>
      </w:r>
      <w:r>
        <w:rPr>
          <w:rFonts w:hint="eastAsia" w:ascii="仿宋_GB2312" w:hAnsi="仿宋_GB2312" w:eastAsia="仿宋_GB2312" w:cs="仿宋_GB2312"/>
          <w:kern w:val="0"/>
          <w:sz w:val="32"/>
          <w:szCs w:val="32"/>
        </w:rPr>
        <w:t>万元，其中：政府采购货物预算</w:t>
      </w:r>
      <w:r>
        <w:rPr>
          <w:rFonts w:hint="eastAsia" w:ascii="仿宋_GB2312" w:hAnsi="仿宋_GB2312" w:eastAsia="仿宋_GB2312" w:cs="仿宋_GB2312"/>
          <w:kern w:val="0"/>
          <w:sz w:val="32"/>
          <w:szCs w:val="32"/>
          <w:lang w:val="en-US" w:eastAsia="zh-CN"/>
        </w:rPr>
        <w:t>59.1</w:t>
      </w:r>
      <w:r>
        <w:rPr>
          <w:rFonts w:hint="eastAsia" w:ascii="仿宋_GB2312" w:hAnsi="仿宋_GB2312" w:eastAsia="仿宋_GB2312" w:cs="仿宋_GB2312"/>
          <w:kern w:val="0"/>
          <w:sz w:val="32"/>
          <w:szCs w:val="32"/>
        </w:rPr>
        <w:t>万元，政府采购工程预算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万元，政府采购服务预算</w:t>
      </w:r>
      <w:r>
        <w:rPr>
          <w:rFonts w:hint="eastAsia" w:ascii="仿宋_GB2312" w:hAnsi="仿宋_GB2312" w:eastAsia="仿宋_GB2312" w:cs="仿宋_GB2312"/>
          <w:kern w:val="0"/>
          <w:sz w:val="32"/>
          <w:szCs w:val="32"/>
          <w:lang w:val="en-US" w:eastAsia="zh-CN"/>
        </w:rPr>
        <w:t>573.59</w:t>
      </w:r>
      <w:r>
        <w:rPr>
          <w:rFonts w:hint="eastAsia" w:ascii="仿宋_GB2312" w:hAnsi="仿宋_GB2312" w:eastAsia="仿宋_GB2312" w:cs="仿宋_GB2312"/>
          <w:kern w:val="0"/>
          <w:sz w:val="32"/>
          <w:szCs w:val="32"/>
        </w:rPr>
        <w:t>万元。</w:t>
      </w:r>
    </w:p>
    <w:p w14:paraId="2BBBF778">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2022年度本部门（单位）面向中小企业预留政府采购项目预算金额</w:t>
      </w:r>
      <w:r>
        <w:rPr>
          <w:rFonts w:hint="eastAsia" w:ascii="仿宋_GB2312" w:hAnsi="仿宋_GB2312" w:eastAsia="仿宋_GB2312" w:cs="仿宋_GB2312"/>
          <w:sz w:val="32"/>
          <w:lang w:val="en-US" w:eastAsia="zh-CN"/>
        </w:rPr>
        <w:t>0</w:t>
      </w:r>
      <w:r>
        <w:rPr>
          <w:rFonts w:hint="eastAsia" w:ascii="仿宋_GB2312" w:hAnsi="仿宋_GB2312" w:eastAsia="仿宋_GB2312" w:cs="仿宋_GB2312"/>
          <w:sz w:val="32"/>
        </w:rPr>
        <w:t>万元，其中：面向小微企业预留政府采购项目预算金额</w:t>
      </w:r>
      <w:r>
        <w:rPr>
          <w:rFonts w:hint="eastAsia" w:ascii="仿宋_GB2312" w:hAnsi="仿宋_GB2312" w:eastAsia="仿宋_GB2312" w:cs="仿宋_GB2312"/>
          <w:sz w:val="32"/>
          <w:lang w:val="en-US" w:eastAsia="zh-CN"/>
        </w:rPr>
        <w:t>0</w:t>
      </w:r>
      <w:r>
        <w:rPr>
          <w:rFonts w:hint="eastAsia" w:ascii="仿宋_GB2312" w:hAnsi="仿宋_GB2312" w:eastAsia="仿宋_GB2312" w:cs="仿宋_GB2312"/>
          <w:sz w:val="32"/>
        </w:rPr>
        <w:t>万元。</w:t>
      </w:r>
    </w:p>
    <w:p w14:paraId="421AD4BF">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14:paraId="1359E76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仿宋_GB2312" w:eastAsia="仿宋_GB2312" w:cs="仿宋_GB2312"/>
          <w:kern w:val="0"/>
          <w:sz w:val="32"/>
          <w:szCs w:val="32"/>
          <w:lang w:val="en-US" w:eastAsia="zh-CN"/>
        </w:rPr>
        <w:t>昌吉州住房和城乡建设局</w:t>
      </w:r>
      <w:r>
        <w:rPr>
          <w:rFonts w:hint="eastAsia" w:ascii="仿宋_GB2312" w:hAnsi="仿宋_GB2312" w:eastAsia="仿宋_GB2312" w:cs="仿宋_GB2312"/>
          <w:kern w:val="0"/>
          <w:sz w:val="32"/>
          <w:szCs w:val="32"/>
        </w:rPr>
        <w:t>及下属各预算单位占用使用国有资产总体情况为</w:t>
      </w:r>
    </w:p>
    <w:p w14:paraId="7AC3E72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r>
        <w:rPr>
          <w:rFonts w:hint="eastAsia" w:ascii="仿宋_GB2312" w:hAnsi="宋体" w:eastAsia="仿宋_GB2312" w:cs="宋体"/>
          <w:kern w:val="0"/>
          <w:sz w:val="32"/>
          <w:szCs w:val="32"/>
        </w:rPr>
        <w:t>房屋</w:t>
      </w:r>
      <w:r>
        <w:rPr>
          <w:rFonts w:hint="eastAsia" w:ascii="仿宋_GB2312" w:hAnsi="宋体" w:eastAsia="仿宋_GB2312" w:cs="宋体"/>
          <w:kern w:val="0"/>
          <w:sz w:val="32"/>
          <w:szCs w:val="32"/>
          <w:lang w:val="en-US" w:eastAsia="zh-CN"/>
        </w:rPr>
        <w:t>6045</w:t>
      </w:r>
      <w:r>
        <w:rPr>
          <w:rFonts w:hint="eastAsia" w:ascii="仿宋_GB2312" w:hAnsi="宋体" w:eastAsia="仿宋_GB2312" w:cs="宋体"/>
          <w:kern w:val="0"/>
          <w:sz w:val="32"/>
          <w:szCs w:val="32"/>
        </w:rPr>
        <w:t>平方米，价值</w:t>
      </w:r>
      <w:r>
        <w:rPr>
          <w:rFonts w:hint="eastAsia" w:ascii="仿宋_GB2312" w:hAnsi="宋体" w:eastAsia="仿宋_GB2312" w:cs="宋体"/>
          <w:kern w:val="0"/>
          <w:sz w:val="32"/>
          <w:szCs w:val="32"/>
          <w:lang w:val="en-US" w:eastAsia="zh-CN"/>
        </w:rPr>
        <w:t>1079.79</w:t>
      </w:r>
      <w:r>
        <w:rPr>
          <w:rFonts w:hint="eastAsia" w:ascii="仿宋_GB2312" w:hAnsi="宋体" w:eastAsia="仿宋_GB2312" w:cs="宋体"/>
          <w:kern w:val="0"/>
          <w:sz w:val="32"/>
          <w:szCs w:val="32"/>
        </w:rPr>
        <w:t>万元</w:t>
      </w:r>
      <w:r>
        <w:rPr>
          <w:rFonts w:hint="eastAsia" w:ascii="仿宋_GB2312" w:hAnsi="仿宋_GB2312" w:eastAsia="仿宋_GB2312" w:cs="仿宋_GB2312"/>
          <w:kern w:val="0"/>
          <w:sz w:val="32"/>
          <w:szCs w:val="32"/>
        </w:rPr>
        <w:t>。</w:t>
      </w:r>
    </w:p>
    <w:p w14:paraId="4206A559">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86.29</w:t>
      </w:r>
      <w:r>
        <w:rPr>
          <w:rFonts w:hint="eastAsia" w:ascii="仿宋_GB2312" w:hAnsi="仿宋_GB2312" w:eastAsia="仿宋_GB2312" w:cs="仿宋_GB2312"/>
          <w:kern w:val="0"/>
          <w:sz w:val="32"/>
          <w:szCs w:val="32"/>
        </w:rPr>
        <w:t>万元；其中：一般公务用车</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86.29</w:t>
      </w:r>
      <w:r>
        <w:rPr>
          <w:rFonts w:hint="eastAsia" w:ascii="仿宋_GB2312" w:hAnsi="仿宋_GB2312" w:eastAsia="仿宋_GB2312" w:cs="仿宋_GB2312"/>
          <w:kern w:val="0"/>
          <w:sz w:val="32"/>
          <w:szCs w:val="32"/>
        </w:rPr>
        <w:t>万元；执法执勤用车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万元；其他车辆</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14:paraId="35A21239">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w:t>
      </w:r>
      <w:r>
        <w:rPr>
          <w:rFonts w:hint="eastAsia" w:ascii="仿宋_GB2312" w:hAnsi="仿宋_GB2312" w:eastAsia="仿宋_GB2312" w:cs="仿宋_GB2312"/>
          <w:kern w:val="0"/>
          <w:sz w:val="32"/>
          <w:szCs w:val="32"/>
          <w:lang w:val="en-US" w:eastAsia="zh-CN"/>
        </w:rPr>
        <w:t>13.77</w:t>
      </w:r>
      <w:r>
        <w:rPr>
          <w:rFonts w:hint="eastAsia" w:ascii="仿宋_GB2312" w:hAnsi="仿宋_GB2312" w:eastAsia="仿宋_GB2312" w:cs="仿宋_GB2312"/>
          <w:kern w:val="0"/>
          <w:sz w:val="32"/>
          <w:szCs w:val="32"/>
        </w:rPr>
        <w:t>万元。</w:t>
      </w:r>
    </w:p>
    <w:p w14:paraId="21FDD72D">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w:t>
      </w:r>
      <w:r>
        <w:rPr>
          <w:rFonts w:hint="eastAsia" w:ascii="仿宋_GB2312" w:hAnsi="仿宋_GB2312" w:eastAsia="仿宋_GB2312" w:cs="仿宋_GB2312"/>
          <w:kern w:val="0"/>
          <w:sz w:val="32"/>
          <w:szCs w:val="32"/>
          <w:lang w:val="en-US" w:eastAsia="zh-CN"/>
        </w:rPr>
        <w:t>95.99</w:t>
      </w:r>
      <w:r>
        <w:rPr>
          <w:rFonts w:hint="eastAsia" w:ascii="仿宋_GB2312" w:hAnsi="仿宋_GB2312" w:eastAsia="仿宋_GB2312" w:cs="仿宋_GB2312"/>
          <w:kern w:val="0"/>
          <w:sz w:val="32"/>
          <w:szCs w:val="32"/>
        </w:rPr>
        <w:t>万元。</w:t>
      </w:r>
    </w:p>
    <w:p w14:paraId="40EC761D">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14:paraId="41275C92">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2022年部门（单位）预算安排购置车辆经费</w:t>
      </w:r>
      <w:r>
        <w:rPr>
          <w:rFonts w:hint="eastAsia" w:ascii="仿宋_GB2312" w:hAnsi="仿宋_GB2312" w:eastAsia="仿宋_GB2312" w:cs="仿宋_GB2312"/>
          <w:kern w:val="0"/>
          <w:sz w:val="32"/>
          <w:szCs w:val="32"/>
          <w:lang w:val="en-US" w:eastAsia="zh-CN"/>
        </w:rPr>
        <w:t>40万元</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使用援疆资金购买执法车辆。</w:t>
      </w:r>
      <w:r>
        <w:rPr>
          <w:rFonts w:hint="eastAsia" w:ascii="仿宋_GB2312" w:hAnsi="仿宋_GB2312" w:eastAsia="仿宋_GB2312" w:cs="仿宋_GB2312"/>
          <w:kern w:val="0"/>
          <w:sz w:val="32"/>
          <w:szCs w:val="32"/>
        </w:rPr>
        <w:t>安排购置50万元以上大型设备0台（套），单位价值100万元以上大型设备0台（套）。</w:t>
      </w:r>
    </w:p>
    <w:p w14:paraId="318D821E">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14:paraId="5EBFC59A">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9</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568.2</w:t>
      </w:r>
      <w:r>
        <w:rPr>
          <w:rFonts w:hint="eastAsia" w:ascii="仿宋_GB2312" w:hAnsi="仿宋_GB2312" w:eastAsia="仿宋_GB2312" w:cs="仿宋_GB2312"/>
          <w:kern w:val="0"/>
          <w:sz w:val="32"/>
          <w:szCs w:val="32"/>
        </w:rPr>
        <w:t>万元。具体情况见下表（按项目分别填报）：</w:t>
      </w:r>
    </w:p>
    <w:tbl>
      <w:tblPr>
        <w:tblStyle w:val="6"/>
        <w:tblW w:w="901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5"/>
        <w:gridCol w:w="75"/>
        <w:gridCol w:w="270"/>
        <w:gridCol w:w="735"/>
        <w:gridCol w:w="75"/>
        <w:gridCol w:w="270"/>
        <w:gridCol w:w="510"/>
        <w:gridCol w:w="225"/>
        <w:gridCol w:w="75"/>
        <w:gridCol w:w="270"/>
        <w:gridCol w:w="105"/>
        <w:gridCol w:w="435"/>
        <w:gridCol w:w="180"/>
        <w:gridCol w:w="15"/>
        <w:gridCol w:w="75"/>
        <w:gridCol w:w="270"/>
        <w:gridCol w:w="720"/>
        <w:gridCol w:w="75"/>
        <w:gridCol w:w="15"/>
        <w:gridCol w:w="135"/>
        <w:gridCol w:w="135"/>
        <w:gridCol w:w="165"/>
        <w:gridCol w:w="45"/>
        <w:gridCol w:w="15"/>
        <w:gridCol w:w="165"/>
        <w:gridCol w:w="120"/>
        <w:gridCol w:w="160"/>
        <w:gridCol w:w="50"/>
        <w:gridCol w:w="70"/>
        <w:gridCol w:w="50"/>
        <w:gridCol w:w="36"/>
        <w:gridCol w:w="24"/>
        <w:gridCol w:w="57"/>
        <w:gridCol w:w="219"/>
        <w:gridCol w:w="24"/>
        <w:gridCol w:w="21"/>
        <w:gridCol w:w="69"/>
        <w:gridCol w:w="225"/>
        <w:gridCol w:w="45"/>
        <w:gridCol w:w="98"/>
        <w:gridCol w:w="124"/>
        <w:gridCol w:w="141"/>
        <w:gridCol w:w="36"/>
        <w:gridCol w:w="69"/>
        <w:gridCol w:w="24"/>
        <w:gridCol w:w="15"/>
        <w:gridCol w:w="42"/>
        <w:gridCol w:w="258"/>
        <w:gridCol w:w="6"/>
        <w:gridCol w:w="294"/>
        <w:gridCol w:w="195"/>
        <w:gridCol w:w="30"/>
        <w:gridCol w:w="81"/>
        <w:gridCol w:w="15"/>
        <w:gridCol w:w="45"/>
        <w:gridCol w:w="6"/>
        <w:gridCol w:w="180"/>
        <w:gridCol w:w="54"/>
        <w:gridCol w:w="264"/>
        <w:gridCol w:w="75"/>
      </w:tblGrid>
      <w:tr w14:paraId="4CEDE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393" w:type="dxa"/>
          <w:trHeight w:val="390" w:hRule="atLeast"/>
        </w:trPr>
        <w:tc>
          <w:tcPr>
            <w:tcW w:w="8619" w:type="dxa"/>
            <w:gridSpan w:val="57"/>
            <w:tcBorders>
              <w:top w:val="nil"/>
              <w:left w:val="nil"/>
              <w:bottom w:val="nil"/>
              <w:right w:val="nil"/>
            </w:tcBorders>
            <w:shd w:val="clear" w:color="auto" w:fill="auto"/>
            <w:noWrap/>
            <w:vAlign w:val="center"/>
          </w:tcPr>
          <w:p w14:paraId="5C95C3CF">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14:paraId="6910C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93" w:type="dxa"/>
          <w:trHeight w:val="405" w:hRule="atLeast"/>
        </w:trPr>
        <w:tc>
          <w:tcPr>
            <w:tcW w:w="8619" w:type="dxa"/>
            <w:gridSpan w:val="57"/>
            <w:tcBorders>
              <w:top w:val="nil"/>
              <w:left w:val="nil"/>
              <w:bottom w:val="single" w:color="000000" w:sz="4" w:space="0"/>
              <w:right w:val="nil"/>
            </w:tcBorders>
            <w:shd w:val="clear" w:color="auto" w:fill="auto"/>
            <w:vAlign w:val="center"/>
          </w:tcPr>
          <w:p w14:paraId="37DA0C2E">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w:t>
            </w:r>
          </w:p>
        </w:tc>
      </w:tr>
      <w:tr w14:paraId="61510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93" w:type="dxa"/>
          <w:trHeight w:val="27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2E31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5622" w:type="dxa"/>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210ECA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昌吉回族自治州住房和城乡建设局</w:t>
            </w:r>
          </w:p>
        </w:tc>
        <w:tc>
          <w:tcPr>
            <w:tcW w:w="2262"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36C5E6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昌吉州城镇生活垃圾分类工作</w:t>
            </w:r>
          </w:p>
        </w:tc>
      </w:tr>
      <w:tr w14:paraId="21399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93" w:type="dxa"/>
          <w:trHeight w:val="45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D38B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216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64F31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10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33B56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2382"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88AF2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1152"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62418E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111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5AECBC">
            <w:pPr>
              <w:jc w:val="center"/>
              <w:rPr>
                <w:rFonts w:hint="eastAsia" w:ascii="宋体" w:hAnsi="宋体" w:eastAsia="宋体" w:cs="宋体"/>
                <w:i w:val="0"/>
                <w:iCs w:val="0"/>
                <w:color w:val="000000"/>
                <w:sz w:val="18"/>
                <w:szCs w:val="18"/>
                <w:u w:val="none"/>
              </w:rPr>
            </w:pPr>
          </w:p>
        </w:tc>
      </w:tr>
      <w:tr w14:paraId="3193C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93" w:type="dxa"/>
          <w:trHeight w:val="106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A6D0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7884" w:type="dxa"/>
            <w:gridSpan w:val="56"/>
            <w:tcBorders>
              <w:top w:val="single" w:color="000000" w:sz="4" w:space="0"/>
              <w:left w:val="single" w:color="000000" w:sz="4" w:space="0"/>
              <w:bottom w:val="single" w:color="000000" w:sz="4" w:space="0"/>
              <w:right w:val="single" w:color="000000" w:sz="4" w:space="0"/>
            </w:tcBorders>
            <w:shd w:val="clear" w:color="auto" w:fill="auto"/>
            <w:vAlign w:val="top"/>
          </w:tcPr>
          <w:p w14:paraId="6B3EA80B">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1、建立分类投放、分类收集、分类运输、分类处置的生活垃圾处理系统；目标2：努力提高生活垃圾减量化、资源化、无害化处理系统；目标3：实现党政机关实施垃圾分类达到50%；目标4：垃圾分类试点城市（阜康市）垃圾分类资源化利用率达到35%:目标5：有效促进城镇生活垃圾资源化利用；目标6：实施城市生活垃圾分类工作覆盖的县市数7个。</w:t>
            </w:r>
          </w:p>
        </w:tc>
      </w:tr>
      <w:tr w14:paraId="7EF04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93" w:type="dxa"/>
          <w:trHeight w:val="54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8E8E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2A5B2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4542" w:type="dxa"/>
            <w:gridSpan w:val="29"/>
            <w:tcBorders>
              <w:top w:val="single" w:color="000000" w:sz="4" w:space="0"/>
              <w:left w:val="single" w:color="000000" w:sz="4" w:space="0"/>
              <w:bottom w:val="single" w:color="000000" w:sz="4" w:space="0"/>
              <w:right w:val="nil"/>
            </w:tcBorders>
            <w:shd w:val="clear" w:color="auto" w:fill="auto"/>
            <w:vAlign w:val="center"/>
          </w:tcPr>
          <w:p w14:paraId="3BCED74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2262"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618E69F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指标值（包含数字及文字描述）</w:t>
            </w:r>
          </w:p>
        </w:tc>
      </w:tr>
      <w:tr w14:paraId="3D27F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93" w:type="dxa"/>
          <w:trHeight w:val="480" w:hRule="atLeast"/>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B0D73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A620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542" w:type="dxa"/>
            <w:gridSpan w:val="29"/>
            <w:tcBorders>
              <w:top w:val="single" w:color="000000" w:sz="4" w:space="0"/>
              <w:left w:val="single" w:color="000000" w:sz="4" w:space="0"/>
              <w:bottom w:val="single" w:color="000000" w:sz="4" w:space="0"/>
              <w:right w:val="nil"/>
            </w:tcBorders>
            <w:shd w:val="clear" w:color="auto" w:fill="FFFFFF"/>
            <w:vAlign w:val="center"/>
          </w:tcPr>
          <w:p w14:paraId="0B1551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实施城市生活垃圾分类工作覆盖的县市数量</w:t>
            </w:r>
          </w:p>
        </w:tc>
        <w:tc>
          <w:tcPr>
            <w:tcW w:w="2262"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470761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=7个</w:t>
            </w:r>
          </w:p>
        </w:tc>
      </w:tr>
      <w:tr w14:paraId="2A09D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93" w:type="dxa"/>
          <w:trHeight w:val="48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D221C">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D399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542" w:type="dxa"/>
            <w:gridSpan w:val="29"/>
            <w:tcBorders>
              <w:top w:val="single" w:color="000000" w:sz="4" w:space="0"/>
              <w:left w:val="single" w:color="000000" w:sz="4" w:space="0"/>
              <w:bottom w:val="single" w:color="000000" w:sz="4" w:space="0"/>
              <w:right w:val="nil"/>
            </w:tcBorders>
            <w:shd w:val="clear" w:color="auto" w:fill="FFFFFF"/>
            <w:vAlign w:val="center"/>
          </w:tcPr>
          <w:p w14:paraId="60F4D5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党政机关实施垃圾分类实施率</w:t>
            </w:r>
          </w:p>
        </w:tc>
        <w:tc>
          <w:tcPr>
            <w:tcW w:w="2262"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6B4320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&gt;=50%</w:t>
            </w:r>
          </w:p>
        </w:tc>
      </w:tr>
      <w:tr w14:paraId="35CF9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93" w:type="dxa"/>
          <w:trHeight w:val="48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28859">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49B8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542" w:type="dxa"/>
            <w:gridSpan w:val="29"/>
            <w:tcBorders>
              <w:top w:val="single" w:color="000000" w:sz="4" w:space="0"/>
              <w:left w:val="single" w:color="000000" w:sz="4" w:space="0"/>
              <w:bottom w:val="single" w:color="000000" w:sz="4" w:space="0"/>
              <w:right w:val="nil"/>
            </w:tcBorders>
            <w:shd w:val="clear" w:color="auto" w:fill="FFFFFF"/>
            <w:vAlign w:val="center"/>
          </w:tcPr>
          <w:p w14:paraId="5DDC1B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生活垃圾资源化利用率</w:t>
            </w:r>
          </w:p>
        </w:tc>
        <w:tc>
          <w:tcPr>
            <w:tcW w:w="2262"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0248BE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&gt;=35%</w:t>
            </w:r>
          </w:p>
        </w:tc>
      </w:tr>
      <w:tr w14:paraId="2240C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393" w:type="dxa"/>
          <w:trHeight w:val="48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20C52">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F5C7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542" w:type="dxa"/>
            <w:gridSpan w:val="29"/>
            <w:tcBorders>
              <w:top w:val="single" w:color="000000" w:sz="4" w:space="0"/>
              <w:left w:val="single" w:color="000000" w:sz="4" w:space="0"/>
              <w:bottom w:val="single" w:color="000000" w:sz="4" w:space="0"/>
              <w:right w:val="nil"/>
            </w:tcBorders>
            <w:shd w:val="clear" w:color="auto" w:fill="FFFFFF"/>
            <w:vAlign w:val="center"/>
          </w:tcPr>
          <w:p w14:paraId="719586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各项工作完成时间</w:t>
            </w:r>
          </w:p>
        </w:tc>
        <w:tc>
          <w:tcPr>
            <w:tcW w:w="2262"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19E01A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2022年12月31日</w:t>
            </w:r>
          </w:p>
        </w:tc>
      </w:tr>
      <w:tr w14:paraId="7E30A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93" w:type="dxa"/>
          <w:trHeight w:val="48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BAB9C">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14E9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542" w:type="dxa"/>
            <w:gridSpan w:val="29"/>
            <w:tcBorders>
              <w:top w:val="single" w:color="000000" w:sz="4" w:space="0"/>
              <w:left w:val="single" w:color="000000" w:sz="4" w:space="0"/>
              <w:bottom w:val="single" w:color="000000" w:sz="4" w:space="0"/>
              <w:right w:val="nil"/>
            </w:tcBorders>
            <w:shd w:val="clear" w:color="auto" w:fill="FFFFFF"/>
            <w:vAlign w:val="center"/>
          </w:tcPr>
          <w:p w14:paraId="790CA6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党政机关完成垃圾分类工作及时率</w:t>
            </w:r>
          </w:p>
        </w:tc>
        <w:tc>
          <w:tcPr>
            <w:tcW w:w="2262"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02FACD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14:paraId="1718F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93" w:type="dxa"/>
          <w:trHeight w:val="48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00DF4">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36DE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542" w:type="dxa"/>
            <w:gridSpan w:val="29"/>
            <w:tcBorders>
              <w:top w:val="single" w:color="000000" w:sz="4" w:space="0"/>
              <w:left w:val="single" w:color="000000" w:sz="4" w:space="0"/>
              <w:bottom w:val="single" w:color="000000" w:sz="4" w:space="0"/>
              <w:right w:val="nil"/>
            </w:tcBorders>
            <w:shd w:val="clear" w:color="auto" w:fill="FFFFFF"/>
            <w:vAlign w:val="center"/>
          </w:tcPr>
          <w:p w14:paraId="1D421F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投入城镇垃圾分类检查成本</w:t>
            </w:r>
          </w:p>
        </w:tc>
        <w:tc>
          <w:tcPr>
            <w:tcW w:w="2262"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648D85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&lt;=10万元</w:t>
            </w:r>
          </w:p>
        </w:tc>
      </w:tr>
      <w:tr w14:paraId="1229A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393" w:type="dxa"/>
          <w:trHeight w:val="48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47676">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2288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542" w:type="dxa"/>
            <w:gridSpan w:val="29"/>
            <w:tcBorders>
              <w:top w:val="single" w:color="000000" w:sz="4" w:space="0"/>
              <w:left w:val="single" w:color="000000" w:sz="4" w:space="0"/>
              <w:bottom w:val="single" w:color="000000" w:sz="4" w:space="0"/>
              <w:right w:val="nil"/>
            </w:tcBorders>
            <w:shd w:val="clear" w:color="auto" w:fill="FFFFFF"/>
            <w:vAlign w:val="center"/>
          </w:tcPr>
          <w:p w14:paraId="52C35C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下半年开展垃圾分类宣传检查费用</w:t>
            </w:r>
          </w:p>
        </w:tc>
        <w:tc>
          <w:tcPr>
            <w:tcW w:w="2262"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2A0DE3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&lt;=10万元</w:t>
            </w:r>
          </w:p>
        </w:tc>
      </w:tr>
      <w:tr w14:paraId="04A96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93" w:type="dxa"/>
          <w:trHeight w:val="480" w:hRule="atLeast"/>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006E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C9C7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4542" w:type="dxa"/>
            <w:gridSpan w:val="29"/>
            <w:tcBorders>
              <w:top w:val="single" w:color="000000" w:sz="4" w:space="0"/>
              <w:left w:val="single" w:color="000000" w:sz="4" w:space="0"/>
              <w:bottom w:val="single" w:color="000000" w:sz="4" w:space="0"/>
              <w:right w:val="nil"/>
            </w:tcBorders>
            <w:shd w:val="clear" w:color="auto" w:fill="FFFFFF"/>
            <w:vAlign w:val="center"/>
          </w:tcPr>
          <w:p w14:paraId="6BD44F83">
            <w:pPr>
              <w:jc w:val="center"/>
              <w:rPr>
                <w:rFonts w:hint="eastAsia" w:ascii="宋体" w:hAnsi="宋体" w:eastAsia="宋体" w:cs="宋体"/>
                <w:i w:val="0"/>
                <w:iCs w:val="0"/>
                <w:color w:val="000000"/>
                <w:sz w:val="18"/>
                <w:szCs w:val="18"/>
                <w:u w:val="none"/>
              </w:rPr>
            </w:pPr>
          </w:p>
        </w:tc>
        <w:tc>
          <w:tcPr>
            <w:tcW w:w="2262"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2B8185D0">
            <w:pPr>
              <w:jc w:val="center"/>
              <w:rPr>
                <w:rFonts w:hint="eastAsia" w:ascii="宋体" w:hAnsi="宋体" w:eastAsia="宋体" w:cs="宋体"/>
                <w:i w:val="0"/>
                <w:iCs w:val="0"/>
                <w:color w:val="000000"/>
                <w:sz w:val="18"/>
                <w:szCs w:val="18"/>
                <w:u w:val="none"/>
              </w:rPr>
            </w:pPr>
          </w:p>
        </w:tc>
      </w:tr>
      <w:tr w14:paraId="1BF7C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93" w:type="dxa"/>
          <w:trHeight w:val="48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B40BF">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B0BC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4542" w:type="dxa"/>
            <w:gridSpan w:val="29"/>
            <w:tcBorders>
              <w:top w:val="single" w:color="000000" w:sz="4" w:space="0"/>
              <w:left w:val="single" w:color="000000" w:sz="4" w:space="0"/>
              <w:bottom w:val="single" w:color="000000" w:sz="4" w:space="0"/>
              <w:right w:val="nil"/>
            </w:tcBorders>
            <w:shd w:val="clear" w:color="auto" w:fill="FFFFFF"/>
            <w:vAlign w:val="center"/>
          </w:tcPr>
          <w:p w14:paraId="19DF5F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有效促进城镇生活垃圾资源化利用</w:t>
            </w:r>
          </w:p>
        </w:tc>
        <w:tc>
          <w:tcPr>
            <w:tcW w:w="2262"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31DADF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有效促进</w:t>
            </w:r>
          </w:p>
        </w:tc>
      </w:tr>
      <w:tr w14:paraId="34398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393" w:type="dxa"/>
          <w:trHeight w:val="48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0749F">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FAD0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4542" w:type="dxa"/>
            <w:gridSpan w:val="29"/>
            <w:tcBorders>
              <w:top w:val="single" w:color="000000" w:sz="4" w:space="0"/>
              <w:left w:val="single" w:color="000000" w:sz="4" w:space="0"/>
              <w:bottom w:val="single" w:color="000000" w:sz="4" w:space="0"/>
              <w:right w:val="nil"/>
            </w:tcBorders>
            <w:shd w:val="clear" w:color="auto" w:fill="FFFFFF"/>
            <w:vAlign w:val="center"/>
          </w:tcPr>
          <w:p w14:paraId="542B9FCE">
            <w:pPr>
              <w:jc w:val="center"/>
              <w:rPr>
                <w:rFonts w:hint="eastAsia" w:ascii="宋体" w:hAnsi="宋体" w:eastAsia="宋体" w:cs="宋体"/>
                <w:i w:val="0"/>
                <w:iCs w:val="0"/>
                <w:color w:val="000000"/>
                <w:sz w:val="18"/>
                <w:szCs w:val="18"/>
                <w:u w:val="none"/>
              </w:rPr>
            </w:pPr>
          </w:p>
        </w:tc>
        <w:tc>
          <w:tcPr>
            <w:tcW w:w="2262"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3CADA620">
            <w:pPr>
              <w:jc w:val="center"/>
              <w:rPr>
                <w:rFonts w:hint="eastAsia" w:ascii="宋体" w:hAnsi="宋体" w:eastAsia="宋体" w:cs="宋体"/>
                <w:i w:val="0"/>
                <w:iCs w:val="0"/>
                <w:color w:val="000000"/>
                <w:sz w:val="18"/>
                <w:szCs w:val="18"/>
                <w:u w:val="none"/>
              </w:rPr>
            </w:pPr>
          </w:p>
        </w:tc>
      </w:tr>
      <w:tr w14:paraId="59EE9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393" w:type="dxa"/>
          <w:trHeight w:val="48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22227">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4032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4542" w:type="dxa"/>
            <w:gridSpan w:val="29"/>
            <w:tcBorders>
              <w:top w:val="single" w:color="000000" w:sz="4" w:space="0"/>
              <w:left w:val="single" w:color="000000" w:sz="4" w:space="0"/>
              <w:bottom w:val="single" w:color="000000" w:sz="4" w:space="0"/>
              <w:right w:val="nil"/>
            </w:tcBorders>
            <w:shd w:val="clear" w:color="auto" w:fill="FFFFFF"/>
            <w:vAlign w:val="center"/>
          </w:tcPr>
          <w:p w14:paraId="2C7DEB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有效降低城镇生活垃圾污染</w:t>
            </w:r>
          </w:p>
        </w:tc>
        <w:tc>
          <w:tcPr>
            <w:tcW w:w="2262"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041424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有效降低</w:t>
            </w:r>
          </w:p>
        </w:tc>
      </w:tr>
      <w:tr w14:paraId="61347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93" w:type="dxa"/>
          <w:trHeight w:val="48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960E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E535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4542" w:type="dxa"/>
            <w:gridSpan w:val="29"/>
            <w:tcBorders>
              <w:top w:val="single" w:color="000000" w:sz="4" w:space="0"/>
              <w:left w:val="single" w:color="000000" w:sz="4" w:space="0"/>
              <w:bottom w:val="single" w:color="000000" w:sz="4" w:space="0"/>
              <w:right w:val="nil"/>
            </w:tcBorders>
            <w:shd w:val="clear" w:color="auto" w:fill="FFFFFF"/>
            <w:vAlign w:val="center"/>
          </w:tcPr>
          <w:p w14:paraId="5EDE16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市民满意度</w:t>
            </w:r>
          </w:p>
        </w:tc>
        <w:tc>
          <w:tcPr>
            <w:tcW w:w="2262"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437E39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14:paraId="5D3F8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39" w:type="dxa"/>
          <w:trHeight w:val="390" w:hRule="atLeast"/>
        </w:trPr>
        <w:tc>
          <w:tcPr>
            <w:tcW w:w="8673" w:type="dxa"/>
            <w:gridSpan w:val="58"/>
            <w:tcBorders>
              <w:top w:val="nil"/>
              <w:left w:val="nil"/>
              <w:bottom w:val="nil"/>
              <w:right w:val="nil"/>
            </w:tcBorders>
            <w:shd w:val="clear" w:color="auto" w:fill="auto"/>
            <w:noWrap/>
            <w:vAlign w:val="center"/>
          </w:tcPr>
          <w:p w14:paraId="3E81F3E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14:paraId="27E86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39" w:type="dxa"/>
          <w:trHeight w:val="405" w:hRule="atLeast"/>
        </w:trPr>
        <w:tc>
          <w:tcPr>
            <w:tcW w:w="8673" w:type="dxa"/>
            <w:gridSpan w:val="58"/>
            <w:tcBorders>
              <w:top w:val="nil"/>
              <w:left w:val="nil"/>
              <w:bottom w:val="single" w:color="000000" w:sz="4" w:space="0"/>
              <w:right w:val="nil"/>
            </w:tcBorders>
            <w:shd w:val="clear" w:color="auto" w:fill="auto"/>
            <w:vAlign w:val="center"/>
          </w:tcPr>
          <w:p w14:paraId="3C621A1B">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w:t>
            </w:r>
          </w:p>
        </w:tc>
      </w:tr>
      <w:tr w14:paraId="6576E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39" w:type="dxa"/>
          <w:trHeight w:val="27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6E519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4545"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3B8B80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昌吉回族自治州住房和城乡建设局</w:t>
            </w:r>
          </w:p>
        </w:tc>
        <w:tc>
          <w:tcPr>
            <w:tcW w:w="5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1E229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2483" w:type="dxa"/>
            <w:gridSpan w:val="29"/>
            <w:tcBorders>
              <w:top w:val="single" w:color="000000" w:sz="4" w:space="0"/>
              <w:left w:val="single" w:color="000000" w:sz="4" w:space="0"/>
              <w:bottom w:val="single" w:color="000000" w:sz="4" w:space="0"/>
              <w:right w:val="single" w:color="000000" w:sz="4" w:space="0"/>
            </w:tcBorders>
            <w:shd w:val="clear" w:color="auto" w:fill="auto"/>
            <w:vAlign w:val="center"/>
          </w:tcPr>
          <w:p w14:paraId="29DB60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昌吉州冬季清洁取暖方案编制及宣传经费</w:t>
            </w:r>
          </w:p>
        </w:tc>
      </w:tr>
      <w:tr w14:paraId="46636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39" w:type="dxa"/>
          <w:trHeight w:val="45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58C39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216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B73BB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10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44073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218</w:t>
            </w:r>
          </w:p>
        </w:tc>
        <w:tc>
          <w:tcPr>
            <w:tcW w:w="13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18F43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5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BC00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218</w:t>
            </w:r>
          </w:p>
        </w:tc>
        <w:tc>
          <w:tcPr>
            <w:tcW w:w="1169"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2ABBD6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1314"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2BB9086">
            <w:pPr>
              <w:jc w:val="center"/>
              <w:rPr>
                <w:rFonts w:hint="eastAsia" w:ascii="宋体" w:hAnsi="宋体" w:eastAsia="宋体" w:cs="宋体"/>
                <w:i w:val="0"/>
                <w:iCs w:val="0"/>
                <w:color w:val="000000"/>
                <w:sz w:val="18"/>
                <w:szCs w:val="18"/>
                <w:u w:val="none"/>
              </w:rPr>
            </w:pPr>
          </w:p>
        </w:tc>
      </w:tr>
      <w:tr w14:paraId="28CA7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39" w:type="dxa"/>
          <w:trHeight w:val="108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C065C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7593" w:type="dxa"/>
            <w:gridSpan w:val="55"/>
            <w:tcBorders>
              <w:top w:val="single" w:color="000000" w:sz="4" w:space="0"/>
              <w:left w:val="single" w:color="000000" w:sz="4" w:space="0"/>
              <w:bottom w:val="single" w:color="000000" w:sz="4" w:space="0"/>
              <w:right w:val="single" w:color="000000" w:sz="4" w:space="0"/>
            </w:tcBorders>
            <w:shd w:val="clear" w:color="auto" w:fill="auto"/>
            <w:vAlign w:val="top"/>
          </w:tcPr>
          <w:p w14:paraId="7734CBC9">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1、编制昌吉州冬季清洁取暖项目方案1套；目标2、实施冬季清洁取暖户数76000户；目标3、做好清洁能源替代各项工作的宣传工作，确保人民群众及时掌握大气污染情况，以及清洁能源替代的优点、好处，做好宣传、使清洁能源替代工作深入每个群众心中；目标4、有效改善全州供暖期大气污染状况</w:t>
            </w:r>
          </w:p>
        </w:tc>
      </w:tr>
      <w:tr w14:paraId="300D1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39" w:type="dxa"/>
          <w:trHeight w:val="24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1BBCCB">
            <w:pPr>
              <w:jc w:val="center"/>
              <w:rPr>
                <w:rFonts w:hint="eastAsia" w:ascii="宋体" w:hAnsi="宋体" w:eastAsia="宋体" w:cs="宋体"/>
                <w:b/>
                <w:bCs/>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nil"/>
            </w:tcBorders>
            <w:shd w:val="clear" w:color="auto" w:fill="auto"/>
            <w:vAlign w:val="top"/>
          </w:tcPr>
          <w:p w14:paraId="00A37110">
            <w:pPr>
              <w:jc w:val="left"/>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nil"/>
              <w:bottom w:val="single" w:color="000000" w:sz="4" w:space="0"/>
              <w:right w:val="nil"/>
            </w:tcBorders>
            <w:shd w:val="clear" w:color="auto" w:fill="auto"/>
            <w:vAlign w:val="top"/>
          </w:tcPr>
          <w:p w14:paraId="43225BA8">
            <w:pPr>
              <w:jc w:val="left"/>
              <w:rPr>
                <w:rFonts w:hint="eastAsia" w:ascii="宋体" w:hAnsi="宋体" w:eastAsia="宋体" w:cs="宋体"/>
                <w:i w:val="0"/>
                <w:iCs w:val="0"/>
                <w:color w:val="000000"/>
                <w:sz w:val="18"/>
                <w:szCs w:val="18"/>
                <w:u w:val="none"/>
              </w:rPr>
            </w:pPr>
          </w:p>
        </w:tc>
        <w:tc>
          <w:tcPr>
            <w:tcW w:w="1080" w:type="dxa"/>
            <w:gridSpan w:val="6"/>
            <w:tcBorders>
              <w:top w:val="single" w:color="000000" w:sz="4" w:space="0"/>
              <w:left w:val="nil"/>
              <w:bottom w:val="single" w:color="000000" w:sz="4" w:space="0"/>
              <w:right w:val="nil"/>
            </w:tcBorders>
            <w:shd w:val="clear" w:color="auto" w:fill="auto"/>
            <w:vAlign w:val="top"/>
          </w:tcPr>
          <w:p w14:paraId="1DFF02DB">
            <w:pPr>
              <w:jc w:val="left"/>
              <w:rPr>
                <w:rFonts w:hint="eastAsia" w:ascii="宋体" w:hAnsi="宋体" w:eastAsia="宋体" w:cs="宋体"/>
                <w:i w:val="0"/>
                <w:iCs w:val="0"/>
                <w:color w:val="000000"/>
                <w:sz w:val="18"/>
                <w:szCs w:val="18"/>
                <w:u w:val="none"/>
              </w:rPr>
            </w:pPr>
          </w:p>
        </w:tc>
        <w:tc>
          <w:tcPr>
            <w:tcW w:w="795" w:type="dxa"/>
            <w:gridSpan w:val="2"/>
            <w:tcBorders>
              <w:top w:val="single" w:color="000000" w:sz="4" w:space="0"/>
              <w:left w:val="nil"/>
              <w:bottom w:val="single" w:color="000000" w:sz="4" w:space="0"/>
              <w:right w:val="nil"/>
            </w:tcBorders>
            <w:shd w:val="clear" w:color="auto" w:fill="auto"/>
            <w:vAlign w:val="top"/>
          </w:tcPr>
          <w:p w14:paraId="33722031">
            <w:pPr>
              <w:jc w:val="left"/>
              <w:rPr>
                <w:rFonts w:hint="eastAsia" w:ascii="宋体" w:hAnsi="宋体" w:eastAsia="宋体" w:cs="宋体"/>
                <w:i w:val="0"/>
                <w:iCs w:val="0"/>
                <w:color w:val="000000"/>
                <w:sz w:val="18"/>
                <w:szCs w:val="18"/>
                <w:u w:val="none"/>
              </w:rPr>
            </w:pPr>
          </w:p>
        </w:tc>
        <w:tc>
          <w:tcPr>
            <w:tcW w:w="510" w:type="dxa"/>
            <w:gridSpan w:val="6"/>
            <w:tcBorders>
              <w:top w:val="single" w:color="000000" w:sz="4" w:space="0"/>
              <w:left w:val="nil"/>
              <w:bottom w:val="single" w:color="000000" w:sz="4" w:space="0"/>
              <w:right w:val="nil"/>
            </w:tcBorders>
            <w:shd w:val="clear" w:color="auto" w:fill="auto"/>
            <w:vAlign w:val="top"/>
          </w:tcPr>
          <w:p w14:paraId="0A5AE65A">
            <w:pPr>
              <w:jc w:val="left"/>
              <w:rPr>
                <w:rFonts w:hint="eastAsia" w:ascii="宋体" w:hAnsi="宋体" w:eastAsia="宋体" w:cs="宋体"/>
                <w:i w:val="0"/>
                <w:iCs w:val="0"/>
                <w:color w:val="000000"/>
                <w:sz w:val="18"/>
                <w:szCs w:val="18"/>
                <w:u w:val="none"/>
              </w:rPr>
            </w:pPr>
          </w:p>
        </w:tc>
        <w:tc>
          <w:tcPr>
            <w:tcW w:w="565" w:type="dxa"/>
            <w:gridSpan w:val="5"/>
            <w:tcBorders>
              <w:top w:val="single" w:color="000000" w:sz="4" w:space="0"/>
              <w:left w:val="nil"/>
              <w:bottom w:val="single" w:color="000000" w:sz="4" w:space="0"/>
              <w:right w:val="nil"/>
            </w:tcBorders>
            <w:shd w:val="clear" w:color="auto" w:fill="auto"/>
            <w:vAlign w:val="top"/>
          </w:tcPr>
          <w:p w14:paraId="2541FED9">
            <w:pPr>
              <w:jc w:val="left"/>
              <w:rPr>
                <w:rFonts w:hint="eastAsia" w:ascii="宋体" w:hAnsi="宋体" w:eastAsia="宋体" w:cs="宋体"/>
                <w:i w:val="0"/>
                <w:iCs w:val="0"/>
                <w:color w:val="000000"/>
                <w:sz w:val="18"/>
                <w:szCs w:val="18"/>
                <w:u w:val="none"/>
              </w:rPr>
            </w:pPr>
          </w:p>
        </w:tc>
        <w:tc>
          <w:tcPr>
            <w:tcW w:w="1169" w:type="dxa"/>
            <w:gridSpan w:val="14"/>
            <w:tcBorders>
              <w:top w:val="single" w:color="000000" w:sz="4" w:space="0"/>
              <w:left w:val="nil"/>
              <w:bottom w:val="single" w:color="000000" w:sz="4" w:space="0"/>
              <w:right w:val="nil"/>
            </w:tcBorders>
            <w:shd w:val="clear" w:color="auto" w:fill="auto"/>
            <w:vAlign w:val="top"/>
          </w:tcPr>
          <w:p w14:paraId="3492EABA">
            <w:pPr>
              <w:jc w:val="left"/>
              <w:rPr>
                <w:rFonts w:hint="eastAsia" w:ascii="宋体" w:hAnsi="宋体" w:eastAsia="宋体" w:cs="宋体"/>
                <w:i w:val="0"/>
                <w:iCs w:val="0"/>
                <w:color w:val="000000"/>
                <w:sz w:val="18"/>
                <w:szCs w:val="18"/>
                <w:u w:val="none"/>
              </w:rPr>
            </w:pPr>
          </w:p>
        </w:tc>
        <w:tc>
          <w:tcPr>
            <w:tcW w:w="1080" w:type="dxa"/>
            <w:gridSpan w:val="13"/>
            <w:tcBorders>
              <w:top w:val="single" w:color="000000" w:sz="4" w:space="0"/>
              <w:left w:val="nil"/>
              <w:bottom w:val="single" w:color="000000" w:sz="4" w:space="0"/>
              <w:right w:val="nil"/>
            </w:tcBorders>
            <w:shd w:val="clear" w:color="auto" w:fill="auto"/>
            <w:vAlign w:val="top"/>
          </w:tcPr>
          <w:p w14:paraId="3236CD58">
            <w:pPr>
              <w:jc w:val="left"/>
              <w:rPr>
                <w:rFonts w:hint="eastAsia" w:ascii="宋体" w:hAnsi="宋体" w:eastAsia="宋体" w:cs="宋体"/>
                <w:i w:val="0"/>
                <w:iCs w:val="0"/>
                <w:color w:val="000000"/>
                <w:sz w:val="18"/>
                <w:szCs w:val="18"/>
                <w:u w:val="none"/>
              </w:rPr>
            </w:pPr>
          </w:p>
        </w:tc>
        <w:tc>
          <w:tcPr>
            <w:tcW w:w="234" w:type="dxa"/>
            <w:gridSpan w:val="2"/>
            <w:tcBorders>
              <w:top w:val="single" w:color="000000" w:sz="4" w:space="0"/>
              <w:left w:val="nil"/>
              <w:bottom w:val="single" w:color="000000" w:sz="4" w:space="0"/>
              <w:right w:val="single" w:color="000000" w:sz="4" w:space="0"/>
            </w:tcBorders>
            <w:shd w:val="clear" w:color="auto" w:fill="auto"/>
            <w:vAlign w:val="top"/>
          </w:tcPr>
          <w:p w14:paraId="16EA1814">
            <w:pPr>
              <w:jc w:val="left"/>
              <w:rPr>
                <w:rFonts w:hint="eastAsia" w:ascii="宋体" w:hAnsi="宋体" w:eastAsia="宋体" w:cs="宋体"/>
                <w:i w:val="0"/>
                <w:iCs w:val="0"/>
                <w:color w:val="000000"/>
                <w:sz w:val="18"/>
                <w:szCs w:val="18"/>
                <w:u w:val="none"/>
              </w:rPr>
            </w:pPr>
          </w:p>
        </w:tc>
      </w:tr>
      <w:tr w14:paraId="661B7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39" w:type="dxa"/>
          <w:trHeight w:val="27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39FD8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41F41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4030" w:type="dxa"/>
            <w:gridSpan w:val="23"/>
            <w:tcBorders>
              <w:top w:val="single" w:color="000000" w:sz="4" w:space="0"/>
              <w:left w:val="single" w:color="000000" w:sz="4" w:space="0"/>
              <w:bottom w:val="single" w:color="000000" w:sz="4" w:space="0"/>
              <w:right w:val="nil"/>
            </w:tcBorders>
            <w:shd w:val="clear" w:color="auto" w:fill="auto"/>
            <w:vAlign w:val="center"/>
          </w:tcPr>
          <w:p w14:paraId="0D29B92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2483" w:type="dxa"/>
            <w:gridSpan w:val="29"/>
            <w:tcBorders>
              <w:top w:val="single" w:color="000000" w:sz="4" w:space="0"/>
              <w:left w:val="single" w:color="000000" w:sz="4" w:space="0"/>
              <w:bottom w:val="single" w:color="000000" w:sz="4" w:space="0"/>
              <w:right w:val="single" w:color="000000" w:sz="4" w:space="0"/>
            </w:tcBorders>
            <w:shd w:val="clear" w:color="auto" w:fill="auto"/>
            <w:vAlign w:val="center"/>
          </w:tcPr>
          <w:p w14:paraId="44E3583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指标值（包含数字及文字描述）</w:t>
            </w:r>
          </w:p>
        </w:tc>
      </w:tr>
      <w:tr w14:paraId="6895F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39" w:type="dxa"/>
          <w:trHeight w:val="480" w:hRule="atLeast"/>
        </w:trPr>
        <w:tc>
          <w:tcPr>
            <w:tcW w:w="108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B17C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CE2E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030" w:type="dxa"/>
            <w:gridSpan w:val="23"/>
            <w:tcBorders>
              <w:top w:val="single" w:color="000000" w:sz="4" w:space="0"/>
              <w:left w:val="single" w:color="000000" w:sz="4" w:space="0"/>
              <w:bottom w:val="single" w:color="000000" w:sz="4" w:space="0"/>
              <w:right w:val="nil"/>
            </w:tcBorders>
            <w:shd w:val="clear" w:color="auto" w:fill="FFFFFF"/>
            <w:vAlign w:val="center"/>
          </w:tcPr>
          <w:p w14:paraId="26A439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申报方案编制手册、制作宣传片数量</w:t>
            </w:r>
          </w:p>
        </w:tc>
        <w:tc>
          <w:tcPr>
            <w:tcW w:w="2483" w:type="dxa"/>
            <w:gridSpan w:val="29"/>
            <w:tcBorders>
              <w:top w:val="single" w:color="000000" w:sz="4" w:space="0"/>
              <w:left w:val="single" w:color="000000" w:sz="4" w:space="0"/>
              <w:bottom w:val="single" w:color="000000" w:sz="4" w:space="0"/>
              <w:right w:val="single" w:color="000000" w:sz="4" w:space="0"/>
            </w:tcBorders>
            <w:shd w:val="clear" w:color="auto" w:fill="auto"/>
            <w:vAlign w:val="center"/>
          </w:tcPr>
          <w:p w14:paraId="18CE01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=1套</w:t>
            </w:r>
          </w:p>
        </w:tc>
      </w:tr>
      <w:tr w14:paraId="595FB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39"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FE97B">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468C7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030" w:type="dxa"/>
            <w:gridSpan w:val="23"/>
            <w:tcBorders>
              <w:top w:val="single" w:color="000000" w:sz="4" w:space="0"/>
              <w:left w:val="single" w:color="000000" w:sz="4" w:space="0"/>
              <w:bottom w:val="single" w:color="000000" w:sz="4" w:space="0"/>
              <w:right w:val="nil"/>
            </w:tcBorders>
            <w:shd w:val="clear" w:color="auto" w:fill="FFFFFF"/>
            <w:vAlign w:val="center"/>
          </w:tcPr>
          <w:p w14:paraId="6FF37B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清洁取暖实施的户数</w:t>
            </w:r>
          </w:p>
        </w:tc>
        <w:tc>
          <w:tcPr>
            <w:tcW w:w="2483" w:type="dxa"/>
            <w:gridSpan w:val="29"/>
            <w:tcBorders>
              <w:top w:val="single" w:color="000000" w:sz="4" w:space="0"/>
              <w:left w:val="single" w:color="000000" w:sz="4" w:space="0"/>
              <w:bottom w:val="single" w:color="000000" w:sz="4" w:space="0"/>
              <w:right w:val="single" w:color="000000" w:sz="4" w:space="0"/>
            </w:tcBorders>
            <w:shd w:val="clear" w:color="auto" w:fill="auto"/>
            <w:vAlign w:val="center"/>
          </w:tcPr>
          <w:p w14:paraId="66C285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&gt;=76000户</w:t>
            </w:r>
          </w:p>
        </w:tc>
      </w:tr>
      <w:tr w14:paraId="4FD37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39"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587A16">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8797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030" w:type="dxa"/>
            <w:gridSpan w:val="23"/>
            <w:tcBorders>
              <w:top w:val="single" w:color="000000" w:sz="4" w:space="0"/>
              <w:left w:val="single" w:color="000000" w:sz="4" w:space="0"/>
              <w:bottom w:val="single" w:color="000000" w:sz="4" w:space="0"/>
              <w:right w:val="nil"/>
            </w:tcBorders>
            <w:shd w:val="clear" w:color="auto" w:fill="FFFFFF"/>
            <w:vAlign w:val="center"/>
          </w:tcPr>
          <w:p w14:paraId="60C1ED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清洁取暖宣传完成方案编制合格率</w:t>
            </w:r>
          </w:p>
        </w:tc>
        <w:tc>
          <w:tcPr>
            <w:tcW w:w="2483" w:type="dxa"/>
            <w:gridSpan w:val="29"/>
            <w:tcBorders>
              <w:top w:val="single" w:color="000000" w:sz="4" w:space="0"/>
              <w:left w:val="single" w:color="000000" w:sz="4" w:space="0"/>
              <w:bottom w:val="single" w:color="000000" w:sz="4" w:space="0"/>
              <w:right w:val="single" w:color="000000" w:sz="4" w:space="0"/>
            </w:tcBorders>
            <w:shd w:val="clear" w:color="auto" w:fill="auto"/>
            <w:vAlign w:val="center"/>
          </w:tcPr>
          <w:p w14:paraId="1B4720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&gt;=100%</w:t>
            </w:r>
          </w:p>
        </w:tc>
      </w:tr>
      <w:tr w14:paraId="1074C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39"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8505F">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AEE9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030" w:type="dxa"/>
            <w:gridSpan w:val="23"/>
            <w:tcBorders>
              <w:top w:val="single" w:color="000000" w:sz="4" w:space="0"/>
              <w:left w:val="single" w:color="000000" w:sz="4" w:space="0"/>
              <w:bottom w:val="single" w:color="000000" w:sz="4" w:space="0"/>
              <w:right w:val="nil"/>
            </w:tcBorders>
            <w:shd w:val="clear" w:color="auto" w:fill="FFFFFF"/>
            <w:vAlign w:val="center"/>
          </w:tcPr>
          <w:p w14:paraId="6AE0EC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第一阶段（收集资料现场踏勘）完成时间</w:t>
            </w:r>
          </w:p>
        </w:tc>
        <w:tc>
          <w:tcPr>
            <w:tcW w:w="2483" w:type="dxa"/>
            <w:gridSpan w:val="29"/>
            <w:tcBorders>
              <w:top w:val="single" w:color="000000" w:sz="4" w:space="0"/>
              <w:left w:val="single" w:color="000000" w:sz="4" w:space="0"/>
              <w:bottom w:val="single" w:color="000000" w:sz="4" w:space="0"/>
              <w:right w:val="single" w:color="000000" w:sz="4" w:space="0"/>
            </w:tcBorders>
            <w:shd w:val="clear" w:color="auto" w:fill="auto"/>
            <w:vAlign w:val="center"/>
          </w:tcPr>
          <w:p w14:paraId="6497E2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1月30日</w:t>
            </w:r>
          </w:p>
        </w:tc>
      </w:tr>
      <w:tr w14:paraId="6F565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39"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65D18">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3C14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030" w:type="dxa"/>
            <w:gridSpan w:val="23"/>
            <w:tcBorders>
              <w:top w:val="single" w:color="000000" w:sz="4" w:space="0"/>
              <w:left w:val="single" w:color="000000" w:sz="4" w:space="0"/>
              <w:bottom w:val="single" w:color="000000" w:sz="4" w:space="0"/>
              <w:right w:val="nil"/>
            </w:tcBorders>
            <w:shd w:val="clear" w:color="auto" w:fill="FFFFFF"/>
            <w:vAlign w:val="center"/>
          </w:tcPr>
          <w:p w14:paraId="326B05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编制宣传手册完成及时率</w:t>
            </w:r>
          </w:p>
        </w:tc>
        <w:tc>
          <w:tcPr>
            <w:tcW w:w="2483" w:type="dxa"/>
            <w:gridSpan w:val="29"/>
            <w:tcBorders>
              <w:top w:val="single" w:color="000000" w:sz="4" w:space="0"/>
              <w:left w:val="single" w:color="000000" w:sz="4" w:space="0"/>
              <w:bottom w:val="single" w:color="000000" w:sz="4" w:space="0"/>
              <w:right w:val="single" w:color="000000" w:sz="4" w:space="0"/>
            </w:tcBorders>
            <w:shd w:val="clear" w:color="auto" w:fill="auto"/>
            <w:vAlign w:val="center"/>
          </w:tcPr>
          <w:p w14:paraId="066F85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r w14:paraId="1CFAF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39"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1089C">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18B0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030" w:type="dxa"/>
            <w:gridSpan w:val="23"/>
            <w:tcBorders>
              <w:top w:val="single" w:color="000000" w:sz="4" w:space="0"/>
              <w:left w:val="single" w:color="000000" w:sz="4" w:space="0"/>
              <w:bottom w:val="single" w:color="000000" w:sz="4" w:space="0"/>
              <w:right w:val="nil"/>
            </w:tcBorders>
            <w:shd w:val="clear" w:color="auto" w:fill="FFFFFF"/>
            <w:vAlign w:val="center"/>
          </w:tcPr>
          <w:p w14:paraId="565CD3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投入清洁取暖宣传片制作成本</w:t>
            </w:r>
          </w:p>
        </w:tc>
        <w:tc>
          <w:tcPr>
            <w:tcW w:w="2483" w:type="dxa"/>
            <w:gridSpan w:val="29"/>
            <w:tcBorders>
              <w:top w:val="single" w:color="000000" w:sz="4" w:space="0"/>
              <w:left w:val="single" w:color="000000" w:sz="4" w:space="0"/>
              <w:bottom w:val="single" w:color="000000" w:sz="4" w:space="0"/>
              <w:right w:val="single" w:color="000000" w:sz="4" w:space="0"/>
            </w:tcBorders>
            <w:shd w:val="clear" w:color="auto" w:fill="auto"/>
            <w:vAlign w:val="center"/>
          </w:tcPr>
          <w:p w14:paraId="2DEEF0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&lt;=20万元</w:t>
            </w:r>
          </w:p>
        </w:tc>
      </w:tr>
      <w:tr w14:paraId="069E7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39"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5AD74">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EF3A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030" w:type="dxa"/>
            <w:gridSpan w:val="23"/>
            <w:tcBorders>
              <w:top w:val="single" w:color="000000" w:sz="4" w:space="0"/>
              <w:left w:val="single" w:color="000000" w:sz="4" w:space="0"/>
              <w:bottom w:val="single" w:color="000000" w:sz="4" w:space="0"/>
              <w:right w:val="nil"/>
            </w:tcBorders>
            <w:shd w:val="clear" w:color="auto" w:fill="FFFFFF"/>
            <w:vAlign w:val="center"/>
          </w:tcPr>
          <w:p w14:paraId="008520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投入冬季取暖清洁能源方案编制本成本</w:t>
            </w:r>
          </w:p>
        </w:tc>
        <w:tc>
          <w:tcPr>
            <w:tcW w:w="2483" w:type="dxa"/>
            <w:gridSpan w:val="29"/>
            <w:tcBorders>
              <w:top w:val="single" w:color="000000" w:sz="4" w:space="0"/>
              <w:left w:val="single" w:color="000000" w:sz="4" w:space="0"/>
              <w:bottom w:val="single" w:color="000000" w:sz="4" w:space="0"/>
              <w:right w:val="single" w:color="000000" w:sz="4" w:space="0"/>
            </w:tcBorders>
            <w:shd w:val="clear" w:color="auto" w:fill="auto"/>
            <w:vAlign w:val="center"/>
          </w:tcPr>
          <w:p w14:paraId="16A9F9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&lt;=198万元</w:t>
            </w:r>
          </w:p>
        </w:tc>
      </w:tr>
      <w:tr w14:paraId="7FC16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39" w:type="dxa"/>
          <w:trHeight w:val="480" w:hRule="atLeast"/>
        </w:trPr>
        <w:tc>
          <w:tcPr>
            <w:tcW w:w="108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4FE3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E4A1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4030" w:type="dxa"/>
            <w:gridSpan w:val="23"/>
            <w:tcBorders>
              <w:top w:val="single" w:color="000000" w:sz="4" w:space="0"/>
              <w:left w:val="single" w:color="000000" w:sz="4" w:space="0"/>
              <w:bottom w:val="single" w:color="000000" w:sz="4" w:space="0"/>
              <w:right w:val="nil"/>
            </w:tcBorders>
            <w:shd w:val="clear" w:color="auto" w:fill="FFFFFF"/>
            <w:vAlign w:val="center"/>
          </w:tcPr>
          <w:p w14:paraId="7E544B1B">
            <w:pPr>
              <w:jc w:val="center"/>
              <w:rPr>
                <w:rFonts w:hint="eastAsia" w:ascii="宋体" w:hAnsi="宋体" w:eastAsia="宋体" w:cs="宋体"/>
                <w:i w:val="0"/>
                <w:iCs w:val="0"/>
                <w:color w:val="000000"/>
                <w:sz w:val="18"/>
                <w:szCs w:val="18"/>
                <w:u w:val="none"/>
              </w:rPr>
            </w:pPr>
          </w:p>
        </w:tc>
        <w:tc>
          <w:tcPr>
            <w:tcW w:w="2483" w:type="dxa"/>
            <w:gridSpan w:val="29"/>
            <w:tcBorders>
              <w:top w:val="single" w:color="000000" w:sz="4" w:space="0"/>
              <w:left w:val="single" w:color="000000" w:sz="4" w:space="0"/>
              <w:bottom w:val="single" w:color="000000" w:sz="4" w:space="0"/>
              <w:right w:val="single" w:color="000000" w:sz="4" w:space="0"/>
            </w:tcBorders>
            <w:shd w:val="clear" w:color="auto" w:fill="auto"/>
            <w:vAlign w:val="center"/>
          </w:tcPr>
          <w:p w14:paraId="7EB2DFAD">
            <w:pPr>
              <w:jc w:val="center"/>
              <w:rPr>
                <w:rFonts w:hint="eastAsia" w:ascii="宋体" w:hAnsi="宋体" w:eastAsia="宋体" w:cs="宋体"/>
                <w:i w:val="0"/>
                <w:iCs w:val="0"/>
                <w:color w:val="000000"/>
                <w:sz w:val="18"/>
                <w:szCs w:val="18"/>
                <w:u w:val="none"/>
              </w:rPr>
            </w:pPr>
          </w:p>
        </w:tc>
      </w:tr>
      <w:tr w14:paraId="33A84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39"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F1E03">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9B09F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4030" w:type="dxa"/>
            <w:gridSpan w:val="23"/>
            <w:tcBorders>
              <w:top w:val="single" w:color="000000" w:sz="4" w:space="0"/>
              <w:left w:val="single" w:color="000000" w:sz="4" w:space="0"/>
              <w:bottom w:val="single" w:color="000000" w:sz="4" w:space="0"/>
              <w:right w:val="nil"/>
            </w:tcBorders>
            <w:shd w:val="clear" w:color="auto" w:fill="FFFFFF"/>
            <w:vAlign w:val="center"/>
          </w:tcPr>
          <w:p w14:paraId="34CDB9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有效降低昌吉州冬季取暖期大气污染</w:t>
            </w:r>
          </w:p>
        </w:tc>
        <w:tc>
          <w:tcPr>
            <w:tcW w:w="2483" w:type="dxa"/>
            <w:gridSpan w:val="29"/>
            <w:tcBorders>
              <w:top w:val="single" w:color="000000" w:sz="4" w:space="0"/>
              <w:left w:val="single" w:color="000000" w:sz="4" w:space="0"/>
              <w:bottom w:val="single" w:color="000000" w:sz="4" w:space="0"/>
              <w:right w:val="single" w:color="000000" w:sz="4" w:space="0"/>
            </w:tcBorders>
            <w:shd w:val="clear" w:color="auto" w:fill="auto"/>
            <w:vAlign w:val="center"/>
          </w:tcPr>
          <w:p w14:paraId="30FB74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有效降低</w:t>
            </w:r>
          </w:p>
        </w:tc>
      </w:tr>
      <w:tr w14:paraId="1ADB1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39"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3D21F">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FD1B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4030" w:type="dxa"/>
            <w:gridSpan w:val="23"/>
            <w:tcBorders>
              <w:top w:val="single" w:color="000000" w:sz="4" w:space="0"/>
              <w:left w:val="single" w:color="000000" w:sz="4" w:space="0"/>
              <w:bottom w:val="single" w:color="000000" w:sz="4" w:space="0"/>
              <w:right w:val="nil"/>
            </w:tcBorders>
            <w:shd w:val="clear" w:color="auto" w:fill="FFFFFF"/>
            <w:vAlign w:val="center"/>
          </w:tcPr>
          <w:p w14:paraId="43A1C4A4">
            <w:pPr>
              <w:jc w:val="center"/>
              <w:rPr>
                <w:rFonts w:hint="eastAsia" w:ascii="宋体" w:hAnsi="宋体" w:eastAsia="宋体" w:cs="宋体"/>
                <w:i w:val="0"/>
                <w:iCs w:val="0"/>
                <w:color w:val="000000"/>
                <w:sz w:val="18"/>
                <w:szCs w:val="18"/>
                <w:u w:val="none"/>
              </w:rPr>
            </w:pPr>
          </w:p>
        </w:tc>
        <w:tc>
          <w:tcPr>
            <w:tcW w:w="2483" w:type="dxa"/>
            <w:gridSpan w:val="29"/>
            <w:tcBorders>
              <w:top w:val="single" w:color="000000" w:sz="4" w:space="0"/>
              <w:left w:val="single" w:color="000000" w:sz="4" w:space="0"/>
              <w:bottom w:val="single" w:color="000000" w:sz="4" w:space="0"/>
              <w:right w:val="single" w:color="000000" w:sz="4" w:space="0"/>
            </w:tcBorders>
            <w:shd w:val="clear" w:color="auto" w:fill="auto"/>
            <w:vAlign w:val="center"/>
          </w:tcPr>
          <w:p w14:paraId="0BD2BC0B">
            <w:pPr>
              <w:jc w:val="center"/>
              <w:rPr>
                <w:rFonts w:hint="eastAsia" w:ascii="宋体" w:hAnsi="宋体" w:eastAsia="宋体" w:cs="宋体"/>
                <w:i w:val="0"/>
                <w:iCs w:val="0"/>
                <w:color w:val="000000"/>
                <w:sz w:val="18"/>
                <w:szCs w:val="18"/>
                <w:u w:val="none"/>
              </w:rPr>
            </w:pPr>
          </w:p>
        </w:tc>
      </w:tr>
      <w:tr w14:paraId="73499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39"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4D2F4">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6A6D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4030" w:type="dxa"/>
            <w:gridSpan w:val="23"/>
            <w:tcBorders>
              <w:top w:val="single" w:color="000000" w:sz="4" w:space="0"/>
              <w:left w:val="single" w:color="000000" w:sz="4" w:space="0"/>
              <w:bottom w:val="single" w:color="000000" w:sz="4" w:space="0"/>
              <w:right w:val="nil"/>
            </w:tcBorders>
            <w:shd w:val="clear" w:color="auto" w:fill="FFFFFF"/>
            <w:vAlign w:val="center"/>
          </w:tcPr>
          <w:p w14:paraId="26EE17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有效改善昌吉州冬季取暖期空气质量</w:t>
            </w:r>
          </w:p>
        </w:tc>
        <w:tc>
          <w:tcPr>
            <w:tcW w:w="2483" w:type="dxa"/>
            <w:gridSpan w:val="29"/>
            <w:tcBorders>
              <w:top w:val="single" w:color="000000" w:sz="4" w:space="0"/>
              <w:left w:val="single" w:color="000000" w:sz="4" w:space="0"/>
              <w:bottom w:val="single" w:color="000000" w:sz="4" w:space="0"/>
              <w:right w:val="single" w:color="000000" w:sz="4" w:space="0"/>
            </w:tcBorders>
            <w:shd w:val="clear" w:color="auto" w:fill="auto"/>
            <w:vAlign w:val="center"/>
          </w:tcPr>
          <w:p w14:paraId="0350FE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有效改善</w:t>
            </w:r>
          </w:p>
        </w:tc>
      </w:tr>
      <w:tr w14:paraId="3223E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39" w:type="dxa"/>
          <w:trHeight w:val="48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2923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77C89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4030" w:type="dxa"/>
            <w:gridSpan w:val="23"/>
            <w:tcBorders>
              <w:top w:val="single" w:color="000000" w:sz="4" w:space="0"/>
              <w:left w:val="single" w:color="000000" w:sz="4" w:space="0"/>
              <w:bottom w:val="single" w:color="000000" w:sz="4" w:space="0"/>
              <w:right w:val="nil"/>
            </w:tcBorders>
            <w:shd w:val="clear" w:color="auto" w:fill="FFFFFF"/>
            <w:vAlign w:val="center"/>
          </w:tcPr>
          <w:p w14:paraId="5165D6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清洁能源取暖户满意度</w:t>
            </w:r>
          </w:p>
        </w:tc>
        <w:tc>
          <w:tcPr>
            <w:tcW w:w="2483" w:type="dxa"/>
            <w:gridSpan w:val="29"/>
            <w:tcBorders>
              <w:top w:val="single" w:color="000000" w:sz="4" w:space="0"/>
              <w:left w:val="single" w:color="000000" w:sz="4" w:space="0"/>
              <w:bottom w:val="single" w:color="000000" w:sz="4" w:space="0"/>
              <w:right w:val="single" w:color="000000" w:sz="4" w:space="0"/>
            </w:tcBorders>
            <w:shd w:val="clear" w:color="auto" w:fill="auto"/>
            <w:vAlign w:val="center"/>
          </w:tcPr>
          <w:p w14:paraId="714744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14:paraId="04405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5"/>
          <w:wAfter w:w="579" w:type="dxa"/>
          <w:trHeight w:val="390" w:hRule="atLeast"/>
        </w:trPr>
        <w:tc>
          <w:tcPr>
            <w:tcW w:w="8433" w:type="dxa"/>
            <w:gridSpan w:val="55"/>
            <w:tcBorders>
              <w:top w:val="nil"/>
              <w:left w:val="nil"/>
              <w:bottom w:val="nil"/>
              <w:right w:val="nil"/>
            </w:tcBorders>
            <w:shd w:val="clear" w:color="auto" w:fill="auto"/>
            <w:noWrap/>
            <w:vAlign w:val="center"/>
          </w:tcPr>
          <w:p w14:paraId="111701F4">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14:paraId="1C14C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5"/>
          <w:wAfter w:w="579" w:type="dxa"/>
          <w:trHeight w:val="405" w:hRule="atLeast"/>
        </w:trPr>
        <w:tc>
          <w:tcPr>
            <w:tcW w:w="8433" w:type="dxa"/>
            <w:gridSpan w:val="55"/>
            <w:tcBorders>
              <w:top w:val="nil"/>
              <w:left w:val="nil"/>
              <w:bottom w:val="single" w:color="000000" w:sz="4" w:space="0"/>
              <w:right w:val="nil"/>
            </w:tcBorders>
            <w:shd w:val="clear" w:color="auto" w:fill="auto"/>
            <w:vAlign w:val="center"/>
          </w:tcPr>
          <w:p w14:paraId="787D0FB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w:t>
            </w:r>
          </w:p>
        </w:tc>
      </w:tr>
      <w:tr w14:paraId="5FE02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5"/>
          <w:wAfter w:w="579" w:type="dxa"/>
          <w:trHeight w:val="27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7D247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4990"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0CEE6B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昌吉回族自治州住房和城乡建设局</w:t>
            </w:r>
          </w:p>
        </w:tc>
        <w:tc>
          <w:tcPr>
            <w:tcW w:w="55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785F43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1812"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72B013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昌吉州工程建设项目审批管理系统密码升级项目</w:t>
            </w:r>
          </w:p>
        </w:tc>
      </w:tr>
      <w:tr w14:paraId="25E54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5"/>
          <w:wAfter w:w="579" w:type="dxa"/>
          <w:trHeight w:val="45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5C0A5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216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C3D0E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10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87D6C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175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93DB4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55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791FA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1152"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555892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66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E84F46F">
            <w:pPr>
              <w:jc w:val="center"/>
              <w:rPr>
                <w:rFonts w:hint="eastAsia" w:ascii="宋体" w:hAnsi="宋体" w:eastAsia="宋体" w:cs="宋体"/>
                <w:i w:val="0"/>
                <w:iCs w:val="0"/>
                <w:color w:val="000000"/>
                <w:sz w:val="18"/>
                <w:szCs w:val="18"/>
                <w:u w:val="none"/>
              </w:rPr>
            </w:pPr>
          </w:p>
        </w:tc>
      </w:tr>
      <w:tr w14:paraId="29CD9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5"/>
          <w:wAfter w:w="579" w:type="dxa"/>
          <w:trHeight w:val="192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22230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7353" w:type="dxa"/>
            <w:gridSpan w:val="52"/>
            <w:tcBorders>
              <w:top w:val="single" w:color="000000" w:sz="4" w:space="0"/>
              <w:left w:val="single" w:color="000000" w:sz="4" w:space="0"/>
              <w:bottom w:val="single" w:color="000000" w:sz="4" w:space="0"/>
              <w:right w:val="single" w:color="000000" w:sz="4" w:space="0"/>
            </w:tcBorders>
            <w:shd w:val="clear" w:color="auto" w:fill="auto"/>
            <w:vAlign w:val="top"/>
          </w:tcPr>
          <w:p w14:paraId="4C25231B">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昌吉州住房和城乡建设局承担建设行业管理秩序、监管自治州建筑市场、建筑行业质量安全监管、房地产市场调控管理、基础设施建设管理。目标1：通过对昌吉州工程建设项目审批管理系统的密码应用安全性评估，确保系统安全保密、业务不断、数据不丢、正常运转；目标2：2022年建立国产密码保障体系，推进昌吉州工程建设项目审批管理系统密码安全性保护，形成政务信息系统网络安全与密码长效保护机制；目标3：昌吉州工程建设项目审批管理系统密码应用安全保护的平台1套目标4：有效提高建设系统审批平台账号密码安全性</w:t>
            </w:r>
          </w:p>
        </w:tc>
      </w:tr>
      <w:tr w14:paraId="1340E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5"/>
          <w:wAfter w:w="579" w:type="dxa"/>
          <w:trHeight w:val="27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04E95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93B24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4461" w:type="dxa"/>
            <w:gridSpan w:val="30"/>
            <w:tcBorders>
              <w:top w:val="single" w:color="000000" w:sz="4" w:space="0"/>
              <w:left w:val="single" w:color="000000" w:sz="4" w:space="0"/>
              <w:bottom w:val="single" w:color="000000" w:sz="4" w:space="0"/>
              <w:right w:val="nil"/>
            </w:tcBorders>
            <w:shd w:val="clear" w:color="auto" w:fill="auto"/>
            <w:vAlign w:val="center"/>
          </w:tcPr>
          <w:p w14:paraId="2E43DFB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1812"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181EE7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指标值（包含数字及文字描述）</w:t>
            </w:r>
          </w:p>
        </w:tc>
      </w:tr>
      <w:tr w14:paraId="45BA6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5"/>
          <w:wAfter w:w="579" w:type="dxa"/>
          <w:trHeight w:val="480" w:hRule="atLeast"/>
        </w:trPr>
        <w:tc>
          <w:tcPr>
            <w:tcW w:w="108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9E706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778F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461" w:type="dxa"/>
            <w:gridSpan w:val="30"/>
            <w:tcBorders>
              <w:top w:val="single" w:color="000000" w:sz="4" w:space="0"/>
              <w:left w:val="single" w:color="000000" w:sz="4" w:space="0"/>
              <w:bottom w:val="single" w:color="000000" w:sz="4" w:space="0"/>
              <w:right w:val="nil"/>
            </w:tcBorders>
            <w:shd w:val="clear" w:color="auto" w:fill="FFFFFF"/>
            <w:vAlign w:val="center"/>
          </w:tcPr>
          <w:p w14:paraId="132678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昌吉州工程建设项目审批管理系统密码应用安全保护的平台</w:t>
            </w:r>
          </w:p>
        </w:tc>
        <w:tc>
          <w:tcPr>
            <w:tcW w:w="1812"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EEA81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=1套</w:t>
            </w:r>
          </w:p>
        </w:tc>
      </w:tr>
      <w:tr w14:paraId="11873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5"/>
          <w:wAfter w:w="579"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5E18C">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9D4C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461" w:type="dxa"/>
            <w:gridSpan w:val="30"/>
            <w:tcBorders>
              <w:top w:val="single" w:color="000000" w:sz="4" w:space="0"/>
              <w:left w:val="single" w:color="000000" w:sz="4" w:space="0"/>
              <w:bottom w:val="single" w:color="000000" w:sz="4" w:space="0"/>
              <w:right w:val="nil"/>
            </w:tcBorders>
            <w:shd w:val="clear" w:color="auto" w:fill="FFFFFF"/>
            <w:vAlign w:val="center"/>
          </w:tcPr>
          <w:p w14:paraId="53D3DD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密码应用安全保护的覆盖县市数量</w:t>
            </w:r>
          </w:p>
        </w:tc>
        <w:tc>
          <w:tcPr>
            <w:tcW w:w="1812"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4571B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=10个</w:t>
            </w:r>
          </w:p>
        </w:tc>
      </w:tr>
      <w:tr w14:paraId="53243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5"/>
          <w:wAfter w:w="579"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2189F">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57DD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461" w:type="dxa"/>
            <w:gridSpan w:val="30"/>
            <w:tcBorders>
              <w:top w:val="single" w:color="000000" w:sz="4" w:space="0"/>
              <w:left w:val="single" w:color="000000" w:sz="4" w:space="0"/>
              <w:bottom w:val="single" w:color="000000" w:sz="4" w:space="0"/>
              <w:right w:val="nil"/>
            </w:tcBorders>
            <w:shd w:val="clear" w:color="auto" w:fill="FFFFFF"/>
            <w:vAlign w:val="center"/>
          </w:tcPr>
          <w:p w14:paraId="7D5D82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密码保障系统合格率</w:t>
            </w:r>
          </w:p>
        </w:tc>
        <w:tc>
          <w:tcPr>
            <w:tcW w:w="1812"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541DB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r w14:paraId="33672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5"/>
          <w:wAfter w:w="579"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1CCCB">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3ADD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461" w:type="dxa"/>
            <w:gridSpan w:val="30"/>
            <w:tcBorders>
              <w:top w:val="single" w:color="000000" w:sz="4" w:space="0"/>
              <w:left w:val="single" w:color="000000" w:sz="4" w:space="0"/>
              <w:bottom w:val="single" w:color="000000" w:sz="4" w:space="0"/>
              <w:right w:val="nil"/>
            </w:tcBorders>
            <w:shd w:val="clear" w:color="auto" w:fill="FFFFFF"/>
            <w:vAlign w:val="center"/>
          </w:tcPr>
          <w:p w14:paraId="299AAD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密码应用安全保护的账号数量覆率</w:t>
            </w:r>
          </w:p>
        </w:tc>
        <w:tc>
          <w:tcPr>
            <w:tcW w:w="1812"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0053D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r w14:paraId="7D992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5"/>
          <w:wAfter w:w="579"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837C9">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E7999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461" w:type="dxa"/>
            <w:gridSpan w:val="30"/>
            <w:tcBorders>
              <w:top w:val="single" w:color="000000" w:sz="4" w:space="0"/>
              <w:left w:val="single" w:color="000000" w:sz="4" w:space="0"/>
              <w:bottom w:val="single" w:color="000000" w:sz="4" w:space="0"/>
              <w:right w:val="nil"/>
            </w:tcBorders>
            <w:shd w:val="clear" w:color="auto" w:fill="FFFFFF"/>
            <w:vAlign w:val="center"/>
          </w:tcPr>
          <w:p w14:paraId="457D2F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密码升级项目完成时间</w:t>
            </w:r>
          </w:p>
        </w:tc>
        <w:tc>
          <w:tcPr>
            <w:tcW w:w="1812"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D8B4B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2022年12月31日</w:t>
            </w:r>
          </w:p>
        </w:tc>
      </w:tr>
      <w:tr w14:paraId="2DCF6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5"/>
          <w:wAfter w:w="579"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E81FA0">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22B5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461" w:type="dxa"/>
            <w:gridSpan w:val="30"/>
            <w:tcBorders>
              <w:top w:val="single" w:color="000000" w:sz="4" w:space="0"/>
              <w:left w:val="single" w:color="000000" w:sz="4" w:space="0"/>
              <w:bottom w:val="single" w:color="000000" w:sz="4" w:space="0"/>
              <w:right w:val="nil"/>
            </w:tcBorders>
            <w:shd w:val="clear" w:color="auto" w:fill="FFFFFF"/>
            <w:vAlign w:val="center"/>
          </w:tcPr>
          <w:p w14:paraId="2DB202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密码升级方案工作完成及时率</w:t>
            </w:r>
          </w:p>
        </w:tc>
        <w:tc>
          <w:tcPr>
            <w:tcW w:w="1812"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AC329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14:paraId="5B07E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5"/>
          <w:wAfter w:w="579"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7CADE">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CF605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461" w:type="dxa"/>
            <w:gridSpan w:val="30"/>
            <w:tcBorders>
              <w:top w:val="single" w:color="000000" w:sz="4" w:space="0"/>
              <w:left w:val="single" w:color="000000" w:sz="4" w:space="0"/>
              <w:bottom w:val="single" w:color="000000" w:sz="4" w:space="0"/>
              <w:right w:val="nil"/>
            </w:tcBorders>
            <w:shd w:val="clear" w:color="auto" w:fill="FFFFFF"/>
            <w:vAlign w:val="center"/>
          </w:tcPr>
          <w:p w14:paraId="38DAEB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第一次支付投入密码应用安全保护项目建设软件成本</w:t>
            </w:r>
          </w:p>
        </w:tc>
        <w:tc>
          <w:tcPr>
            <w:tcW w:w="1812"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D4621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&lt;=57万元</w:t>
            </w:r>
          </w:p>
        </w:tc>
      </w:tr>
      <w:tr w14:paraId="702D9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5"/>
          <w:wAfter w:w="579"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E8E62">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36A1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461" w:type="dxa"/>
            <w:gridSpan w:val="30"/>
            <w:tcBorders>
              <w:top w:val="single" w:color="000000" w:sz="4" w:space="0"/>
              <w:left w:val="single" w:color="000000" w:sz="4" w:space="0"/>
              <w:bottom w:val="single" w:color="000000" w:sz="4" w:space="0"/>
              <w:right w:val="nil"/>
            </w:tcBorders>
            <w:shd w:val="clear" w:color="auto" w:fill="FFFFFF"/>
            <w:vAlign w:val="center"/>
          </w:tcPr>
          <w:p w14:paraId="4529C4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第二次投入密码应用安全保护项目建设软件成本</w:t>
            </w:r>
          </w:p>
        </w:tc>
        <w:tc>
          <w:tcPr>
            <w:tcW w:w="1812"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FF62D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&lt;=28.50万元</w:t>
            </w:r>
          </w:p>
        </w:tc>
      </w:tr>
      <w:tr w14:paraId="1B55C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5"/>
          <w:wAfter w:w="579"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91A42">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D559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461" w:type="dxa"/>
            <w:gridSpan w:val="30"/>
            <w:tcBorders>
              <w:top w:val="single" w:color="000000" w:sz="4" w:space="0"/>
              <w:left w:val="single" w:color="000000" w:sz="4" w:space="0"/>
              <w:bottom w:val="single" w:color="000000" w:sz="4" w:space="0"/>
              <w:right w:val="nil"/>
            </w:tcBorders>
            <w:shd w:val="clear" w:color="auto" w:fill="FFFFFF"/>
            <w:vAlign w:val="center"/>
          </w:tcPr>
          <w:p w14:paraId="78A903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第三次投入密码应用安全保护项目建设软件成本</w:t>
            </w:r>
          </w:p>
        </w:tc>
        <w:tc>
          <w:tcPr>
            <w:tcW w:w="1812"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3E3E2E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&lt;=9.50万元</w:t>
            </w:r>
          </w:p>
        </w:tc>
      </w:tr>
      <w:tr w14:paraId="3533B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5"/>
          <w:wAfter w:w="579" w:type="dxa"/>
          <w:trHeight w:val="480" w:hRule="atLeast"/>
        </w:trPr>
        <w:tc>
          <w:tcPr>
            <w:tcW w:w="108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597B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0D25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4461" w:type="dxa"/>
            <w:gridSpan w:val="30"/>
            <w:tcBorders>
              <w:top w:val="single" w:color="000000" w:sz="4" w:space="0"/>
              <w:left w:val="single" w:color="000000" w:sz="4" w:space="0"/>
              <w:bottom w:val="single" w:color="000000" w:sz="4" w:space="0"/>
              <w:right w:val="nil"/>
            </w:tcBorders>
            <w:shd w:val="clear" w:color="auto" w:fill="FFFFFF"/>
            <w:vAlign w:val="center"/>
          </w:tcPr>
          <w:p w14:paraId="064132CF">
            <w:pPr>
              <w:jc w:val="center"/>
              <w:rPr>
                <w:rFonts w:hint="eastAsia" w:ascii="宋体" w:hAnsi="宋体" w:eastAsia="宋体" w:cs="宋体"/>
                <w:i w:val="0"/>
                <w:iCs w:val="0"/>
                <w:color w:val="000000"/>
                <w:sz w:val="18"/>
                <w:szCs w:val="18"/>
                <w:u w:val="none"/>
              </w:rPr>
            </w:pPr>
          </w:p>
        </w:tc>
        <w:tc>
          <w:tcPr>
            <w:tcW w:w="1812"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1A90450">
            <w:pPr>
              <w:jc w:val="center"/>
              <w:rPr>
                <w:rFonts w:hint="eastAsia" w:ascii="宋体" w:hAnsi="宋体" w:eastAsia="宋体" w:cs="宋体"/>
                <w:i w:val="0"/>
                <w:iCs w:val="0"/>
                <w:color w:val="000000"/>
                <w:sz w:val="18"/>
                <w:szCs w:val="18"/>
                <w:u w:val="none"/>
              </w:rPr>
            </w:pPr>
          </w:p>
        </w:tc>
      </w:tr>
      <w:tr w14:paraId="49B7E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5"/>
          <w:wAfter w:w="579"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F4BF7">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1CA5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4461" w:type="dxa"/>
            <w:gridSpan w:val="30"/>
            <w:tcBorders>
              <w:top w:val="single" w:color="000000" w:sz="4" w:space="0"/>
              <w:left w:val="single" w:color="000000" w:sz="4" w:space="0"/>
              <w:bottom w:val="single" w:color="000000" w:sz="4" w:space="0"/>
              <w:right w:val="nil"/>
            </w:tcBorders>
            <w:shd w:val="clear" w:color="auto" w:fill="FFFFFF"/>
            <w:vAlign w:val="center"/>
          </w:tcPr>
          <w:p w14:paraId="024734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有效提高建设系统审批平台账号密码安全性</w:t>
            </w:r>
          </w:p>
        </w:tc>
        <w:tc>
          <w:tcPr>
            <w:tcW w:w="1812"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D8EEB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有效提高</w:t>
            </w:r>
          </w:p>
        </w:tc>
      </w:tr>
      <w:tr w14:paraId="06290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5"/>
          <w:wAfter w:w="579"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957EC">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968F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4461" w:type="dxa"/>
            <w:gridSpan w:val="30"/>
            <w:tcBorders>
              <w:top w:val="single" w:color="000000" w:sz="4" w:space="0"/>
              <w:left w:val="single" w:color="000000" w:sz="4" w:space="0"/>
              <w:bottom w:val="single" w:color="000000" w:sz="4" w:space="0"/>
              <w:right w:val="nil"/>
            </w:tcBorders>
            <w:shd w:val="clear" w:color="auto" w:fill="FFFFFF"/>
            <w:vAlign w:val="center"/>
          </w:tcPr>
          <w:p w14:paraId="48EA6486">
            <w:pPr>
              <w:jc w:val="center"/>
              <w:rPr>
                <w:rFonts w:hint="eastAsia" w:ascii="宋体" w:hAnsi="宋体" w:eastAsia="宋体" w:cs="宋体"/>
                <w:i w:val="0"/>
                <w:iCs w:val="0"/>
                <w:color w:val="000000"/>
                <w:sz w:val="18"/>
                <w:szCs w:val="18"/>
                <w:u w:val="none"/>
              </w:rPr>
            </w:pPr>
          </w:p>
        </w:tc>
        <w:tc>
          <w:tcPr>
            <w:tcW w:w="1812"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96CFBEA">
            <w:pPr>
              <w:jc w:val="center"/>
              <w:rPr>
                <w:rFonts w:hint="eastAsia" w:ascii="宋体" w:hAnsi="宋体" w:eastAsia="宋体" w:cs="宋体"/>
                <w:i w:val="0"/>
                <w:iCs w:val="0"/>
                <w:color w:val="000000"/>
                <w:sz w:val="18"/>
                <w:szCs w:val="18"/>
                <w:u w:val="none"/>
              </w:rPr>
            </w:pPr>
          </w:p>
        </w:tc>
      </w:tr>
      <w:tr w14:paraId="01A30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5"/>
          <w:wAfter w:w="579"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72CF0">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CDA29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4461" w:type="dxa"/>
            <w:gridSpan w:val="30"/>
            <w:tcBorders>
              <w:top w:val="single" w:color="000000" w:sz="4" w:space="0"/>
              <w:left w:val="single" w:color="000000" w:sz="4" w:space="0"/>
              <w:bottom w:val="single" w:color="000000" w:sz="4" w:space="0"/>
              <w:right w:val="nil"/>
            </w:tcBorders>
            <w:shd w:val="clear" w:color="auto" w:fill="FFFFFF"/>
            <w:vAlign w:val="center"/>
          </w:tcPr>
          <w:p w14:paraId="576211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有效保护政务系统网络安全</w:t>
            </w:r>
          </w:p>
        </w:tc>
        <w:tc>
          <w:tcPr>
            <w:tcW w:w="1812"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3F59A9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有效保护</w:t>
            </w:r>
          </w:p>
        </w:tc>
      </w:tr>
      <w:tr w14:paraId="61FC4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5"/>
          <w:wAfter w:w="579" w:type="dxa"/>
          <w:trHeight w:val="48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717C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71C8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4461" w:type="dxa"/>
            <w:gridSpan w:val="30"/>
            <w:tcBorders>
              <w:top w:val="single" w:color="000000" w:sz="4" w:space="0"/>
              <w:left w:val="single" w:color="000000" w:sz="4" w:space="0"/>
              <w:bottom w:val="single" w:color="000000" w:sz="4" w:space="0"/>
              <w:right w:val="nil"/>
            </w:tcBorders>
            <w:shd w:val="clear" w:color="auto" w:fill="FFFFFF"/>
            <w:vAlign w:val="center"/>
          </w:tcPr>
          <w:p w14:paraId="735C43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项目审批使用人满意度</w:t>
            </w:r>
          </w:p>
        </w:tc>
        <w:tc>
          <w:tcPr>
            <w:tcW w:w="1812"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A5546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14:paraId="0BD42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624" w:type="dxa"/>
          <w:trHeight w:val="390" w:hRule="atLeast"/>
        </w:trPr>
        <w:tc>
          <w:tcPr>
            <w:tcW w:w="8388" w:type="dxa"/>
            <w:gridSpan w:val="54"/>
            <w:tcBorders>
              <w:top w:val="nil"/>
              <w:left w:val="nil"/>
              <w:bottom w:val="nil"/>
              <w:right w:val="nil"/>
            </w:tcBorders>
            <w:shd w:val="clear" w:color="auto" w:fill="auto"/>
            <w:noWrap/>
            <w:vAlign w:val="center"/>
          </w:tcPr>
          <w:p w14:paraId="12E63A5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14:paraId="68243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624" w:type="dxa"/>
          <w:trHeight w:val="405" w:hRule="atLeast"/>
        </w:trPr>
        <w:tc>
          <w:tcPr>
            <w:tcW w:w="8388" w:type="dxa"/>
            <w:gridSpan w:val="54"/>
            <w:tcBorders>
              <w:top w:val="nil"/>
              <w:left w:val="nil"/>
              <w:bottom w:val="single" w:color="000000" w:sz="4" w:space="0"/>
              <w:right w:val="nil"/>
            </w:tcBorders>
            <w:shd w:val="clear" w:color="auto" w:fill="auto"/>
            <w:vAlign w:val="center"/>
          </w:tcPr>
          <w:p w14:paraId="26EBA3EE">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w:t>
            </w:r>
          </w:p>
        </w:tc>
      </w:tr>
      <w:tr w14:paraId="07AA7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624" w:type="dxa"/>
          <w:trHeight w:val="27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6118D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5496"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4494A8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昌吉回族自治州住房和城乡建设局</w:t>
            </w:r>
          </w:p>
        </w:tc>
        <w:tc>
          <w:tcPr>
            <w:tcW w:w="48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B91A7A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1330"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77A466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昌吉州工程建设项目审批管理系统运营维护项目</w:t>
            </w:r>
          </w:p>
        </w:tc>
      </w:tr>
      <w:tr w14:paraId="7DC6A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624" w:type="dxa"/>
          <w:trHeight w:val="45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91B95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216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66331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10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1586F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2256"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4DB8D4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48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48C43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330"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5FDD81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r>
      <w:tr w14:paraId="54664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624" w:type="dxa"/>
          <w:trHeight w:val="114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11E38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7308" w:type="dxa"/>
            <w:gridSpan w:val="51"/>
            <w:tcBorders>
              <w:top w:val="single" w:color="000000" w:sz="4" w:space="0"/>
              <w:left w:val="single" w:color="000000" w:sz="4" w:space="0"/>
              <w:bottom w:val="single" w:color="000000" w:sz="4" w:space="0"/>
              <w:right w:val="single" w:color="000000" w:sz="4" w:space="0"/>
            </w:tcBorders>
            <w:shd w:val="clear" w:color="auto" w:fill="auto"/>
            <w:vAlign w:val="top"/>
          </w:tcPr>
          <w:p w14:paraId="509A1A8E">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昌吉州住房和城乡建设局承担建设行业管理秩序、监管自治州建筑市场、建筑行业质量安全监管、房地产市场调控管理、基础设施建设管理。目标1：通过对昌吉州工程建设项目审批管理系统平台运行维护，确保平台运行稳定；目标2：建设完善的一套系统以维护工程建设项目审批系统平台政务信息系统网络安全；目标3：工程建设项目审批平台运营维护覆:10个县市（园区）；目标4：有效优化建设项目审批流程</w:t>
            </w:r>
          </w:p>
        </w:tc>
      </w:tr>
      <w:tr w14:paraId="6E34A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624" w:type="dxa"/>
          <w:trHeight w:val="24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354638">
            <w:pPr>
              <w:jc w:val="center"/>
              <w:rPr>
                <w:rFonts w:hint="eastAsia" w:ascii="宋体" w:hAnsi="宋体" w:eastAsia="宋体" w:cs="宋体"/>
                <w:b/>
                <w:bCs/>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58FEF86B">
            <w:pPr>
              <w:jc w:val="left"/>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6AC28C27">
            <w:pPr>
              <w:jc w:val="left"/>
              <w:rPr>
                <w:rFonts w:hint="eastAsia" w:ascii="宋体" w:hAnsi="宋体" w:eastAsia="宋体" w:cs="宋体"/>
                <w:i w:val="0"/>
                <w:iCs w:val="0"/>
                <w:color w:val="000000"/>
                <w:sz w:val="18"/>
                <w:szCs w:val="18"/>
                <w:u w:val="none"/>
              </w:rPr>
            </w:pPr>
          </w:p>
        </w:tc>
        <w:tc>
          <w:tcPr>
            <w:tcW w:w="1080"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38232918">
            <w:pPr>
              <w:jc w:val="left"/>
              <w:rPr>
                <w:rFonts w:hint="eastAsia" w:ascii="宋体" w:hAnsi="宋体" w:eastAsia="宋体" w:cs="宋体"/>
                <w:i w:val="0"/>
                <w:iCs w:val="0"/>
                <w:color w:val="000000"/>
                <w:sz w:val="18"/>
                <w:szCs w:val="18"/>
                <w:u w:val="none"/>
              </w:rPr>
            </w:pPr>
          </w:p>
        </w:tc>
        <w:tc>
          <w:tcPr>
            <w:tcW w:w="1080"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1C18D45B">
            <w:pPr>
              <w:jc w:val="left"/>
              <w:rPr>
                <w:rFonts w:hint="eastAsia" w:ascii="宋体" w:hAnsi="宋体" w:eastAsia="宋体" w:cs="宋体"/>
                <w:i w:val="0"/>
                <w:iCs w:val="0"/>
                <w:color w:val="000000"/>
                <w:sz w:val="18"/>
                <w:szCs w:val="18"/>
                <w:u w:val="none"/>
              </w:rPr>
            </w:pPr>
          </w:p>
        </w:tc>
        <w:tc>
          <w:tcPr>
            <w:tcW w:w="1176" w:type="dxa"/>
            <w:gridSpan w:val="13"/>
            <w:tcBorders>
              <w:top w:val="single" w:color="000000" w:sz="4" w:space="0"/>
              <w:left w:val="single" w:color="000000" w:sz="4" w:space="0"/>
              <w:bottom w:val="single" w:color="000000" w:sz="4" w:space="0"/>
              <w:right w:val="single" w:color="000000" w:sz="4" w:space="0"/>
            </w:tcBorders>
            <w:shd w:val="clear" w:color="auto" w:fill="auto"/>
            <w:vAlign w:val="top"/>
          </w:tcPr>
          <w:p w14:paraId="3D6BFC79">
            <w:pPr>
              <w:jc w:val="left"/>
              <w:rPr>
                <w:rFonts w:hint="eastAsia" w:ascii="宋体" w:hAnsi="宋体" w:eastAsia="宋体" w:cs="宋体"/>
                <w:i w:val="0"/>
                <w:iCs w:val="0"/>
                <w:color w:val="000000"/>
                <w:sz w:val="18"/>
                <w:szCs w:val="18"/>
                <w:u w:val="none"/>
              </w:rPr>
            </w:pPr>
          </w:p>
        </w:tc>
        <w:tc>
          <w:tcPr>
            <w:tcW w:w="482"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6A090C3A">
            <w:pPr>
              <w:jc w:val="left"/>
              <w:rPr>
                <w:rFonts w:hint="eastAsia" w:ascii="宋体" w:hAnsi="宋体" w:eastAsia="宋体" w:cs="宋体"/>
                <w:i w:val="0"/>
                <w:iCs w:val="0"/>
                <w:color w:val="000000"/>
                <w:sz w:val="18"/>
                <w:szCs w:val="18"/>
                <w:u w:val="none"/>
              </w:rPr>
            </w:pPr>
          </w:p>
        </w:tc>
        <w:tc>
          <w:tcPr>
            <w:tcW w:w="26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7144D25">
            <w:pPr>
              <w:jc w:val="left"/>
              <w:rPr>
                <w:rFonts w:hint="eastAsia" w:ascii="宋体" w:hAnsi="宋体" w:eastAsia="宋体" w:cs="宋体"/>
                <w:i w:val="0"/>
                <w:iCs w:val="0"/>
                <w:color w:val="000000"/>
                <w:sz w:val="18"/>
                <w:szCs w:val="18"/>
                <w:u w:val="none"/>
              </w:rPr>
            </w:pPr>
          </w:p>
        </w:tc>
        <w:tc>
          <w:tcPr>
            <w:tcW w:w="1065" w:type="dxa"/>
            <w:gridSpan w:val="12"/>
            <w:tcBorders>
              <w:top w:val="single" w:color="000000" w:sz="4" w:space="0"/>
              <w:left w:val="single" w:color="000000" w:sz="4" w:space="0"/>
              <w:bottom w:val="single" w:color="000000" w:sz="4" w:space="0"/>
              <w:right w:val="single" w:color="000000" w:sz="4" w:space="0"/>
            </w:tcBorders>
            <w:shd w:val="clear" w:color="auto" w:fill="auto"/>
            <w:vAlign w:val="top"/>
          </w:tcPr>
          <w:p w14:paraId="28E5B91B">
            <w:pPr>
              <w:jc w:val="left"/>
              <w:rPr>
                <w:rFonts w:hint="eastAsia" w:ascii="宋体" w:hAnsi="宋体" w:eastAsia="宋体" w:cs="宋体"/>
                <w:i w:val="0"/>
                <w:iCs w:val="0"/>
                <w:color w:val="000000"/>
                <w:sz w:val="18"/>
                <w:szCs w:val="18"/>
                <w:u w:val="none"/>
              </w:rPr>
            </w:pPr>
          </w:p>
        </w:tc>
      </w:tr>
      <w:tr w14:paraId="1DA36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624" w:type="dxa"/>
          <w:trHeight w:val="27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AA586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7BDEC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5163"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74B0732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106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4A1C856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指标值（包含数字及文字描述）</w:t>
            </w:r>
          </w:p>
        </w:tc>
      </w:tr>
      <w:tr w14:paraId="0BDA2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624" w:type="dxa"/>
          <w:trHeight w:val="480" w:hRule="atLeast"/>
        </w:trPr>
        <w:tc>
          <w:tcPr>
            <w:tcW w:w="108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38EC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B3316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5163" w:type="dxa"/>
            <w:gridSpan w:val="36"/>
            <w:tcBorders>
              <w:top w:val="single" w:color="000000" w:sz="4" w:space="0"/>
              <w:left w:val="single" w:color="000000" w:sz="4" w:space="0"/>
              <w:bottom w:val="single" w:color="000000" w:sz="4" w:space="0"/>
              <w:right w:val="single" w:color="000000" w:sz="4" w:space="0"/>
            </w:tcBorders>
            <w:shd w:val="clear" w:color="auto" w:fill="FFFFFF"/>
            <w:vAlign w:val="center"/>
          </w:tcPr>
          <w:p w14:paraId="58C3A7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工程建设项目审批平台运营维护覆盖县市（园区）数量</w:t>
            </w:r>
          </w:p>
        </w:tc>
        <w:tc>
          <w:tcPr>
            <w:tcW w:w="106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BBD86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=10个</w:t>
            </w:r>
          </w:p>
        </w:tc>
      </w:tr>
      <w:tr w14:paraId="64ADB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624"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2A73A">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6A520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5163" w:type="dxa"/>
            <w:gridSpan w:val="36"/>
            <w:tcBorders>
              <w:top w:val="single" w:color="000000" w:sz="4" w:space="0"/>
              <w:left w:val="single" w:color="000000" w:sz="4" w:space="0"/>
              <w:bottom w:val="single" w:color="000000" w:sz="4" w:space="0"/>
              <w:right w:val="single" w:color="000000" w:sz="4" w:space="0"/>
            </w:tcBorders>
            <w:shd w:val="clear" w:color="auto" w:fill="FFFFFF"/>
            <w:vAlign w:val="center"/>
          </w:tcPr>
          <w:p w14:paraId="208253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维护工程建设项目审批系统平台</w:t>
            </w:r>
          </w:p>
        </w:tc>
        <w:tc>
          <w:tcPr>
            <w:tcW w:w="106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19074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=1套</w:t>
            </w:r>
          </w:p>
        </w:tc>
      </w:tr>
      <w:tr w14:paraId="56A82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624"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1F6F6">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D421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5163" w:type="dxa"/>
            <w:gridSpan w:val="36"/>
            <w:tcBorders>
              <w:top w:val="single" w:color="000000" w:sz="4" w:space="0"/>
              <w:left w:val="single" w:color="000000" w:sz="4" w:space="0"/>
              <w:bottom w:val="single" w:color="000000" w:sz="4" w:space="0"/>
              <w:right w:val="single" w:color="000000" w:sz="4" w:space="0"/>
            </w:tcBorders>
            <w:shd w:val="clear" w:color="auto" w:fill="FFFFFF"/>
            <w:vAlign w:val="center"/>
          </w:tcPr>
          <w:p w14:paraId="3397D5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维护平台运行合格率</w:t>
            </w:r>
          </w:p>
        </w:tc>
        <w:tc>
          <w:tcPr>
            <w:tcW w:w="106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59425C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&gt;=95%</w:t>
            </w:r>
          </w:p>
        </w:tc>
      </w:tr>
      <w:tr w14:paraId="7F62B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624"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BC98A">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533B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5163" w:type="dxa"/>
            <w:gridSpan w:val="36"/>
            <w:tcBorders>
              <w:top w:val="single" w:color="000000" w:sz="4" w:space="0"/>
              <w:left w:val="single" w:color="000000" w:sz="4" w:space="0"/>
              <w:bottom w:val="single" w:color="000000" w:sz="4" w:space="0"/>
              <w:right w:val="single" w:color="000000" w:sz="4" w:space="0"/>
            </w:tcBorders>
            <w:shd w:val="clear" w:color="auto" w:fill="FFFFFF"/>
            <w:vAlign w:val="center"/>
          </w:tcPr>
          <w:p w14:paraId="4CE174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维护运用完成时间</w:t>
            </w:r>
          </w:p>
        </w:tc>
        <w:tc>
          <w:tcPr>
            <w:tcW w:w="106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4324AC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2023年5月</w:t>
            </w:r>
          </w:p>
        </w:tc>
      </w:tr>
      <w:tr w14:paraId="2BE8D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624"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6A262">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6A5B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5163" w:type="dxa"/>
            <w:gridSpan w:val="36"/>
            <w:tcBorders>
              <w:top w:val="single" w:color="000000" w:sz="4" w:space="0"/>
              <w:left w:val="single" w:color="000000" w:sz="4" w:space="0"/>
              <w:bottom w:val="single" w:color="000000" w:sz="4" w:space="0"/>
              <w:right w:val="single" w:color="000000" w:sz="4" w:space="0"/>
            </w:tcBorders>
            <w:shd w:val="clear" w:color="auto" w:fill="FFFFFF"/>
            <w:vAlign w:val="center"/>
          </w:tcPr>
          <w:p w14:paraId="00667D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信息系统运行稳定率</w:t>
            </w:r>
          </w:p>
        </w:tc>
        <w:tc>
          <w:tcPr>
            <w:tcW w:w="106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1E93E0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&gt;=95%</w:t>
            </w:r>
          </w:p>
        </w:tc>
      </w:tr>
      <w:tr w14:paraId="0E4D4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624"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E747B">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DCB9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5163" w:type="dxa"/>
            <w:gridSpan w:val="36"/>
            <w:tcBorders>
              <w:top w:val="single" w:color="000000" w:sz="4" w:space="0"/>
              <w:left w:val="single" w:color="000000" w:sz="4" w:space="0"/>
              <w:bottom w:val="single" w:color="000000" w:sz="4" w:space="0"/>
              <w:right w:val="single" w:color="000000" w:sz="4" w:space="0"/>
            </w:tcBorders>
            <w:shd w:val="clear" w:color="auto" w:fill="FFFFFF"/>
            <w:vAlign w:val="center"/>
          </w:tcPr>
          <w:p w14:paraId="3E5492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下半年投入建设项目审批平台运营维护成本</w:t>
            </w:r>
          </w:p>
        </w:tc>
        <w:tc>
          <w:tcPr>
            <w:tcW w:w="106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723F05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&lt;=20万元</w:t>
            </w:r>
          </w:p>
        </w:tc>
      </w:tr>
      <w:tr w14:paraId="45D3E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624"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F4CB0">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5373D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5163" w:type="dxa"/>
            <w:gridSpan w:val="36"/>
            <w:tcBorders>
              <w:top w:val="single" w:color="000000" w:sz="4" w:space="0"/>
              <w:left w:val="single" w:color="000000" w:sz="4" w:space="0"/>
              <w:bottom w:val="single" w:color="000000" w:sz="4" w:space="0"/>
              <w:right w:val="single" w:color="000000" w:sz="4" w:space="0"/>
            </w:tcBorders>
            <w:shd w:val="clear" w:color="auto" w:fill="FFFFFF"/>
            <w:vAlign w:val="center"/>
          </w:tcPr>
          <w:p w14:paraId="2CF00A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上半年投入建设项目审批平台运营维护成本</w:t>
            </w:r>
          </w:p>
        </w:tc>
        <w:tc>
          <w:tcPr>
            <w:tcW w:w="106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4D5028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&lt;=20万元</w:t>
            </w:r>
          </w:p>
        </w:tc>
      </w:tr>
      <w:tr w14:paraId="32803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624" w:type="dxa"/>
          <w:trHeight w:val="480" w:hRule="atLeast"/>
        </w:trPr>
        <w:tc>
          <w:tcPr>
            <w:tcW w:w="108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7841C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567B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5163" w:type="dxa"/>
            <w:gridSpan w:val="36"/>
            <w:tcBorders>
              <w:top w:val="single" w:color="000000" w:sz="4" w:space="0"/>
              <w:left w:val="single" w:color="000000" w:sz="4" w:space="0"/>
              <w:bottom w:val="single" w:color="000000" w:sz="4" w:space="0"/>
              <w:right w:val="single" w:color="000000" w:sz="4" w:space="0"/>
            </w:tcBorders>
            <w:shd w:val="clear" w:color="auto" w:fill="FFFFFF"/>
            <w:vAlign w:val="center"/>
          </w:tcPr>
          <w:p w14:paraId="1B61E46E">
            <w:pPr>
              <w:jc w:val="center"/>
              <w:rPr>
                <w:rFonts w:hint="eastAsia" w:ascii="宋体" w:hAnsi="宋体" w:eastAsia="宋体" w:cs="宋体"/>
                <w:i w:val="0"/>
                <w:iCs w:val="0"/>
                <w:color w:val="000000"/>
                <w:sz w:val="18"/>
                <w:szCs w:val="18"/>
                <w:u w:val="none"/>
              </w:rPr>
            </w:pPr>
          </w:p>
        </w:tc>
        <w:tc>
          <w:tcPr>
            <w:tcW w:w="106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AB198DA">
            <w:pPr>
              <w:jc w:val="center"/>
              <w:rPr>
                <w:rFonts w:hint="eastAsia" w:ascii="宋体" w:hAnsi="宋体" w:eastAsia="宋体" w:cs="宋体"/>
                <w:i w:val="0"/>
                <w:iCs w:val="0"/>
                <w:color w:val="000000"/>
                <w:sz w:val="18"/>
                <w:szCs w:val="18"/>
                <w:u w:val="none"/>
              </w:rPr>
            </w:pPr>
          </w:p>
        </w:tc>
      </w:tr>
      <w:tr w14:paraId="6BA38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624"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8D053">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C6E82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5163" w:type="dxa"/>
            <w:gridSpan w:val="36"/>
            <w:tcBorders>
              <w:top w:val="single" w:color="000000" w:sz="4" w:space="0"/>
              <w:left w:val="single" w:color="000000" w:sz="4" w:space="0"/>
              <w:bottom w:val="single" w:color="000000" w:sz="4" w:space="0"/>
              <w:right w:val="single" w:color="000000" w:sz="4" w:space="0"/>
            </w:tcBorders>
            <w:shd w:val="clear" w:color="auto" w:fill="FFFFFF"/>
            <w:vAlign w:val="center"/>
          </w:tcPr>
          <w:p w14:paraId="1F50F5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有效优化建设项目审批流程</w:t>
            </w:r>
          </w:p>
        </w:tc>
        <w:tc>
          <w:tcPr>
            <w:tcW w:w="106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5DE58C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有效优化</w:t>
            </w:r>
          </w:p>
        </w:tc>
      </w:tr>
      <w:tr w14:paraId="49193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624"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CB59F">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84949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5163" w:type="dxa"/>
            <w:gridSpan w:val="36"/>
            <w:tcBorders>
              <w:top w:val="single" w:color="000000" w:sz="4" w:space="0"/>
              <w:left w:val="single" w:color="000000" w:sz="4" w:space="0"/>
              <w:bottom w:val="single" w:color="000000" w:sz="4" w:space="0"/>
              <w:right w:val="single" w:color="000000" w:sz="4" w:space="0"/>
            </w:tcBorders>
            <w:shd w:val="clear" w:color="auto" w:fill="FFFFFF"/>
            <w:vAlign w:val="center"/>
          </w:tcPr>
          <w:p w14:paraId="1648F13E">
            <w:pPr>
              <w:jc w:val="center"/>
              <w:rPr>
                <w:rFonts w:hint="eastAsia" w:ascii="宋体" w:hAnsi="宋体" w:eastAsia="宋体" w:cs="宋体"/>
                <w:i w:val="0"/>
                <w:iCs w:val="0"/>
                <w:color w:val="000000"/>
                <w:sz w:val="18"/>
                <w:szCs w:val="18"/>
                <w:u w:val="none"/>
              </w:rPr>
            </w:pPr>
          </w:p>
        </w:tc>
        <w:tc>
          <w:tcPr>
            <w:tcW w:w="106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1589A1E6">
            <w:pPr>
              <w:jc w:val="center"/>
              <w:rPr>
                <w:rFonts w:hint="eastAsia" w:ascii="宋体" w:hAnsi="宋体" w:eastAsia="宋体" w:cs="宋体"/>
                <w:i w:val="0"/>
                <w:iCs w:val="0"/>
                <w:color w:val="000000"/>
                <w:sz w:val="18"/>
                <w:szCs w:val="18"/>
                <w:u w:val="none"/>
              </w:rPr>
            </w:pPr>
          </w:p>
        </w:tc>
      </w:tr>
      <w:tr w14:paraId="1C0D0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624"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9D74C">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AEF7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5163" w:type="dxa"/>
            <w:gridSpan w:val="36"/>
            <w:tcBorders>
              <w:top w:val="single" w:color="000000" w:sz="4" w:space="0"/>
              <w:left w:val="single" w:color="000000" w:sz="4" w:space="0"/>
              <w:bottom w:val="single" w:color="000000" w:sz="4" w:space="0"/>
              <w:right w:val="single" w:color="000000" w:sz="4" w:space="0"/>
            </w:tcBorders>
            <w:shd w:val="clear" w:color="auto" w:fill="FFFFFF"/>
            <w:vAlign w:val="center"/>
          </w:tcPr>
          <w:p w14:paraId="16BDB8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有效改善建设领域营商环境</w:t>
            </w:r>
          </w:p>
        </w:tc>
        <w:tc>
          <w:tcPr>
            <w:tcW w:w="106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18400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有效改善</w:t>
            </w:r>
          </w:p>
        </w:tc>
      </w:tr>
      <w:tr w14:paraId="495F8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624" w:type="dxa"/>
          <w:trHeight w:val="48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2D38D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3E86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5163" w:type="dxa"/>
            <w:gridSpan w:val="36"/>
            <w:tcBorders>
              <w:top w:val="single" w:color="000000" w:sz="4" w:space="0"/>
              <w:left w:val="single" w:color="000000" w:sz="4" w:space="0"/>
              <w:bottom w:val="single" w:color="000000" w:sz="4" w:space="0"/>
              <w:right w:val="single" w:color="000000" w:sz="4" w:space="0"/>
            </w:tcBorders>
            <w:shd w:val="clear" w:color="auto" w:fill="FFFFFF"/>
            <w:vAlign w:val="center"/>
          </w:tcPr>
          <w:p w14:paraId="56883C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企业满意度</w:t>
            </w:r>
          </w:p>
        </w:tc>
        <w:tc>
          <w:tcPr>
            <w:tcW w:w="106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4DB80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14:paraId="2E40D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7"/>
          <w:wAfter w:w="639" w:type="dxa"/>
          <w:trHeight w:val="390" w:hRule="atLeast"/>
        </w:trPr>
        <w:tc>
          <w:tcPr>
            <w:tcW w:w="8373" w:type="dxa"/>
            <w:gridSpan w:val="53"/>
            <w:tcBorders>
              <w:top w:val="nil"/>
              <w:left w:val="nil"/>
              <w:bottom w:val="nil"/>
              <w:right w:val="nil"/>
            </w:tcBorders>
            <w:shd w:val="clear" w:color="auto" w:fill="auto"/>
            <w:noWrap/>
            <w:vAlign w:val="center"/>
          </w:tcPr>
          <w:p w14:paraId="4E475E3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14:paraId="1259E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7"/>
          <w:wAfter w:w="639" w:type="dxa"/>
          <w:trHeight w:val="405" w:hRule="atLeast"/>
        </w:trPr>
        <w:tc>
          <w:tcPr>
            <w:tcW w:w="8373" w:type="dxa"/>
            <w:gridSpan w:val="53"/>
            <w:tcBorders>
              <w:top w:val="nil"/>
              <w:left w:val="nil"/>
              <w:bottom w:val="single" w:color="000000" w:sz="4" w:space="0"/>
              <w:right w:val="nil"/>
            </w:tcBorders>
            <w:shd w:val="clear" w:color="auto" w:fill="auto"/>
            <w:vAlign w:val="center"/>
          </w:tcPr>
          <w:p w14:paraId="56B55A02">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w:t>
            </w:r>
          </w:p>
        </w:tc>
      </w:tr>
      <w:tr w14:paraId="7324E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7"/>
          <w:wAfter w:w="639" w:type="dxa"/>
          <w:trHeight w:val="27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FD6F8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4710"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1DDBED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昌吉回族自治州住房和城乡建设局</w:t>
            </w:r>
          </w:p>
        </w:tc>
        <w:tc>
          <w:tcPr>
            <w:tcW w:w="4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013272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209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714F8E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昌吉州行政综合执法支队订购服装项目</w:t>
            </w:r>
          </w:p>
        </w:tc>
      </w:tr>
      <w:tr w14:paraId="17E29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7"/>
          <w:wAfter w:w="639" w:type="dxa"/>
          <w:trHeight w:val="45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FDC04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216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6AFC6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10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02300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14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FE33D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4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ED735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1152"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110C4B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94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DA2F133">
            <w:pPr>
              <w:jc w:val="center"/>
              <w:rPr>
                <w:rFonts w:hint="eastAsia" w:ascii="宋体" w:hAnsi="宋体" w:eastAsia="宋体" w:cs="宋体"/>
                <w:i w:val="0"/>
                <w:iCs w:val="0"/>
                <w:color w:val="000000"/>
                <w:sz w:val="18"/>
                <w:szCs w:val="18"/>
                <w:u w:val="none"/>
              </w:rPr>
            </w:pPr>
          </w:p>
        </w:tc>
      </w:tr>
      <w:tr w14:paraId="5F5B4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7"/>
          <w:wAfter w:w="639" w:type="dxa"/>
          <w:trHeight w:val="45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4EC2B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7293" w:type="dxa"/>
            <w:gridSpan w:val="50"/>
            <w:tcBorders>
              <w:top w:val="single" w:color="000000" w:sz="4" w:space="0"/>
              <w:left w:val="single" w:color="000000" w:sz="4" w:space="0"/>
              <w:bottom w:val="single" w:color="000000" w:sz="4" w:space="0"/>
              <w:right w:val="single" w:color="000000" w:sz="4" w:space="0"/>
            </w:tcBorders>
            <w:shd w:val="clear" w:color="auto" w:fill="auto"/>
            <w:vAlign w:val="top"/>
          </w:tcPr>
          <w:p w14:paraId="7F253F9C">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目标1：通过城市执法人员制服配置，有效提升城市执法人员执法形象。目标2：订购冬季防寒服25套。目标3：订购其他执法制服25套。目标4：有效提升执法队伍建设。</w:t>
            </w:r>
          </w:p>
        </w:tc>
      </w:tr>
      <w:tr w14:paraId="30885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7"/>
          <w:wAfter w:w="639" w:type="dxa"/>
          <w:trHeight w:val="27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D404B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91AAC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4116" w:type="dxa"/>
            <w:gridSpan w:val="25"/>
            <w:tcBorders>
              <w:top w:val="single" w:color="000000" w:sz="4" w:space="0"/>
              <w:left w:val="single" w:color="000000" w:sz="4" w:space="0"/>
              <w:bottom w:val="single" w:color="000000" w:sz="4" w:space="0"/>
              <w:right w:val="nil"/>
            </w:tcBorders>
            <w:shd w:val="clear" w:color="auto" w:fill="auto"/>
            <w:vAlign w:val="center"/>
          </w:tcPr>
          <w:p w14:paraId="4D49031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209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1FF7DD2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指标值（包含数字及文字描述）</w:t>
            </w:r>
          </w:p>
        </w:tc>
      </w:tr>
      <w:tr w14:paraId="6FBC1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7"/>
          <w:wAfter w:w="639" w:type="dxa"/>
          <w:trHeight w:val="480" w:hRule="atLeast"/>
        </w:trPr>
        <w:tc>
          <w:tcPr>
            <w:tcW w:w="108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86B3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A58B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116" w:type="dxa"/>
            <w:gridSpan w:val="25"/>
            <w:tcBorders>
              <w:top w:val="single" w:color="000000" w:sz="4" w:space="0"/>
              <w:left w:val="single" w:color="000000" w:sz="4" w:space="0"/>
              <w:bottom w:val="single" w:color="000000" w:sz="4" w:space="0"/>
              <w:right w:val="nil"/>
            </w:tcBorders>
            <w:shd w:val="clear" w:color="auto" w:fill="FFFFFF"/>
            <w:vAlign w:val="center"/>
          </w:tcPr>
          <w:p w14:paraId="2D59A6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购置冬季防寒服数量</w:t>
            </w:r>
          </w:p>
        </w:tc>
        <w:tc>
          <w:tcPr>
            <w:tcW w:w="209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2C1520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=25套</w:t>
            </w:r>
          </w:p>
        </w:tc>
      </w:tr>
      <w:tr w14:paraId="6A856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7"/>
          <w:wAfter w:w="639"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396E7">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CD3C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116" w:type="dxa"/>
            <w:gridSpan w:val="25"/>
            <w:tcBorders>
              <w:top w:val="single" w:color="000000" w:sz="4" w:space="0"/>
              <w:left w:val="single" w:color="000000" w:sz="4" w:space="0"/>
              <w:bottom w:val="single" w:color="000000" w:sz="4" w:space="0"/>
              <w:right w:val="nil"/>
            </w:tcBorders>
            <w:shd w:val="clear" w:color="auto" w:fill="FFFFFF"/>
            <w:vAlign w:val="center"/>
          </w:tcPr>
          <w:p w14:paraId="134B0C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购置其他执法制服套数</w:t>
            </w:r>
          </w:p>
        </w:tc>
        <w:tc>
          <w:tcPr>
            <w:tcW w:w="209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16EC9A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=25套</w:t>
            </w:r>
          </w:p>
        </w:tc>
      </w:tr>
      <w:tr w14:paraId="76A27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7"/>
          <w:wAfter w:w="639"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C33D6">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B58B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116" w:type="dxa"/>
            <w:gridSpan w:val="25"/>
            <w:tcBorders>
              <w:top w:val="single" w:color="000000" w:sz="4" w:space="0"/>
              <w:left w:val="single" w:color="000000" w:sz="4" w:space="0"/>
              <w:bottom w:val="single" w:color="000000" w:sz="4" w:space="0"/>
              <w:right w:val="nil"/>
            </w:tcBorders>
            <w:shd w:val="clear" w:color="auto" w:fill="FFFFFF"/>
            <w:vAlign w:val="center"/>
          </w:tcPr>
          <w:p w14:paraId="312CFE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服装质量合格率</w:t>
            </w:r>
          </w:p>
        </w:tc>
        <w:tc>
          <w:tcPr>
            <w:tcW w:w="209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577EAA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r w14:paraId="4B2C6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7"/>
          <w:wAfter w:w="639"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AF43C">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AF1FE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116" w:type="dxa"/>
            <w:gridSpan w:val="25"/>
            <w:tcBorders>
              <w:top w:val="single" w:color="000000" w:sz="4" w:space="0"/>
              <w:left w:val="single" w:color="000000" w:sz="4" w:space="0"/>
              <w:bottom w:val="single" w:color="000000" w:sz="4" w:space="0"/>
              <w:right w:val="nil"/>
            </w:tcBorders>
            <w:shd w:val="clear" w:color="auto" w:fill="FFFFFF"/>
            <w:vAlign w:val="center"/>
          </w:tcPr>
          <w:p w14:paraId="6905BE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服装验收合格率</w:t>
            </w:r>
          </w:p>
        </w:tc>
        <w:tc>
          <w:tcPr>
            <w:tcW w:w="209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4526B7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r w14:paraId="65A72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7"/>
          <w:wAfter w:w="639"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AD73A">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6BD2F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116" w:type="dxa"/>
            <w:gridSpan w:val="25"/>
            <w:tcBorders>
              <w:top w:val="single" w:color="000000" w:sz="4" w:space="0"/>
              <w:left w:val="single" w:color="000000" w:sz="4" w:space="0"/>
              <w:bottom w:val="single" w:color="000000" w:sz="4" w:space="0"/>
              <w:right w:val="nil"/>
            </w:tcBorders>
            <w:shd w:val="clear" w:color="auto" w:fill="FFFFFF"/>
            <w:vAlign w:val="center"/>
          </w:tcPr>
          <w:p w14:paraId="5EAEDC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采购执法制服完成时间</w:t>
            </w:r>
          </w:p>
        </w:tc>
        <w:tc>
          <w:tcPr>
            <w:tcW w:w="209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376F30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=2022年12月31日</w:t>
            </w:r>
          </w:p>
        </w:tc>
      </w:tr>
      <w:tr w14:paraId="59C98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7"/>
          <w:wAfter w:w="639"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F5A3A">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7E88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116" w:type="dxa"/>
            <w:gridSpan w:val="25"/>
            <w:tcBorders>
              <w:top w:val="single" w:color="000000" w:sz="4" w:space="0"/>
              <w:left w:val="single" w:color="000000" w:sz="4" w:space="0"/>
              <w:bottom w:val="single" w:color="000000" w:sz="4" w:space="0"/>
              <w:right w:val="nil"/>
            </w:tcBorders>
            <w:shd w:val="clear" w:color="auto" w:fill="FFFFFF"/>
            <w:vAlign w:val="center"/>
          </w:tcPr>
          <w:p w14:paraId="77E689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执法制服交付及时率</w:t>
            </w:r>
          </w:p>
        </w:tc>
        <w:tc>
          <w:tcPr>
            <w:tcW w:w="209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54989B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14:paraId="20124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7"/>
          <w:wAfter w:w="639"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2DE61">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B47E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116" w:type="dxa"/>
            <w:gridSpan w:val="25"/>
            <w:tcBorders>
              <w:top w:val="single" w:color="000000" w:sz="4" w:space="0"/>
              <w:left w:val="single" w:color="000000" w:sz="4" w:space="0"/>
              <w:bottom w:val="single" w:color="000000" w:sz="4" w:space="0"/>
              <w:right w:val="nil"/>
            </w:tcBorders>
            <w:shd w:val="clear" w:color="auto" w:fill="FFFFFF"/>
            <w:vAlign w:val="center"/>
          </w:tcPr>
          <w:p w14:paraId="0C4CBD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购置防寒服投入成本</w:t>
            </w:r>
          </w:p>
        </w:tc>
        <w:tc>
          <w:tcPr>
            <w:tcW w:w="209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1EACC3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&lt;=1万元</w:t>
            </w:r>
          </w:p>
        </w:tc>
      </w:tr>
      <w:tr w14:paraId="0F980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7"/>
          <w:wAfter w:w="639"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A2994">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4514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116" w:type="dxa"/>
            <w:gridSpan w:val="25"/>
            <w:tcBorders>
              <w:top w:val="single" w:color="000000" w:sz="4" w:space="0"/>
              <w:left w:val="single" w:color="000000" w:sz="4" w:space="0"/>
              <w:bottom w:val="single" w:color="000000" w:sz="4" w:space="0"/>
              <w:right w:val="nil"/>
            </w:tcBorders>
            <w:shd w:val="clear" w:color="auto" w:fill="FFFFFF"/>
            <w:vAlign w:val="center"/>
          </w:tcPr>
          <w:p w14:paraId="18F61E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购买秋常服、夏季制服及鞋子、皮带投入成本</w:t>
            </w:r>
          </w:p>
        </w:tc>
        <w:tc>
          <w:tcPr>
            <w:tcW w:w="209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111A0E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&lt;=4.20万元</w:t>
            </w:r>
          </w:p>
        </w:tc>
      </w:tr>
      <w:tr w14:paraId="16796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7"/>
          <w:wAfter w:w="639" w:type="dxa"/>
          <w:trHeight w:val="480" w:hRule="atLeast"/>
        </w:trPr>
        <w:tc>
          <w:tcPr>
            <w:tcW w:w="108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36A0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FF65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4116" w:type="dxa"/>
            <w:gridSpan w:val="25"/>
            <w:tcBorders>
              <w:top w:val="single" w:color="000000" w:sz="4" w:space="0"/>
              <w:left w:val="single" w:color="000000" w:sz="4" w:space="0"/>
              <w:bottom w:val="single" w:color="000000" w:sz="4" w:space="0"/>
              <w:right w:val="nil"/>
            </w:tcBorders>
            <w:shd w:val="clear" w:color="auto" w:fill="FFFFFF"/>
            <w:vAlign w:val="center"/>
          </w:tcPr>
          <w:p w14:paraId="2C7B0FC1">
            <w:pPr>
              <w:jc w:val="center"/>
              <w:rPr>
                <w:rFonts w:hint="eastAsia" w:ascii="宋体" w:hAnsi="宋体" w:eastAsia="宋体" w:cs="宋体"/>
                <w:i w:val="0"/>
                <w:iCs w:val="0"/>
                <w:color w:val="000000"/>
                <w:sz w:val="18"/>
                <w:szCs w:val="18"/>
                <w:u w:val="none"/>
              </w:rPr>
            </w:pPr>
          </w:p>
        </w:tc>
        <w:tc>
          <w:tcPr>
            <w:tcW w:w="209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38C98B78">
            <w:pPr>
              <w:jc w:val="center"/>
              <w:rPr>
                <w:rFonts w:hint="eastAsia" w:ascii="宋体" w:hAnsi="宋体" w:eastAsia="宋体" w:cs="宋体"/>
                <w:i w:val="0"/>
                <w:iCs w:val="0"/>
                <w:color w:val="000000"/>
                <w:sz w:val="18"/>
                <w:szCs w:val="18"/>
                <w:u w:val="none"/>
              </w:rPr>
            </w:pPr>
          </w:p>
        </w:tc>
      </w:tr>
      <w:tr w14:paraId="18428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7"/>
          <w:wAfter w:w="639"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F2F4C">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5C4E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4116" w:type="dxa"/>
            <w:gridSpan w:val="25"/>
            <w:tcBorders>
              <w:top w:val="single" w:color="000000" w:sz="4" w:space="0"/>
              <w:left w:val="single" w:color="000000" w:sz="4" w:space="0"/>
              <w:bottom w:val="single" w:color="000000" w:sz="4" w:space="0"/>
              <w:right w:val="nil"/>
            </w:tcBorders>
            <w:shd w:val="clear" w:color="auto" w:fill="FFFFFF"/>
            <w:vAlign w:val="center"/>
          </w:tcPr>
          <w:p w14:paraId="5C54C0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执法人员公正文明执法形象</w:t>
            </w:r>
          </w:p>
        </w:tc>
        <w:tc>
          <w:tcPr>
            <w:tcW w:w="209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7AED4B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有效提升</w:t>
            </w:r>
          </w:p>
        </w:tc>
      </w:tr>
      <w:tr w14:paraId="3C6A6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7"/>
          <w:wAfter w:w="639"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9FA28">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FC95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4116" w:type="dxa"/>
            <w:gridSpan w:val="25"/>
            <w:tcBorders>
              <w:top w:val="single" w:color="000000" w:sz="4" w:space="0"/>
              <w:left w:val="single" w:color="000000" w:sz="4" w:space="0"/>
              <w:bottom w:val="single" w:color="000000" w:sz="4" w:space="0"/>
              <w:right w:val="nil"/>
            </w:tcBorders>
            <w:shd w:val="clear" w:color="auto" w:fill="FFFFFF"/>
            <w:vAlign w:val="center"/>
          </w:tcPr>
          <w:p w14:paraId="05845F7B">
            <w:pPr>
              <w:jc w:val="center"/>
              <w:rPr>
                <w:rFonts w:hint="eastAsia" w:ascii="宋体" w:hAnsi="宋体" w:eastAsia="宋体" w:cs="宋体"/>
                <w:i w:val="0"/>
                <w:iCs w:val="0"/>
                <w:color w:val="000000"/>
                <w:sz w:val="18"/>
                <w:szCs w:val="18"/>
                <w:u w:val="none"/>
              </w:rPr>
            </w:pPr>
          </w:p>
        </w:tc>
        <w:tc>
          <w:tcPr>
            <w:tcW w:w="209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287ADD10">
            <w:pPr>
              <w:jc w:val="center"/>
              <w:rPr>
                <w:rFonts w:hint="eastAsia" w:ascii="宋体" w:hAnsi="宋体" w:eastAsia="宋体" w:cs="宋体"/>
                <w:i w:val="0"/>
                <w:iCs w:val="0"/>
                <w:color w:val="000000"/>
                <w:sz w:val="18"/>
                <w:szCs w:val="18"/>
                <w:u w:val="none"/>
              </w:rPr>
            </w:pPr>
          </w:p>
        </w:tc>
      </w:tr>
      <w:tr w14:paraId="6E13C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7"/>
          <w:wAfter w:w="639"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4BA22">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3D60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4116" w:type="dxa"/>
            <w:gridSpan w:val="25"/>
            <w:tcBorders>
              <w:top w:val="single" w:color="000000" w:sz="4" w:space="0"/>
              <w:left w:val="single" w:color="000000" w:sz="4" w:space="0"/>
              <w:bottom w:val="single" w:color="000000" w:sz="4" w:space="0"/>
              <w:right w:val="nil"/>
            </w:tcBorders>
            <w:shd w:val="clear" w:color="auto" w:fill="FFFFFF"/>
            <w:vAlign w:val="center"/>
          </w:tcPr>
          <w:p w14:paraId="1F95A6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规范城市管理执法队伍建设</w:t>
            </w:r>
          </w:p>
        </w:tc>
        <w:tc>
          <w:tcPr>
            <w:tcW w:w="209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3A59F2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有效规范</w:t>
            </w:r>
          </w:p>
        </w:tc>
      </w:tr>
      <w:tr w14:paraId="3CF4E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7"/>
          <w:wAfter w:w="639" w:type="dxa"/>
          <w:trHeight w:val="48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9F79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A4BB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4116" w:type="dxa"/>
            <w:gridSpan w:val="25"/>
            <w:tcBorders>
              <w:top w:val="single" w:color="000000" w:sz="4" w:space="0"/>
              <w:left w:val="single" w:color="000000" w:sz="4" w:space="0"/>
              <w:bottom w:val="single" w:color="000000" w:sz="4" w:space="0"/>
              <w:right w:val="nil"/>
            </w:tcBorders>
            <w:shd w:val="clear" w:color="auto" w:fill="FFFFFF"/>
            <w:vAlign w:val="center"/>
          </w:tcPr>
          <w:p w14:paraId="5E412C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配置制服人员满意度</w:t>
            </w:r>
          </w:p>
        </w:tc>
        <w:tc>
          <w:tcPr>
            <w:tcW w:w="209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04CD9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14:paraId="0FE63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720" w:type="dxa"/>
          <w:trHeight w:val="390" w:hRule="atLeast"/>
        </w:trPr>
        <w:tc>
          <w:tcPr>
            <w:tcW w:w="8292" w:type="dxa"/>
            <w:gridSpan w:val="52"/>
            <w:tcBorders>
              <w:top w:val="nil"/>
              <w:left w:val="nil"/>
              <w:bottom w:val="nil"/>
              <w:right w:val="nil"/>
            </w:tcBorders>
            <w:shd w:val="clear" w:color="auto" w:fill="auto"/>
            <w:noWrap/>
            <w:vAlign w:val="center"/>
          </w:tcPr>
          <w:p w14:paraId="761EAAFF">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14:paraId="3DC5B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720" w:type="dxa"/>
          <w:trHeight w:val="405" w:hRule="atLeast"/>
        </w:trPr>
        <w:tc>
          <w:tcPr>
            <w:tcW w:w="8292" w:type="dxa"/>
            <w:gridSpan w:val="52"/>
            <w:tcBorders>
              <w:top w:val="nil"/>
              <w:left w:val="nil"/>
              <w:bottom w:val="single" w:color="000000" w:sz="4" w:space="0"/>
              <w:right w:val="nil"/>
            </w:tcBorders>
            <w:shd w:val="clear" w:color="auto" w:fill="auto"/>
            <w:vAlign w:val="center"/>
          </w:tcPr>
          <w:p w14:paraId="157308B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w:t>
            </w:r>
          </w:p>
        </w:tc>
      </w:tr>
      <w:tr w14:paraId="1233A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720" w:type="dxa"/>
          <w:trHeight w:val="270" w:hRule="atLeast"/>
        </w:trPr>
        <w:tc>
          <w:tcPr>
            <w:tcW w:w="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0E92D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475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6997DB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昌吉回族自治州住房和城乡建设局</w:t>
            </w:r>
          </w:p>
        </w:tc>
        <w:tc>
          <w:tcPr>
            <w:tcW w:w="6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70D9E1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2052"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1CB461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对农房抗震防灾工程质量安全监督的户数</w:t>
            </w:r>
          </w:p>
        </w:tc>
      </w:tr>
      <w:tr w14:paraId="6AFDA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8"/>
          <w:wAfter w:w="720" w:type="dxa"/>
          <w:trHeight w:val="675" w:hRule="atLeast"/>
        </w:trPr>
        <w:tc>
          <w:tcPr>
            <w:tcW w:w="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6F4D7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216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EB9DD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10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9101E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5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AE31F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6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A9F09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227"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408190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82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7126E79">
            <w:pPr>
              <w:jc w:val="center"/>
              <w:rPr>
                <w:rFonts w:hint="eastAsia" w:ascii="宋体" w:hAnsi="宋体" w:eastAsia="宋体" w:cs="宋体"/>
                <w:i w:val="0"/>
                <w:iCs w:val="0"/>
                <w:color w:val="000000"/>
                <w:sz w:val="18"/>
                <w:szCs w:val="18"/>
                <w:u w:val="none"/>
              </w:rPr>
            </w:pPr>
          </w:p>
        </w:tc>
      </w:tr>
      <w:tr w14:paraId="524B9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720" w:type="dxa"/>
          <w:trHeight w:val="860" w:hRule="atLeast"/>
        </w:trPr>
        <w:tc>
          <w:tcPr>
            <w:tcW w:w="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2A451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7482" w:type="dxa"/>
            <w:gridSpan w:val="50"/>
            <w:tcBorders>
              <w:top w:val="single" w:color="000000" w:sz="4" w:space="0"/>
              <w:left w:val="single" w:color="000000" w:sz="4" w:space="0"/>
              <w:bottom w:val="single" w:color="000000" w:sz="4" w:space="0"/>
              <w:right w:val="single" w:color="000000" w:sz="4" w:space="0"/>
            </w:tcBorders>
            <w:shd w:val="clear" w:color="auto" w:fill="auto"/>
            <w:vAlign w:val="top"/>
          </w:tcPr>
          <w:p w14:paraId="4DFD1CCA">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1、通过聘请专业技术人员，对全州建筑工程建设过程的监督管理，定期开展工程质量监督检查、现场技术服务和指导，确保工程项目质量合格；目标2：严把农房抗震防灾工程质量关，保障居民住房质量安全；目标3：完成2066户农房抗震防灾工程质量安全监督；目标4：有效改善农村居民住房条件。</w:t>
            </w:r>
          </w:p>
        </w:tc>
      </w:tr>
      <w:tr w14:paraId="1B12A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720" w:type="dxa"/>
          <w:trHeight w:val="540" w:hRule="atLeast"/>
        </w:trPr>
        <w:tc>
          <w:tcPr>
            <w:tcW w:w="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C5C1F5">
            <w:pPr>
              <w:jc w:val="center"/>
              <w:rPr>
                <w:rFonts w:hint="eastAsia" w:ascii="宋体" w:hAnsi="宋体" w:eastAsia="宋体" w:cs="宋体"/>
                <w:b/>
                <w:bCs/>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nil"/>
            </w:tcBorders>
            <w:shd w:val="clear" w:color="auto" w:fill="auto"/>
            <w:vAlign w:val="top"/>
          </w:tcPr>
          <w:p w14:paraId="370A28FD">
            <w:pPr>
              <w:jc w:val="left"/>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nil"/>
              <w:bottom w:val="single" w:color="000000" w:sz="4" w:space="0"/>
              <w:right w:val="nil"/>
            </w:tcBorders>
            <w:shd w:val="clear" w:color="auto" w:fill="auto"/>
            <w:vAlign w:val="top"/>
          </w:tcPr>
          <w:p w14:paraId="16DD54CA">
            <w:pPr>
              <w:jc w:val="left"/>
              <w:rPr>
                <w:rFonts w:hint="eastAsia" w:ascii="宋体" w:hAnsi="宋体" w:eastAsia="宋体" w:cs="宋体"/>
                <w:i w:val="0"/>
                <w:iCs w:val="0"/>
                <w:color w:val="000000"/>
                <w:sz w:val="18"/>
                <w:szCs w:val="18"/>
                <w:u w:val="none"/>
              </w:rPr>
            </w:pPr>
          </w:p>
        </w:tc>
        <w:tc>
          <w:tcPr>
            <w:tcW w:w="1080" w:type="dxa"/>
            <w:gridSpan w:val="6"/>
            <w:tcBorders>
              <w:top w:val="single" w:color="000000" w:sz="4" w:space="0"/>
              <w:left w:val="nil"/>
              <w:bottom w:val="single" w:color="000000" w:sz="4" w:space="0"/>
              <w:right w:val="nil"/>
            </w:tcBorders>
            <w:shd w:val="clear" w:color="auto" w:fill="auto"/>
            <w:vAlign w:val="top"/>
          </w:tcPr>
          <w:p w14:paraId="4EC196A8">
            <w:pPr>
              <w:jc w:val="left"/>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nil"/>
              <w:bottom w:val="single" w:color="000000" w:sz="4" w:space="0"/>
              <w:right w:val="nil"/>
            </w:tcBorders>
            <w:shd w:val="clear" w:color="auto" w:fill="auto"/>
            <w:vAlign w:val="top"/>
          </w:tcPr>
          <w:p w14:paraId="0ACF28B5">
            <w:pPr>
              <w:jc w:val="left"/>
              <w:rPr>
                <w:rFonts w:hint="eastAsia" w:ascii="宋体" w:hAnsi="宋体" w:eastAsia="宋体" w:cs="宋体"/>
                <w:i w:val="0"/>
                <w:iCs w:val="0"/>
                <w:color w:val="000000"/>
                <w:sz w:val="18"/>
                <w:szCs w:val="18"/>
                <w:u w:val="none"/>
              </w:rPr>
            </w:pPr>
          </w:p>
        </w:tc>
        <w:tc>
          <w:tcPr>
            <w:tcW w:w="435" w:type="dxa"/>
            <w:gridSpan w:val="3"/>
            <w:tcBorders>
              <w:top w:val="single" w:color="000000" w:sz="4" w:space="0"/>
              <w:left w:val="nil"/>
              <w:bottom w:val="single" w:color="000000" w:sz="4" w:space="0"/>
              <w:right w:val="nil"/>
            </w:tcBorders>
            <w:shd w:val="clear" w:color="auto" w:fill="auto"/>
            <w:vAlign w:val="top"/>
          </w:tcPr>
          <w:p w14:paraId="543EA1EC">
            <w:pPr>
              <w:jc w:val="left"/>
              <w:rPr>
                <w:rFonts w:hint="eastAsia" w:ascii="宋体" w:hAnsi="宋体" w:eastAsia="宋体" w:cs="宋体"/>
                <w:i w:val="0"/>
                <w:iCs w:val="0"/>
                <w:color w:val="000000"/>
                <w:sz w:val="18"/>
                <w:szCs w:val="18"/>
                <w:u w:val="none"/>
              </w:rPr>
            </w:pPr>
          </w:p>
        </w:tc>
        <w:tc>
          <w:tcPr>
            <w:tcW w:w="675" w:type="dxa"/>
            <w:gridSpan w:val="8"/>
            <w:tcBorders>
              <w:top w:val="single" w:color="000000" w:sz="4" w:space="0"/>
              <w:left w:val="nil"/>
              <w:bottom w:val="single" w:color="000000" w:sz="4" w:space="0"/>
              <w:right w:val="nil"/>
            </w:tcBorders>
            <w:shd w:val="clear" w:color="auto" w:fill="auto"/>
            <w:vAlign w:val="top"/>
          </w:tcPr>
          <w:p w14:paraId="5DDC55E4">
            <w:pPr>
              <w:jc w:val="left"/>
              <w:rPr>
                <w:rFonts w:hint="eastAsia" w:ascii="宋体" w:hAnsi="宋体" w:eastAsia="宋体" w:cs="宋体"/>
                <w:i w:val="0"/>
                <w:iCs w:val="0"/>
                <w:color w:val="000000"/>
                <w:sz w:val="18"/>
                <w:szCs w:val="18"/>
                <w:u w:val="none"/>
              </w:rPr>
            </w:pPr>
          </w:p>
        </w:tc>
        <w:tc>
          <w:tcPr>
            <w:tcW w:w="360" w:type="dxa"/>
            <w:gridSpan w:val="5"/>
            <w:tcBorders>
              <w:top w:val="single" w:color="000000" w:sz="4" w:space="0"/>
              <w:left w:val="nil"/>
              <w:bottom w:val="single" w:color="000000" w:sz="4" w:space="0"/>
              <w:right w:val="nil"/>
            </w:tcBorders>
            <w:shd w:val="clear" w:color="auto" w:fill="auto"/>
            <w:vAlign w:val="top"/>
          </w:tcPr>
          <w:p w14:paraId="6EB42E64">
            <w:pPr>
              <w:jc w:val="left"/>
              <w:rPr>
                <w:rFonts w:hint="eastAsia" w:ascii="宋体" w:hAnsi="宋体" w:eastAsia="宋体" w:cs="宋体"/>
                <w:i w:val="0"/>
                <w:iCs w:val="0"/>
                <w:color w:val="000000"/>
                <w:sz w:val="18"/>
                <w:szCs w:val="18"/>
                <w:u w:val="none"/>
              </w:rPr>
            </w:pPr>
          </w:p>
        </w:tc>
        <w:tc>
          <w:tcPr>
            <w:tcW w:w="867" w:type="dxa"/>
            <w:gridSpan w:val="11"/>
            <w:tcBorders>
              <w:top w:val="single" w:color="000000" w:sz="4" w:space="0"/>
              <w:left w:val="nil"/>
              <w:bottom w:val="single" w:color="000000" w:sz="4" w:space="0"/>
              <w:right w:val="nil"/>
            </w:tcBorders>
            <w:shd w:val="clear" w:color="auto" w:fill="auto"/>
            <w:vAlign w:val="top"/>
          </w:tcPr>
          <w:p w14:paraId="26E8ED8C">
            <w:pPr>
              <w:jc w:val="left"/>
              <w:rPr>
                <w:rFonts w:hint="eastAsia" w:ascii="宋体" w:hAnsi="宋体" w:eastAsia="宋体" w:cs="宋体"/>
                <w:i w:val="0"/>
                <w:iCs w:val="0"/>
                <w:color w:val="000000"/>
                <w:sz w:val="18"/>
                <w:szCs w:val="18"/>
                <w:u w:val="none"/>
              </w:rPr>
            </w:pPr>
          </w:p>
        </w:tc>
        <w:tc>
          <w:tcPr>
            <w:tcW w:w="825" w:type="dxa"/>
            <w:gridSpan w:val="6"/>
            <w:tcBorders>
              <w:top w:val="single" w:color="000000" w:sz="4" w:space="0"/>
              <w:left w:val="nil"/>
              <w:bottom w:val="single" w:color="000000" w:sz="4" w:space="0"/>
              <w:right w:val="nil"/>
            </w:tcBorders>
            <w:shd w:val="clear" w:color="auto" w:fill="auto"/>
            <w:vAlign w:val="top"/>
          </w:tcPr>
          <w:p w14:paraId="775BE361">
            <w:pPr>
              <w:jc w:val="left"/>
              <w:rPr>
                <w:rFonts w:hint="eastAsia" w:ascii="宋体" w:hAnsi="宋体" w:eastAsia="宋体" w:cs="宋体"/>
                <w:i w:val="0"/>
                <w:iCs w:val="0"/>
                <w:color w:val="000000"/>
                <w:sz w:val="18"/>
                <w:szCs w:val="18"/>
                <w:u w:val="none"/>
              </w:rPr>
            </w:pPr>
          </w:p>
        </w:tc>
      </w:tr>
      <w:tr w14:paraId="75884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8"/>
          <w:wAfter w:w="720" w:type="dxa"/>
          <w:trHeight w:val="450" w:hRule="atLeast"/>
        </w:trPr>
        <w:tc>
          <w:tcPr>
            <w:tcW w:w="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A4358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62853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4710"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1BCA329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1692"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39B4B3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指标值（包含数字及文字描述）</w:t>
            </w:r>
          </w:p>
        </w:tc>
      </w:tr>
      <w:tr w14:paraId="0EC4E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720" w:type="dxa"/>
          <w:trHeight w:val="480" w:hRule="atLeast"/>
        </w:trPr>
        <w:tc>
          <w:tcPr>
            <w:tcW w:w="81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9221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F19E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710" w:type="dxa"/>
            <w:gridSpan w:val="30"/>
            <w:tcBorders>
              <w:top w:val="single" w:color="000000" w:sz="4" w:space="0"/>
              <w:left w:val="single" w:color="000000" w:sz="4" w:space="0"/>
              <w:bottom w:val="single" w:color="000000" w:sz="4" w:space="0"/>
              <w:right w:val="single" w:color="000000" w:sz="4" w:space="0"/>
            </w:tcBorders>
            <w:shd w:val="clear" w:color="auto" w:fill="FFFFFF"/>
            <w:vAlign w:val="center"/>
          </w:tcPr>
          <w:p w14:paraId="5B1538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对农房抗震防灾工程质量安全监督的户数</w:t>
            </w:r>
          </w:p>
        </w:tc>
        <w:tc>
          <w:tcPr>
            <w:tcW w:w="1692"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179BE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=2066</w:t>
            </w:r>
          </w:p>
        </w:tc>
      </w:tr>
      <w:tr w14:paraId="6BB6D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8"/>
          <w:wAfter w:w="720" w:type="dxa"/>
          <w:trHeight w:val="480" w:hRule="atLeast"/>
        </w:trPr>
        <w:tc>
          <w:tcPr>
            <w:tcW w:w="8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27CDBC">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2047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710" w:type="dxa"/>
            <w:gridSpan w:val="30"/>
            <w:tcBorders>
              <w:top w:val="single" w:color="000000" w:sz="4" w:space="0"/>
              <w:left w:val="single" w:color="000000" w:sz="4" w:space="0"/>
              <w:bottom w:val="single" w:color="000000" w:sz="4" w:space="0"/>
              <w:right w:val="single" w:color="000000" w:sz="4" w:space="0"/>
            </w:tcBorders>
            <w:shd w:val="clear" w:color="auto" w:fill="FFFFFF"/>
            <w:vAlign w:val="center"/>
          </w:tcPr>
          <w:p w14:paraId="0F6392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对农房抗震防灾工程开展监督检查服务指导县市个数</w:t>
            </w:r>
          </w:p>
        </w:tc>
        <w:tc>
          <w:tcPr>
            <w:tcW w:w="1692"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B073F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=7个</w:t>
            </w:r>
          </w:p>
        </w:tc>
      </w:tr>
      <w:tr w14:paraId="7354D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720" w:type="dxa"/>
          <w:trHeight w:val="480" w:hRule="atLeast"/>
        </w:trPr>
        <w:tc>
          <w:tcPr>
            <w:tcW w:w="8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FD6D7">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ED1D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710" w:type="dxa"/>
            <w:gridSpan w:val="30"/>
            <w:tcBorders>
              <w:top w:val="single" w:color="000000" w:sz="4" w:space="0"/>
              <w:left w:val="single" w:color="000000" w:sz="4" w:space="0"/>
              <w:bottom w:val="single" w:color="000000" w:sz="4" w:space="0"/>
              <w:right w:val="single" w:color="000000" w:sz="4" w:space="0"/>
            </w:tcBorders>
            <w:shd w:val="clear" w:color="auto" w:fill="FFFFFF"/>
            <w:vAlign w:val="center"/>
          </w:tcPr>
          <w:p w14:paraId="280A48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聘请监理工程师的人数</w:t>
            </w:r>
          </w:p>
        </w:tc>
        <w:tc>
          <w:tcPr>
            <w:tcW w:w="1692"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DE54C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=14个</w:t>
            </w:r>
          </w:p>
        </w:tc>
      </w:tr>
      <w:tr w14:paraId="695B7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8"/>
          <w:wAfter w:w="720" w:type="dxa"/>
          <w:trHeight w:val="480" w:hRule="atLeast"/>
        </w:trPr>
        <w:tc>
          <w:tcPr>
            <w:tcW w:w="8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BD9E3">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9379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710" w:type="dxa"/>
            <w:gridSpan w:val="30"/>
            <w:tcBorders>
              <w:top w:val="single" w:color="000000" w:sz="4" w:space="0"/>
              <w:left w:val="single" w:color="000000" w:sz="4" w:space="0"/>
              <w:bottom w:val="single" w:color="000000" w:sz="4" w:space="0"/>
              <w:right w:val="single" w:color="000000" w:sz="4" w:space="0"/>
            </w:tcBorders>
            <w:shd w:val="clear" w:color="auto" w:fill="FFFFFF"/>
            <w:vAlign w:val="center"/>
          </w:tcPr>
          <w:p w14:paraId="2728F2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农房抗震防灾工程量完成率</w:t>
            </w:r>
          </w:p>
        </w:tc>
        <w:tc>
          <w:tcPr>
            <w:tcW w:w="1692"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A32E3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&gt;=100%</w:t>
            </w:r>
          </w:p>
        </w:tc>
      </w:tr>
      <w:tr w14:paraId="034CC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720" w:type="dxa"/>
          <w:trHeight w:val="480" w:hRule="atLeast"/>
        </w:trPr>
        <w:tc>
          <w:tcPr>
            <w:tcW w:w="8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FE081">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E075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710" w:type="dxa"/>
            <w:gridSpan w:val="30"/>
            <w:tcBorders>
              <w:top w:val="single" w:color="000000" w:sz="4" w:space="0"/>
              <w:left w:val="single" w:color="000000" w:sz="4" w:space="0"/>
              <w:bottom w:val="single" w:color="000000" w:sz="4" w:space="0"/>
              <w:right w:val="single" w:color="000000" w:sz="4" w:space="0"/>
            </w:tcBorders>
            <w:shd w:val="clear" w:color="auto" w:fill="FFFFFF"/>
            <w:vAlign w:val="center"/>
          </w:tcPr>
          <w:p w14:paraId="447C87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农房抗震防灾工程质量安全达标率</w:t>
            </w:r>
          </w:p>
        </w:tc>
        <w:tc>
          <w:tcPr>
            <w:tcW w:w="1692"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72263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&gt;=98%</w:t>
            </w:r>
          </w:p>
        </w:tc>
      </w:tr>
      <w:tr w14:paraId="34D07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720" w:type="dxa"/>
          <w:trHeight w:val="480" w:hRule="atLeast"/>
        </w:trPr>
        <w:tc>
          <w:tcPr>
            <w:tcW w:w="8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9CCCD1">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9A2B3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710" w:type="dxa"/>
            <w:gridSpan w:val="30"/>
            <w:tcBorders>
              <w:top w:val="single" w:color="000000" w:sz="4" w:space="0"/>
              <w:left w:val="single" w:color="000000" w:sz="4" w:space="0"/>
              <w:bottom w:val="single" w:color="000000" w:sz="4" w:space="0"/>
              <w:right w:val="single" w:color="000000" w:sz="4" w:space="0"/>
            </w:tcBorders>
            <w:shd w:val="clear" w:color="auto" w:fill="FFFFFF"/>
            <w:vAlign w:val="center"/>
          </w:tcPr>
          <w:p w14:paraId="1F1FE8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农房抗震防灾工作完成时间</w:t>
            </w:r>
          </w:p>
        </w:tc>
        <w:tc>
          <w:tcPr>
            <w:tcW w:w="1692"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65343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11月</w:t>
            </w:r>
          </w:p>
        </w:tc>
      </w:tr>
      <w:tr w14:paraId="294A4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720" w:type="dxa"/>
          <w:trHeight w:val="480" w:hRule="atLeast"/>
        </w:trPr>
        <w:tc>
          <w:tcPr>
            <w:tcW w:w="8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8F92E">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001C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710" w:type="dxa"/>
            <w:gridSpan w:val="30"/>
            <w:tcBorders>
              <w:top w:val="single" w:color="000000" w:sz="4" w:space="0"/>
              <w:left w:val="single" w:color="000000" w:sz="4" w:space="0"/>
              <w:bottom w:val="single" w:color="000000" w:sz="4" w:space="0"/>
              <w:right w:val="single" w:color="000000" w:sz="4" w:space="0"/>
            </w:tcBorders>
            <w:shd w:val="clear" w:color="auto" w:fill="FFFFFF"/>
            <w:vAlign w:val="center"/>
          </w:tcPr>
          <w:p w14:paraId="1C9062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农房抗震防灾工程监督检查及时率</w:t>
            </w:r>
          </w:p>
        </w:tc>
        <w:tc>
          <w:tcPr>
            <w:tcW w:w="1692"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80DCA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14:paraId="09C7E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8"/>
          <w:wAfter w:w="720" w:type="dxa"/>
          <w:trHeight w:val="480" w:hRule="atLeast"/>
        </w:trPr>
        <w:tc>
          <w:tcPr>
            <w:tcW w:w="8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2070C">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3F55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710" w:type="dxa"/>
            <w:gridSpan w:val="30"/>
            <w:tcBorders>
              <w:top w:val="single" w:color="000000" w:sz="4" w:space="0"/>
              <w:left w:val="single" w:color="000000" w:sz="4" w:space="0"/>
              <w:bottom w:val="single" w:color="000000" w:sz="4" w:space="0"/>
              <w:right w:val="single" w:color="000000" w:sz="4" w:space="0"/>
            </w:tcBorders>
            <w:shd w:val="clear" w:color="auto" w:fill="FFFFFF"/>
            <w:vAlign w:val="center"/>
          </w:tcPr>
          <w:p w14:paraId="21A42D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投入农房抗震工程专业监理成本</w:t>
            </w:r>
          </w:p>
        </w:tc>
        <w:tc>
          <w:tcPr>
            <w:tcW w:w="1692"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7E43A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&lt;=28万元</w:t>
            </w:r>
          </w:p>
        </w:tc>
      </w:tr>
      <w:tr w14:paraId="049B3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720" w:type="dxa"/>
          <w:trHeight w:val="480" w:hRule="atLeast"/>
        </w:trPr>
        <w:tc>
          <w:tcPr>
            <w:tcW w:w="8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B9B3F">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2A89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710" w:type="dxa"/>
            <w:gridSpan w:val="30"/>
            <w:tcBorders>
              <w:top w:val="single" w:color="000000" w:sz="4" w:space="0"/>
              <w:left w:val="single" w:color="000000" w:sz="4" w:space="0"/>
              <w:bottom w:val="single" w:color="000000" w:sz="4" w:space="0"/>
              <w:right w:val="single" w:color="000000" w:sz="4" w:space="0"/>
            </w:tcBorders>
            <w:shd w:val="clear" w:color="auto" w:fill="FFFFFF"/>
            <w:vAlign w:val="center"/>
          </w:tcPr>
          <w:p w14:paraId="512EC4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投入农房抗震加固监督检查人员差旅费</w:t>
            </w:r>
          </w:p>
        </w:tc>
        <w:tc>
          <w:tcPr>
            <w:tcW w:w="1692"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16C2B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&lt;=2万元</w:t>
            </w:r>
          </w:p>
        </w:tc>
      </w:tr>
      <w:tr w14:paraId="54BDB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720" w:type="dxa"/>
          <w:trHeight w:val="480" w:hRule="atLeast"/>
        </w:trPr>
        <w:tc>
          <w:tcPr>
            <w:tcW w:w="81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CFC4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1C5D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4710" w:type="dxa"/>
            <w:gridSpan w:val="30"/>
            <w:tcBorders>
              <w:top w:val="single" w:color="000000" w:sz="4" w:space="0"/>
              <w:left w:val="single" w:color="000000" w:sz="4" w:space="0"/>
              <w:bottom w:val="single" w:color="000000" w:sz="4" w:space="0"/>
              <w:right w:val="single" w:color="000000" w:sz="4" w:space="0"/>
            </w:tcBorders>
            <w:shd w:val="clear" w:color="auto" w:fill="FFFFFF"/>
            <w:vAlign w:val="center"/>
          </w:tcPr>
          <w:p w14:paraId="44F72AD0">
            <w:pPr>
              <w:jc w:val="center"/>
              <w:rPr>
                <w:rFonts w:hint="eastAsia" w:ascii="宋体" w:hAnsi="宋体" w:eastAsia="宋体" w:cs="宋体"/>
                <w:i w:val="0"/>
                <w:iCs w:val="0"/>
                <w:color w:val="000000"/>
                <w:sz w:val="18"/>
                <w:szCs w:val="18"/>
                <w:u w:val="none"/>
              </w:rPr>
            </w:pPr>
          </w:p>
        </w:tc>
        <w:tc>
          <w:tcPr>
            <w:tcW w:w="1692"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2F97E20">
            <w:pPr>
              <w:jc w:val="center"/>
              <w:rPr>
                <w:rFonts w:hint="eastAsia" w:ascii="宋体" w:hAnsi="宋体" w:eastAsia="宋体" w:cs="宋体"/>
                <w:i w:val="0"/>
                <w:iCs w:val="0"/>
                <w:color w:val="000000"/>
                <w:sz w:val="18"/>
                <w:szCs w:val="18"/>
                <w:u w:val="none"/>
              </w:rPr>
            </w:pPr>
          </w:p>
        </w:tc>
      </w:tr>
      <w:tr w14:paraId="367DD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720" w:type="dxa"/>
          <w:trHeight w:val="480" w:hRule="atLeast"/>
        </w:trPr>
        <w:tc>
          <w:tcPr>
            <w:tcW w:w="8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50CB9">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D5EA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4710" w:type="dxa"/>
            <w:gridSpan w:val="30"/>
            <w:tcBorders>
              <w:top w:val="single" w:color="000000" w:sz="4" w:space="0"/>
              <w:left w:val="single" w:color="000000" w:sz="4" w:space="0"/>
              <w:bottom w:val="single" w:color="000000" w:sz="4" w:space="0"/>
              <w:right w:val="single" w:color="000000" w:sz="4" w:space="0"/>
            </w:tcBorders>
            <w:shd w:val="clear" w:color="auto" w:fill="FFFFFF"/>
            <w:vAlign w:val="center"/>
          </w:tcPr>
          <w:p w14:paraId="6755F1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维护人民群众生命财产安全</w:t>
            </w:r>
          </w:p>
        </w:tc>
        <w:tc>
          <w:tcPr>
            <w:tcW w:w="1692"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1FB07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有效维护</w:t>
            </w:r>
          </w:p>
        </w:tc>
      </w:tr>
      <w:tr w14:paraId="4017A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8"/>
          <w:wAfter w:w="720" w:type="dxa"/>
          <w:trHeight w:val="480" w:hRule="atLeast"/>
        </w:trPr>
        <w:tc>
          <w:tcPr>
            <w:tcW w:w="8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6AFFB">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0D75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4710" w:type="dxa"/>
            <w:gridSpan w:val="30"/>
            <w:tcBorders>
              <w:top w:val="single" w:color="000000" w:sz="4" w:space="0"/>
              <w:left w:val="single" w:color="000000" w:sz="4" w:space="0"/>
              <w:bottom w:val="single" w:color="000000" w:sz="4" w:space="0"/>
              <w:right w:val="single" w:color="000000" w:sz="4" w:space="0"/>
            </w:tcBorders>
            <w:shd w:val="clear" w:color="auto" w:fill="FFFFFF"/>
            <w:vAlign w:val="center"/>
          </w:tcPr>
          <w:p w14:paraId="79FF97FC">
            <w:pPr>
              <w:jc w:val="center"/>
              <w:rPr>
                <w:rFonts w:hint="eastAsia" w:ascii="宋体" w:hAnsi="宋体" w:eastAsia="宋体" w:cs="宋体"/>
                <w:i w:val="0"/>
                <w:iCs w:val="0"/>
                <w:color w:val="000000"/>
                <w:sz w:val="18"/>
                <w:szCs w:val="18"/>
                <w:u w:val="none"/>
              </w:rPr>
            </w:pPr>
          </w:p>
        </w:tc>
        <w:tc>
          <w:tcPr>
            <w:tcW w:w="1692"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A8BD7F4">
            <w:pPr>
              <w:jc w:val="center"/>
              <w:rPr>
                <w:rFonts w:hint="eastAsia" w:ascii="宋体" w:hAnsi="宋体" w:eastAsia="宋体" w:cs="宋体"/>
                <w:i w:val="0"/>
                <w:iCs w:val="0"/>
                <w:color w:val="000000"/>
                <w:sz w:val="18"/>
                <w:szCs w:val="18"/>
                <w:u w:val="none"/>
              </w:rPr>
            </w:pPr>
          </w:p>
        </w:tc>
      </w:tr>
      <w:tr w14:paraId="4759B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720" w:type="dxa"/>
          <w:trHeight w:val="480" w:hRule="atLeast"/>
        </w:trPr>
        <w:tc>
          <w:tcPr>
            <w:tcW w:w="8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B14C5">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37AD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4710" w:type="dxa"/>
            <w:gridSpan w:val="30"/>
            <w:tcBorders>
              <w:top w:val="single" w:color="000000" w:sz="4" w:space="0"/>
              <w:left w:val="single" w:color="000000" w:sz="4" w:space="0"/>
              <w:bottom w:val="single" w:color="000000" w:sz="4" w:space="0"/>
              <w:right w:val="single" w:color="000000" w:sz="4" w:space="0"/>
            </w:tcBorders>
            <w:shd w:val="clear" w:color="auto" w:fill="FFFFFF"/>
            <w:vAlign w:val="center"/>
          </w:tcPr>
          <w:p w14:paraId="434AAC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有效改善农村居民住房条件</w:t>
            </w:r>
          </w:p>
        </w:tc>
        <w:tc>
          <w:tcPr>
            <w:tcW w:w="1692"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39DDD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有效改善</w:t>
            </w:r>
          </w:p>
        </w:tc>
      </w:tr>
      <w:tr w14:paraId="6B259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720" w:type="dxa"/>
          <w:trHeight w:val="480" w:hRule="atLeast"/>
        </w:trPr>
        <w:tc>
          <w:tcPr>
            <w:tcW w:w="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69EC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4F68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4710" w:type="dxa"/>
            <w:gridSpan w:val="30"/>
            <w:tcBorders>
              <w:top w:val="single" w:color="000000" w:sz="4" w:space="0"/>
              <w:left w:val="single" w:color="000000" w:sz="4" w:space="0"/>
              <w:bottom w:val="single" w:color="000000" w:sz="4" w:space="0"/>
              <w:right w:val="single" w:color="000000" w:sz="4" w:space="0"/>
            </w:tcBorders>
            <w:shd w:val="clear" w:color="auto" w:fill="FFFFFF"/>
            <w:vAlign w:val="center"/>
          </w:tcPr>
          <w:p w14:paraId="058431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农村居民对抗震防灾工程满意度</w:t>
            </w:r>
          </w:p>
        </w:tc>
        <w:tc>
          <w:tcPr>
            <w:tcW w:w="1692"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2B14F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14:paraId="3ECAD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2"/>
          <w:wAfter w:w="1245" w:type="dxa"/>
          <w:trHeight w:val="390" w:hRule="atLeast"/>
        </w:trPr>
        <w:tc>
          <w:tcPr>
            <w:tcW w:w="7767" w:type="dxa"/>
            <w:gridSpan w:val="48"/>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EF8B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14:paraId="4E939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2"/>
          <w:wAfter w:w="1245" w:type="dxa"/>
          <w:trHeight w:val="405" w:hRule="atLeast"/>
        </w:trPr>
        <w:tc>
          <w:tcPr>
            <w:tcW w:w="7767" w:type="dxa"/>
            <w:gridSpan w:val="48"/>
            <w:tcBorders>
              <w:top w:val="single" w:color="000000" w:sz="4" w:space="0"/>
              <w:left w:val="single" w:color="000000" w:sz="4" w:space="0"/>
              <w:bottom w:val="single" w:color="000000" w:sz="4" w:space="0"/>
              <w:right w:val="single" w:color="000000" w:sz="4" w:space="0"/>
            </w:tcBorders>
            <w:shd w:val="clear" w:color="auto" w:fill="auto"/>
            <w:vAlign w:val="center"/>
          </w:tcPr>
          <w:p w14:paraId="7D27C6BB">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w:t>
            </w:r>
          </w:p>
        </w:tc>
      </w:tr>
      <w:tr w14:paraId="0FB43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2"/>
          <w:wAfter w:w="1245" w:type="dxa"/>
          <w:trHeight w:val="27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0D247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4185"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E4F78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昌吉回族自治州住房和城乡建设局</w:t>
            </w:r>
          </w:p>
        </w:tc>
        <w:tc>
          <w:tcPr>
            <w:tcW w:w="64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E3AE7C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185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554174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机关运转经费补助</w:t>
            </w:r>
          </w:p>
        </w:tc>
      </w:tr>
      <w:tr w14:paraId="20DDF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2"/>
          <w:wAfter w:w="1245" w:type="dxa"/>
          <w:trHeight w:val="45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2FA31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15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9922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6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0F24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192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3DF26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64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3F9A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1542"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741BFF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3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342C2E">
            <w:pPr>
              <w:jc w:val="center"/>
              <w:rPr>
                <w:rFonts w:hint="eastAsia" w:ascii="宋体" w:hAnsi="宋体" w:eastAsia="宋体" w:cs="宋体"/>
                <w:i w:val="0"/>
                <w:iCs w:val="0"/>
                <w:color w:val="000000"/>
                <w:sz w:val="18"/>
                <w:szCs w:val="18"/>
                <w:u w:val="none"/>
              </w:rPr>
            </w:pPr>
          </w:p>
        </w:tc>
      </w:tr>
      <w:tr w14:paraId="21A19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2"/>
          <w:wAfter w:w="1245" w:type="dxa"/>
          <w:trHeight w:val="120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3A8BE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6687" w:type="dxa"/>
            <w:gridSpan w:val="45"/>
            <w:tcBorders>
              <w:top w:val="single" w:color="000000" w:sz="4" w:space="0"/>
              <w:left w:val="single" w:color="000000" w:sz="4" w:space="0"/>
              <w:bottom w:val="single" w:color="000000" w:sz="4" w:space="0"/>
              <w:right w:val="single" w:color="000000" w:sz="4" w:space="0"/>
            </w:tcBorders>
            <w:shd w:val="clear" w:color="auto" w:fill="auto"/>
            <w:vAlign w:val="top"/>
          </w:tcPr>
          <w:p w14:paraId="32C3DA91">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1：保障全局办公楼视频会议室、固定电话及互联网网络通畅;目标2：通过聘请保安及保洁，保障办公楼安全及清洁；目标3：按照州党委、州人民政府要求，订阅报刊杂志及各类宣传资料；做好政策信息宣传工作；目标4：保障机关用水用电正常，确保各项工作顺利完成。目标5：托管物业聘请保安保洁7名； 目标6：有效保障办公楼安全卫生。</w:t>
            </w:r>
          </w:p>
        </w:tc>
      </w:tr>
      <w:tr w14:paraId="78F45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2"/>
          <w:wAfter w:w="1245" w:type="dxa"/>
          <w:trHeight w:val="62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B5C65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896D2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4140"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739CD2A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1467"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47C7E61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指标值（包含数字及文字描述）</w:t>
            </w:r>
          </w:p>
        </w:tc>
      </w:tr>
      <w:tr w14:paraId="522C4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2"/>
          <w:wAfter w:w="1245" w:type="dxa"/>
          <w:trHeight w:val="480" w:hRule="atLeast"/>
        </w:trPr>
        <w:tc>
          <w:tcPr>
            <w:tcW w:w="108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2DA82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7580E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140" w:type="dxa"/>
            <w:gridSpan w:val="26"/>
            <w:tcBorders>
              <w:top w:val="single" w:color="000000" w:sz="4" w:space="0"/>
              <w:left w:val="single" w:color="000000" w:sz="4" w:space="0"/>
              <w:bottom w:val="single" w:color="000000" w:sz="4" w:space="0"/>
              <w:right w:val="single" w:color="000000" w:sz="4" w:space="0"/>
            </w:tcBorders>
            <w:shd w:val="clear" w:color="auto" w:fill="FFFFFF"/>
            <w:vAlign w:val="center"/>
          </w:tcPr>
          <w:p w14:paraId="24E87C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保障视频会议室数量</w:t>
            </w:r>
          </w:p>
        </w:tc>
        <w:tc>
          <w:tcPr>
            <w:tcW w:w="1467"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9EC47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=1个</w:t>
            </w:r>
          </w:p>
        </w:tc>
      </w:tr>
      <w:tr w14:paraId="037D2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2"/>
          <w:wAfter w:w="1245"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162A1">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E7B0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140" w:type="dxa"/>
            <w:gridSpan w:val="26"/>
            <w:tcBorders>
              <w:top w:val="single" w:color="000000" w:sz="4" w:space="0"/>
              <w:left w:val="single" w:color="000000" w:sz="4" w:space="0"/>
              <w:bottom w:val="single" w:color="000000" w:sz="4" w:space="0"/>
              <w:right w:val="single" w:color="000000" w:sz="4" w:space="0"/>
            </w:tcBorders>
            <w:shd w:val="clear" w:color="auto" w:fill="FFFFFF"/>
            <w:vAlign w:val="center"/>
          </w:tcPr>
          <w:p w14:paraId="1D8B03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托管物业聘请保安保洁人数</w:t>
            </w:r>
          </w:p>
        </w:tc>
        <w:tc>
          <w:tcPr>
            <w:tcW w:w="1467"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4A4BAC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=7名</w:t>
            </w:r>
          </w:p>
        </w:tc>
      </w:tr>
      <w:tr w14:paraId="1296D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2"/>
          <w:wAfter w:w="1245"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2BC1F">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5500F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140" w:type="dxa"/>
            <w:gridSpan w:val="26"/>
            <w:tcBorders>
              <w:top w:val="single" w:color="000000" w:sz="4" w:space="0"/>
              <w:left w:val="single" w:color="000000" w:sz="4" w:space="0"/>
              <w:bottom w:val="single" w:color="000000" w:sz="4" w:space="0"/>
              <w:right w:val="single" w:color="000000" w:sz="4" w:space="0"/>
            </w:tcBorders>
            <w:shd w:val="clear" w:color="auto" w:fill="FFFFFF"/>
            <w:vAlign w:val="center"/>
          </w:tcPr>
          <w:p w14:paraId="68F7DE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固定电话数量</w:t>
            </w:r>
          </w:p>
        </w:tc>
        <w:tc>
          <w:tcPr>
            <w:tcW w:w="1467"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D3C05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&gt;=37部</w:t>
            </w:r>
          </w:p>
        </w:tc>
      </w:tr>
      <w:tr w14:paraId="15EF9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2"/>
          <w:wAfter w:w="1245"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135C1">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B713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140" w:type="dxa"/>
            <w:gridSpan w:val="26"/>
            <w:tcBorders>
              <w:top w:val="single" w:color="000000" w:sz="4" w:space="0"/>
              <w:left w:val="single" w:color="000000" w:sz="4" w:space="0"/>
              <w:bottom w:val="single" w:color="000000" w:sz="4" w:space="0"/>
              <w:right w:val="single" w:color="000000" w:sz="4" w:space="0"/>
            </w:tcBorders>
            <w:shd w:val="clear" w:color="auto" w:fill="FFFFFF"/>
            <w:vAlign w:val="center"/>
          </w:tcPr>
          <w:p w14:paraId="1A36E2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办公大楼安全卫生合格率</w:t>
            </w:r>
          </w:p>
        </w:tc>
        <w:tc>
          <w:tcPr>
            <w:tcW w:w="1467"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5BB3C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&gt;=100%</w:t>
            </w:r>
          </w:p>
        </w:tc>
      </w:tr>
      <w:tr w14:paraId="641D6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2"/>
          <w:wAfter w:w="1245"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87AC8">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5D02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140" w:type="dxa"/>
            <w:gridSpan w:val="26"/>
            <w:tcBorders>
              <w:top w:val="single" w:color="000000" w:sz="4" w:space="0"/>
              <w:left w:val="single" w:color="000000" w:sz="4" w:space="0"/>
              <w:bottom w:val="single" w:color="000000" w:sz="4" w:space="0"/>
              <w:right w:val="single" w:color="000000" w:sz="4" w:space="0"/>
            </w:tcBorders>
            <w:shd w:val="clear" w:color="auto" w:fill="FFFFFF"/>
            <w:vAlign w:val="center"/>
          </w:tcPr>
          <w:p w14:paraId="0C6A22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电话网络运转正常率</w:t>
            </w:r>
          </w:p>
        </w:tc>
        <w:tc>
          <w:tcPr>
            <w:tcW w:w="1467"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A037A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&gt;=100%</w:t>
            </w:r>
          </w:p>
        </w:tc>
      </w:tr>
      <w:tr w14:paraId="57384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2"/>
          <w:wAfter w:w="1245"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33BC2">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96306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140" w:type="dxa"/>
            <w:gridSpan w:val="26"/>
            <w:tcBorders>
              <w:top w:val="single" w:color="000000" w:sz="4" w:space="0"/>
              <w:left w:val="single" w:color="000000" w:sz="4" w:space="0"/>
              <w:bottom w:val="single" w:color="000000" w:sz="4" w:space="0"/>
              <w:right w:val="single" w:color="000000" w:sz="4" w:space="0"/>
            </w:tcBorders>
            <w:shd w:val="clear" w:color="auto" w:fill="FFFFFF"/>
            <w:vAlign w:val="center"/>
          </w:tcPr>
          <w:p w14:paraId="65F86E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各项工作完成时间</w:t>
            </w:r>
          </w:p>
        </w:tc>
        <w:tc>
          <w:tcPr>
            <w:tcW w:w="1467"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64B019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2022年12月31日</w:t>
            </w:r>
          </w:p>
        </w:tc>
      </w:tr>
      <w:tr w14:paraId="494A1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2"/>
          <w:wAfter w:w="1245"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8DBC3">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E480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140" w:type="dxa"/>
            <w:gridSpan w:val="26"/>
            <w:tcBorders>
              <w:top w:val="single" w:color="000000" w:sz="4" w:space="0"/>
              <w:left w:val="single" w:color="000000" w:sz="4" w:space="0"/>
              <w:bottom w:val="single" w:color="000000" w:sz="4" w:space="0"/>
              <w:right w:val="single" w:color="000000" w:sz="4" w:space="0"/>
            </w:tcBorders>
            <w:shd w:val="clear" w:color="auto" w:fill="FFFFFF"/>
            <w:vAlign w:val="center"/>
          </w:tcPr>
          <w:p w14:paraId="5EB776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办公楼环境卫生打扫及时率</w:t>
            </w:r>
          </w:p>
        </w:tc>
        <w:tc>
          <w:tcPr>
            <w:tcW w:w="1467"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0EE157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&gt;=98%</w:t>
            </w:r>
          </w:p>
        </w:tc>
      </w:tr>
      <w:tr w14:paraId="1BCA3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2"/>
          <w:wAfter w:w="1245"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B8DF5">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B7203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140" w:type="dxa"/>
            <w:gridSpan w:val="26"/>
            <w:tcBorders>
              <w:top w:val="single" w:color="000000" w:sz="4" w:space="0"/>
              <w:left w:val="single" w:color="000000" w:sz="4" w:space="0"/>
              <w:bottom w:val="single" w:color="000000" w:sz="4" w:space="0"/>
              <w:right w:val="single" w:color="000000" w:sz="4" w:space="0"/>
            </w:tcBorders>
            <w:shd w:val="clear" w:color="auto" w:fill="FFFFFF"/>
            <w:vAlign w:val="center"/>
          </w:tcPr>
          <w:p w14:paraId="5C9E67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投入聘请物业管理成本</w:t>
            </w:r>
          </w:p>
        </w:tc>
        <w:tc>
          <w:tcPr>
            <w:tcW w:w="1467"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6A024E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&lt;=12万元</w:t>
            </w:r>
          </w:p>
        </w:tc>
      </w:tr>
      <w:tr w14:paraId="16677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2"/>
          <w:wAfter w:w="1245"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E250F">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DA5F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140" w:type="dxa"/>
            <w:gridSpan w:val="26"/>
            <w:tcBorders>
              <w:top w:val="single" w:color="000000" w:sz="4" w:space="0"/>
              <w:left w:val="single" w:color="000000" w:sz="4" w:space="0"/>
              <w:bottom w:val="single" w:color="000000" w:sz="4" w:space="0"/>
              <w:right w:val="single" w:color="000000" w:sz="4" w:space="0"/>
            </w:tcBorders>
            <w:shd w:val="clear" w:color="auto" w:fill="FFFFFF"/>
            <w:vAlign w:val="center"/>
          </w:tcPr>
          <w:p w14:paraId="1AED01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投入职工食堂委托运营成本</w:t>
            </w:r>
          </w:p>
        </w:tc>
        <w:tc>
          <w:tcPr>
            <w:tcW w:w="1467"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BF478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&lt;=12万元</w:t>
            </w:r>
          </w:p>
        </w:tc>
      </w:tr>
      <w:tr w14:paraId="466AA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2"/>
          <w:wAfter w:w="1245"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A4168">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8824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140" w:type="dxa"/>
            <w:gridSpan w:val="26"/>
            <w:tcBorders>
              <w:top w:val="single" w:color="000000" w:sz="4" w:space="0"/>
              <w:left w:val="single" w:color="000000" w:sz="4" w:space="0"/>
              <w:bottom w:val="single" w:color="000000" w:sz="4" w:space="0"/>
              <w:right w:val="single" w:color="000000" w:sz="4" w:space="0"/>
            </w:tcBorders>
            <w:shd w:val="clear" w:color="auto" w:fill="FFFFFF"/>
            <w:vAlign w:val="center"/>
          </w:tcPr>
          <w:p w14:paraId="6A864C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订购党政报刊杂志成本</w:t>
            </w:r>
          </w:p>
        </w:tc>
        <w:tc>
          <w:tcPr>
            <w:tcW w:w="1467"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CBEB9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&lt;=2万元</w:t>
            </w:r>
          </w:p>
        </w:tc>
      </w:tr>
      <w:tr w14:paraId="238C6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2"/>
          <w:wAfter w:w="1245"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F37D3">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5A34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140" w:type="dxa"/>
            <w:gridSpan w:val="26"/>
            <w:tcBorders>
              <w:top w:val="single" w:color="000000" w:sz="4" w:space="0"/>
              <w:left w:val="single" w:color="000000" w:sz="4" w:space="0"/>
              <w:bottom w:val="single" w:color="000000" w:sz="4" w:space="0"/>
              <w:right w:val="single" w:color="000000" w:sz="4" w:space="0"/>
            </w:tcBorders>
            <w:shd w:val="clear" w:color="auto" w:fill="FFFFFF"/>
            <w:vAlign w:val="center"/>
          </w:tcPr>
          <w:p w14:paraId="42C2A8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办公楼视频会议及电话宽带成本</w:t>
            </w:r>
          </w:p>
        </w:tc>
        <w:tc>
          <w:tcPr>
            <w:tcW w:w="1467"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4E2462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&lt;=8万元</w:t>
            </w:r>
          </w:p>
        </w:tc>
      </w:tr>
      <w:tr w14:paraId="10F34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2"/>
          <w:wAfter w:w="1245"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6B947">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669EF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140" w:type="dxa"/>
            <w:gridSpan w:val="26"/>
            <w:tcBorders>
              <w:top w:val="single" w:color="000000" w:sz="4" w:space="0"/>
              <w:left w:val="single" w:color="000000" w:sz="4" w:space="0"/>
              <w:bottom w:val="single" w:color="000000" w:sz="4" w:space="0"/>
              <w:right w:val="single" w:color="000000" w:sz="4" w:space="0"/>
            </w:tcBorders>
            <w:shd w:val="clear" w:color="auto" w:fill="FFFFFF"/>
            <w:vAlign w:val="center"/>
          </w:tcPr>
          <w:p w14:paraId="79665D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聘用驾驶员工资及社保费</w:t>
            </w:r>
          </w:p>
        </w:tc>
        <w:tc>
          <w:tcPr>
            <w:tcW w:w="1467"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D4B74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&lt;=36万元</w:t>
            </w:r>
          </w:p>
        </w:tc>
      </w:tr>
      <w:tr w14:paraId="45957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2"/>
          <w:wAfter w:w="1245" w:type="dxa"/>
          <w:trHeight w:val="480" w:hRule="atLeast"/>
        </w:trPr>
        <w:tc>
          <w:tcPr>
            <w:tcW w:w="108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F573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611E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4140" w:type="dxa"/>
            <w:gridSpan w:val="26"/>
            <w:tcBorders>
              <w:top w:val="single" w:color="000000" w:sz="4" w:space="0"/>
              <w:left w:val="single" w:color="000000" w:sz="4" w:space="0"/>
              <w:bottom w:val="single" w:color="000000" w:sz="4" w:space="0"/>
              <w:right w:val="single" w:color="000000" w:sz="4" w:space="0"/>
            </w:tcBorders>
            <w:shd w:val="clear" w:color="auto" w:fill="FFFFFF"/>
            <w:vAlign w:val="center"/>
          </w:tcPr>
          <w:p w14:paraId="5060355A">
            <w:pPr>
              <w:jc w:val="center"/>
              <w:rPr>
                <w:rFonts w:hint="eastAsia" w:ascii="宋体" w:hAnsi="宋体" w:eastAsia="宋体" w:cs="宋体"/>
                <w:i w:val="0"/>
                <w:iCs w:val="0"/>
                <w:color w:val="000000"/>
                <w:sz w:val="18"/>
                <w:szCs w:val="18"/>
                <w:u w:val="none"/>
              </w:rPr>
            </w:pPr>
          </w:p>
        </w:tc>
        <w:tc>
          <w:tcPr>
            <w:tcW w:w="1467"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BE72849">
            <w:pPr>
              <w:jc w:val="center"/>
              <w:rPr>
                <w:rFonts w:hint="eastAsia" w:ascii="宋体" w:hAnsi="宋体" w:eastAsia="宋体" w:cs="宋体"/>
                <w:i w:val="0"/>
                <w:iCs w:val="0"/>
                <w:color w:val="000000"/>
                <w:sz w:val="18"/>
                <w:szCs w:val="18"/>
                <w:u w:val="none"/>
              </w:rPr>
            </w:pPr>
          </w:p>
        </w:tc>
      </w:tr>
      <w:tr w14:paraId="2A3F0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2"/>
          <w:wAfter w:w="1245"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D1F51">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A31EE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4140" w:type="dxa"/>
            <w:gridSpan w:val="26"/>
            <w:tcBorders>
              <w:top w:val="single" w:color="000000" w:sz="4" w:space="0"/>
              <w:left w:val="single" w:color="000000" w:sz="4" w:space="0"/>
              <w:bottom w:val="single" w:color="000000" w:sz="4" w:space="0"/>
              <w:right w:val="single" w:color="000000" w:sz="4" w:space="0"/>
            </w:tcBorders>
            <w:shd w:val="clear" w:color="auto" w:fill="FFFFFF"/>
            <w:vAlign w:val="center"/>
          </w:tcPr>
          <w:p w14:paraId="73F7B1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有效促进建筑行业高质量发展</w:t>
            </w:r>
          </w:p>
        </w:tc>
        <w:tc>
          <w:tcPr>
            <w:tcW w:w="1467"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440458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有效促进</w:t>
            </w:r>
          </w:p>
        </w:tc>
      </w:tr>
      <w:tr w14:paraId="2E04A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2"/>
          <w:wAfter w:w="1245"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A523B">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A994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4140" w:type="dxa"/>
            <w:gridSpan w:val="26"/>
            <w:tcBorders>
              <w:top w:val="single" w:color="000000" w:sz="4" w:space="0"/>
              <w:left w:val="single" w:color="000000" w:sz="4" w:space="0"/>
              <w:bottom w:val="single" w:color="000000" w:sz="4" w:space="0"/>
              <w:right w:val="single" w:color="000000" w:sz="4" w:space="0"/>
            </w:tcBorders>
            <w:shd w:val="clear" w:color="auto" w:fill="FFFFFF"/>
            <w:vAlign w:val="center"/>
          </w:tcPr>
          <w:p w14:paraId="020EC55A">
            <w:pPr>
              <w:jc w:val="center"/>
              <w:rPr>
                <w:rFonts w:hint="eastAsia" w:ascii="宋体" w:hAnsi="宋体" w:eastAsia="宋体" w:cs="宋体"/>
                <w:i w:val="0"/>
                <w:iCs w:val="0"/>
                <w:color w:val="000000"/>
                <w:sz w:val="18"/>
                <w:szCs w:val="18"/>
                <w:u w:val="none"/>
              </w:rPr>
            </w:pPr>
          </w:p>
        </w:tc>
        <w:tc>
          <w:tcPr>
            <w:tcW w:w="1467"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BC0B4B4">
            <w:pPr>
              <w:jc w:val="center"/>
              <w:rPr>
                <w:rFonts w:hint="eastAsia" w:ascii="宋体" w:hAnsi="宋体" w:eastAsia="宋体" w:cs="宋体"/>
                <w:i w:val="0"/>
                <w:iCs w:val="0"/>
                <w:color w:val="000000"/>
                <w:sz w:val="18"/>
                <w:szCs w:val="18"/>
                <w:u w:val="none"/>
              </w:rPr>
            </w:pPr>
          </w:p>
        </w:tc>
      </w:tr>
      <w:tr w14:paraId="562D5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2"/>
          <w:wAfter w:w="1245"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C4B2A">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8951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4140" w:type="dxa"/>
            <w:gridSpan w:val="26"/>
            <w:tcBorders>
              <w:top w:val="single" w:color="000000" w:sz="4" w:space="0"/>
              <w:left w:val="single" w:color="000000" w:sz="4" w:space="0"/>
              <w:bottom w:val="single" w:color="000000" w:sz="4" w:space="0"/>
              <w:right w:val="single" w:color="000000" w:sz="4" w:space="0"/>
            </w:tcBorders>
            <w:shd w:val="clear" w:color="auto" w:fill="FFFFFF"/>
            <w:vAlign w:val="center"/>
          </w:tcPr>
          <w:p w14:paraId="173865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有效保障办公楼安全卫生</w:t>
            </w:r>
          </w:p>
        </w:tc>
        <w:tc>
          <w:tcPr>
            <w:tcW w:w="1467"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3EFC1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有效保障</w:t>
            </w:r>
          </w:p>
        </w:tc>
      </w:tr>
      <w:tr w14:paraId="1A42C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2"/>
          <w:wAfter w:w="1245" w:type="dxa"/>
          <w:trHeight w:val="48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3EBC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9D859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4140" w:type="dxa"/>
            <w:gridSpan w:val="26"/>
            <w:tcBorders>
              <w:top w:val="single" w:color="000000" w:sz="4" w:space="0"/>
              <w:left w:val="single" w:color="000000" w:sz="4" w:space="0"/>
              <w:bottom w:val="single" w:color="000000" w:sz="4" w:space="0"/>
              <w:right w:val="single" w:color="000000" w:sz="4" w:space="0"/>
            </w:tcBorders>
            <w:shd w:val="clear" w:color="auto" w:fill="FFFFFF"/>
            <w:vAlign w:val="center"/>
          </w:tcPr>
          <w:p w14:paraId="00BCCA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职工满意度</w:t>
            </w:r>
          </w:p>
        </w:tc>
        <w:tc>
          <w:tcPr>
            <w:tcW w:w="1467"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5E239E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&gt;=95</w:t>
            </w:r>
          </w:p>
        </w:tc>
      </w:tr>
      <w:tr w14:paraId="3015F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9012" w:type="dxa"/>
            <w:gridSpan w:val="60"/>
            <w:tcBorders>
              <w:top w:val="nil"/>
              <w:left w:val="nil"/>
              <w:bottom w:val="nil"/>
              <w:right w:val="nil"/>
            </w:tcBorders>
            <w:shd w:val="clear" w:color="auto" w:fill="auto"/>
            <w:noWrap/>
            <w:vAlign w:val="center"/>
          </w:tcPr>
          <w:p w14:paraId="08A1619E">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14:paraId="157B9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12" w:type="dxa"/>
            <w:gridSpan w:val="60"/>
            <w:tcBorders>
              <w:top w:val="nil"/>
              <w:left w:val="nil"/>
              <w:bottom w:val="single" w:color="000000" w:sz="4" w:space="0"/>
              <w:right w:val="nil"/>
            </w:tcBorders>
            <w:shd w:val="clear" w:color="auto" w:fill="auto"/>
            <w:vAlign w:val="center"/>
          </w:tcPr>
          <w:p w14:paraId="090E436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w:t>
            </w:r>
          </w:p>
        </w:tc>
      </w:tr>
      <w:tr w14:paraId="5E533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4344C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4530"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7F3C62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昌吉回族自治州住房和城乡建设局</w:t>
            </w:r>
          </w:p>
        </w:tc>
        <w:tc>
          <w:tcPr>
            <w:tcW w:w="1080"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49F999A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2322"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2872D2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建设工程消防设计审查验收工作经费</w:t>
            </w:r>
          </w:p>
        </w:tc>
      </w:tr>
      <w:tr w14:paraId="0EFA8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FB533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216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3DD8E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5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535B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83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FDAD3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1080"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39EAD3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377"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7E9864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94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C1B5515">
            <w:pPr>
              <w:jc w:val="center"/>
              <w:rPr>
                <w:rFonts w:hint="eastAsia" w:ascii="宋体" w:hAnsi="宋体" w:eastAsia="宋体" w:cs="宋体"/>
                <w:i w:val="0"/>
                <w:iCs w:val="0"/>
                <w:color w:val="000000"/>
                <w:sz w:val="18"/>
                <w:szCs w:val="18"/>
                <w:u w:val="none"/>
              </w:rPr>
            </w:pPr>
          </w:p>
        </w:tc>
      </w:tr>
      <w:tr w14:paraId="41091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3848B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7932" w:type="dxa"/>
            <w:gridSpan w:val="57"/>
            <w:tcBorders>
              <w:top w:val="single" w:color="000000" w:sz="4" w:space="0"/>
              <w:left w:val="single" w:color="000000" w:sz="4" w:space="0"/>
              <w:bottom w:val="single" w:color="000000" w:sz="4" w:space="0"/>
              <w:right w:val="single" w:color="000000" w:sz="4" w:space="0"/>
            </w:tcBorders>
            <w:shd w:val="clear" w:color="auto" w:fill="auto"/>
            <w:vAlign w:val="top"/>
          </w:tcPr>
          <w:p w14:paraId="7F7379F0">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主要职责：本部门主要负责建筑行业质量安全监管、房地产市场管理、市政公用行业基础设施和建设管理、全州建设工程消防验收、城市及乡村建设管理、建设行业综合执法管理。项目资金主要用于开展全州建设工程消防验收监督检查费用。目标1：通过购买消防验收设备，有效提升我州建设工程消防设计设计审查验收监督效率与管理水平；目标2：通过消防宣传、培训、演练以及聘请专家开展消防设计审查、验收、检查，提高消防隐患排查治理能力，遏制火灾事故发生；目标3：开展消防安全宣传以及应急演练次数3次；目标:4：开展消防培训的次数4次。</w:t>
            </w:r>
          </w:p>
        </w:tc>
      </w:tr>
      <w:tr w14:paraId="1558B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B5E92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52D2D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4755" w:type="dxa"/>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7ABF9C0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209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0FB9C2E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指标值（包含数字及文字描述）</w:t>
            </w:r>
          </w:p>
        </w:tc>
      </w:tr>
      <w:tr w14:paraId="0FB40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8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E3A2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73B8A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755" w:type="dxa"/>
            <w:gridSpan w:val="32"/>
            <w:tcBorders>
              <w:top w:val="single" w:color="000000" w:sz="4" w:space="0"/>
              <w:left w:val="single" w:color="000000" w:sz="4" w:space="0"/>
              <w:bottom w:val="single" w:color="000000" w:sz="4" w:space="0"/>
              <w:right w:val="single" w:color="000000" w:sz="4" w:space="0"/>
            </w:tcBorders>
            <w:shd w:val="clear" w:color="auto" w:fill="FFFFFF"/>
            <w:vAlign w:val="center"/>
          </w:tcPr>
          <w:p w14:paraId="3D2D5E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开展消防安全宣传以及应急演练次数</w:t>
            </w:r>
          </w:p>
        </w:tc>
        <w:tc>
          <w:tcPr>
            <w:tcW w:w="209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5DC366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=3次</w:t>
            </w:r>
          </w:p>
        </w:tc>
      </w:tr>
      <w:tr w14:paraId="33A2C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6C5E5">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FA6A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755" w:type="dxa"/>
            <w:gridSpan w:val="32"/>
            <w:tcBorders>
              <w:top w:val="single" w:color="000000" w:sz="4" w:space="0"/>
              <w:left w:val="single" w:color="000000" w:sz="4" w:space="0"/>
              <w:bottom w:val="single" w:color="000000" w:sz="4" w:space="0"/>
              <w:right w:val="single" w:color="000000" w:sz="4" w:space="0"/>
            </w:tcBorders>
            <w:shd w:val="clear" w:color="auto" w:fill="FFFFFF"/>
            <w:vAlign w:val="center"/>
          </w:tcPr>
          <w:p w14:paraId="390CA1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开展消防培训的次数</w:t>
            </w:r>
          </w:p>
        </w:tc>
        <w:tc>
          <w:tcPr>
            <w:tcW w:w="209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747CDE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=2次</w:t>
            </w:r>
          </w:p>
        </w:tc>
      </w:tr>
      <w:tr w14:paraId="0721A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82594">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F6538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755" w:type="dxa"/>
            <w:gridSpan w:val="32"/>
            <w:tcBorders>
              <w:top w:val="single" w:color="000000" w:sz="4" w:space="0"/>
              <w:left w:val="single" w:color="000000" w:sz="4" w:space="0"/>
              <w:bottom w:val="single" w:color="000000" w:sz="4" w:space="0"/>
              <w:right w:val="single" w:color="000000" w:sz="4" w:space="0"/>
            </w:tcBorders>
            <w:shd w:val="clear" w:color="auto" w:fill="FFFFFF"/>
            <w:vAlign w:val="center"/>
          </w:tcPr>
          <w:p w14:paraId="2FF765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建设工程消防设计审查验收执法检查率</w:t>
            </w:r>
          </w:p>
        </w:tc>
        <w:tc>
          <w:tcPr>
            <w:tcW w:w="209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33D74D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&gt;=80%</w:t>
            </w:r>
          </w:p>
        </w:tc>
      </w:tr>
      <w:tr w14:paraId="3B482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16752">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35191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755" w:type="dxa"/>
            <w:gridSpan w:val="32"/>
            <w:tcBorders>
              <w:top w:val="single" w:color="000000" w:sz="4" w:space="0"/>
              <w:left w:val="single" w:color="000000" w:sz="4" w:space="0"/>
              <w:bottom w:val="single" w:color="000000" w:sz="4" w:space="0"/>
              <w:right w:val="single" w:color="000000" w:sz="4" w:space="0"/>
            </w:tcBorders>
            <w:shd w:val="clear" w:color="auto" w:fill="FFFFFF"/>
            <w:vAlign w:val="center"/>
          </w:tcPr>
          <w:p w14:paraId="70C665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建设工程消防设计审查验收覆盖率</w:t>
            </w:r>
          </w:p>
        </w:tc>
        <w:tc>
          <w:tcPr>
            <w:tcW w:w="209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1C12CD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&gt;=80%</w:t>
            </w:r>
          </w:p>
        </w:tc>
      </w:tr>
      <w:tr w14:paraId="5FA15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1EF1E">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A69E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755" w:type="dxa"/>
            <w:gridSpan w:val="32"/>
            <w:tcBorders>
              <w:top w:val="single" w:color="000000" w:sz="4" w:space="0"/>
              <w:left w:val="single" w:color="000000" w:sz="4" w:space="0"/>
              <w:bottom w:val="single" w:color="000000" w:sz="4" w:space="0"/>
              <w:right w:val="single" w:color="000000" w:sz="4" w:space="0"/>
            </w:tcBorders>
            <w:shd w:val="clear" w:color="auto" w:fill="FFFFFF"/>
            <w:vAlign w:val="center"/>
          </w:tcPr>
          <w:p w14:paraId="50FD70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建设工程消防验收工作完成时间</w:t>
            </w:r>
          </w:p>
        </w:tc>
        <w:tc>
          <w:tcPr>
            <w:tcW w:w="209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01DCF2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2022年12月31日</w:t>
            </w:r>
          </w:p>
        </w:tc>
      </w:tr>
      <w:tr w14:paraId="1E219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5CA9D">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BD433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755" w:type="dxa"/>
            <w:gridSpan w:val="32"/>
            <w:tcBorders>
              <w:top w:val="single" w:color="000000" w:sz="4" w:space="0"/>
              <w:left w:val="single" w:color="000000" w:sz="4" w:space="0"/>
              <w:bottom w:val="single" w:color="000000" w:sz="4" w:space="0"/>
              <w:right w:val="single" w:color="000000" w:sz="4" w:space="0"/>
            </w:tcBorders>
            <w:shd w:val="clear" w:color="auto" w:fill="FFFFFF"/>
            <w:vAlign w:val="center"/>
          </w:tcPr>
          <w:p w14:paraId="4F2BD5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年度消防工程验收及时率</w:t>
            </w:r>
          </w:p>
        </w:tc>
        <w:tc>
          <w:tcPr>
            <w:tcW w:w="209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325D7E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14:paraId="769C8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96D3A">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BA96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755" w:type="dxa"/>
            <w:gridSpan w:val="32"/>
            <w:tcBorders>
              <w:top w:val="single" w:color="000000" w:sz="4" w:space="0"/>
              <w:left w:val="single" w:color="000000" w:sz="4" w:space="0"/>
              <w:bottom w:val="single" w:color="000000" w:sz="4" w:space="0"/>
              <w:right w:val="single" w:color="000000" w:sz="4" w:space="0"/>
            </w:tcBorders>
            <w:shd w:val="clear" w:color="auto" w:fill="FFFFFF"/>
            <w:vAlign w:val="center"/>
          </w:tcPr>
          <w:p w14:paraId="5FA3F1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组织消防专家开展消防安全检查成本</w:t>
            </w:r>
          </w:p>
        </w:tc>
        <w:tc>
          <w:tcPr>
            <w:tcW w:w="209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09B0A4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&lt;=24万元</w:t>
            </w:r>
          </w:p>
        </w:tc>
      </w:tr>
      <w:tr w14:paraId="2C28C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AB4D6">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7A60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755" w:type="dxa"/>
            <w:gridSpan w:val="32"/>
            <w:tcBorders>
              <w:top w:val="single" w:color="000000" w:sz="4" w:space="0"/>
              <w:left w:val="single" w:color="000000" w:sz="4" w:space="0"/>
              <w:bottom w:val="single" w:color="000000" w:sz="4" w:space="0"/>
              <w:right w:val="single" w:color="000000" w:sz="4" w:space="0"/>
            </w:tcBorders>
            <w:shd w:val="clear" w:color="auto" w:fill="FFFFFF"/>
            <w:vAlign w:val="center"/>
          </w:tcPr>
          <w:p w14:paraId="48784E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投入消防安全宣传培训成本</w:t>
            </w:r>
          </w:p>
        </w:tc>
        <w:tc>
          <w:tcPr>
            <w:tcW w:w="209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45B6F4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&lt;=10万元</w:t>
            </w:r>
          </w:p>
        </w:tc>
      </w:tr>
      <w:tr w14:paraId="5B149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6ACF1">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F076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755" w:type="dxa"/>
            <w:gridSpan w:val="32"/>
            <w:tcBorders>
              <w:top w:val="single" w:color="000000" w:sz="4" w:space="0"/>
              <w:left w:val="single" w:color="000000" w:sz="4" w:space="0"/>
              <w:bottom w:val="single" w:color="000000" w:sz="4" w:space="0"/>
              <w:right w:val="single" w:color="000000" w:sz="4" w:space="0"/>
            </w:tcBorders>
            <w:shd w:val="clear" w:color="auto" w:fill="FFFFFF"/>
            <w:vAlign w:val="center"/>
          </w:tcPr>
          <w:p w14:paraId="5CE0E3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对大型商业综合体进行消防检查验收成本</w:t>
            </w:r>
          </w:p>
        </w:tc>
        <w:tc>
          <w:tcPr>
            <w:tcW w:w="209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128095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&lt;=16万元</w:t>
            </w:r>
          </w:p>
        </w:tc>
      </w:tr>
      <w:tr w14:paraId="259D8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1E91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A7AA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4755" w:type="dxa"/>
            <w:gridSpan w:val="32"/>
            <w:tcBorders>
              <w:top w:val="single" w:color="000000" w:sz="4" w:space="0"/>
              <w:left w:val="single" w:color="000000" w:sz="4" w:space="0"/>
              <w:bottom w:val="single" w:color="000000" w:sz="4" w:space="0"/>
              <w:right w:val="single" w:color="000000" w:sz="4" w:space="0"/>
            </w:tcBorders>
            <w:shd w:val="clear" w:color="auto" w:fill="FFFFFF"/>
            <w:vAlign w:val="center"/>
          </w:tcPr>
          <w:p w14:paraId="49BDE564">
            <w:pPr>
              <w:jc w:val="center"/>
              <w:rPr>
                <w:rFonts w:hint="eastAsia" w:ascii="宋体" w:hAnsi="宋体" w:eastAsia="宋体" w:cs="宋体"/>
                <w:i w:val="0"/>
                <w:iCs w:val="0"/>
                <w:color w:val="000000"/>
                <w:sz w:val="18"/>
                <w:szCs w:val="18"/>
                <w:u w:val="none"/>
              </w:rPr>
            </w:pPr>
          </w:p>
        </w:tc>
        <w:tc>
          <w:tcPr>
            <w:tcW w:w="209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68F0044C">
            <w:pPr>
              <w:jc w:val="center"/>
              <w:rPr>
                <w:rFonts w:hint="eastAsia" w:ascii="宋体" w:hAnsi="宋体" w:eastAsia="宋体" w:cs="宋体"/>
                <w:i w:val="0"/>
                <w:iCs w:val="0"/>
                <w:color w:val="000000"/>
                <w:sz w:val="18"/>
                <w:szCs w:val="18"/>
                <w:u w:val="none"/>
              </w:rPr>
            </w:pPr>
          </w:p>
        </w:tc>
      </w:tr>
      <w:tr w14:paraId="79666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6A5AB">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8357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4755" w:type="dxa"/>
            <w:gridSpan w:val="32"/>
            <w:tcBorders>
              <w:top w:val="single" w:color="000000" w:sz="4" w:space="0"/>
              <w:left w:val="single" w:color="000000" w:sz="4" w:space="0"/>
              <w:bottom w:val="single" w:color="000000" w:sz="4" w:space="0"/>
              <w:right w:val="single" w:color="000000" w:sz="4" w:space="0"/>
            </w:tcBorders>
            <w:shd w:val="clear" w:color="auto" w:fill="FFFFFF"/>
            <w:vAlign w:val="center"/>
          </w:tcPr>
          <w:p w14:paraId="6DF97B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有效提升群众消防安全知识和意识</w:t>
            </w:r>
          </w:p>
        </w:tc>
        <w:tc>
          <w:tcPr>
            <w:tcW w:w="209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1A1D04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有效提升</w:t>
            </w:r>
          </w:p>
        </w:tc>
      </w:tr>
      <w:tr w14:paraId="776F5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800EC">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211A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4755" w:type="dxa"/>
            <w:gridSpan w:val="32"/>
            <w:tcBorders>
              <w:top w:val="single" w:color="000000" w:sz="4" w:space="0"/>
              <w:left w:val="single" w:color="000000" w:sz="4" w:space="0"/>
              <w:bottom w:val="single" w:color="000000" w:sz="4" w:space="0"/>
              <w:right w:val="single" w:color="000000" w:sz="4" w:space="0"/>
            </w:tcBorders>
            <w:shd w:val="clear" w:color="auto" w:fill="FFFFFF"/>
            <w:vAlign w:val="center"/>
          </w:tcPr>
          <w:p w14:paraId="50FEE623">
            <w:pPr>
              <w:jc w:val="center"/>
              <w:rPr>
                <w:rFonts w:hint="eastAsia" w:ascii="宋体" w:hAnsi="宋体" w:eastAsia="宋体" w:cs="宋体"/>
                <w:i w:val="0"/>
                <w:iCs w:val="0"/>
                <w:color w:val="000000"/>
                <w:sz w:val="18"/>
                <w:szCs w:val="18"/>
                <w:u w:val="none"/>
              </w:rPr>
            </w:pPr>
          </w:p>
        </w:tc>
        <w:tc>
          <w:tcPr>
            <w:tcW w:w="209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5D482BF8">
            <w:pPr>
              <w:jc w:val="center"/>
              <w:rPr>
                <w:rFonts w:hint="eastAsia" w:ascii="宋体" w:hAnsi="宋体" w:eastAsia="宋体" w:cs="宋体"/>
                <w:i w:val="0"/>
                <w:iCs w:val="0"/>
                <w:color w:val="000000"/>
                <w:sz w:val="18"/>
                <w:szCs w:val="18"/>
                <w:u w:val="none"/>
              </w:rPr>
            </w:pPr>
          </w:p>
        </w:tc>
      </w:tr>
      <w:tr w14:paraId="712FB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236B0">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2E0C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4755" w:type="dxa"/>
            <w:gridSpan w:val="32"/>
            <w:tcBorders>
              <w:top w:val="single" w:color="000000" w:sz="4" w:space="0"/>
              <w:left w:val="single" w:color="000000" w:sz="4" w:space="0"/>
              <w:bottom w:val="single" w:color="000000" w:sz="4" w:space="0"/>
              <w:right w:val="single" w:color="000000" w:sz="4" w:space="0"/>
            </w:tcBorders>
            <w:shd w:val="clear" w:color="auto" w:fill="FFFFFF"/>
            <w:vAlign w:val="center"/>
          </w:tcPr>
          <w:p w14:paraId="56AB85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有效降低建设工程火灾事故，降低财产损失</w:t>
            </w:r>
          </w:p>
        </w:tc>
        <w:tc>
          <w:tcPr>
            <w:tcW w:w="209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0E2C53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有效降低</w:t>
            </w:r>
          </w:p>
        </w:tc>
      </w:tr>
      <w:tr w14:paraId="76DA0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2F1C8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E4A7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4755" w:type="dxa"/>
            <w:gridSpan w:val="32"/>
            <w:tcBorders>
              <w:top w:val="single" w:color="000000" w:sz="4" w:space="0"/>
              <w:left w:val="single" w:color="000000" w:sz="4" w:space="0"/>
              <w:bottom w:val="single" w:color="000000" w:sz="4" w:space="0"/>
              <w:right w:val="single" w:color="000000" w:sz="4" w:space="0"/>
            </w:tcBorders>
            <w:shd w:val="clear" w:color="auto" w:fill="FFFFFF"/>
            <w:vAlign w:val="center"/>
          </w:tcPr>
          <w:p w14:paraId="0C222F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消防项目施工方满意度</w:t>
            </w:r>
          </w:p>
        </w:tc>
        <w:tc>
          <w:tcPr>
            <w:tcW w:w="209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4AF13F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14:paraId="4BBD2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5" w:type="dxa"/>
          <w:trHeight w:val="390" w:hRule="atLeast"/>
        </w:trPr>
        <w:tc>
          <w:tcPr>
            <w:tcW w:w="8937" w:type="dxa"/>
            <w:gridSpan w:val="59"/>
            <w:tcBorders>
              <w:top w:val="nil"/>
              <w:left w:val="nil"/>
              <w:bottom w:val="nil"/>
              <w:right w:val="nil"/>
            </w:tcBorders>
            <w:shd w:val="clear" w:color="auto" w:fill="auto"/>
            <w:noWrap/>
            <w:vAlign w:val="center"/>
          </w:tcPr>
          <w:p w14:paraId="4AC1DAEC">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14:paraId="16B1E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5" w:type="dxa"/>
          <w:trHeight w:val="405" w:hRule="atLeast"/>
        </w:trPr>
        <w:tc>
          <w:tcPr>
            <w:tcW w:w="8937" w:type="dxa"/>
            <w:gridSpan w:val="59"/>
            <w:tcBorders>
              <w:top w:val="nil"/>
              <w:left w:val="nil"/>
              <w:bottom w:val="single" w:color="000000" w:sz="4" w:space="0"/>
              <w:right w:val="nil"/>
            </w:tcBorders>
            <w:shd w:val="clear" w:color="auto" w:fill="auto"/>
            <w:vAlign w:val="center"/>
          </w:tcPr>
          <w:p w14:paraId="6B61D19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w:t>
            </w:r>
          </w:p>
        </w:tc>
      </w:tr>
      <w:tr w14:paraId="710A1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5" w:type="dxa"/>
          <w:trHeight w:val="27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FABA5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5040"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298D06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昌吉回族自治州住房和城乡建设局</w:t>
            </w:r>
          </w:p>
        </w:tc>
        <w:tc>
          <w:tcPr>
            <w:tcW w:w="8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31F83B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1977"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51B63C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bookmarkStart w:id="0" w:name="_GoBack"/>
            <w:bookmarkEnd w:id="0"/>
            <w:r>
              <w:rPr>
                <w:rFonts w:hint="eastAsia" w:ascii="宋体" w:hAnsi="宋体" w:cs="宋体"/>
                <w:i w:val="0"/>
                <w:iCs w:val="0"/>
                <w:color w:val="000000"/>
                <w:kern w:val="0"/>
                <w:sz w:val="18"/>
                <w:szCs w:val="18"/>
                <w:u w:val="none"/>
                <w:lang w:val="en-US" w:eastAsia="zh-CN" w:bidi="ar"/>
              </w:rPr>
              <w:t>疫情防控</w:t>
            </w:r>
            <w:r>
              <w:rPr>
                <w:rFonts w:hint="eastAsia" w:ascii="宋体" w:hAnsi="宋体" w:eastAsia="宋体" w:cs="宋体"/>
                <w:i w:val="0"/>
                <w:iCs w:val="0"/>
                <w:color w:val="000000"/>
                <w:kern w:val="0"/>
                <w:sz w:val="18"/>
                <w:szCs w:val="18"/>
                <w:u w:val="none"/>
                <w:lang w:val="en-US" w:eastAsia="zh-CN" w:bidi="ar"/>
              </w:rPr>
              <w:t>环境消杀专项</w:t>
            </w:r>
          </w:p>
        </w:tc>
      </w:tr>
      <w:tr w14:paraId="52CCB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5" w:type="dxa"/>
          <w:trHeight w:val="45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B66C5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216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A1572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03C5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160"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57A3B1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8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72A57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302"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BAB45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6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65B8312">
            <w:pPr>
              <w:jc w:val="center"/>
              <w:rPr>
                <w:rFonts w:hint="eastAsia" w:ascii="宋体" w:hAnsi="宋体" w:eastAsia="宋体" w:cs="宋体"/>
                <w:i w:val="0"/>
                <w:iCs w:val="0"/>
                <w:color w:val="000000"/>
                <w:sz w:val="18"/>
                <w:szCs w:val="18"/>
                <w:u w:val="none"/>
              </w:rPr>
            </w:pPr>
          </w:p>
        </w:tc>
      </w:tr>
      <w:tr w14:paraId="580A1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5" w:type="dxa"/>
          <w:trHeight w:val="114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943E9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7857" w:type="dxa"/>
            <w:gridSpan w:val="56"/>
            <w:tcBorders>
              <w:top w:val="single" w:color="000000" w:sz="4" w:space="0"/>
              <w:left w:val="single" w:color="000000" w:sz="4" w:space="0"/>
              <w:bottom w:val="single" w:color="000000" w:sz="4" w:space="0"/>
              <w:right w:val="single" w:color="000000" w:sz="4" w:space="0"/>
            </w:tcBorders>
            <w:shd w:val="clear" w:color="auto" w:fill="auto"/>
            <w:vAlign w:val="top"/>
          </w:tcPr>
          <w:p w14:paraId="0AEA8595">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目标：项目资金主要用于开展全州环境消杀督导检查、培训演练、消毒效果及过程评价工作等相关费用。目标1：通过环境消杀督导检查，有效提高我州环境消杀消人员业务素质、提升消毒过程与操作水平；目标2：通过疫情防控环境消杀宣传、培训、演练以及聘请专家开展消毒效果及过程的评价，提高消杀工作科学性、精准性；目标3：开展环境消杀宣4次；目标4：有效降低因环境消杀不到位导致疫情风险，促进社会经济发展。</w:t>
            </w:r>
          </w:p>
        </w:tc>
      </w:tr>
      <w:tr w14:paraId="59520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75" w:type="dxa"/>
          <w:trHeight w:val="48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CAC83E">
            <w:pPr>
              <w:jc w:val="center"/>
              <w:rPr>
                <w:rFonts w:hint="eastAsia" w:ascii="宋体" w:hAnsi="宋体" w:eastAsia="宋体" w:cs="宋体"/>
                <w:b/>
                <w:bCs/>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nil"/>
            </w:tcBorders>
            <w:shd w:val="clear" w:color="auto" w:fill="auto"/>
            <w:vAlign w:val="top"/>
          </w:tcPr>
          <w:p w14:paraId="6C421D59">
            <w:pPr>
              <w:jc w:val="left"/>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nil"/>
              <w:bottom w:val="single" w:color="000000" w:sz="4" w:space="0"/>
              <w:right w:val="nil"/>
            </w:tcBorders>
            <w:shd w:val="clear" w:color="auto" w:fill="auto"/>
            <w:vAlign w:val="top"/>
          </w:tcPr>
          <w:p w14:paraId="18C9886A">
            <w:pPr>
              <w:jc w:val="left"/>
              <w:rPr>
                <w:rFonts w:hint="eastAsia" w:ascii="宋体" w:hAnsi="宋体" w:eastAsia="宋体" w:cs="宋体"/>
                <w:i w:val="0"/>
                <w:iCs w:val="0"/>
                <w:color w:val="000000"/>
                <w:sz w:val="18"/>
                <w:szCs w:val="18"/>
                <w:u w:val="none"/>
              </w:rPr>
            </w:pPr>
          </w:p>
        </w:tc>
        <w:tc>
          <w:tcPr>
            <w:tcW w:w="720" w:type="dxa"/>
            <w:gridSpan w:val="3"/>
            <w:tcBorders>
              <w:top w:val="single" w:color="000000" w:sz="4" w:space="0"/>
              <w:left w:val="nil"/>
              <w:bottom w:val="single" w:color="000000" w:sz="4" w:space="0"/>
              <w:right w:val="nil"/>
            </w:tcBorders>
            <w:shd w:val="clear" w:color="auto" w:fill="auto"/>
            <w:vAlign w:val="top"/>
          </w:tcPr>
          <w:p w14:paraId="779B6021">
            <w:pPr>
              <w:jc w:val="left"/>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nil"/>
              <w:bottom w:val="single" w:color="000000" w:sz="4" w:space="0"/>
              <w:right w:val="nil"/>
            </w:tcBorders>
            <w:shd w:val="clear" w:color="auto" w:fill="auto"/>
            <w:vAlign w:val="top"/>
          </w:tcPr>
          <w:p w14:paraId="096A53A0">
            <w:pPr>
              <w:jc w:val="left"/>
              <w:rPr>
                <w:rFonts w:hint="eastAsia" w:ascii="宋体" w:hAnsi="宋体" w:eastAsia="宋体" w:cs="宋体"/>
                <w:i w:val="0"/>
                <w:iCs w:val="0"/>
                <w:color w:val="000000"/>
                <w:sz w:val="18"/>
                <w:szCs w:val="18"/>
                <w:u w:val="none"/>
              </w:rPr>
            </w:pPr>
          </w:p>
        </w:tc>
        <w:tc>
          <w:tcPr>
            <w:tcW w:w="1080" w:type="dxa"/>
            <w:gridSpan w:val="11"/>
            <w:tcBorders>
              <w:top w:val="single" w:color="000000" w:sz="4" w:space="0"/>
              <w:left w:val="nil"/>
              <w:bottom w:val="single" w:color="000000" w:sz="4" w:space="0"/>
              <w:right w:val="nil"/>
            </w:tcBorders>
            <w:shd w:val="clear" w:color="auto" w:fill="auto"/>
            <w:vAlign w:val="top"/>
          </w:tcPr>
          <w:p w14:paraId="253FD7FE">
            <w:pPr>
              <w:jc w:val="left"/>
              <w:rPr>
                <w:rFonts w:hint="eastAsia" w:ascii="宋体" w:hAnsi="宋体" w:eastAsia="宋体" w:cs="宋体"/>
                <w:i w:val="0"/>
                <w:iCs w:val="0"/>
                <w:color w:val="000000"/>
                <w:sz w:val="18"/>
                <w:szCs w:val="18"/>
                <w:u w:val="none"/>
              </w:rPr>
            </w:pPr>
          </w:p>
        </w:tc>
        <w:tc>
          <w:tcPr>
            <w:tcW w:w="840" w:type="dxa"/>
            <w:gridSpan w:val="11"/>
            <w:tcBorders>
              <w:top w:val="single" w:color="000000" w:sz="4" w:space="0"/>
              <w:left w:val="nil"/>
              <w:bottom w:val="single" w:color="000000" w:sz="4" w:space="0"/>
              <w:right w:val="nil"/>
            </w:tcBorders>
            <w:shd w:val="clear" w:color="auto" w:fill="auto"/>
            <w:vAlign w:val="top"/>
          </w:tcPr>
          <w:p w14:paraId="2B7C9DFC">
            <w:pPr>
              <w:jc w:val="left"/>
              <w:rPr>
                <w:rFonts w:hint="eastAsia" w:ascii="宋体" w:hAnsi="宋体" w:eastAsia="宋体" w:cs="宋体"/>
                <w:i w:val="0"/>
                <w:iCs w:val="0"/>
                <w:color w:val="000000"/>
                <w:sz w:val="18"/>
                <w:szCs w:val="18"/>
                <w:u w:val="none"/>
              </w:rPr>
            </w:pPr>
          </w:p>
        </w:tc>
        <w:tc>
          <w:tcPr>
            <w:tcW w:w="222" w:type="dxa"/>
            <w:gridSpan w:val="2"/>
            <w:tcBorders>
              <w:top w:val="single" w:color="000000" w:sz="4" w:space="0"/>
              <w:left w:val="nil"/>
              <w:bottom w:val="single" w:color="000000" w:sz="4" w:space="0"/>
              <w:right w:val="nil"/>
            </w:tcBorders>
            <w:shd w:val="clear" w:color="auto" w:fill="auto"/>
            <w:vAlign w:val="top"/>
          </w:tcPr>
          <w:p w14:paraId="47EF8C60">
            <w:pPr>
              <w:jc w:val="left"/>
              <w:rPr>
                <w:rFonts w:hint="eastAsia" w:ascii="宋体" w:hAnsi="宋体" w:eastAsia="宋体" w:cs="宋体"/>
                <w:i w:val="0"/>
                <w:iCs w:val="0"/>
                <w:color w:val="000000"/>
                <w:sz w:val="18"/>
                <w:szCs w:val="18"/>
                <w:u w:val="none"/>
              </w:rPr>
            </w:pPr>
          </w:p>
        </w:tc>
        <w:tc>
          <w:tcPr>
            <w:tcW w:w="1080" w:type="dxa"/>
            <w:gridSpan w:val="10"/>
            <w:tcBorders>
              <w:top w:val="single" w:color="000000" w:sz="4" w:space="0"/>
              <w:left w:val="nil"/>
              <w:bottom w:val="single" w:color="000000" w:sz="4" w:space="0"/>
              <w:right w:val="nil"/>
            </w:tcBorders>
            <w:shd w:val="clear" w:color="auto" w:fill="auto"/>
            <w:vAlign w:val="top"/>
          </w:tcPr>
          <w:p w14:paraId="3F6A6023">
            <w:pPr>
              <w:jc w:val="left"/>
              <w:rPr>
                <w:rFonts w:hint="eastAsia" w:ascii="宋体" w:hAnsi="宋体" w:eastAsia="宋体" w:cs="宋体"/>
                <w:i w:val="0"/>
                <w:iCs w:val="0"/>
                <w:color w:val="000000"/>
                <w:sz w:val="18"/>
                <w:szCs w:val="18"/>
                <w:u w:val="none"/>
              </w:rPr>
            </w:pPr>
          </w:p>
        </w:tc>
        <w:tc>
          <w:tcPr>
            <w:tcW w:w="675" w:type="dxa"/>
            <w:gridSpan w:val="8"/>
            <w:tcBorders>
              <w:top w:val="single" w:color="000000" w:sz="4" w:space="0"/>
              <w:left w:val="nil"/>
              <w:bottom w:val="single" w:color="000000" w:sz="4" w:space="0"/>
              <w:right w:val="nil"/>
            </w:tcBorders>
            <w:shd w:val="clear" w:color="auto" w:fill="auto"/>
            <w:vAlign w:val="top"/>
          </w:tcPr>
          <w:p w14:paraId="67F19B59">
            <w:pPr>
              <w:jc w:val="left"/>
              <w:rPr>
                <w:rFonts w:hint="eastAsia" w:ascii="宋体" w:hAnsi="宋体" w:eastAsia="宋体" w:cs="宋体"/>
                <w:i w:val="0"/>
                <w:iCs w:val="0"/>
                <w:color w:val="000000"/>
                <w:sz w:val="18"/>
                <w:szCs w:val="18"/>
                <w:u w:val="none"/>
              </w:rPr>
            </w:pPr>
          </w:p>
        </w:tc>
      </w:tr>
      <w:tr w14:paraId="4F26E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75" w:type="dxa"/>
          <w:trHeight w:val="27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C096C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2084B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5022" w:type="dxa"/>
            <w:gridSpan w:val="35"/>
            <w:tcBorders>
              <w:top w:val="single" w:color="000000" w:sz="4" w:space="0"/>
              <w:left w:val="single" w:color="000000" w:sz="4" w:space="0"/>
              <w:bottom w:val="single" w:color="000000" w:sz="4" w:space="0"/>
              <w:right w:val="single" w:color="000000" w:sz="4" w:space="0"/>
            </w:tcBorders>
            <w:shd w:val="clear" w:color="auto" w:fill="auto"/>
            <w:vAlign w:val="center"/>
          </w:tcPr>
          <w:p w14:paraId="17456E2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1755"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43021B2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指标值（包含数字及文字描述）</w:t>
            </w:r>
          </w:p>
        </w:tc>
      </w:tr>
      <w:tr w14:paraId="5F29B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5" w:type="dxa"/>
          <w:trHeight w:val="480" w:hRule="atLeast"/>
        </w:trPr>
        <w:tc>
          <w:tcPr>
            <w:tcW w:w="108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8784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7C8E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5022" w:type="dxa"/>
            <w:gridSpan w:val="35"/>
            <w:tcBorders>
              <w:top w:val="single" w:color="000000" w:sz="4" w:space="0"/>
              <w:left w:val="single" w:color="000000" w:sz="4" w:space="0"/>
              <w:bottom w:val="single" w:color="000000" w:sz="4" w:space="0"/>
              <w:right w:val="single" w:color="000000" w:sz="4" w:space="0"/>
            </w:tcBorders>
            <w:shd w:val="clear" w:color="auto" w:fill="FFFFFF"/>
            <w:vAlign w:val="center"/>
          </w:tcPr>
          <w:p w14:paraId="66A704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开展环境消杀宣传次数</w:t>
            </w:r>
          </w:p>
        </w:tc>
        <w:tc>
          <w:tcPr>
            <w:tcW w:w="1755"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65492E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=4次</w:t>
            </w:r>
          </w:p>
        </w:tc>
      </w:tr>
      <w:tr w14:paraId="6B56D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5"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89A08">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40AFF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5022" w:type="dxa"/>
            <w:gridSpan w:val="35"/>
            <w:tcBorders>
              <w:top w:val="single" w:color="000000" w:sz="4" w:space="0"/>
              <w:left w:val="single" w:color="000000" w:sz="4" w:space="0"/>
              <w:bottom w:val="single" w:color="000000" w:sz="4" w:space="0"/>
              <w:right w:val="single" w:color="000000" w:sz="4" w:space="0"/>
            </w:tcBorders>
            <w:shd w:val="clear" w:color="auto" w:fill="FFFFFF"/>
            <w:vAlign w:val="center"/>
          </w:tcPr>
          <w:p w14:paraId="7ACD52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开展环境消杀实战演练次数</w:t>
            </w:r>
          </w:p>
        </w:tc>
        <w:tc>
          <w:tcPr>
            <w:tcW w:w="1755"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41CB5C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=2次</w:t>
            </w:r>
          </w:p>
        </w:tc>
      </w:tr>
      <w:tr w14:paraId="022BE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75"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D58EC">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06C4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5022" w:type="dxa"/>
            <w:gridSpan w:val="35"/>
            <w:tcBorders>
              <w:top w:val="single" w:color="000000" w:sz="4" w:space="0"/>
              <w:left w:val="single" w:color="000000" w:sz="4" w:space="0"/>
              <w:bottom w:val="single" w:color="000000" w:sz="4" w:space="0"/>
              <w:right w:val="single" w:color="000000" w:sz="4" w:space="0"/>
            </w:tcBorders>
            <w:shd w:val="clear" w:color="auto" w:fill="FFFFFF"/>
            <w:vAlign w:val="center"/>
          </w:tcPr>
          <w:p w14:paraId="58F70E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环境消杀督导检查次数</w:t>
            </w:r>
          </w:p>
        </w:tc>
        <w:tc>
          <w:tcPr>
            <w:tcW w:w="1755"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60CDBF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&gt;=12次</w:t>
            </w:r>
          </w:p>
        </w:tc>
      </w:tr>
      <w:tr w14:paraId="4D818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5"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DDAED">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818A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5022" w:type="dxa"/>
            <w:gridSpan w:val="35"/>
            <w:tcBorders>
              <w:top w:val="single" w:color="000000" w:sz="4" w:space="0"/>
              <w:left w:val="single" w:color="000000" w:sz="4" w:space="0"/>
              <w:bottom w:val="single" w:color="000000" w:sz="4" w:space="0"/>
              <w:right w:val="single" w:color="000000" w:sz="4" w:space="0"/>
            </w:tcBorders>
            <w:shd w:val="clear" w:color="auto" w:fill="FFFFFF"/>
            <w:vAlign w:val="center"/>
          </w:tcPr>
          <w:p w14:paraId="485F61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环境消杀消毒效果及过程评价检查率</w:t>
            </w:r>
          </w:p>
        </w:tc>
        <w:tc>
          <w:tcPr>
            <w:tcW w:w="1755"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7D692D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14:paraId="06914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75"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8CAC7">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E00EF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5022" w:type="dxa"/>
            <w:gridSpan w:val="35"/>
            <w:tcBorders>
              <w:top w:val="single" w:color="000000" w:sz="4" w:space="0"/>
              <w:left w:val="single" w:color="000000" w:sz="4" w:space="0"/>
              <w:bottom w:val="single" w:color="000000" w:sz="4" w:space="0"/>
              <w:right w:val="single" w:color="000000" w:sz="4" w:space="0"/>
            </w:tcBorders>
            <w:shd w:val="clear" w:color="auto" w:fill="FFFFFF"/>
            <w:vAlign w:val="center"/>
          </w:tcPr>
          <w:p w14:paraId="31D886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环境消杀督导检查覆盖率</w:t>
            </w:r>
          </w:p>
        </w:tc>
        <w:tc>
          <w:tcPr>
            <w:tcW w:w="1755"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A30AB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14:paraId="42400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5"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0D6C1">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039B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5022" w:type="dxa"/>
            <w:gridSpan w:val="35"/>
            <w:tcBorders>
              <w:top w:val="single" w:color="000000" w:sz="4" w:space="0"/>
              <w:left w:val="single" w:color="000000" w:sz="4" w:space="0"/>
              <w:bottom w:val="single" w:color="000000" w:sz="4" w:space="0"/>
              <w:right w:val="single" w:color="000000" w:sz="4" w:space="0"/>
            </w:tcBorders>
            <w:shd w:val="clear" w:color="auto" w:fill="FFFFFF"/>
            <w:vAlign w:val="center"/>
          </w:tcPr>
          <w:p w14:paraId="681475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项目各项工作完成时间</w:t>
            </w:r>
          </w:p>
        </w:tc>
        <w:tc>
          <w:tcPr>
            <w:tcW w:w="1755"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0C27C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2022年12月31日</w:t>
            </w:r>
          </w:p>
        </w:tc>
      </w:tr>
      <w:tr w14:paraId="16DF6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5"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22D9D">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F8A4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5022" w:type="dxa"/>
            <w:gridSpan w:val="35"/>
            <w:tcBorders>
              <w:top w:val="single" w:color="000000" w:sz="4" w:space="0"/>
              <w:left w:val="single" w:color="000000" w:sz="4" w:space="0"/>
              <w:bottom w:val="single" w:color="000000" w:sz="4" w:space="0"/>
              <w:right w:val="single" w:color="000000" w:sz="4" w:space="0"/>
            </w:tcBorders>
            <w:shd w:val="clear" w:color="auto" w:fill="FFFFFF"/>
            <w:vAlign w:val="center"/>
          </w:tcPr>
          <w:p w14:paraId="3B267C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环境消杀检查及时率</w:t>
            </w:r>
          </w:p>
        </w:tc>
        <w:tc>
          <w:tcPr>
            <w:tcW w:w="1755"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45B21D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14:paraId="02E0A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5"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03A5E">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9D84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5022" w:type="dxa"/>
            <w:gridSpan w:val="35"/>
            <w:tcBorders>
              <w:top w:val="single" w:color="000000" w:sz="4" w:space="0"/>
              <w:left w:val="single" w:color="000000" w:sz="4" w:space="0"/>
              <w:bottom w:val="single" w:color="000000" w:sz="4" w:space="0"/>
              <w:right w:val="single" w:color="000000" w:sz="4" w:space="0"/>
            </w:tcBorders>
            <w:shd w:val="clear" w:color="auto" w:fill="FFFFFF"/>
            <w:vAlign w:val="center"/>
          </w:tcPr>
          <w:p w14:paraId="6CB208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投入</w:t>
            </w:r>
            <w:r>
              <w:rPr>
                <w:rFonts w:hint="eastAsia" w:ascii="宋体" w:hAnsi="宋体" w:cs="宋体"/>
                <w:i w:val="0"/>
                <w:iCs w:val="0"/>
                <w:color w:val="000000"/>
                <w:kern w:val="0"/>
                <w:sz w:val="18"/>
                <w:szCs w:val="18"/>
                <w:u w:val="none"/>
                <w:lang w:val="en-US" w:eastAsia="zh-CN" w:bidi="ar"/>
              </w:rPr>
              <w:t>疫情防控</w:t>
            </w:r>
            <w:r>
              <w:rPr>
                <w:rFonts w:hint="eastAsia" w:ascii="宋体" w:hAnsi="宋体" w:eastAsia="宋体" w:cs="宋体"/>
                <w:i w:val="0"/>
                <w:iCs w:val="0"/>
                <w:color w:val="000000"/>
                <w:kern w:val="0"/>
                <w:sz w:val="18"/>
                <w:szCs w:val="18"/>
                <w:u w:val="none"/>
                <w:lang w:val="en-US" w:eastAsia="zh-CN" w:bidi="ar"/>
              </w:rPr>
              <w:t>环境消杀人员差旅费</w:t>
            </w:r>
          </w:p>
        </w:tc>
        <w:tc>
          <w:tcPr>
            <w:tcW w:w="1755"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A1A16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&lt;=2万元</w:t>
            </w:r>
          </w:p>
        </w:tc>
      </w:tr>
      <w:tr w14:paraId="32498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75"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11A5A">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F4AA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5022" w:type="dxa"/>
            <w:gridSpan w:val="35"/>
            <w:tcBorders>
              <w:top w:val="single" w:color="000000" w:sz="4" w:space="0"/>
              <w:left w:val="single" w:color="000000" w:sz="4" w:space="0"/>
              <w:bottom w:val="single" w:color="000000" w:sz="4" w:space="0"/>
              <w:right w:val="single" w:color="000000" w:sz="4" w:space="0"/>
            </w:tcBorders>
            <w:shd w:val="clear" w:color="auto" w:fill="FFFFFF"/>
            <w:vAlign w:val="center"/>
          </w:tcPr>
          <w:p w14:paraId="61F217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投入聘请环境消杀专家技术培训费</w:t>
            </w:r>
          </w:p>
        </w:tc>
        <w:tc>
          <w:tcPr>
            <w:tcW w:w="1755"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6B3AD5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&lt;=3万元</w:t>
            </w:r>
          </w:p>
        </w:tc>
      </w:tr>
      <w:tr w14:paraId="588AA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75"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A948E">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5280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5022" w:type="dxa"/>
            <w:gridSpan w:val="35"/>
            <w:tcBorders>
              <w:top w:val="single" w:color="000000" w:sz="4" w:space="0"/>
              <w:left w:val="single" w:color="000000" w:sz="4" w:space="0"/>
              <w:bottom w:val="single" w:color="000000" w:sz="4" w:space="0"/>
              <w:right w:val="single" w:color="000000" w:sz="4" w:space="0"/>
            </w:tcBorders>
            <w:shd w:val="clear" w:color="auto" w:fill="FFFFFF"/>
            <w:vAlign w:val="center"/>
          </w:tcPr>
          <w:p w14:paraId="1A5B73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投入开展环境消杀演练及检查成本</w:t>
            </w:r>
          </w:p>
        </w:tc>
        <w:tc>
          <w:tcPr>
            <w:tcW w:w="1755"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449782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&lt;=5万元</w:t>
            </w:r>
          </w:p>
        </w:tc>
      </w:tr>
      <w:tr w14:paraId="293A8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5" w:type="dxa"/>
          <w:trHeight w:val="480" w:hRule="atLeast"/>
        </w:trPr>
        <w:tc>
          <w:tcPr>
            <w:tcW w:w="108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3C13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4C60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5022" w:type="dxa"/>
            <w:gridSpan w:val="35"/>
            <w:tcBorders>
              <w:top w:val="single" w:color="000000" w:sz="4" w:space="0"/>
              <w:left w:val="single" w:color="000000" w:sz="4" w:space="0"/>
              <w:bottom w:val="single" w:color="000000" w:sz="4" w:space="0"/>
              <w:right w:val="single" w:color="000000" w:sz="4" w:space="0"/>
            </w:tcBorders>
            <w:shd w:val="clear" w:color="auto" w:fill="FFFFFF"/>
            <w:vAlign w:val="center"/>
          </w:tcPr>
          <w:p w14:paraId="332D12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有效降低因环境消杀不到位导致疫情风险，促进社会经济发展。</w:t>
            </w:r>
          </w:p>
        </w:tc>
        <w:tc>
          <w:tcPr>
            <w:tcW w:w="1755"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287E62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有效降低</w:t>
            </w:r>
          </w:p>
        </w:tc>
      </w:tr>
      <w:tr w14:paraId="7B4A2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5"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86571">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5415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5022" w:type="dxa"/>
            <w:gridSpan w:val="35"/>
            <w:tcBorders>
              <w:top w:val="single" w:color="000000" w:sz="4" w:space="0"/>
              <w:left w:val="single" w:color="000000" w:sz="4" w:space="0"/>
              <w:bottom w:val="single" w:color="000000" w:sz="4" w:space="0"/>
              <w:right w:val="single" w:color="000000" w:sz="4" w:space="0"/>
            </w:tcBorders>
            <w:shd w:val="clear" w:color="auto" w:fill="FFFFFF"/>
            <w:vAlign w:val="center"/>
          </w:tcPr>
          <w:p w14:paraId="5DE36D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持续巩固疫情防控成果，切实保护人民群众生命健康安全。</w:t>
            </w:r>
          </w:p>
        </w:tc>
        <w:tc>
          <w:tcPr>
            <w:tcW w:w="1755"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384B7B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持续巩固</w:t>
            </w:r>
          </w:p>
        </w:tc>
      </w:tr>
      <w:tr w14:paraId="4B596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5"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781D4">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6ACC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5022" w:type="dxa"/>
            <w:gridSpan w:val="35"/>
            <w:tcBorders>
              <w:top w:val="single" w:color="000000" w:sz="4" w:space="0"/>
              <w:left w:val="single" w:color="000000" w:sz="4" w:space="0"/>
              <w:bottom w:val="single" w:color="000000" w:sz="4" w:space="0"/>
              <w:right w:val="single" w:color="000000" w:sz="4" w:space="0"/>
            </w:tcBorders>
            <w:shd w:val="clear" w:color="auto" w:fill="FFFFFF"/>
            <w:vAlign w:val="center"/>
          </w:tcPr>
          <w:p w14:paraId="0C431601">
            <w:pPr>
              <w:jc w:val="center"/>
              <w:rPr>
                <w:rFonts w:hint="eastAsia" w:ascii="宋体" w:hAnsi="宋体" w:eastAsia="宋体" w:cs="宋体"/>
                <w:i w:val="0"/>
                <w:iCs w:val="0"/>
                <w:color w:val="000000"/>
                <w:sz w:val="18"/>
                <w:szCs w:val="18"/>
                <w:u w:val="none"/>
              </w:rPr>
            </w:pPr>
          </w:p>
        </w:tc>
        <w:tc>
          <w:tcPr>
            <w:tcW w:w="1755"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7E3C2DF4">
            <w:pPr>
              <w:jc w:val="center"/>
              <w:rPr>
                <w:rFonts w:hint="eastAsia" w:ascii="宋体" w:hAnsi="宋体" w:eastAsia="宋体" w:cs="宋体"/>
                <w:i w:val="0"/>
                <w:iCs w:val="0"/>
                <w:color w:val="000000"/>
                <w:sz w:val="18"/>
                <w:szCs w:val="18"/>
                <w:u w:val="none"/>
              </w:rPr>
            </w:pPr>
          </w:p>
        </w:tc>
      </w:tr>
      <w:tr w14:paraId="7DC2C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5" w:type="dxa"/>
          <w:trHeight w:val="480" w:hRule="atLeast"/>
        </w:trPr>
        <w:tc>
          <w:tcPr>
            <w:tcW w:w="1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6B6FAB">
            <w:pPr>
              <w:rPr>
                <w:rFonts w:hint="eastAsia" w:ascii="宋体" w:hAnsi="宋体" w:eastAsia="宋体" w:cs="宋体"/>
                <w:i w:val="0"/>
                <w:iCs w:val="0"/>
                <w:color w:val="000000"/>
                <w:sz w:val="18"/>
                <w:szCs w:val="18"/>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42E5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5022" w:type="dxa"/>
            <w:gridSpan w:val="35"/>
            <w:tcBorders>
              <w:top w:val="single" w:color="000000" w:sz="4" w:space="0"/>
              <w:left w:val="single" w:color="000000" w:sz="4" w:space="0"/>
              <w:bottom w:val="single" w:color="000000" w:sz="4" w:space="0"/>
              <w:right w:val="single" w:color="000000" w:sz="4" w:space="0"/>
            </w:tcBorders>
            <w:shd w:val="clear" w:color="auto" w:fill="FFFFFF"/>
            <w:vAlign w:val="center"/>
          </w:tcPr>
          <w:p w14:paraId="51341E11">
            <w:pPr>
              <w:jc w:val="center"/>
              <w:rPr>
                <w:rFonts w:hint="eastAsia" w:ascii="宋体" w:hAnsi="宋体" w:eastAsia="宋体" w:cs="宋体"/>
                <w:i w:val="0"/>
                <w:iCs w:val="0"/>
                <w:color w:val="000000"/>
                <w:sz w:val="18"/>
                <w:szCs w:val="18"/>
                <w:u w:val="none"/>
              </w:rPr>
            </w:pPr>
          </w:p>
        </w:tc>
        <w:tc>
          <w:tcPr>
            <w:tcW w:w="1755"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0A7E2D94">
            <w:pPr>
              <w:jc w:val="center"/>
              <w:rPr>
                <w:rFonts w:hint="eastAsia" w:ascii="宋体" w:hAnsi="宋体" w:eastAsia="宋体" w:cs="宋体"/>
                <w:i w:val="0"/>
                <w:iCs w:val="0"/>
                <w:color w:val="000000"/>
                <w:sz w:val="18"/>
                <w:szCs w:val="18"/>
                <w:u w:val="none"/>
              </w:rPr>
            </w:pPr>
          </w:p>
        </w:tc>
      </w:tr>
      <w:tr w14:paraId="6AE35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5" w:type="dxa"/>
          <w:trHeight w:val="480" w:hRule="atLeast"/>
        </w:trPr>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A7FC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2D440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5022" w:type="dxa"/>
            <w:gridSpan w:val="35"/>
            <w:tcBorders>
              <w:top w:val="single" w:color="000000" w:sz="4" w:space="0"/>
              <w:left w:val="single" w:color="000000" w:sz="4" w:space="0"/>
              <w:bottom w:val="single" w:color="000000" w:sz="4" w:space="0"/>
              <w:right w:val="single" w:color="000000" w:sz="4" w:space="0"/>
            </w:tcBorders>
            <w:shd w:val="clear" w:color="auto" w:fill="FFFFFF"/>
            <w:vAlign w:val="center"/>
          </w:tcPr>
          <w:p w14:paraId="0DE699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市民满意度</w:t>
            </w:r>
          </w:p>
        </w:tc>
        <w:tc>
          <w:tcPr>
            <w:tcW w:w="1755"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3B67CF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bl>
    <w:p w14:paraId="35766891">
      <w:pPr>
        <w:spacing w:line="560" w:lineRule="exact"/>
        <w:ind w:firstLine="640" w:firstLineChars="200"/>
        <w:rPr>
          <w:rFonts w:ascii="仿宋_GB2312" w:hAnsi="仿宋_GB2312" w:eastAsia="仿宋_GB2312" w:cs="仿宋_GB2312"/>
          <w:kern w:val="0"/>
          <w:sz w:val="32"/>
          <w:szCs w:val="32"/>
        </w:rPr>
      </w:pPr>
    </w:p>
    <w:p w14:paraId="7D08A83C">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7C3F2516">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17E8336C">
      <w:pPr>
        <w:spacing w:line="600" w:lineRule="exact"/>
        <w:ind w:firstLine="640" w:firstLineChars="200"/>
        <w:rPr>
          <w:rFonts w:ascii="仿宋_GB2312" w:hAnsi="宋体" w:eastAsia="仿宋_GB2312" w:cs="宋体"/>
          <w:kern w:val="0"/>
          <w:sz w:val="32"/>
          <w:szCs w:val="32"/>
        </w:rPr>
      </w:pPr>
    </w:p>
    <w:p w14:paraId="3EDC7E94">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14:paraId="589A9121">
      <w:pPr>
        <w:spacing w:line="560" w:lineRule="exact"/>
        <w:ind w:firstLine="640" w:firstLineChars="200"/>
        <w:rPr>
          <w:rFonts w:ascii="黑体" w:hAnsi="黑体" w:eastAsia="黑体"/>
          <w:sz w:val="32"/>
          <w:szCs w:val="32"/>
        </w:rPr>
      </w:pPr>
    </w:p>
    <w:p w14:paraId="6915BD72">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14:paraId="53F7CB95">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14:paraId="4939005F">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14:paraId="5044E3D0">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14:paraId="5889C9F3">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14:paraId="18940B1E">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部门（单位）支出预算的组成部分，是</w:t>
      </w:r>
      <w:r>
        <w:rPr>
          <w:rFonts w:hint="eastAsia" w:ascii="仿宋_GB2312" w:eastAsia="仿宋_GB2312"/>
          <w:sz w:val="32"/>
          <w:szCs w:val="32"/>
          <w:lang w:eastAsia="zh-CN"/>
        </w:rPr>
        <w:t>州</w:t>
      </w:r>
      <w:r>
        <w:rPr>
          <w:rFonts w:hint="eastAsia" w:ascii="仿宋_GB2312" w:eastAsia="仿宋_GB2312"/>
          <w:sz w:val="32"/>
          <w:szCs w:val="32"/>
        </w:rPr>
        <w:t>本级部门（单位）为完成其特定的行政任务或事业发展目标，在基本支出预算之外编制的年度项目支出计划。</w:t>
      </w:r>
    </w:p>
    <w:p w14:paraId="7130BBD2">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w:t>
      </w:r>
      <w:r>
        <w:rPr>
          <w:rFonts w:hint="eastAsia" w:ascii="仿宋_GB2312" w:eastAsia="仿宋_GB2312"/>
          <w:sz w:val="32"/>
          <w:szCs w:val="32"/>
          <w:lang w:eastAsia="zh-CN"/>
        </w:rPr>
        <w:t>州</w:t>
      </w:r>
      <w:r>
        <w:rPr>
          <w:rFonts w:hint="eastAsia" w:ascii="仿宋_GB2312" w:eastAsia="仿宋_GB2312"/>
          <w:sz w:val="32"/>
          <w:szCs w:val="32"/>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14:paraId="2F8DF50C">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14:paraId="7BD63B21">
      <w:pPr>
        <w:spacing w:line="560" w:lineRule="exact"/>
        <w:ind w:firstLine="640" w:firstLineChars="200"/>
        <w:rPr>
          <w:rFonts w:ascii="仿宋_GB2312" w:hAnsi="宋体" w:eastAsia="仿宋_GB2312" w:cs="宋体"/>
          <w:kern w:val="0"/>
          <w:sz w:val="32"/>
          <w:szCs w:val="32"/>
        </w:rPr>
      </w:pPr>
    </w:p>
    <w:p w14:paraId="3DCB4B02">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昌吉州</w:t>
      </w:r>
      <w:r>
        <w:rPr>
          <w:rFonts w:hint="eastAsia" w:ascii="仿宋_GB2312" w:hAnsi="宋体" w:eastAsia="仿宋_GB2312" w:cs="宋体"/>
          <w:kern w:val="0"/>
          <w:sz w:val="32"/>
          <w:szCs w:val="32"/>
          <w:lang w:val="en-US" w:eastAsia="zh-CN"/>
        </w:rPr>
        <w:t>住房和城乡建设局</w:t>
      </w:r>
    </w:p>
    <w:p w14:paraId="50C4674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14:paraId="6A837E6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F3442">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14:paraId="5FA7FAD6">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P5+2abGAQAAiwMAAA4AAAAAAAAAAQAgAAAAIAEAAGRycy9lMm9Eb2Mu&#10;eG1sUEsFBgAAAAAGAAYAWQEAAFgFAAAAAA==&#10;">
              <v:fill on="f" focussize="0,0"/>
              <v:stroke on="f"/>
              <v:imagedata o:title=""/>
              <o:lock v:ext="edit" aspectratio="f"/>
              <v:textbox inset="0mm,0mm,0mm,0mm" style="mso-fit-shape-to-text:t;">
                <w:txbxContent>
                  <w:p w14:paraId="5FA7FAD6">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mc:Fallback>
      </mc:AlternateContent>
    </w:r>
  </w:p>
  <w:p w14:paraId="67873E98">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729C6">
    <w:pPr>
      <w:pStyle w:val="4"/>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14:paraId="20814575">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Ir5F1HGAQAAiwMAAA4AAAAAAAAAAQAgAAAAIAEAAGRycy9lMm9Eb2Mu&#10;eG1sUEsFBgAAAAAGAAYAWQEAAFgFAAAAAA==&#10;">
              <v:fill on="f" focussize="0,0"/>
              <v:stroke on="f"/>
              <v:imagedata o:title=""/>
              <o:lock v:ext="edit" aspectratio="f"/>
              <v:textbox inset="0mm,0mm,0mm,0mm" style="mso-fit-shape-to-text:t;">
                <w:txbxContent>
                  <w:p w14:paraId="20814575">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14:paraId="75E958E1">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538B3">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14:paraId="48442587">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bPU0HSAAAAAwEAAA8AAAAAAAAAAQAgAAAAIgAAAGRycy9k&#10;b3ducmV2LnhtbFBLAQIUABQAAAAIAIdO4kAquSaazwEAAJYDAAAOAAAAAAAAAAEAIAAAACEBAABk&#10;cnMvZTJvRG9jLnhtbFBLBQYAAAAABgAGAFkBAABiBQAAAAA=&#10;">
              <v:fill on="f" focussize="0,0"/>
              <v:stroke on="f" weight="0.5pt"/>
              <v:imagedata o:title=""/>
              <o:lock v:ext="edit" aspectratio="f"/>
              <v:textbox inset="0mm,0mm,0mm,0mm" style="mso-fit-shape-to-text:t;">
                <w:txbxContent>
                  <w:p w14:paraId="48442587">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14:paraId="46D85BD7">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66C98">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BB4328"/>
    <w:multiLevelType w:val="singleLevel"/>
    <w:tmpl w:val="CDBB4328"/>
    <w:lvl w:ilvl="0" w:tentative="0">
      <w:start w:val="6"/>
      <w:numFmt w:val="decimal"/>
      <w:lvlText w:val="%1."/>
      <w:lvlJc w:val="left"/>
      <w:pPr>
        <w:tabs>
          <w:tab w:val="left" w:pos="312"/>
        </w:tabs>
        <w:ind w:left="-2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7F"/>
    <w:rsid w:val="002E5250"/>
    <w:rsid w:val="003923D8"/>
    <w:rsid w:val="004265FD"/>
    <w:rsid w:val="00432BE1"/>
    <w:rsid w:val="0047118F"/>
    <w:rsid w:val="004D477F"/>
    <w:rsid w:val="0059437A"/>
    <w:rsid w:val="007A0223"/>
    <w:rsid w:val="0090107A"/>
    <w:rsid w:val="00944B81"/>
    <w:rsid w:val="00AF3F7E"/>
    <w:rsid w:val="00B141E5"/>
    <w:rsid w:val="00C12D75"/>
    <w:rsid w:val="00CE4C77"/>
    <w:rsid w:val="00D85033"/>
    <w:rsid w:val="00F91EEB"/>
    <w:rsid w:val="03A00629"/>
    <w:rsid w:val="040502F3"/>
    <w:rsid w:val="042A4CAB"/>
    <w:rsid w:val="04777037"/>
    <w:rsid w:val="05C567F0"/>
    <w:rsid w:val="06940B85"/>
    <w:rsid w:val="071F3388"/>
    <w:rsid w:val="091C255A"/>
    <w:rsid w:val="097B0962"/>
    <w:rsid w:val="0A110EE0"/>
    <w:rsid w:val="0A4D1A53"/>
    <w:rsid w:val="0D8A4F06"/>
    <w:rsid w:val="0E6652B8"/>
    <w:rsid w:val="0FC936E9"/>
    <w:rsid w:val="1151771B"/>
    <w:rsid w:val="115A3406"/>
    <w:rsid w:val="122227C9"/>
    <w:rsid w:val="126364D8"/>
    <w:rsid w:val="13002736"/>
    <w:rsid w:val="19B9104F"/>
    <w:rsid w:val="1B886E70"/>
    <w:rsid w:val="1CBE3649"/>
    <w:rsid w:val="1D0E42DF"/>
    <w:rsid w:val="1EA83CA3"/>
    <w:rsid w:val="21521770"/>
    <w:rsid w:val="22B6746D"/>
    <w:rsid w:val="249B7D9A"/>
    <w:rsid w:val="27C53B56"/>
    <w:rsid w:val="290525A0"/>
    <w:rsid w:val="292C2C93"/>
    <w:rsid w:val="29B839E7"/>
    <w:rsid w:val="2C0B1233"/>
    <w:rsid w:val="2C2D13C2"/>
    <w:rsid w:val="2CD3239D"/>
    <w:rsid w:val="2CEE0B8A"/>
    <w:rsid w:val="2DEA2E71"/>
    <w:rsid w:val="2F813A91"/>
    <w:rsid w:val="31F44866"/>
    <w:rsid w:val="337E304C"/>
    <w:rsid w:val="340A181A"/>
    <w:rsid w:val="352D3E5B"/>
    <w:rsid w:val="37CE7214"/>
    <w:rsid w:val="3D3A1F90"/>
    <w:rsid w:val="3D641203"/>
    <w:rsid w:val="3DB35024"/>
    <w:rsid w:val="3E147C94"/>
    <w:rsid w:val="3E447496"/>
    <w:rsid w:val="3EF75533"/>
    <w:rsid w:val="45443407"/>
    <w:rsid w:val="46251003"/>
    <w:rsid w:val="47EA6250"/>
    <w:rsid w:val="486C0EBD"/>
    <w:rsid w:val="494E6C7B"/>
    <w:rsid w:val="49DD1084"/>
    <w:rsid w:val="4A25437E"/>
    <w:rsid w:val="4A3C2135"/>
    <w:rsid w:val="4AA1309E"/>
    <w:rsid w:val="4B962EA8"/>
    <w:rsid w:val="4CB44B77"/>
    <w:rsid w:val="4F0F0FE8"/>
    <w:rsid w:val="4F314D62"/>
    <w:rsid w:val="4FC61B58"/>
    <w:rsid w:val="515A0970"/>
    <w:rsid w:val="51E147B1"/>
    <w:rsid w:val="5647658B"/>
    <w:rsid w:val="56996E1F"/>
    <w:rsid w:val="58EA5A78"/>
    <w:rsid w:val="59957C83"/>
    <w:rsid w:val="5B5C4B48"/>
    <w:rsid w:val="5B7A4EE7"/>
    <w:rsid w:val="5CFF2F46"/>
    <w:rsid w:val="5D8B294B"/>
    <w:rsid w:val="5E2E2006"/>
    <w:rsid w:val="620F4E58"/>
    <w:rsid w:val="62BF7061"/>
    <w:rsid w:val="62D01813"/>
    <w:rsid w:val="63E40881"/>
    <w:rsid w:val="64B31C29"/>
    <w:rsid w:val="662270F5"/>
    <w:rsid w:val="66886CF4"/>
    <w:rsid w:val="67053F13"/>
    <w:rsid w:val="67974101"/>
    <w:rsid w:val="6AD1478C"/>
    <w:rsid w:val="6DB2441D"/>
    <w:rsid w:val="6E070898"/>
    <w:rsid w:val="6E556428"/>
    <w:rsid w:val="70A325CA"/>
    <w:rsid w:val="71E35A54"/>
    <w:rsid w:val="72F1465A"/>
    <w:rsid w:val="73A94D1F"/>
    <w:rsid w:val="744A753D"/>
    <w:rsid w:val="75242CEE"/>
    <w:rsid w:val="765B3CE5"/>
    <w:rsid w:val="766E165C"/>
    <w:rsid w:val="77097283"/>
    <w:rsid w:val="776B4A76"/>
    <w:rsid w:val="7C007D52"/>
    <w:rsid w:val="7FF61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3"/>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2"/>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39</Pages>
  <Words>4629</Words>
  <Characters>6016</Characters>
  <Lines>69</Lines>
  <Paragraphs>19</Paragraphs>
  <TotalTime>14</TotalTime>
  <ScaleCrop>false</ScaleCrop>
  <LinksUpToDate>false</LinksUpToDate>
  <CharactersWithSpaces>6458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巴霍巴利</cp:lastModifiedBy>
  <dcterms:modified xsi:type="dcterms:W3CDTF">2025-02-07T10:40:06Z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738B59B73CAC4187AACCA37CB9832E39</vt:lpwstr>
  </property>
  <property fmtid="{D5CDD505-2E9C-101B-9397-08002B2CF9AE}" pid="4" name="KSOTemplateDocerSaveRecord">
    <vt:lpwstr>eyJoZGlkIjoiMWZmMTdiY2E1NGExNjIwMTk1ZTgyNTgwZDZmYjIwMWIiLCJ1c2VySWQiOiI0MzI3ODY3NDQifQ==</vt:lpwstr>
  </property>
</Properties>
</file>