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DCBE8">
      <w:pPr>
        <w:spacing w:line="560" w:lineRule="exact"/>
        <w:rPr>
          <w:sz w:val="32"/>
          <w:szCs w:val="32"/>
        </w:rPr>
      </w:pPr>
      <w:bookmarkStart w:id="0" w:name="_GoBack"/>
      <w:bookmarkEnd w:id="0"/>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14:paraId="21BC938F">
      <w:pPr>
        <w:widowControl/>
        <w:spacing w:before="100" w:beforeAutospacing="1" w:after="100" w:afterAutospacing="1"/>
        <w:jc w:val="center"/>
        <w:outlineLvl w:val="1"/>
        <w:rPr>
          <w:rFonts w:ascii="方正小标宋_GBK" w:hAnsi="宋体" w:eastAsia="方正小标宋_GBK"/>
          <w:kern w:val="0"/>
          <w:sz w:val="44"/>
          <w:szCs w:val="44"/>
        </w:rPr>
      </w:pPr>
    </w:p>
    <w:p w14:paraId="3EF699E0">
      <w:pPr>
        <w:widowControl/>
        <w:spacing w:before="100" w:beforeAutospacing="1" w:after="100" w:afterAutospacing="1"/>
        <w:jc w:val="center"/>
        <w:outlineLvl w:val="1"/>
        <w:rPr>
          <w:rFonts w:ascii="方正小标宋_GBK" w:hAnsi="宋体" w:eastAsia="方正小标宋_GBK"/>
          <w:kern w:val="0"/>
          <w:sz w:val="44"/>
          <w:szCs w:val="44"/>
        </w:rPr>
      </w:pPr>
    </w:p>
    <w:p w14:paraId="7F00207C">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昌吉州商务局</w:t>
      </w:r>
      <w:r>
        <w:rPr>
          <w:rFonts w:ascii="方正小标宋_GBK" w:hAnsi="宋体" w:eastAsia="方正小标宋_GBK"/>
          <w:kern w:val="0"/>
          <w:sz w:val="44"/>
          <w:szCs w:val="44"/>
        </w:rPr>
        <w:t>2022</w:t>
      </w:r>
      <w:r>
        <w:rPr>
          <w:rFonts w:hint="eastAsia" w:ascii="方正小标宋_GBK" w:hAnsi="宋体" w:eastAsia="方正小标宋_GBK"/>
          <w:kern w:val="0"/>
          <w:sz w:val="44"/>
          <w:szCs w:val="44"/>
        </w:rPr>
        <w:t>年部门预算公开</w:t>
      </w:r>
    </w:p>
    <w:p w14:paraId="55DA64CC">
      <w:pPr>
        <w:widowControl/>
        <w:spacing w:line="440" w:lineRule="exact"/>
        <w:outlineLvl w:val="1"/>
        <w:rPr>
          <w:rFonts w:ascii="黑体" w:hAnsi="黑体" w:eastAsia="黑体"/>
          <w:kern w:val="0"/>
          <w:sz w:val="36"/>
          <w:szCs w:val="32"/>
        </w:rPr>
      </w:pPr>
    </w:p>
    <w:p w14:paraId="186C8F10">
      <w:pPr>
        <w:widowControl/>
        <w:spacing w:line="440" w:lineRule="exact"/>
        <w:jc w:val="center"/>
        <w:outlineLvl w:val="1"/>
        <w:rPr>
          <w:rFonts w:ascii="黑体" w:hAnsi="黑体" w:eastAsia="黑体"/>
          <w:kern w:val="0"/>
          <w:sz w:val="36"/>
          <w:szCs w:val="32"/>
        </w:rPr>
      </w:pPr>
    </w:p>
    <w:p w14:paraId="28A3FC99">
      <w:pPr>
        <w:widowControl/>
        <w:spacing w:line="440" w:lineRule="exact"/>
        <w:jc w:val="center"/>
        <w:outlineLvl w:val="1"/>
        <w:rPr>
          <w:rFonts w:ascii="黑体" w:hAnsi="黑体" w:eastAsia="黑体"/>
          <w:kern w:val="0"/>
          <w:sz w:val="36"/>
          <w:szCs w:val="32"/>
        </w:rPr>
      </w:pPr>
    </w:p>
    <w:p w14:paraId="45B7A86D">
      <w:pPr>
        <w:widowControl/>
        <w:spacing w:line="440" w:lineRule="exact"/>
        <w:jc w:val="center"/>
        <w:outlineLvl w:val="1"/>
        <w:rPr>
          <w:rFonts w:ascii="黑体" w:hAnsi="黑体" w:eastAsia="黑体"/>
          <w:kern w:val="0"/>
          <w:sz w:val="36"/>
          <w:szCs w:val="32"/>
        </w:rPr>
      </w:pPr>
    </w:p>
    <w:p w14:paraId="05A34A38">
      <w:pPr>
        <w:widowControl/>
        <w:spacing w:line="440" w:lineRule="exact"/>
        <w:jc w:val="center"/>
        <w:outlineLvl w:val="1"/>
        <w:rPr>
          <w:rFonts w:ascii="黑体" w:hAnsi="黑体" w:eastAsia="黑体"/>
          <w:kern w:val="0"/>
          <w:sz w:val="36"/>
          <w:szCs w:val="32"/>
        </w:rPr>
      </w:pPr>
    </w:p>
    <w:p w14:paraId="1E996384">
      <w:pPr>
        <w:widowControl/>
        <w:spacing w:line="440" w:lineRule="exact"/>
        <w:jc w:val="center"/>
        <w:outlineLvl w:val="1"/>
        <w:rPr>
          <w:rFonts w:ascii="黑体" w:hAnsi="黑体" w:eastAsia="黑体"/>
          <w:kern w:val="0"/>
          <w:sz w:val="36"/>
          <w:szCs w:val="32"/>
        </w:rPr>
      </w:pPr>
    </w:p>
    <w:p w14:paraId="085B992E">
      <w:pPr>
        <w:widowControl/>
        <w:spacing w:line="440" w:lineRule="exact"/>
        <w:jc w:val="center"/>
        <w:outlineLvl w:val="1"/>
        <w:rPr>
          <w:rFonts w:ascii="黑体" w:hAnsi="黑体" w:eastAsia="黑体"/>
          <w:kern w:val="0"/>
          <w:sz w:val="36"/>
          <w:szCs w:val="32"/>
        </w:rPr>
      </w:pPr>
    </w:p>
    <w:p w14:paraId="00597B6F">
      <w:pPr>
        <w:widowControl/>
        <w:spacing w:line="440" w:lineRule="exact"/>
        <w:jc w:val="center"/>
        <w:outlineLvl w:val="1"/>
        <w:rPr>
          <w:rFonts w:ascii="黑体" w:hAnsi="黑体" w:eastAsia="黑体"/>
          <w:kern w:val="0"/>
          <w:sz w:val="36"/>
          <w:szCs w:val="32"/>
        </w:rPr>
      </w:pPr>
    </w:p>
    <w:p w14:paraId="13703B4C">
      <w:pPr>
        <w:widowControl/>
        <w:spacing w:line="440" w:lineRule="exact"/>
        <w:jc w:val="center"/>
        <w:outlineLvl w:val="1"/>
        <w:rPr>
          <w:rFonts w:ascii="黑体" w:hAnsi="黑体" w:eastAsia="黑体"/>
          <w:kern w:val="0"/>
          <w:sz w:val="36"/>
          <w:szCs w:val="32"/>
        </w:rPr>
      </w:pPr>
    </w:p>
    <w:p w14:paraId="4D3057E7">
      <w:pPr>
        <w:widowControl/>
        <w:spacing w:line="440" w:lineRule="exact"/>
        <w:jc w:val="center"/>
        <w:outlineLvl w:val="1"/>
        <w:rPr>
          <w:rFonts w:ascii="黑体" w:hAnsi="黑体" w:eastAsia="黑体"/>
          <w:kern w:val="0"/>
          <w:sz w:val="36"/>
          <w:szCs w:val="32"/>
        </w:rPr>
      </w:pPr>
    </w:p>
    <w:p w14:paraId="512FA7FD">
      <w:pPr>
        <w:widowControl/>
        <w:spacing w:line="440" w:lineRule="exact"/>
        <w:jc w:val="center"/>
        <w:outlineLvl w:val="1"/>
        <w:rPr>
          <w:rFonts w:ascii="黑体" w:hAnsi="黑体" w:eastAsia="黑体"/>
          <w:kern w:val="0"/>
          <w:sz w:val="36"/>
          <w:szCs w:val="32"/>
        </w:rPr>
      </w:pPr>
    </w:p>
    <w:p w14:paraId="3F3E8A83">
      <w:pPr>
        <w:widowControl/>
        <w:spacing w:line="440" w:lineRule="exact"/>
        <w:jc w:val="center"/>
        <w:outlineLvl w:val="1"/>
        <w:rPr>
          <w:rFonts w:ascii="黑体" w:hAnsi="黑体" w:eastAsia="黑体"/>
          <w:kern w:val="0"/>
          <w:sz w:val="36"/>
          <w:szCs w:val="32"/>
        </w:rPr>
      </w:pPr>
    </w:p>
    <w:p w14:paraId="75760751">
      <w:pPr>
        <w:widowControl/>
        <w:spacing w:line="440" w:lineRule="exact"/>
        <w:jc w:val="center"/>
        <w:outlineLvl w:val="1"/>
        <w:rPr>
          <w:rFonts w:ascii="黑体" w:hAnsi="黑体" w:eastAsia="黑体"/>
          <w:kern w:val="0"/>
          <w:sz w:val="36"/>
          <w:szCs w:val="32"/>
        </w:rPr>
      </w:pPr>
    </w:p>
    <w:p w14:paraId="483B23F0">
      <w:pPr>
        <w:widowControl/>
        <w:spacing w:line="440" w:lineRule="exact"/>
        <w:jc w:val="center"/>
        <w:outlineLvl w:val="1"/>
        <w:rPr>
          <w:rFonts w:ascii="黑体" w:hAnsi="黑体" w:eastAsia="黑体"/>
          <w:kern w:val="0"/>
          <w:sz w:val="36"/>
          <w:szCs w:val="32"/>
        </w:rPr>
      </w:pPr>
    </w:p>
    <w:p w14:paraId="1705CCA4">
      <w:pPr>
        <w:widowControl/>
        <w:spacing w:line="440" w:lineRule="exact"/>
        <w:jc w:val="center"/>
        <w:outlineLvl w:val="1"/>
        <w:rPr>
          <w:rFonts w:ascii="黑体" w:hAnsi="黑体" w:eastAsia="黑体"/>
          <w:kern w:val="0"/>
          <w:sz w:val="36"/>
          <w:szCs w:val="32"/>
        </w:rPr>
      </w:pPr>
    </w:p>
    <w:p w14:paraId="459E1C4F">
      <w:pPr>
        <w:widowControl/>
        <w:spacing w:line="440" w:lineRule="exact"/>
        <w:jc w:val="center"/>
        <w:outlineLvl w:val="1"/>
        <w:rPr>
          <w:rFonts w:ascii="黑体" w:hAnsi="黑体" w:eastAsia="黑体"/>
          <w:kern w:val="0"/>
          <w:sz w:val="36"/>
          <w:szCs w:val="32"/>
        </w:rPr>
      </w:pPr>
    </w:p>
    <w:p w14:paraId="522B586A">
      <w:pPr>
        <w:widowControl/>
        <w:spacing w:line="440" w:lineRule="exact"/>
        <w:jc w:val="center"/>
        <w:outlineLvl w:val="1"/>
        <w:rPr>
          <w:rFonts w:ascii="黑体" w:hAnsi="黑体" w:eastAsia="黑体"/>
          <w:kern w:val="0"/>
          <w:sz w:val="36"/>
          <w:szCs w:val="32"/>
        </w:rPr>
      </w:pPr>
    </w:p>
    <w:p w14:paraId="02335221">
      <w:pPr>
        <w:widowControl/>
        <w:spacing w:line="440" w:lineRule="exact"/>
        <w:jc w:val="center"/>
        <w:outlineLvl w:val="1"/>
        <w:rPr>
          <w:rFonts w:ascii="黑体" w:hAnsi="黑体" w:eastAsia="黑体"/>
          <w:kern w:val="0"/>
          <w:sz w:val="36"/>
          <w:szCs w:val="32"/>
        </w:rPr>
      </w:pPr>
    </w:p>
    <w:p w14:paraId="2E4A54DB">
      <w:pPr>
        <w:widowControl/>
        <w:spacing w:line="440" w:lineRule="exact"/>
        <w:outlineLvl w:val="1"/>
        <w:rPr>
          <w:rFonts w:ascii="黑体" w:hAnsi="黑体" w:eastAsia="黑体"/>
          <w:kern w:val="0"/>
          <w:sz w:val="36"/>
          <w:szCs w:val="32"/>
        </w:rPr>
      </w:pPr>
    </w:p>
    <w:p w14:paraId="070B3A9C">
      <w:pPr>
        <w:widowControl/>
        <w:spacing w:line="440" w:lineRule="exact"/>
        <w:outlineLvl w:val="1"/>
        <w:rPr>
          <w:rFonts w:ascii="黑体" w:hAnsi="黑体" w:eastAsia="黑体"/>
          <w:kern w:val="0"/>
          <w:sz w:val="36"/>
          <w:szCs w:val="32"/>
        </w:rPr>
      </w:pPr>
    </w:p>
    <w:p w14:paraId="5FB6C2F3">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14:paraId="2AFA88BF">
      <w:pPr>
        <w:spacing w:line="560" w:lineRule="exact"/>
        <w:jc w:val="center"/>
        <w:rPr>
          <w:rFonts w:ascii="黑体" w:hAnsi="黑体" w:eastAsia="黑体" w:cs="黑体"/>
          <w:kern w:val="0"/>
          <w:sz w:val="32"/>
          <w:szCs w:val="32"/>
          <w:lang w:bidi="ar-SA"/>
        </w:rPr>
      </w:pPr>
      <w:r>
        <w:rPr>
          <w:rFonts w:hint="eastAsia" w:ascii="黑体" w:hAnsi="黑体" w:eastAsia="黑体" w:cs="黑体"/>
          <w:kern w:val="0"/>
          <w:sz w:val="32"/>
          <w:szCs w:val="32"/>
          <w:lang w:bidi="ar-SA"/>
        </w:rPr>
        <w:t>目</w:t>
      </w:r>
      <w:r>
        <w:rPr>
          <w:rFonts w:ascii="黑体" w:hAnsi="黑体" w:eastAsia="黑体" w:cs="黑体"/>
          <w:kern w:val="0"/>
          <w:sz w:val="32"/>
          <w:szCs w:val="32"/>
          <w:lang w:bidi="ar-SA"/>
        </w:rPr>
        <w:t xml:space="preserve"> </w:t>
      </w:r>
      <w:r>
        <w:rPr>
          <w:rFonts w:hint="eastAsia" w:ascii="黑体" w:hAnsi="黑体" w:eastAsia="黑体" w:cs="黑体"/>
          <w:kern w:val="0"/>
          <w:sz w:val="32"/>
          <w:szCs w:val="32"/>
          <w:lang w:bidi="ar-SA"/>
        </w:rPr>
        <w:t>录</w:t>
      </w:r>
    </w:p>
    <w:p w14:paraId="1EE9E3CF">
      <w:pPr>
        <w:spacing w:line="560" w:lineRule="exact"/>
        <w:ind w:firstLine="643" w:firstLineChars="200"/>
        <w:rPr>
          <w:rFonts w:ascii="仿宋_GB2312" w:hAnsi="仿宋_GB2312" w:eastAsia="仿宋_GB2312" w:cs="仿宋_GB2312"/>
          <w:b/>
          <w:kern w:val="0"/>
          <w:sz w:val="32"/>
          <w:szCs w:val="32"/>
          <w:lang w:bidi="ar-SA"/>
        </w:rPr>
      </w:pPr>
    </w:p>
    <w:p w14:paraId="11A6F0C2">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第一部分</w:t>
      </w:r>
      <w:r>
        <w:rPr>
          <w:rFonts w:ascii="仿宋_GB2312" w:hAnsi="仿宋_GB2312" w:eastAsia="仿宋_GB2312" w:cs="仿宋_GB2312"/>
          <w:b/>
          <w:kern w:val="0"/>
          <w:sz w:val="32"/>
          <w:szCs w:val="32"/>
          <w:lang w:bidi="ar-SA"/>
        </w:rPr>
        <w:t xml:space="preserve"> </w:t>
      </w:r>
      <w:r>
        <w:rPr>
          <w:rFonts w:hint="eastAsia" w:ascii="仿宋_GB2312" w:hAnsi="仿宋_GB2312" w:eastAsia="仿宋_GB2312" w:cs="仿宋_GB2312"/>
          <w:b/>
          <w:kern w:val="0"/>
          <w:sz w:val="32"/>
          <w:szCs w:val="32"/>
          <w:lang w:bidi="ar-SA"/>
        </w:rPr>
        <w:t>昌吉州商务局概况</w:t>
      </w:r>
    </w:p>
    <w:p w14:paraId="7C30B883">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一、主要职能</w:t>
      </w:r>
    </w:p>
    <w:p w14:paraId="394BF382">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二、机构设置及人员情况</w:t>
      </w:r>
    </w:p>
    <w:p w14:paraId="70E4977E">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第二部分</w:t>
      </w:r>
      <w:r>
        <w:rPr>
          <w:rFonts w:ascii="仿宋_GB2312" w:hAnsi="仿宋_GB2312" w:eastAsia="仿宋_GB2312" w:cs="仿宋_GB2312"/>
          <w:b/>
          <w:kern w:val="0"/>
          <w:sz w:val="32"/>
          <w:szCs w:val="32"/>
          <w:lang w:bidi="ar-SA"/>
        </w:rPr>
        <w:t xml:space="preserve">  2022</w:t>
      </w:r>
      <w:r>
        <w:rPr>
          <w:rFonts w:hint="eastAsia" w:ascii="仿宋_GB2312" w:hAnsi="仿宋_GB2312" w:eastAsia="仿宋_GB2312" w:cs="仿宋_GB2312"/>
          <w:b/>
          <w:kern w:val="0"/>
          <w:sz w:val="32"/>
          <w:szCs w:val="32"/>
          <w:lang w:bidi="ar-SA"/>
        </w:rPr>
        <w:t>年</w:t>
      </w:r>
      <w:r>
        <w:rPr>
          <w:rFonts w:hint="eastAsia" w:ascii="仿宋_GB2312" w:hAnsi="仿宋_GB2312" w:eastAsia="仿宋_GB2312" w:cs="仿宋_GB2312"/>
          <w:b/>
          <w:bCs/>
          <w:kern w:val="0"/>
          <w:sz w:val="32"/>
          <w:szCs w:val="32"/>
          <w:lang w:bidi="ar-SA"/>
        </w:rPr>
        <w:t>昌吉州商务局</w:t>
      </w:r>
      <w:r>
        <w:rPr>
          <w:rFonts w:hint="eastAsia" w:ascii="仿宋_GB2312" w:hAnsi="仿宋_GB2312" w:eastAsia="仿宋_GB2312" w:cs="仿宋_GB2312"/>
          <w:b/>
          <w:kern w:val="0"/>
          <w:sz w:val="32"/>
          <w:szCs w:val="32"/>
          <w:lang w:bidi="ar-SA"/>
        </w:rPr>
        <w:t>预算公开表</w:t>
      </w:r>
    </w:p>
    <w:p w14:paraId="1EBF38DD">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一、部门（单位）收支总体情况表</w:t>
      </w:r>
    </w:p>
    <w:p w14:paraId="0121D477">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二、部门（单位）收入总体情况表</w:t>
      </w:r>
    </w:p>
    <w:p w14:paraId="61C6E15B">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三、部门（单位）支出总体情况表</w:t>
      </w:r>
    </w:p>
    <w:p w14:paraId="307B305F">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四、财政拨款收支总体情况表</w:t>
      </w:r>
    </w:p>
    <w:p w14:paraId="796E50A4">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五、一般公共预算支出情况表</w:t>
      </w:r>
    </w:p>
    <w:p w14:paraId="74F9CA40">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六、一般公共预算基本支出情况表</w:t>
      </w:r>
    </w:p>
    <w:p w14:paraId="399C9C86">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七、一般公共预算</w:t>
      </w:r>
      <w:r>
        <w:rPr>
          <w:rFonts w:hint="eastAsia" w:ascii="仿宋_GB2312" w:hAnsi="仿宋_GB2312" w:eastAsia="仿宋_GB2312" w:cs="仿宋_GB2312"/>
          <w:bCs/>
          <w:kern w:val="0"/>
          <w:sz w:val="32"/>
          <w:szCs w:val="32"/>
          <w:lang w:bidi="ar-SA"/>
        </w:rPr>
        <w:t>项目支出情况表</w:t>
      </w:r>
    </w:p>
    <w:p w14:paraId="55CD31DA">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八、一般公共预算“三公”经费支出情况表</w:t>
      </w:r>
    </w:p>
    <w:p w14:paraId="7E1844B9">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九、政府性基金预算支出情况表</w:t>
      </w:r>
    </w:p>
    <w:p w14:paraId="141DD370">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第三部分</w:t>
      </w:r>
      <w:r>
        <w:rPr>
          <w:rFonts w:ascii="仿宋_GB2312" w:hAnsi="仿宋_GB2312" w:eastAsia="仿宋_GB2312" w:cs="仿宋_GB2312"/>
          <w:b/>
          <w:kern w:val="0"/>
          <w:sz w:val="32"/>
          <w:szCs w:val="32"/>
          <w:lang w:bidi="ar-SA"/>
        </w:rPr>
        <w:t xml:space="preserve">  2022</w:t>
      </w:r>
      <w:r>
        <w:rPr>
          <w:rFonts w:hint="eastAsia" w:ascii="仿宋_GB2312" w:hAnsi="仿宋_GB2312" w:eastAsia="仿宋_GB2312" w:cs="仿宋_GB2312"/>
          <w:b/>
          <w:kern w:val="0"/>
          <w:sz w:val="32"/>
          <w:szCs w:val="32"/>
          <w:lang w:bidi="ar-SA"/>
        </w:rPr>
        <w:t>年</w:t>
      </w:r>
      <w:r>
        <w:rPr>
          <w:rFonts w:hint="eastAsia" w:ascii="仿宋_GB2312" w:hAnsi="仿宋_GB2312" w:eastAsia="仿宋_GB2312" w:cs="仿宋_GB2312"/>
          <w:b/>
          <w:bCs/>
          <w:kern w:val="0"/>
          <w:sz w:val="32"/>
          <w:szCs w:val="32"/>
          <w:lang w:bidi="ar-SA"/>
        </w:rPr>
        <w:t>昌吉州商务局</w:t>
      </w:r>
      <w:r>
        <w:rPr>
          <w:rFonts w:hint="eastAsia" w:ascii="仿宋_GB2312" w:hAnsi="仿宋_GB2312" w:eastAsia="仿宋_GB2312" w:cs="仿宋_GB2312"/>
          <w:b/>
          <w:kern w:val="0"/>
          <w:sz w:val="32"/>
          <w:szCs w:val="32"/>
          <w:lang w:bidi="ar-SA"/>
        </w:rPr>
        <w:t>预算情况说明</w:t>
      </w:r>
    </w:p>
    <w:p w14:paraId="0019C01B">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一、昌吉州商务局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年收支预算情况的总体说明</w:t>
      </w:r>
    </w:p>
    <w:p w14:paraId="60C23636">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二、昌吉州商务局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年收入预算情况说明</w:t>
      </w:r>
    </w:p>
    <w:p w14:paraId="490D1706">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三、昌吉州商务局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年支出预算情况说明</w:t>
      </w:r>
    </w:p>
    <w:p w14:paraId="76C153CC">
      <w:pPr>
        <w:spacing w:line="560" w:lineRule="exact"/>
        <w:ind w:firstLine="640" w:firstLineChars="200"/>
        <w:rPr>
          <w:rFonts w:ascii="仿宋_GB2312" w:hAnsi="仿宋_GB2312" w:eastAsia="仿宋_GB2312" w:cs="仿宋_GB2312"/>
          <w:bCs/>
          <w:kern w:val="0"/>
          <w:sz w:val="32"/>
          <w:szCs w:val="32"/>
          <w:lang w:bidi="ar-SA"/>
        </w:rPr>
      </w:pPr>
      <w:r>
        <w:rPr>
          <w:rFonts w:hint="eastAsia" w:ascii="仿宋_GB2312" w:hAnsi="仿宋_GB2312" w:eastAsia="仿宋_GB2312" w:cs="仿宋_GB2312"/>
          <w:bCs/>
          <w:kern w:val="0"/>
          <w:sz w:val="32"/>
          <w:szCs w:val="32"/>
          <w:lang w:bidi="ar-SA"/>
        </w:rPr>
        <w:t>四、</w:t>
      </w:r>
      <w:r>
        <w:rPr>
          <w:rFonts w:hint="eastAsia" w:ascii="仿宋_GB2312" w:hAnsi="仿宋_GB2312" w:eastAsia="仿宋_GB2312" w:cs="仿宋_GB2312"/>
          <w:kern w:val="0"/>
          <w:sz w:val="32"/>
          <w:szCs w:val="32"/>
          <w:lang w:bidi="ar-SA"/>
        </w:rPr>
        <w:t>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bCs/>
          <w:kern w:val="0"/>
          <w:sz w:val="32"/>
          <w:szCs w:val="32"/>
          <w:lang w:bidi="ar-SA"/>
        </w:rPr>
        <w:t>年财政拨款收支预算情况的总体说明</w:t>
      </w:r>
    </w:p>
    <w:p w14:paraId="48CD96E9">
      <w:pPr>
        <w:spacing w:line="560" w:lineRule="exact"/>
        <w:ind w:firstLine="640" w:firstLineChars="200"/>
        <w:rPr>
          <w:rFonts w:ascii="仿宋_GB2312" w:hAnsi="仿宋_GB2312" w:eastAsia="仿宋_GB2312" w:cs="仿宋_GB2312"/>
          <w:spacing w:val="-6"/>
          <w:kern w:val="0"/>
          <w:sz w:val="32"/>
          <w:szCs w:val="32"/>
          <w:lang w:bidi="ar-SA"/>
        </w:rPr>
      </w:pPr>
      <w:r>
        <w:rPr>
          <w:rFonts w:hint="eastAsia" w:ascii="仿宋_GB2312" w:hAnsi="仿宋_GB2312" w:eastAsia="仿宋_GB2312" w:cs="仿宋_GB2312"/>
          <w:kern w:val="0"/>
          <w:sz w:val="32"/>
          <w:szCs w:val="32"/>
          <w:lang w:bidi="ar-SA"/>
        </w:rPr>
        <w:t>五、昌吉州商务局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spacing w:val="-6"/>
          <w:kern w:val="0"/>
          <w:sz w:val="32"/>
          <w:szCs w:val="32"/>
          <w:lang w:bidi="ar-SA"/>
        </w:rPr>
        <w:t>年一般公共预算当年拨款情况说明</w:t>
      </w:r>
    </w:p>
    <w:p w14:paraId="0724BEF5">
      <w:pPr>
        <w:spacing w:line="560" w:lineRule="exact"/>
        <w:ind w:firstLine="640" w:firstLineChars="200"/>
        <w:rPr>
          <w:rFonts w:ascii="仿宋_GB2312" w:hAnsi="仿宋_GB2312" w:eastAsia="仿宋_GB2312" w:cs="仿宋_GB2312"/>
          <w:spacing w:val="-6"/>
          <w:kern w:val="0"/>
          <w:sz w:val="32"/>
          <w:szCs w:val="32"/>
          <w:lang w:bidi="ar-SA"/>
        </w:rPr>
      </w:pPr>
      <w:r>
        <w:rPr>
          <w:rFonts w:hint="eastAsia" w:ascii="仿宋_GB2312" w:hAnsi="仿宋_GB2312" w:eastAsia="仿宋_GB2312" w:cs="仿宋_GB2312"/>
          <w:kern w:val="0"/>
          <w:sz w:val="32"/>
          <w:szCs w:val="32"/>
          <w:lang w:bidi="ar-SA"/>
        </w:rPr>
        <w:t>六、昌吉州商务局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spacing w:val="-6"/>
          <w:kern w:val="0"/>
          <w:sz w:val="32"/>
          <w:szCs w:val="32"/>
          <w:lang w:bidi="ar-SA"/>
        </w:rPr>
        <w:t>年一般公共预算基本支出情况说明</w:t>
      </w:r>
    </w:p>
    <w:p w14:paraId="5048EE5F">
      <w:pPr>
        <w:spacing w:line="560" w:lineRule="exact"/>
        <w:ind w:firstLine="640" w:firstLineChars="200"/>
        <w:rPr>
          <w:rFonts w:ascii="仿宋_GB2312" w:hAnsi="仿宋_GB2312" w:eastAsia="仿宋_GB2312" w:cs="仿宋_GB2312"/>
          <w:spacing w:val="-6"/>
          <w:kern w:val="0"/>
          <w:sz w:val="32"/>
          <w:szCs w:val="32"/>
          <w:lang w:bidi="ar-SA"/>
        </w:rPr>
      </w:pPr>
      <w:r>
        <w:rPr>
          <w:rFonts w:hint="eastAsia" w:ascii="仿宋_GB2312" w:hAnsi="仿宋_GB2312" w:eastAsia="仿宋_GB2312" w:cs="仿宋_GB2312"/>
          <w:kern w:val="0"/>
          <w:sz w:val="32"/>
          <w:szCs w:val="32"/>
          <w:lang w:bidi="ar-SA"/>
        </w:rPr>
        <w:t>七、昌吉州商务局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spacing w:val="-6"/>
          <w:kern w:val="0"/>
          <w:sz w:val="32"/>
          <w:szCs w:val="32"/>
          <w:lang w:bidi="ar-SA"/>
        </w:rPr>
        <w:t>年一般公共预算项目支出情况说明</w:t>
      </w:r>
    </w:p>
    <w:p w14:paraId="24D64293">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八、昌吉州商务局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年一般公共预算“三公”经费预算情况说明</w:t>
      </w:r>
    </w:p>
    <w:p w14:paraId="7EF5FEDF">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九、昌吉州商务局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年政府性基金预算拨款情况说明</w:t>
      </w:r>
    </w:p>
    <w:p w14:paraId="51231F20">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十、其他重要事项的情况说明</w:t>
      </w:r>
    </w:p>
    <w:p w14:paraId="78FA831E">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第四部分</w:t>
      </w:r>
      <w:r>
        <w:rPr>
          <w:rFonts w:ascii="仿宋_GB2312" w:hAnsi="仿宋_GB2312" w:eastAsia="仿宋_GB2312" w:cs="仿宋_GB2312"/>
          <w:b/>
          <w:kern w:val="0"/>
          <w:sz w:val="32"/>
          <w:szCs w:val="32"/>
          <w:lang w:bidi="ar-SA"/>
        </w:rPr>
        <w:t xml:space="preserve">  </w:t>
      </w:r>
      <w:r>
        <w:rPr>
          <w:rFonts w:hint="eastAsia" w:ascii="仿宋_GB2312" w:hAnsi="仿宋_GB2312" w:eastAsia="仿宋_GB2312" w:cs="仿宋_GB2312"/>
          <w:b/>
          <w:kern w:val="0"/>
          <w:sz w:val="32"/>
          <w:szCs w:val="32"/>
          <w:lang w:bidi="ar-SA"/>
        </w:rPr>
        <w:t>名词解释</w:t>
      </w:r>
    </w:p>
    <w:p w14:paraId="4CEFB1FD">
      <w:pPr>
        <w:spacing w:line="600" w:lineRule="exact"/>
        <w:ind w:firstLine="640" w:firstLineChars="200"/>
        <w:rPr>
          <w:rFonts w:ascii="仿宋_GB2312" w:hAnsi="仿宋_GB2312" w:eastAsia="仿宋_GB2312" w:cs="仿宋_GB2312"/>
          <w:kern w:val="0"/>
          <w:sz w:val="32"/>
          <w:szCs w:val="32"/>
          <w:lang w:bidi="ar-SA"/>
        </w:rPr>
        <w:sectPr>
          <w:footerReference r:id="rId4" w:type="default"/>
          <w:pgSz w:w="11906" w:h="16838"/>
          <w:pgMar w:top="2098" w:right="1418" w:bottom="1928" w:left="1588" w:header="851" w:footer="992" w:gutter="0"/>
          <w:pgNumType w:fmt="numberInDash"/>
          <w:cols w:space="720" w:num="1"/>
          <w:docGrid w:linePitch="312" w:charSpace="0"/>
        </w:sectPr>
      </w:pPr>
    </w:p>
    <w:p w14:paraId="74149476">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昌吉州商务局概况</w:t>
      </w:r>
    </w:p>
    <w:p w14:paraId="1734C735">
      <w:pPr>
        <w:widowControl/>
        <w:spacing w:line="540" w:lineRule="exact"/>
        <w:jc w:val="center"/>
        <w:outlineLvl w:val="1"/>
        <w:rPr>
          <w:rFonts w:ascii="宋体"/>
          <w:b/>
          <w:kern w:val="0"/>
          <w:sz w:val="32"/>
          <w:szCs w:val="32"/>
        </w:rPr>
      </w:pPr>
    </w:p>
    <w:p w14:paraId="728018E4">
      <w:pPr>
        <w:widowControl/>
        <w:spacing w:line="540" w:lineRule="exact"/>
        <w:ind w:firstLine="643" w:firstLineChars="200"/>
        <w:jc w:val="left"/>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一、主要职能</w:t>
      </w:r>
    </w:p>
    <w:p w14:paraId="32CFDDF4">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昌吉州商务局贯彻落实党中央关于商务工作的方针政策和决策部署以及自治区、自治昌吉州党委工作要求，在履行职责过程中坚持和加强党对商务工作的集中统一领导。主要职责是：</w:t>
      </w:r>
    </w:p>
    <w:p w14:paraId="6D275CB2">
      <w:pPr>
        <w:widowControl/>
        <w:spacing w:line="560" w:lineRule="exact"/>
        <w:outlineLvl w:val="1"/>
        <w:rPr>
          <w:rFonts w:ascii="仿宋_GB2312" w:hAnsi="宋体" w:eastAsia="仿宋_GB2312"/>
          <w:kern w:val="0"/>
          <w:sz w:val="32"/>
          <w:szCs w:val="32"/>
        </w:rPr>
      </w:pPr>
      <w:r>
        <w:rPr>
          <w:rFonts w:ascii="仿宋_GB2312" w:hAnsi="宋体" w:eastAsia="仿宋_GB2312"/>
          <w:kern w:val="0"/>
          <w:sz w:val="32"/>
          <w:szCs w:val="32"/>
        </w:rPr>
        <w:t xml:space="preserve">    </w:t>
      </w:r>
      <w:r>
        <w:rPr>
          <w:rFonts w:hint="eastAsia" w:ascii="仿宋_GB2312" w:hAnsi="宋体" w:eastAsia="仿宋_GB2312"/>
          <w:kern w:val="0"/>
          <w:sz w:val="32"/>
          <w:szCs w:val="32"/>
        </w:rPr>
        <w:t>（一）贯彻执行国家和自治区有关内外贸易、国内外经济技术合作和外商投资政策、法规；拟订自治昌吉州内外贸易、招商引资、对外经济合作、外商投资、对外投资中长期规划、年度计划，并组织实施；研究“一带一路”建设、区域经济合作、现代流通方式的发展趋势和流通体制改革并提出建议。</w:t>
      </w:r>
    </w:p>
    <w:p w14:paraId="430F0A10">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负责推进流通产业结构调整，指导流通企业改革，商贸服务业和社区商业发展，提出促进商贸中小企业发展的政策建议，推动流通标准化和连锁经营、商业特许经营、物流配送、电子商务等现代流通方式的发展。</w:t>
      </w:r>
    </w:p>
    <w:p w14:paraId="426B6682">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（三）指导大宗产品批发市场规划和商业网点规划、商业体系建设工作。研究提出自治昌吉州流通行业和生活服务业重点设施布局意见，协调自治昌吉州商业中心、特色商业街和各类商品交易市场的规划和建设。</w:t>
      </w:r>
    </w:p>
    <w:p w14:paraId="012504CC">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承担牵头协调整顿和规范市场经济秩序工作的责任。拟订自治昌吉州规范市场运行、流通秩序的政策，推动商务领域信用建设，指导商业信用销售；建立市场诚信公共服务平台，按有关规定对特殊流通行业进行监督管理。负责酒类流通的监督管理及相应的行政复议工作；指导再生资源流通管理工作。</w:t>
      </w:r>
    </w:p>
    <w:p w14:paraId="494C4BA8">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承担组织实施重要消费品市场调控和重要生产资料流通管理的责任。负责建立健全生活必需品市场供应应急管理机制，监测分析市场运行、商品供求状况，调查分析商品价格信息并进行预测预警和信息引导，按分工负责重要消费品储备管理和市场调控工作；按有关规定对成品油流通环节进行监督管理。</w:t>
      </w:r>
    </w:p>
    <w:p w14:paraId="5C5D3DB8">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（六）制定电子商务发展规划和政策措施并组织实施；指导企业信息化及运用电子商务开拓国内外市场；负责建立电子商务行业统计和评价体系，牵头推进电子商务支撑服务体系发展。</w:t>
      </w:r>
    </w:p>
    <w:p w14:paraId="78BC5F1C">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负责自治昌吉州对外贸易的管理。贯彻执行国家进出口商品、加工贸易管理办法和进出口管理商品、技术目录，拟订促进外贸增长方式转变的政策措施；组织实施自治昌吉州进出口配额计划，贯彻执行国家、自治区有关边境贸易的各项政策并组织实施，贯彻落实国家对外技术贸易、出口管制以及鼓励技术和成套设备进出口的贸易政策。会同有关部门制定促进自治昌吉州服务贸易和服务外包发展的规划并组织实施；推动服务外包平台建设；组织协调自治昌吉州反倾销、反补贴、保障措施及其他与进出口公平贸易相关的工作，建立进出口公平贸易及产业损害预警机制；依法实施对外贸易调查和产业损害调查，指导协调产业安全应对工作及国外对自治昌吉州出口商品的反倾销、反补贴、保障措施的应诉等相关工作。</w:t>
      </w:r>
    </w:p>
    <w:p w14:paraId="2CB7D3F8">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指导外商投资工作。依法核准权限内自治昌吉州外商投资企业的设立和变更事项；负责国家规定的限额以上、限制投资和涉及配额、许可证管理的外商投资企业的设立及其变更事项的审核上报工作；负责管理、监督自治昌吉州外商投资企业执行有关法律、法规、合同情况。</w:t>
      </w:r>
    </w:p>
    <w:p w14:paraId="62A1D111">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负责对外经济合作工作。执行对外经济合作政策，指导和监督自治昌吉州境外承包工程及对外劳务合作；审核上报自治昌吉州企业（组织）在境外投资项目和驻外机构，协调外派劳务人员的权益保护工作；申报多边、双边国际及民间无偿援助项目。</w:t>
      </w:r>
    </w:p>
    <w:p w14:paraId="7CBE6667">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负责自治昌吉州招商引资工作协调、组织、管理。执行自治区招商引资方针政策，编制招商引资发展规划和年度计划，建设自治昌吉州绿色招商项目库，落实重大招商项目跟进责任制，参与评审论证自治昌吉州重点招商项目，完善招商引资服务体系；负责招商引资统计通报、信息收集和目标考核等工作。</w:t>
      </w:r>
    </w:p>
    <w:p w14:paraId="48646A03">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一）负责与自治区各地昌吉州及内地各省市之间的横向经济联合协作。开展外引内联、对口支援及有关项目的对接落实工作；组织和参与各类商务领域交易会、洽谈会、博览会、展览会和有关招商活动；负责外省市人民政府、企业驻昌吉州办事机构和企业联合会（商会）等社团组织招商引资及重大项目引进落实。</w:t>
      </w:r>
    </w:p>
    <w:p w14:paraId="48F16040">
      <w:pPr>
        <w:widowControl/>
        <w:spacing w:line="560" w:lineRule="exact"/>
        <w:ind w:firstLine="640" w:firstLineChars="200"/>
        <w:outlineLvl w:val="1"/>
        <w:rPr>
          <w:rFonts w:ascii="仿宋_GB2312" w:hAnsi="宋体" w:eastAsia="仿宋_GB2312" w:cs="宋体"/>
          <w:bCs/>
          <w:kern w:val="0"/>
          <w:sz w:val="32"/>
          <w:szCs w:val="32"/>
          <w:lang w:bidi="ar-SA"/>
        </w:rPr>
      </w:pPr>
      <w:r>
        <w:rPr>
          <w:rFonts w:hint="eastAsia" w:ascii="仿宋_GB2312" w:hAnsi="宋体" w:eastAsia="仿宋_GB2312"/>
          <w:kern w:val="0"/>
          <w:sz w:val="32"/>
          <w:szCs w:val="32"/>
        </w:rPr>
        <w:t>（十二）完成自治昌吉州党委、自治昌吉州人民政府交办的其他任务。</w:t>
      </w:r>
    </w:p>
    <w:p w14:paraId="51826D39">
      <w:pPr>
        <w:widowControl/>
        <w:spacing w:line="540" w:lineRule="exact"/>
        <w:ind w:firstLine="643" w:firstLineChars="200"/>
        <w:jc w:val="left"/>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二、机构设置及人员情况</w:t>
      </w:r>
    </w:p>
    <w:p w14:paraId="583E66CE">
      <w:pPr>
        <w:widowControl/>
        <w:spacing w:line="560" w:lineRule="exact"/>
        <w:ind w:firstLine="640"/>
        <w:jc w:val="left"/>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昌吉州商务局</w:t>
      </w:r>
      <w:r>
        <w:rPr>
          <w:rFonts w:hint="eastAsia" w:ascii="仿宋_GB2312" w:hAnsi="黑体" w:eastAsia="仿宋_GB2312" w:cs="宋体"/>
          <w:bCs/>
          <w:kern w:val="0"/>
          <w:sz w:val="32"/>
          <w:szCs w:val="32"/>
          <w:lang w:bidi="ar-SA"/>
        </w:rPr>
        <w:t>无下属预算单位，下设</w:t>
      </w:r>
      <w:r>
        <w:rPr>
          <w:rFonts w:ascii="仿宋_GB2312" w:hAnsi="黑体" w:eastAsia="仿宋_GB2312" w:cs="宋体"/>
          <w:bCs/>
          <w:kern w:val="0"/>
          <w:sz w:val="32"/>
          <w:szCs w:val="32"/>
          <w:lang w:bidi="ar-SA"/>
        </w:rPr>
        <w:t>6</w:t>
      </w:r>
      <w:r>
        <w:rPr>
          <w:rFonts w:hint="eastAsia" w:ascii="仿宋_GB2312" w:hAnsi="黑体" w:eastAsia="仿宋_GB2312" w:cs="宋体"/>
          <w:bCs/>
          <w:kern w:val="0"/>
          <w:sz w:val="32"/>
          <w:szCs w:val="32"/>
          <w:lang w:bidi="ar-SA"/>
        </w:rPr>
        <w:t>个处室，分别是：</w:t>
      </w:r>
      <w:r>
        <w:rPr>
          <w:rFonts w:hint="eastAsia" w:ascii="仿宋_GB2312" w:hAnsi="宋体" w:eastAsia="仿宋_GB2312" w:cs="宋体"/>
          <w:kern w:val="0"/>
          <w:sz w:val="32"/>
          <w:szCs w:val="32"/>
          <w:lang w:bidi="ar-SA"/>
        </w:rPr>
        <w:t>办公室（组织人事科）、市场体系建设科（流通发展科）、市场运行秩序科、消费促进和电子商务科、服务贸易和经贸服务科、投资促进科。</w:t>
      </w:r>
    </w:p>
    <w:p w14:paraId="20FFC9AC">
      <w:pPr>
        <w:widowControl/>
        <w:spacing w:line="540" w:lineRule="exact"/>
        <w:ind w:firstLine="640"/>
        <w:jc w:val="left"/>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昌吉州商务局编制数</w:t>
      </w:r>
      <w:r>
        <w:rPr>
          <w:rFonts w:ascii="仿宋_GB2312" w:hAnsi="宋体" w:eastAsia="仿宋_GB2312" w:cs="宋体"/>
          <w:kern w:val="0"/>
          <w:sz w:val="32"/>
          <w:szCs w:val="32"/>
          <w:lang w:bidi="ar-SA"/>
        </w:rPr>
        <w:t>22</w:t>
      </w:r>
      <w:r>
        <w:rPr>
          <w:rFonts w:hint="eastAsia" w:ascii="仿宋_GB2312" w:hAnsi="宋体" w:eastAsia="仿宋_GB2312" w:cs="宋体"/>
          <w:kern w:val="0"/>
          <w:sz w:val="32"/>
          <w:szCs w:val="32"/>
          <w:lang w:bidi="ar-SA"/>
        </w:rPr>
        <w:t>个，实有人数</w:t>
      </w:r>
      <w:r>
        <w:rPr>
          <w:rFonts w:ascii="仿宋_GB2312" w:hAnsi="宋体" w:eastAsia="仿宋_GB2312" w:cs="宋体"/>
          <w:kern w:val="0"/>
          <w:sz w:val="32"/>
          <w:szCs w:val="32"/>
          <w:lang w:bidi="ar-SA"/>
        </w:rPr>
        <w:t>29</w:t>
      </w:r>
      <w:r>
        <w:rPr>
          <w:rFonts w:hint="eastAsia" w:ascii="仿宋_GB2312" w:hAnsi="宋体" w:eastAsia="仿宋_GB2312" w:cs="宋体"/>
          <w:kern w:val="0"/>
          <w:sz w:val="32"/>
          <w:szCs w:val="32"/>
          <w:lang w:bidi="ar-SA"/>
        </w:rPr>
        <w:t>人，其中：在职</w:t>
      </w:r>
      <w:r>
        <w:rPr>
          <w:rFonts w:ascii="仿宋_GB2312" w:hAnsi="宋体" w:eastAsia="仿宋_GB2312" w:cs="宋体"/>
          <w:kern w:val="0"/>
          <w:sz w:val="32"/>
          <w:szCs w:val="32"/>
          <w:lang w:bidi="ar-SA"/>
        </w:rPr>
        <w:t>20</w:t>
      </w:r>
      <w:r>
        <w:rPr>
          <w:rFonts w:hint="eastAsia" w:ascii="仿宋_GB2312" w:hAnsi="宋体" w:eastAsia="仿宋_GB2312" w:cs="宋体"/>
          <w:kern w:val="0"/>
          <w:sz w:val="32"/>
          <w:szCs w:val="32"/>
          <w:lang w:bidi="ar-SA"/>
        </w:rPr>
        <w:t>人，减少</w:t>
      </w:r>
      <w:r>
        <w:rPr>
          <w:rFonts w:ascii="仿宋_GB2312" w:hAnsi="宋体" w:eastAsia="仿宋_GB2312" w:cs="宋体"/>
          <w:kern w:val="0"/>
          <w:sz w:val="32"/>
          <w:szCs w:val="32"/>
          <w:lang w:bidi="ar-SA"/>
        </w:rPr>
        <w:t>1</w:t>
      </w:r>
      <w:r>
        <w:rPr>
          <w:rFonts w:hint="eastAsia" w:ascii="仿宋_GB2312" w:hAnsi="宋体" w:eastAsia="仿宋_GB2312" w:cs="宋体"/>
          <w:kern w:val="0"/>
          <w:sz w:val="32"/>
          <w:szCs w:val="32"/>
          <w:lang w:bidi="ar-SA"/>
        </w:rPr>
        <w:t>人；</w:t>
      </w:r>
      <w:r>
        <w:rPr>
          <w:rFonts w:ascii="仿宋_GB2312" w:hAnsi="宋体" w:eastAsia="仿宋_GB2312" w:cs="宋体"/>
          <w:kern w:val="0"/>
          <w:sz w:val="32"/>
          <w:szCs w:val="32"/>
          <w:lang w:bidi="ar-SA"/>
        </w:rPr>
        <w:t xml:space="preserve"> </w:t>
      </w:r>
      <w:r>
        <w:rPr>
          <w:rFonts w:hint="eastAsia" w:ascii="仿宋_GB2312" w:hAnsi="宋体" w:eastAsia="仿宋_GB2312" w:cs="宋体"/>
          <w:kern w:val="0"/>
          <w:sz w:val="32"/>
          <w:szCs w:val="32"/>
          <w:lang w:bidi="ar-SA"/>
        </w:rPr>
        <w:t>退休</w:t>
      </w:r>
      <w:r>
        <w:rPr>
          <w:rFonts w:ascii="仿宋_GB2312" w:hAnsi="宋体" w:eastAsia="仿宋_GB2312" w:cs="宋体"/>
          <w:kern w:val="0"/>
          <w:sz w:val="32"/>
          <w:szCs w:val="32"/>
          <w:lang w:bidi="ar-SA"/>
        </w:rPr>
        <w:t>9</w:t>
      </w:r>
      <w:r>
        <w:rPr>
          <w:rFonts w:hint="eastAsia" w:ascii="仿宋_GB2312" w:hAnsi="宋体" w:eastAsia="仿宋_GB2312" w:cs="宋体"/>
          <w:kern w:val="0"/>
          <w:sz w:val="32"/>
          <w:szCs w:val="32"/>
          <w:lang w:bidi="ar-SA"/>
        </w:rPr>
        <w:t>人，增加</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人；离休</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人，增加</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人。</w:t>
      </w:r>
    </w:p>
    <w:p w14:paraId="131AB6CA">
      <w:pPr>
        <w:widowControl/>
        <w:spacing w:line="440" w:lineRule="exact"/>
        <w:jc w:val="center"/>
        <w:outlineLvl w:val="1"/>
        <w:rPr>
          <w:rFonts w:ascii="仿宋_GB2312" w:hAnsi="宋体" w:eastAsia="仿宋_GB2312" w:cs="宋体"/>
          <w:b/>
          <w:kern w:val="0"/>
          <w:sz w:val="32"/>
          <w:szCs w:val="32"/>
          <w:lang w:bidi="ar-SA"/>
        </w:rPr>
      </w:pPr>
    </w:p>
    <w:p w14:paraId="3F6B77CD">
      <w:pPr>
        <w:widowControl/>
        <w:spacing w:line="440" w:lineRule="exact"/>
        <w:jc w:val="center"/>
        <w:outlineLvl w:val="1"/>
        <w:rPr>
          <w:rFonts w:ascii="仿宋_GB2312" w:hAnsi="宋体" w:eastAsia="仿宋_GB2312" w:cs="宋体"/>
          <w:b/>
          <w:kern w:val="0"/>
          <w:sz w:val="32"/>
          <w:szCs w:val="32"/>
          <w:lang w:bidi="ar-SA"/>
        </w:rPr>
      </w:pPr>
    </w:p>
    <w:p w14:paraId="569DE0A8">
      <w:pPr>
        <w:widowControl/>
        <w:spacing w:line="440" w:lineRule="exact"/>
        <w:jc w:val="center"/>
        <w:outlineLvl w:val="1"/>
        <w:rPr>
          <w:rFonts w:ascii="仿宋_GB2312" w:hAnsi="宋体" w:eastAsia="仿宋_GB2312" w:cs="宋体"/>
          <w:b/>
          <w:kern w:val="0"/>
          <w:sz w:val="32"/>
          <w:szCs w:val="32"/>
          <w:lang w:bidi="ar-SA"/>
        </w:rPr>
      </w:pPr>
    </w:p>
    <w:p w14:paraId="006F967A">
      <w:pPr>
        <w:widowControl/>
        <w:spacing w:line="440" w:lineRule="exact"/>
        <w:jc w:val="center"/>
        <w:outlineLvl w:val="1"/>
        <w:rPr>
          <w:rFonts w:ascii="仿宋_GB2312" w:hAnsi="宋体" w:eastAsia="仿宋_GB2312" w:cs="宋体"/>
          <w:b/>
          <w:kern w:val="0"/>
          <w:sz w:val="32"/>
          <w:szCs w:val="32"/>
          <w:lang w:bidi="ar-SA"/>
        </w:rPr>
      </w:pPr>
    </w:p>
    <w:p w14:paraId="3C60DBF0">
      <w:pPr>
        <w:widowControl/>
        <w:spacing w:line="440" w:lineRule="exact"/>
        <w:jc w:val="center"/>
        <w:outlineLvl w:val="1"/>
        <w:rPr>
          <w:rFonts w:ascii="仿宋_GB2312" w:hAnsi="宋体" w:eastAsia="仿宋_GB2312" w:cs="宋体"/>
          <w:b/>
          <w:kern w:val="0"/>
          <w:sz w:val="32"/>
          <w:szCs w:val="32"/>
          <w:lang w:bidi="ar-SA"/>
        </w:rPr>
      </w:pPr>
    </w:p>
    <w:p w14:paraId="4DF71541">
      <w:pPr>
        <w:widowControl/>
        <w:spacing w:line="440" w:lineRule="exact"/>
        <w:jc w:val="center"/>
        <w:outlineLvl w:val="1"/>
        <w:rPr>
          <w:rFonts w:ascii="仿宋_GB2312" w:hAnsi="宋体" w:eastAsia="仿宋_GB2312" w:cs="宋体"/>
          <w:b/>
          <w:kern w:val="0"/>
          <w:sz w:val="32"/>
          <w:szCs w:val="32"/>
          <w:lang w:bidi="ar-SA"/>
        </w:rPr>
      </w:pPr>
    </w:p>
    <w:p w14:paraId="6F7B1100">
      <w:pPr>
        <w:widowControl/>
        <w:spacing w:line="440" w:lineRule="exact"/>
        <w:jc w:val="center"/>
        <w:outlineLvl w:val="1"/>
        <w:rPr>
          <w:rFonts w:ascii="仿宋_GB2312" w:hAnsi="宋体" w:eastAsia="仿宋_GB2312" w:cs="宋体"/>
          <w:b/>
          <w:kern w:val="0"/>
          <w:sz w:val="32"/>
          <w:szCs w:val="32"/>
          <w:lang w:bidi="ar-SA"/>
        </w:rPr>
      </w:pPr>
    </w:p>
    <w:p w14:paraId="623975F8">
      <w:pPr>
        <w:widowControl/>
        <w:spacing w:line="440" w:lineRule="exact"/>
        <w:jc w:val="center"/>
        <w:outlineLvl w:val="1"/>
        <w:rPr>
          <w:rFonts w:ascii="仿宋_GB2312" w:hAnsi="宋体" w:eastAsia="仿宋_GB2312" w:cs="宋体"/>
          <w:b/>
          <w:kern w:val="0"/>
          <w:sz w:val="32"/>
          <w:szCs w:val="32"/>
          <w:lang w:bidi="ar-SA"/>
        </w:rPr>
      </w:pPr>
    </w:p>
    <w:p w14:paraId="3049B9EC">
      <w:pPr>
        <w:widowControl/>
        <w:spacing w:line="440" w:lineRule="exact"/>
        <w:jc w:val="center"/>
        <w:outlineLvl w:val="1"/>
        <w:rPr>
          <w:rFonts w:ascii="仿宋_GB2312" w:hAnsi="宋体" w:eastAsia="仿宋_GB2312" w:cs="宋体"/>
          <w:b/>
          <w:kern w:val="0"/>
          <w:sz w:val="32"/>
          <w:szCs w:val="32"/>
          <w:lang w:bidi="ar-SA"/>
        </w:rPr>
      </w:pPr>
    </w:p>
    <w:p w14:paraId="4EEEA283">
      <w:pPr>
        <w:widowControl/>
        <w:spacing w:line="440" w:lineRule="exact"/>
        <w:jc w:val="center"/>
        <w:outlineLvl w:val="1"/>
        <w:rPr>
          <w:rFonts w:ascii="仿宋_GB2312" w:hAnsi="宋体" w:eastAsia="仿宋_GB2312" w:cs="宋体"/>
          <w:b/>
          <w:kern w:val="0"/>
          <w:sz w:val="32"/>
          <w:szCs w:val="32"/>
          <w:lang w:bidi="ar-SA"/>
        </w:rPr>
      </w:pPr>
    </w:p>
    <w:p w14:paraId="6BC80A31">
      <w:pPr>
        <w:widowControl/>
        <w:spacing w:line="440" w:lineRule="exact"/>
        <w:jc w:val="center"/>
        <w:outlineLvl w:val="1"/>
        <w:rPr>
          <w:rFonts w:ascii="仿宋_GB2312" w:hAnsi="宋体" w:eastAsia="仿宋_GB2312" w:cs="宋体"/>
          <w:b/>
          <w:kern w:val="0"/>
          <w:sz w:val="32"/>
          <w:szCs w:val="32"/>
          <w:lang w:bidi="ar-SA"/>
        </w:rPr>
      </w:pPr>
    </w:p>
    <w:p w14:paraId="1AE4D4FF">
      <w:pPr>
        <w:widowControl/>
        <w:spacing w:line="440" w:lineRule="exact"/>
        <w:jc w:val="center"/>
        <w:outlineLvl w:val="1"/>
        <w:rPr>
          <w:rFonts w:ascii="仿宋_GB2312" w:hAnsi="宋体" w:eastAsia="仿宋_GB2312" w:cs="宋体"/>
          <w:b/>
          <w:kern w:val="0"/>
          <w:sz w:val="32"/>
          <w:szCs w:val="32"/>
          <w:lang w:bidi="ar-SA"/>
        </w:rPr>
      </w:pPr>
    </w:p>
    <w:p w14:paraId="1968982C">
      <w:pPr>
        <w:widowControl/>
        <w:spacing w:line="440" w:lineRule="exact"/>
        <w:jc w:val="center"/>
        <w:outlineLvl w:val="1"/>
        <w:rPr>
          <w:rFonts w:ascii="仿宋_GB2312" w:hAnsi="宋体" w:eastAsia="仿宋_GB2312" w:cs="宋体"/>
          <w:b/>
          <w:kern w:val="0"/>
          <w:sz w:val="32"/>
          <w:szCs w:val="32"/>
          <w:lang w:bidi="ar-SA"/>
        </w:rPr>
      </w:pPr>
    </w:p>
    <w:p w14:paraId="345FCB57">
      <w:pPr>
        <w:widowControl/>
        <w:spacing w:line="440" w:lineRule="exact"/>
        <w:jc w:val="center"/>
        <w:outlineLvl w:val="1"/>
        <w:rPr>
          <w:rFonts w:ascii="仿宋_GB2312" w:hAnsi="宋体" w:eastAsia="仿宋_GB2312" w:cs="宋体"/>
          <w:b/>
          <w:kern w:val="0"/>
          <w:sz w:val="32"/>
          <w:szCs w:val="32"/>
          <w:lang w:bidi="ar-SA"/>
        </w:rPr>
      </w:pPr>
    </w:p>
    <w:p w14:paraId="32C6D067">
      <w:pPr>
        <w:widowControl/>
        <w:spacing w:line="440" w:lineRule="exact"/>
        <w:jc w:val="center"/>
        <w:outlineLvl w:val="1"/>
        <w:rPr>
          <w:rFonts w:ascii="仿宋_GB2312" w:hAnsi="宋体" w:eastAsia="仿宋_GB2312" w:cs="宋体"/>
          <w:b/>
          <w:kern w:val="0"/>
          <w:sz w:val="32"/>
          <w:szCs w:val="32"/>
          <w:lang w:bidi="ar-SA"/>
        </w:rPr>
      </w:pPr>
    </w:p>
    <w:p w14:paraId="0D0B9E05">
      <w:pPr>
        <w:widowControl/>
        <w:spacing w:line="440" w:lineRule="exact"/>
        <w:outlineLvl w:val="1"/>
        <w:rPr>
          <w:rFonts w:ascii="仿宋_GB2312" w:hAnsi="宋体" w:eastAsia="仿宋_GB2312" w:cs="宋体"/>
          <w:b/>
          <w:kern w:val="0"/>
          <w:sz w:val="32"/>
          <w:szCs w:val="32"/>
          <w:lang w:bidi="ar-SA"/>
        </w:rPr>
      </w:pPr>
    </w:p>
    <w:p w14:paraId="2F14D1D6">
      <w:pPr>
        <w:widowControl/>
        <w:spacing w:line="440" w:lineRule="exact"/>
        <w:jc w:val="center"/>
        <w:outlineLvl w:val="1"/>
        <w:rPr>
          <w:rFonts w:ascii="仿宋_GB2312" w:hAnsi="宋体" w:eastAsia="仿宋_GB2312" w:cs="宋体"/>
          <w:b/>
          <w:kern w:val="0"/>
          <w:sz w:val="32"/>
          <w:szCs w:val="32"/>
          <w:lang w:bidi="ar-SA"/>
        </w:rPr>
      </w:pPr>
    </w:p>
    <w:p w14:paraId="5936C2A0">
      <w:pPr>
        <w:widowControl/>
        <w:spacing w:line="440" w:lineRule="exact"/>
        <w:ind w:firstLine="1280" w:firstLineChars="400"/>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2022</w:t>
      </w:r>
      <w:r>
        <w:rPr>
          <w:rFonts w:hint="eastAsia" w:ascii="黑体" w:hAnsi="黑体" w:eastAsia="黑体"/>
          <w:kern w:val="0"/>
          <w:sz w:val="32"/>
          <w:szCs w:val="32"/>
        </w:rPr>
        <w:t>年昌吉州商务局预算公开表</w:t>
      </w:r>
    </w:p>
    <w:p w14:paraId="0DD15629">
      <w:pPr>
        <w:widowControl/>
        <w:spacing w:line="240" w:lineRule="exact"/>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1</w:t>
      </w:r>
    </w:p>
    <w:p w14:paraId="3353614A">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635E2947">
      <w:pPr>
        <w:widowControl/>
        <w:spacing w:line="280" w:lineRule="exact"/>
        <w:jc w:val="center"/>
        <w:outlineLvl w:val="1"/>
        <w:rPr>
          <w:rFonts w:ascii="仿宋_GB2312" w:hAnsi="宋体" w:eastAsia="仿宋_GB2312"/>
          <w:b/>
          <w:kern w:val="0"/>
          <w:sz w:val="32"/>
          <w:szCs w:val="32"/>
        </w:rPr>
      </w:pPr>
    </w:p>
    <w:p w14:paraId="6CFA97BA">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w:t>
      </w:r>
      <w:r>
        <w:rPr>
          <w:rFonts w:ascii="仿宋_GB2312" w:hAnsi="宋体" w:eastAsia="仿宋_GB2312"/>
          <w:kern w:val="0"/>
          <w:sz w:val="24"/>
        </w:rPr>
        <w:t>:</w:t>
      </w:r>
      <w:r>
        <w:rPr>
          <w:rFonts w:hint="eastAsia" w:ascii="仿宋_GB2312" w:hAnsi="宋体" w:eastAsia="仿宋_GB2312"/>
          <w:kern w:val="0"/>
          <w:sz w:val="24"/>
        </w:rPr>
        <w:t>昌吉州商务局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8840" w:type="dxa"/>
        <w:tblInd w:w="93" w:type="dxa"/>
        <w:tblLayout w:type="fixed"/>
        <w:tblCellMar>
          <w:top w:w="0" w:type="dxa"/>
          <w:left w:w="108" w:type="dxa"/>
          <w:bottom w:w="0" w:type="dxa"/>
          <w:right w:w="108" w:type="dxa"/>
        </w:tblCellMar>
      </w:tblPr>
      <w:tblGrid>
        <w:gridCol w:w="2327"/>
        <w:gridCol w:w="2029"/>
        <w:gridCol w:w="2748"/>
        <w:gridCol w:w="1736"/>
      </w:tblGrid>
      <w:tr w14:paraId="05BD5C3E">
        <w:tblPrEx>
          <w:tblCellMar>
            <w:top w:w="0" w:type="dxa"/>
            <w:left w:w="108" w:type="dxa"/>
            <w:bottom w:w="0" w:type="dxa"/>
            <w:right w:w="108" w:type="dxa"/>
          </w:tblCellMar>
        </w:tblPrEx>
        <w:trPr>
          <w:trHeight w:val="375" w:hRule="atLeast"/>
        </w:trPr>
        <w:tc>
          <w:tcPr>
            <w:tcW w:w="4356" w:type="dxa"/>
            <w:gridSpan w:val="2"/>
            <w:tcBorders>
              <w:top w:val="single" w:color="auto" w:sz="4" w:space="0"/>
              <w:left w:val="single" w:color="auto" w:sz="4" w:space="0"/>
              <w:bottom w:val="single" w:color="auto" w:sz="4" w:space="0"/>
              <w:right w:val="single" w:color="000000" w:sz="4" w:space="0"/>
            </w:tcBorders>
            <w:vAlign w:val="bottom"/>
          </w:tcPr>
          <w:p w14:paraId="33B87A3D">
            <w:pPr>
              <w:widowControl/>
              <w:spacing w:line="280" w:lineRule="exact"/>
              <w:jc w:val="center"/>
              <w:rPr>
                <w:rFonts w:ascii="仿宋_GB2312" w:hAnsi="宋体" w:eastAsia="仿宋_GB2312" w:cs="宋体"/>
                <w:b/>
                <w:bCs/>
                <w:kern w:val="0"/>
                <w:sz w:val="24"/>
                <w:lang w:bidi="ar-SA"/>
              </w:rPr>
            </w:pPr>
            <w:r>
              <w:rPr>
                <w:rFonts w:hint="eastAsia" w:ascii="仿宋_GB2312" w:hAnsi="宋体" w:eastAsia="仿宋_GB2312" w:cs="宋体"/>
                <w:b/>
                <w:bCs/>
                <w:kern w:val="0"/>
                <w:sz w:val="24"/>
                <w:lang w:bidi="ar-SA"/>
              </w:rPr>
              <w:t>收</w:t>
            </w:r>
            <w:r>
              <w:rPr>
                <w:rFonts w:ascii="仿宋_GB2312" w:hAnsi="宋体" w:eastAsia="仿宋_GB2312" w:cs="宋体"/>
                <w:b/>
                <w:bCs/>
                <w:kern w:val="0"/>
                <w:sz w:val="24"/>
                <w:lang w:bidi="ar-SA"/>
              </w:rPr>
              <w:t xml:space="preserve">     </w:t>
            </w:r>
            <w:r>
              <w:rPr>
                <w:rFonts w:hint="eastAsia" w:ascii="仿宋_GB2312" w:hAnsi="宋体" w:eastAsia="仿宋_GB2312" w:cs="宋体"/>
                <w:b/>
                <w:bCs/>
                <w:kern w:val="0"/>
                <w:sz w:val="24"/>
                <w:lang w:bidi="ar-SA"/>
              </w:rPr>
              <w:t>入</w:t>
            </w:r>
          </w:p>
        </w:tc>
        <w:tc>
          <w:tcPr>
            <w:tcW w:w="4484" w:type="dxa"/>
            <w:gridSpan w:val="2"/>
            <w:tcBorders>
              <w:top w:val="single" w:color="auto" w:sz="4" w:space="0"/>
              <w:left w:val="nil"/>
              <w:bottom w:val="single" w:color="auto" w:sz="4" w:space="0"/>
              <w:right w:val="single" w:color="auto" w:sz="4" w:space="0"/>
            </w:tcBorders>
            <w:vAlign w:val="bottom"/>
          </w:tcPr>
          <w:p w14:paraId="3ADCA5DD">
            <w:pPr>
              <w:widowControl/>
              <w:spacing w:line="280" w:lineRule="exact"/>
              <w:jc w:val="center"/>
              <w:rPr>
                <w:rFonts w:ascii="仿宋_GB2312" w:hAnsi="宋体" w:eastAsia="仿宋_GB2312" w:cs="宋体"/>
                <w:b/>
                <w:bCs/>
                <w:kern w:val="0"/>
                <w:sz w:val="24"/>
                <w:lang w:bidi="ar-SA"/>
              </w:rPr>
            </w:pPr>
            <w:r>
              <w:rPr>
                <w:rFonts w:hint="eastAsia" w:ascii="仿宋_GB2312" w:hAnsi="宋体" w:eastAsia="仿宋_GB2312" w:cs="宋体"/>
                <w:b/>
                <w:bCs/>
                <w:kern w:val="0"/>
                <w:sz w:val="24"/>
                <w:lang w:bidi="ar-SA"/>
              </w:rPr>
              <w:t>支</w:t>
            </w:r>
            <w:r>
              <w:rPr>
                <w:rFonts w:ascii="仿宋_GB2312" w:hAnsi="宋体" w:eastAsia="仿宋_GB2312" w:cs="宋体"/>
                <w:b/>
                <w:bCs/>
                <w:kern w:val="0"/>
                <w:sz w:val="24"/>
                <w:lang w:bidi="ar-SA"/>
              </w:rPr>
              <w:t xml:space="preserve">     </w:t>
            </w:r>
            <w:r>
              <w:rPr>
                <w:rFonts w:hint="eastAsia" w:ascii="仿宋_GB2312" w:hAnsi="宋体" w:eastAsia="仿宋_GB2312" w:cs="宋体"/>
                <w:b/>
                <w:bCs/>
                <w:kern w:val="0"/>
                <w:sz w:val="24"/>
                <w:lang w:bidi="ar-SA"/>
              </w:rPr>
              <w:t>出</w:t>
            </w:r>
          </w:p>
        </w:tc>
      </w:tr>
      <w:tr w14:paraId="6B328C41">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28E4D843">
            <w:pPr>
              <w:widowControl/>
              <w:spacing w:line="28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项</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目</w:t>
            </w:r>
          </w:p>
        </w:tc>
        <w:tc>
          <w:tcPr>
            <w:tcW w:w="2029" w:type="dxa"/>
            <w:tcBorders>
              <w:top w:val="nil"/>
              <w:left w:val="nil"/>
              <w:bottom w:val="single" w:color="auto" w:sz="4" w:space="0"/>
              <w:right w:val="single" w:color="auto" w:sz="4" w:space="0"/>
            </w:tcBorders>
            <w:vAlign w:val="center"/>
          </w:tcPr>
          <w:p w14:paraId="5B58B9CB">
            <w:pPr>
              <w:widowControl/>
              <w:spacing w:line="28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预算数</w:t>
            </w:r>
          </w:p>
        </w:tc>
        <w:tc>
          <w:tcPr>
            <w:tcW w:w="2748" w:type="dxa"/>
            <w:tcBorders>
              <w:top w:val="nil"/>
              <w:left w:val="nil"/>
              <w:bottom w:val="single" w:color="auto" w:sz="4" w:space="0"/>
              <w:right w:val="single" w:color="auto" w:sz="4" w:space="0"/>
            </w:tcBorders>
            <w:vAlign w:val="center"/>
          </w:tcPr>
          <w:p w14:paraId="5D68A7EE">
            <w:pPr>
              <w:widowControl/>
              <w:spacing w:line="28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功能分类</w:t>
            </w:r>
          </w:p>
        </w:tc>
        <w:tc>
          <w:tcPr>
            <w:tcW w:w="1736" w:type="dxa"/>
            <w:tcBorders>
              <w:top w:val="nil"/>
              <w:left w:val="nil"/>
              <w:bottom w:val="single" w:color="auto" w:sz="4" w:space="0"/>
              <w:right w:val="single" w:color="auto" w:sz="4" w:space="0"/>
            </w:tcBorders>
            <w:vAlign w:val="center"/>
          </w:tcPr>
          <w:p w14:paraId="2427B82C">
            <w:pPr>
              <w:widowControl/>
              <w:spacing w:line="28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预算数</w:t>
            </w:r>
          </w:p>
        </w:tc>
      </w:tr>
      <w:tr w14:paraId="49E94037">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2F8E7D1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财政拨款（补助）</w:t>
            </w:r>
          </w:p>
        </w:tc>
        <w:tc>
          <w:tcPr>
            <w:tcW w:w="2029" w:type="dxa"/>
            <w:tcBorders>
              <w:top w:val="nil"/>
              <w:left w:val="nil"/>
              <w:bottom w:val="single" w:color="auto" w:sz="4" w:space="0"/>
              <w:right w:val="single" w:color="auto" w:sz="4" w:space="0"/>
            </w:tcBorders>
            <w:vAlign w:val="center"/>
          </w:tcPr>
          <w:p w14:paraId="10ECFE93">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370.65</w:t>
            </w: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37C8BA8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201 </w:t>
            </w:r>
            <w:r>
              <w:rPr>
                <w:rFonts w:hint="eastAsia" w:ascii="仿宋_GB2312" w:hAnsi="宋体" w:eastAsia="仿宋_GB2312" w:cs="宋体"/>
                <w:kern w:val="0"/>
                <w:sz w:val="18"/>
                <w:szCs w:val="18"/>
                <w:lang w:bidi="ar-SA"/>
              </w:rPr>
              <w:t>一般公共服务支出</w:t>
            </w:r>
          </w:p>
        </w:tc>
        <w:tc>
          <w:tcPr>
            <w:tcW w:w="1736" w:type="dxa"/>
            <w:tcBorders>
              <w:top w:val="nil"/>
              <w:left w:val="single" w:color="auto" w:sz="4" w:space="0"/>
              <w:bottom w:val="single" w:color="auto" w:sz="4" w:space="0"/>
              <w:right w:val="single" w:color="auto" w:sz="4" w:space="0"/>
            </w:tcBorders>
            <w:vAlign w:val="center"/>
          </w:tcPr>
          <w:p w14:paraId="5B6926A4">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r>
      <w:tr w14:paraId="63F7A852">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2C22D0F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    </w:t>
            </w:r>
            <w:r>
              <w:rPr>
                <w:rFonts w:hint="eastAsia" w:ascii="仿宋_GB2312" w:hAnsi="宋体" w:eastAsia="仿宋_GB2312" w:cs="宋体"/>
                <w:kern w:val="0"/>
                <w:sz w:val="18"/>
                <w:szCs w:val="18"/>
                <w:lang w:bidi="ar-SA"/>
              </w:rPr>
              <w:t>一般公共预算</w:t>
            </w:r>
          </w:p>
        </w:tc>
        <w:tc>
          <w:tcPr>
            <w:tcW w:w="2029" w:type="dxa"/>
            <w:tcBorders>
              <w:top w:val="nil"/>
              <w:left w:val="nil"/>
              <w:bottom w:val="single" w:color="auto" w:sz="4" w:space="0"/>
              <w:right w:val="single" w:color="auto" w:sz="4" w:space="0"/>
            </w:tcBorders>
            <w:vAlign w:val="center"/>
          </w:tcPr>
          <w:p w14:paraId="370C2C47">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370.65</w:t>
            </w: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0F40174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202 </w:t>
            </w:r>
            <w:r>
              <w:rPr>
                <w:rFonts w:hint="eastAsia" w:ascii="仿宋_GB2312" w:hAnsi="宋体" w:eastAsia="仿宋_GB2312" w:cs="宋体"/>
                <w:kern w:val="0"/>
                <w:sz w:val="18"/>
                <w:szCs w:val="18"/>
                <w:lang w:bidi="ar-SA"/>
              </w:rPr>
              <w:t>外交支出</w:t>
            </w:r>
          </w:p>
        </w:tc>
        <w:tc>
          <w:tcPr>
            <w:tcW w:w="1736" w:type="dxa"/>
            <w:tcBorders>
              <w:top w:val="nil"/>
              <w:left w:val="single" w:color="auto" w:sz="4" w:space="0"/>
              <w:bottom w:val="single" w:color="auto" w:sz="4" w:space="0"/>
              <w:right w:val="single" w:color="auto" w:sz="4" w:space="0"/>
            </w:tcBorders>
            <w:vAlign w:val="center"/>
          </w:tcPr>
          <w:p w14:paraId="179D64B2">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0A1D814F">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03772DB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    </w:t>
            </w:r>
            <w:r>
              <w:rPr>
                <w:rFonts w:hint="eastAsia" w:ascii="仿宋_GB2312" w:hAnsi="宋体" w:eastAsia="仿宋_GB2312" w:cs="宋体"/>
                <w:kern w:val="0"/>
                <w:sz w:val="18"/>
                <w:szCs w:val="18"/>
                <w:lang w:bidi="ar-SA"/>
              </w:rPr>
              <w:t>政府性基金预算</w:t>
            </w:r>
          </w:p>
        </w:tc>
        <w:tc>
          <w:tcPr>
            <w:tcW w:w="2029" w:type="dxa"/>
            <w:tcBorders>
              <w:top w:val="nil"/>
              <w:left w:val="nil"/>
              <w:bottom w:val="single" w:color="auto" w:sz="4" w:space="0"/>
              <w:right w:val="single" w:color="auto" w:sz="4" w:space="0"/>
            </w:tcBorders>
            <w:vAlign w:val="center"/>
          </w:tcPr>
          <w:p w14:paraId="5D10AE71">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w:t>
            </w: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5449096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203 </w:t>
            </w:r>
            <w:r>
              <w:rPr>
                <w:rFonts w:hint="eastAsia" w:ascii="仿宋_GB2312" w:hAnsi="宋体" w:eastAsia="仿宋_GB2312" w:cs="宋体"/>
                <w:kern w:val="0"/>
                <w:sz w:val="18"/>
                <w:szCs w:val="18"/>
                <w:lang w:bidi="ar-SA"/>
              </w:rPr>
              <w:t>国防支出</w:t>
            </w:r>
          </w:p>
        </w:tc>
        <w:tc>
          <w:tcPr>
            <w:tcW w:w="1736" w:type="dxa"/>
            <w:tcBorders>
              <w:top w:val="nil"/>
              <w:left w:val="single" w:color="auto" w:sz="4" w:space="0"/>
              <w:bottom w:val="single" w:color="auto" w:sz="4" w:space="0"/>
              <w:right w:val="single" w:color="auto" w:sz="4" w:space="0"/>
            </w:tcBorders>
            <w:vAlign w:val="center"/>
          </w:tcPr>
          <w:p w14:paraId="534A8031">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1529D726">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427AC83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    </w:t>
            </w:r>
            <w:r>
              <w:rPr>
                <w:rFonts w:hint="eastAsia" w:ascii="仿宋_GB2312" w:hAnsi="宋体" w:eastAsia="仿宋_GB2312" w:cs="宋体"/>
                <w:kern w:val="0"/>
                <w:sz w:val="18"/>
                <w:szCs w:val="18"/>
                <w:lang w:bidi="ar-SA"/>
              </w:rPr>
              <w:t>国有资本经营预算</w:t>
            </w:r>
          </w:p>
        </w:tc>
        <w:tc>
          <w:tcPr>
            <w:tcW w:w="2029" w:type="dxa"/>
            <w:tcBorders>
              <w:top w:val="nil"/>
              <w:left w:val="nil"/>
              <w:bottom w:val="single" w:color="auto" w:sz="4" w:space="0"/>
              <w:right w:val="single" w:color="auto" w:sz="4" w:space="0"/>
            </w:tcBorders>
            <w:vAlign w:val="center"/>
          </w:tcPr>
          <w:p w14:paraId="5E0D7A38">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1FF20F0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204 </w:t>
            </w:r>
            <w:r>
              <w:rPr>
                <w:rFonts w:hint="eastAsia" w:ascii="仿宋_GB2312" w:hAnsi="宋体" w:eastAsia="仿宋_GB2312" w:cs="宋体"/>
                <w:kern w:val="0"/>
                <w:sz w:val="18"/>
                <w:szCs w:val="18"/>
                <w:lang w:bidi="ar-SA"/>
              </w:rPr>
              <w:t>公共安全支出</w:t>
            </w:r>
          </w:p>
        </w:tc>
        <w:tc>
          <w:tcPr>
            <w:tcW w:w="1736" w:type="dxa"/>
            <w:tcBorders>
              <w:top w:val="nil"/>
              <w:left w:val="single" w:color="auto" w:sz="4" w:space="0"/>
              <w:bottom w:val="single" w:color="auto" w:sz="4" w:space="0"/>
              <w:right w:val="single" w:color="auto" w:sz="4" w:space="0"/>
            </w:tcBorders>
            <w:vAlign w:val="center"/>
          </w:tcPr>
          <w:p w14:paraId="6CB99806">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7F5FBB5C">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1FF5B33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财政专户（教育收费）</w:t>
            </w:r>
          </w:p>
        </w:tc>
        <w:tc>
          <w:tcPr>
            <w:tcW w:w="2029" w:type="dxa"/>
            <w:tcBorders>
              <w:top w:val="nil"/>
              <w:left w:val="nil"/>
              <w:bottom w:val="single" w:color="auto" w:sz="4" w:space="0"/>
              <w:right w:val="single" w:color="auto" w:sz="4" w:space="0"/>
            </w:tcBorders>
            <w:vAlign w:val="center"/>
          </w:tcPr>
          <w:p w14:paraId="039E2DF3">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6E1169E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205 </w:t>
            </w:r>
            <w:r>
              <w:rPr>
                <w:rFonts w:hint="eastAsia" w:ascii="仿宋_GB2312" w:hAnsi="宋体" w:eastAsia="仿宋_GB2312" w:cs="宋体"/>
                <w:kern w:val="0"/>
                <w:sz w:val="18"/>
                <w:szCs w:val="18"/>
                <w:lang w:bidi="ar-SA"/>
              </w:rPr>
              <w:t>教育支出</w:t>
            </w:r>
          </w:p>
        </w:tc>
        <w:tc>
          <w:tcPr>
            <w:tcW w:w="1736" w:type="dxa"/>
            <w:tcBorders>
              <w:top w:val="nil"/>
              <w:left w:val="single" w:color="auto" w:sz="4" w:space="0"/>
              <w:bottom w:val="single" w:color="auto" w:sz="4" w:space="0"/>
              <w:right w:val="single" w:color="auto" w:sz="4" w:space="0"/>
            </w:tcBorders>
            <w:vAlign w:val="center"/>
          </w:tcPr>
          <w:p w14:paraId="66510209">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07A6C5CB">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68258E9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事业收入</w:t>
            </w:r>
          </w:p>
        </w:tc>
        <w:tc>
          <w:tcPr>
            <w:tcW w:w="2029" w:type="dxa"/>
            <w:tcBorders>
              <w:top w:val="nil"/>
              <w:left w:val="nil"/>
              <w:bottom w:val="single" w:color="auto" w:sz="4" w:space="0"/>
              <w:right w:val="single" w:color="auto" w:sz="4" w:space="0"/>
            </w:tcBorders>
            <w:vAlign w:val="center"/>
          </w:tcPr>
          <w:p w14:paraId="4FBA1C1B">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00C891F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206 </w:t>
            </w:r>
            <w:r>
              <w:rPr>
                <w:rFonts w:hint="eastAsia" w:ascii="仿宋_GB2312" w:hAnsi="宋体" w:eastAsia="仿宋_GB2312" w:cs="宋体"/>
                <w:kern w:val="0"/>
                <w:sz w:val="18"/>
                <w:szCs w:val="18"/>
                <w:lang w:bidi="ar-SA"/>
              </w:rPr>
              <w:t>科学技术支出</w:t>
            </w:r>
          </w:p>
        </w:tc>
        <w:tc>
          <w:tcPr>
            <w:tcW w:w="1736" w:type="dxa"/>
            <w:tcBorders>
              <w:top w:val="nil"/>
              <w:left w:val="single" w:color="auto" w:sz="4" w:space="0"/>
              <w:bottom w:val="single" w:color="auto" w:sz="4" w:space="0"/>
              <w:right w:val="single" w:color="auto" w:sz="4" w:space="0"/>
            </w:tcBorders>
            <w:vAlign w:val="center"/>
          </w:tcPr>
          <w:p w14:paraId="18DB7A73">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4A6D7972">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5A8C811C">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事业单位经营收入</w:t>
            </w:r>
          </w:p>
        </w:tc>
        <w:tc>
          <w:tcPr>
            <w:tcW w:w="2029" w:type="dxa"/>
            <w:tcBorders>
              <w:top w:val="nil"/>
              <w:left w:val="nil"/>
              <w:bottom w:val="single" w:color="auto" w:sz="4" w:space="0"/>
              <w:right w:val="single" w:color="auto" w:sz="4" w:space="0"/>
            </w:tcBorders>
            <w:vAlign w:val="center"/>
          </w:tcPr>
          <w:p w14:paraId="6B31697C">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1BFEC94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207 </w:t>
            </w:r>
            <w:r>
              <w:rPr>
                <w:rFonts w:hint="eastAsia" w:ascii="仿宋_GB2312" w:hAnsi="宋体" w:eastAsia="仿宋_GB2312" w:cs="宋体"/>
                <w:kern w:val="0"/>
                <w:sz w:val="18"/>
                <w:szCs w:val="18"/>
                <w:lang w:bidi="ar-SA"/>
              </w:rPr>
              <w:t>文化旅游体育与传媒支出</w:t>
            </w:r>
          </w:p>
        </w:tc>
        <w:tc>
          <w:tcPr>
            <w:tcW w:w="1736" w:type="dxa"/>
            <w:tcBorders>
              <w:top w:val="nil"/>
              <w:left w:val="single" w:color="auto" w:sz="4" w:space="0"/>
              <w:bottom w:val="single" w:color="auto" w:sz="4" w:space="0"/>
              <w:right w:val="single" w:color="auto" w:sz="4" w:space="0"/>
            </w:tcBorders>
            <w:vAlign w:val="center"/>
          </w:tcPr>
          <w:p w14:paraId="76CD69F6">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271C85B8">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center"/>
          </w:tcPr>
          <w:p w14:paraId="766D80D5">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单位其他资金收入</w:t>
            </w:r>
          </w:p>
        </w:tc>
        <w:tc>
          <w:tcPr>
            <w:tcW w:w="2029" w:type="dxa"/>
            <w:tcBorders>
              <w:top w:val="nil"/>
              <w:left w:val="nil"/>
              <w:bottom w:val="single" w:color="auto" w:sz="4" w:space="0"/>
              <w:right w:val="single" w:color="auto" w:sz="4" w:space="0"/>
            </w:tcBorders>
            <w:vAlign w:val="center"/>
          </w:tcPr>
          <w:p w14:paraId="4D0820C0">
            <w:pPr>
              <w:widowControl/>
              <w:spacing w:line="280" w:lineRule="exact"/>
              <w:jc w:val="right"/>
              <w:rPr>
                <w:rFonts w:ascii="仿宋_GB2312" w:hAnsi="宋体" w:eastAsia="仿宋_GB2312" w:cs="宋体"/>
                <w:b/>
                <w:bCs/>
                <w:kern w:val="0"/>
                <w:sz w:val="18"/>
                <w:szCs w:val="18"/>
                <w:lang w:bidi="ar-SA"/>
              </w:rPr>
            </w:pPr>
            <w:r>
              <w:rPr>
                <w:rFonts w:hint="eastAsia" w:ascii="仿宋_GB2312" w:hAnsi="宋体" w:eastAsia="仿宋_GB2312" w:cs="宋体"/>
                <w:b/>
                <w:bCs/>
                <w:kern w:val="0"/>
                <w:sz w:val="18"/>
                <w:szCs w:val="18"/>
                <w:lang w:bidi="ar-SA"/>
              </w:rPr>
              <w:t>　</w:t>
            </w:r>
          </w:p>
        </w:tc>
        <w:tc>
          <w:tcPr>
            <w:tcW w:w="2748" w:type="dxa"/>
            <w:tcBorders>
              <w:top w:val="nil"/>
              <w:left w:val="nil"/>
              <w:bottom w:val="single" w:color="auto" w:sz="4" w:space="0"/>
              <w:right w:val="nil"/>
            </w:tcBorders>
            <w:vAlign w:val="center"/>
          </w:tcPr>
          <w:p w14:paraId="3CBE0E1C">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208 </w:t>
            </w:r>
            <w:r>
              <w:rPr>
                <w:rFonts w:hint="eastAsia" w:ascii="仿宋_GB2312" w:hAnsi="宋体" w:eastAsia="仿宋_GB2312" w:cs="宋体"/>
                <w:kern w:val="0"/>
                <w:sz w:val="18"/>
                <w:szCs w:val="18"/>
                <w:lang w:bidi="ar-SA"/>
              </w:rPr>
              <w:t>社会保障和就业支出</w:t>
            </w:r>
          </w:p>
        </w:tc>
        <w:tc>
          <w:tcPr>
            <w:tcW w:w="1736" w:type="dxa"/>
            <w:tcBorders>
              <w:top w:val="nil"/>
              <w:left w:val="single" w:color="auto" w:sz="4" w:space="0"/>
              <w:bottom w:val="single" w:color="auto" w:sz="4" w:space="0"/>
              <w:right w:val="single" w:color="auto" w:sz="4" w:space="0"/>
            </w:tcBorders>
            <w:vAlign w:val="center"/>
          </w:tcPr>
          <w:p w14:paraId="1E883321">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r>
      <w:tr w14:paraId="2890C4B3">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051E1DFF">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50AFEDB0">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42DC53B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209 </w:t>
            </w:r>
            <w:r>
              <w:rPr>
                <w:rFonts w:hint="eastAsia" w:ascii="仿宋_GB2312" w:hAnsi="宋体" w:eastAsia="仿宋_GB2312" w:cs="宋体"/>
                <w:kern w:val="0"/>
                <w:sz w:val="18"/>
                <w:szCs w:val="18"/>
                <w:lang w:bidi="ar-SA"/>
              </w:rPr>
              <w:t>社会保险基金支出</w:t>
            </w:r>
          </w:p>
        </w:tc>
        <w:tc>
          <w:tcPr>
            <w:tcW w:w="1736" w:type="dxa"/>
            <w:tcBorders>
              <w:top w:val="nil"/>
              <w:left w:val="single" w:color="auto" w:sz="4" w:space="0"/>
              <w:bottom w:val="single" w:color="auto" w:sz="4" w:space="0"/>
              <w:right w:val="single" w:color="auto" w:sz="4" w:space="0"/>
            </w:tcBorders>
            <w:vAlign w:val="center"/>
          </w:tcPr>
          <w:p w14:paraId="25AC8241">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6CC32496">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564F77E8">
            <w:pPr>
              <w:widowControl/>
              <w:spacing w:line="280" w:lineRule="exact"/>
              <w:jc w:val="left"/>
              <w:rPr>
                <w:rFonts w:ascii="仿宋_GB2312" w:hAnsi="宋体" w:eastAsia="仿宋_GB2312" w:cs="宋体"/>
                <w:kern w:val="0"/>
                <w:sz w:val="18"/>
                <w:szCs w:val="18"/>
                <w:lang w:bidi="ar-SA"/>
              </w:rPr>
            </w:pPr>
          </w:p>
        </w:tc>
        <w:tc>
          <w:tcPr>
            <w:tcW w:w="2029" w:type="dxa"/>
            <w:tcBorders>
              <w:top w:val="nil"/>
              <w:left w:val="nil"/>
              <w:bottom w:val="single" w:color="auto" w:sz="4" w:space="0"/>
              <w:right w:val="single" w:color="auto" w:sz="4" w:space="0"/>
            </w:tcBorders>
            <w:vAlign w:val="bottom"/>
          </w:tcPr>
          <w:p w14:paraId="6B191BD4">
            <w:pPr>
              <w:widowControl/>
              <w:spacing w:line="280" w:lineRule="exact"/>
              <w:jc w:val="right"/>
              <w:rPr>
                <w:rFonts w:ascii="仿宋_GB2312" w:hAnsi="宋体" w:eastAsia="仿宋_GB2312" w:cs="宋体"/>
                <w:kern w:val="0"/>
                <w:sz w:val="18"/>
                <w:szCs w:val="18"/>
                <w:lang w:bidi="ar-SA"/>
              </w:rPr>
            </w:pPr>
          </w:p>
        </w:tc>
        <w:tc>
          <w:tcPr>
            <w:tcW w:w="2748" w:type="dxa"/>
            <w:tcBorders>
              <w:top w:val="nil"/>
              <w:left w:val="nil"/>
              <w:bottom w:val="single" w:color="auto" w:sz="4" w:space="0"/>
              <w:right w:val="nil"/>
            </w:tcBorders>
            <w:vAlign w:val="center"/>
          </w:tcPr>
          <w:p w14:paraId="718CB1C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r>
              <w:rPr>
                <w:rFonts w:hint="eastAsia" w:ascii="仿宋_GB2312" w:hAnsi="宋体" w:eastAsia="仿宋_GB2312" w:cs="宋体"/>
                <w:kern w:val="0"/>
                <w:sz w:val="18"/>
                <w:szCs w:val="18"/>
                <w:lang w:bidi="ar-SA"/>
              </w:rPr>
              <w:t>卫生健康支出</w:t>
            </w:r>
          </w:p>
        </w:tc>
        <w:tc>
          <w:tcPr>
            <w:tcW w:w="1736" w:type="dxa"/>
            <w:tcBorders>
              <w:top w:val="nil"/>
              <w:left w:val="single" w:color="auto" w:sz="4" w:space="0"/>
              <w:bottom w:val="single" w:color="auto" w:sz="4" w:space="0"/>
              <w:right w:val="single" w:color="auto" w:sz="4" w:space="0"/>
            </w:tcBorders>
            <w:vAlign w:val="center"/>
          </w:tcPr>
          <w:p w14:paraId="3BB20B38">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r>
      <w:tr w14:paraId="382B7AA6">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66A8B28D">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60FAC5A3">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7745312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211 </w:t>
            </w:r>
            <w:r>
              <w:rPr>
                <w:rFonts w:hint="eastAsia" w:ascii="仿宋_GB2312" w:hAnsi="宋体" w:eastAsia="仿宋_GB2312" w:cs="宋体"/>
                <w:kern w:val="0"/>
                <w:sz w:val="18"/>
                <w:szCs w:val="18"/>
                <w:lang w:bidi="ar-SA"/>
              </w:rPr>
              <w:t>节能环保支出</w:t>
            </w:r>
          </w:p>
        </w:tc>
        <w:tc>
          <w:tcPr>
            <w:tcW w:w="1736" w:type="dxa"/>
            <w:tcBorders>
              <w:top w:val="nil"/>
              <w:left w:val="single" w:color="auto" w:sz="4" w:space="0"/>
              <w:bottom w:val="single" w:color="auto" w:sz="4" w:space="0"/>
              <w:right w:val="single" w:color="auto" w:sz="4" w:space="0"/>
            </w:tcBorders>
            <w:vAlign w:val="center"/>
          </w:tcPr>
          <w:p w14:paraId="557DEB4F">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74FFD98C">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141A8E90">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51F615C6">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1E8A1A8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212 </w:t>
            </w:r>
            <w:r>
              <w:rPr>
                <w:rFonts w:hint="eastAsia" w:ascii="仿宋_GB2312" w:hAnsi="宋体" w:eastAsia="仿宋_GB2312" w:cs="宋体"/>
                <w:kern w:val="0"/>
                <w:sz w:val="18"/>
                <w:szCs w:val="18"/>
                <w:lang w:bidi="ar-SA"/>
              </w:rPr>
              <w:t>城乡社区支出</w:t>
            </w:r>
          </w:p>
        </w:tc>
        <w:tc>
          <w:tcPr>
            <w:tcW w:w="1736" w:type="dxa"/>
            <w:tcBorders>
              <w:top w:val="nil"/>
              <w:left w:val="single" w:color="auto" w:sz="4" w:space="0"/>
              <w:bottom w:val="single" w:color="auto" w:sz="4" w:space="0"/>
              <w:right w:val="single" w:color="auto" w:sz="4" w:space="0"/>
            </w:tcBorders>
            <w:vAlign w:val="center"/>
          </w:tcPr>
          <w:p w14:paraId="623D9CF9">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433F6E05">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41C15776">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2F55CA2E">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2C32131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213 </w:t>
            </w:r>
            <w:r>
              <w:rPr>
                <w:rFonts w:hint="eastAsia" w:ascii="仿宋_GB2312" w:hAnsi="宋体" w:eastAsia="仿宋_GB2312" w:cs="宋体"/>
                <w:kern w:val="0"/>
                <w:sz w:val="18"/>
                <w:szCs w:val="18"/>
                <w:lang w:bidi="ar-SA"/>
              </w:rPr>
              <w:t>农林水支出</w:t>
            </w:r>
          </w:p>
        </w:tc>
        <w:tc>
          <w:tcPr>
            <w:tcW w:w="1736" w:type="dxa"/>
            <w:tcBorders>
              <w:top w:val="nil"/>
              <w:left w:val="single" w:color="auto" w:sz="4" w:space="0"/>
              <w:bottom w:val="single" w:color="auto" w:sz="4" w:space="0"/>
              <w:right w:val="single" w:color="auto" w:sz="4" w:space="0"/>
            </w:tcBorders>
            <w:vAlign w:val="center"/>
          </w:tcPr>
          <w:p w14:paraId="4A053277">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55BBB6C6">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7F9E8665">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1482958C">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0548B85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214 </w:t>
            </w:r>
            <w:r>
              <w:rPr>
                <w:rFonts w:hint="eastAsia" w:ascii="仿宋_GB2312" w:hAnsi="宋体" w:eastAsia="仿宋_GB2312" w:cs="宋体"/>
                <w:kern w:val="0"/>
                <w:sz w:val="18"/>
                <w:szCs w:val="18"/>
                <w:lang w:bidi="ar-SA"/>
              </w:rPr>
              <w:t>交通运输支出</w:t>
            </w:r>
          </w:p>
        </w:tc>
        <w:tc>
          <w:tcPr>
            <w:tcW w:w="1736" w:type="dxa"/>
            <w:tcBorders>
              <w:top w:val="nil"/>
              <w:left w:val="single" w:color="auto" w:sz="4" w:space="0"/>
              <w:bottom w:val="single" w:color="auto" w:sz="4" w:space="0"/>
              <w:right w:val="single" w:color="auto" w:sz="4" w:space="0"/>
            </w:tcBorders>
            <w:vAlign w:val="center"/>
          </w:tcPr>
          <w:p w14:paraId="05FE59E6">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0B8C92E9">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655DDE43">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75A258D3">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5692F85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215 </w:t>
            </w:r>
            <w:r>
              <w:rPr>
                <w:rFonts w:hint="eastAsia" w:ascii="仿宋_GB2312" w:hAnsi="宋体" w:eastAsia="仿宋_GB2312" w:cs="宋体"/>
                <w:kern w:val="0"/>
                <w:sz w:val="18"/>
                <w:szCs w:val="18"/>
                <w:lang w:bidi="ar-SA"/>
              </w:rPr>
              <w:t>资源勘探信息等支出</w:t>
            </w:r>
          </w:p>
        </w:tc>
        <w:tc>
          <w:tcPr>
            <w:tcW w:w="1736" w:type="dxa"/>
            <w:tcBorders>
              <w:top w:val="nil"/>
              <w:left w:val="single" w:color="auto" w:sz="4" w:space="0"/>
              <w:bottom w:val="single" w:color="auto" w:sz="4" w:space="0"/>
              <w:right w:val="single" w:color="auto" w:sz="4" w:space="0"/>
            </w:tcBorders>
            <w:vAlign w:val="center"/>
          </w:tcPr>
          <w:p w14:paraId="2582D455">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0071A8C7">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40399BC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14DC6C5F">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4224760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216 </w:t>
            </w:r>
            <w:r>
              <w:rPr>
                <w:rFonts w:hint="eastAsia" w:ascii="仿宋_GB2312" w:hAnsi="宋体" w:eastAsia="仿宋_GB2312" w:cs="宋体"/>
                <w:kern w:val="0"/>
                <w:sz w:val="18"/>
                <w:szCs w:val="18"/>
                <w:lang w:bidi="ar-SA"/>
              </w:rPr>
              <w:t>商业服务业等支出</w:t>
            </w:r>
          </w:p>
        </w:tc>
        <w:tc>
          <w:tcPr>
            <w:tcW w:w="1736" w:type="dxa"/>
            <w:tcBorders>
              <w:top w:val="nil"/>
              <w:left w:val="single" w:color="auto" w:sz="4" w:space="0"/>
              <w:bottom w:val="single" w:color="auto" w:sz="4" w:space="0"/>
              <w:right w:val="single" w:color="auto" w:sz="4" w:space="0"/>
            </w:tcBorders>
            <w:vAlign w:val="center"/>
          </w:tcPr>
          <w:p w14:paraId="31639D14">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7E5A7278">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1EC6E86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04DBCD56">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03EE411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217 </w:t>
            </w:r>
            <w:r>
              <w:rPr>
                <w:rFonts w:hint="eastAsia" w:ascii="仿宋_GB2312" w:hAnsi="宋体" w:eastAsia="仿宋_GB2312" w:cs="宋体"/>
                <w:kern w:val="0"/>
                <w:sz w:val="18"/>
                <w:szCs w:val="18"/>
                <w:lang w:bidi="ar-SA"/>
              </w:rPr>
              <w:t>金融支出</w:t>
            </w:r>
          </w:p>
        </w:tc>
        <w:tc>
          <w:tcPr>
            <w:tcW w:w="1736" w:type="dxa"/>
            <w:tcBorders>
              <w:top w:val="nil"/>
              <w:left w:val="single" w:color="auto" w:sz="4" w:space="0"/>
              <w:bottom w:val="single" w:color="auto" w:sz="4" w:space="0"/>
              <w:right w:val="single" w:color="auto" w:sz="4" w:space="0"/>
            </w:tcBorders>
            <w:vAlign w:val="center"/>
          </w:tcPr>
          <w:p w14:paraId="34CED57A">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4B1BC79B">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5BBCF40D">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1EC445B4">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4F3432A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219 </w:t>
            </w:r>
            <w:r>
              <w:rPr>
                <w:rFonts w:hint="eastAsia" w:ascii="仿宋_GB2312" w:hAnsi="宋体" w:eastAsia="仿宋_GB2312" w:cs="宋体"/>
                <w:kern w:val="0"/>
                <w:sz w:val="18"/>
                <w:szCs w:val="18"/>
                <w:lang w:bidi="ar-SA"/>
              </w:rPr>
              <w:t>援助其他地区支出</w:t>
            </w:r>
          </w:p>
        </w:tc>
        <w:tc>
          <w:tcPr>
            <w:tcW w:w="1736" w:type="dxa"/>
            <w:tcBorders>
              <w:top w:val="nil"/>
              <w:left w:val="single" w:color="auto" w:sz="4" w:space="0"/>
              <w:bottom w:val="single" w:color="auto" w:sz="4" w:space="0"/>
              <w:right w:val="single" w:color="auto" w:sz="4" w:space="0"/>
            </w:tcBorders>
            <w:vAlign w:val="center"/>
          </w:tcPr>
          <w:p w14:paraId="6A60A7E3">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139645D5">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3A000D7A">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17B9969D">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610D7F4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220 </w:t>
            </w:r>
            <w:r>
              <w:rPr>
                <w:rFonts w:hint="eastAsia" w:ascii="仿宋_GB2312" w:hAnsi="宋体" w:eastAsia="仿宋_GB2312" w:cs="宋体"/>
                <w:kern w:val="0"/>
                <w:sz w:val="18"/>
                <w:szCs w:val="18"/>
                <w:lang w:bidi="ar-SA"/>
              </w:rPr>
              <w:t>自然资源海洋气象等支出</w:t>
            </w:r>
          </w:p>
        </w:tc>
        <w:tc>
          <w:tcPr>
            <w:tcW w:w="1736" w:type="dxa"/>
            <w:tcBorders>
              <w:top w:val="nil"/>
              <w:left w:val="single" w:color="auto" w:sz="4" w:space="0"/>
              <w:bottom w:val="single" w:color="auto" w:sz="4" w:space="0"/>
              <w:right w:val="single" w:color="auto" w:sz="4" w:space="0"/>
            </w:tcBorders>
            <w:vAlign w:val="center"/>
          </w:tcPr>
          <w:p w14:paraId="3E7183C2">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183AE850">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2E05545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2DBEECCC">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477BFC6C">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221 </w:t>
            </w:r>
            <w:r>
              <w:rPr>
                <w:rFonts w:hint="eastAsia" w:ascii="仿宋_GB2312" w:hAnsi="宋体" w:eastAsia="仿宋_GB2312" w:cs="宋体"/>
                <w:kern w:val="0"/>
                <w:sz w:val="18"/>
                <w:szCs w:val="18"/>
                <w:lang w:bidi="ar-SA"/>
              </w:rPr>
              <w:t>住房保障支出</w:t>
            </w:r>
          </w:p>
        </w:tc>
        <w:tc>
          <w:tcPr>
            <w:tcW w:w="1736" w:type="dxa"/>
            <w:tcBorders>
              <w:top w:val="nil"/>
              <w:left w:val="single" w:color="auto" w:sz="4" w:space="0"/>
              <w:bottom w:val="single" w:color="auto" w:sz="4" w:space="0"/>
              <w:right w:val="single" w:color="auto" w:sz="4" w:space="0"/>
            </w:tcBorders>
            <w:vAlign w:val="center"/>
          </w:tcPr>
          <w:p w14:paraId="4A8BF6FC">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r>
              <w:rPr>
                <w:rFonts w:hint="eastAsia" w:ascii="仿宋_GB2312" w:hAnsi="宋体" w:eastAsia="仿宋_GB2312" w:cs="宋体"/>
                <w:kern w:val="0"/>
                <w:sz w:val="18"/>
                <w:szCs w:val="18"/>
                <w:lang w:bidi="ar-SA"/>
              </w:rPr>
              <w:t>　</w:t>
            </w:r>
          </w:p>
        </w:tc>
      </w:tr>
      <w:tr w14:paraId="4440910C">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77865710">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70DE500F">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141F15B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222 </w:t>
            </w:r>
            <w:r>
              <w:rPr>
                <w:rFonts w:hint="eastAsia" w:ascii="仿宋_GB2312" w:hAnsi="宋体" w:eastAsia="仿宋_GB2312" w:cs="宋体"/>
                <w:kern w:val="0"/>
                <w:sz w:val="18"/>
                <w:szCs w:val="18"/>
                <w:lang w:bidi="ar-SA"/>
              </w:rPr>
              <w:t>粮油物资储备支出</w:t>
            </w:r>
          </w:p>
        </w:tc>
        <w:tc>
          <w:tcPr>
            <w:tcW w:w="1736" w:type="dxa"/>
            <w:tcBorders>
              <w:top w:val="nil"/>
              <w:left w:val="single" w:color="auto" w:sz="4" w:space="0"/>
              <w:bottom w:val="single" w:color="auto" w:sz="4" w:space="0"/>
              <w:right w:val="single" w:color="auto" w:sz="4" w:space="0"/>
            </w:tcBorders>
            <w:vAlign w:val="center"/>
          </w:tcPr>
          <w:p w14:paraId="07C7D40E">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32127F53">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45089CEF">
            <w:pPr>
              <w:widowControl/>
              <w:spacing w:line="280" w:lineRule="exact"/>
              <w:jc w:val="left"/>
              <w:rPr>
                <w:rFonts w:ascii="仿宋_GB2312" w:hAnsi="宋体" w:eastAsia="仿宋_GB2312" w:cs="宋体"/>
                <w:kern w:val="0"/>
                <w:sz w:val="18"/>
                <w:szCs w:val="18"/>
                <w:lang w:bidi="ar-SA"/>
              </w:rPr>
            </w:pPr>
          </w:p>
        </w:tc>
        <w:tc>
          <w:tcPr>
            <w:tcW w:w="2029" w:type="dxa"/>
            <w:tcBorders>
              <w:top w:val="nil"/>
              <w:left w:val="nil"/>
              <w:bottom w:val="single" w:color="auto" w:sz="4" w:space="0"/>
              <w:right w:val="single" w:color="auto" w:sz="4" w:space="0"/>
            </w:tcBorders>
            <w:vAlign w:val="bottom"/>
          </w:tcPr>
          <w:p w14:paraId="05735256">
            <w:pPr>
              <w:widowControl/>
              <w:spacing w:line="280" w:lineRule="exact"/>
              <w:jc w:val="right"/>
              <w:rPr>
                <w:rFonts w:ascii="仿宋_GB2312" w:hAnsi="宋体" w:eastAsia="仿宋_GB2312" w:cs="宋体"/>
                <w:kern w:val="0"/>
                <w:sz w:val="18"/>
                <w:szCs w:val="18"/>
                <w:lang w:bidi="ar-SA"/>
              </w:rPr>
            </w:pPr>
          </w:p>
        </w:tc>
        <w:tc>
          <w:tcPr>
            <w:tcW w:w="2748" w:type="dxa"/>
            <w:tcBorders>
              <w:top w:val="nil"/>
              <w:left w:val="nil"/>
              <w:bottom w:val="single" w:color="auto" w:sz="4" w:space="0"/>
              <w:right w:val="nil"/>
            </w:tcBorders>
            <w:vAlign w:val="center"/>
          </w:tcPr>
          <w:p w14:paraId="56B9C56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223 </w:t>
            </w:r>
            <w:r>
              <w:rPr>
                <w:rFonts w:hint="eastAsia" w:ascii="仿宋_GB2312" w:hAnsi="宋体" w:eastAsia="仿宋_GB2312" w:cs="宋体"/>
                <w:kern w:val="0"/>
                <w:sz w:val="18"/>
                <w:szCs w:val="18"/>
                <w:lang w:bidi="ar-SA"/>
              </w:rPr>
              <w:t>国有资本经营预算支出</w:t>
            </w:r>
          </w:p>
        </w:tc>
        <w:tc>
          <w:tcPr>
            <w:tcW w:w="1736" w:type="dxa"/>
            <w:tcBorders>
              <w:top w:val="nil"/>
              <w:left w:val="single" w:color="auto" w:sz="4" w:space="0"/>
              <w:bottom w:val="single" w:color="auto" w:sz="4" w:space="0"/>
              <w:right w:val="single" w:color="auto" w:sz="4" w:space="0"/>
            </w:tcBorders>
            <w:vAlign w:val="center"/>
          </w:tcPr>
          <w:p w14:paraId="54A9126F">
            <w:pPr>
              <w:widowControl/>
              <w:spacing w:line="280" w:lineRule="exact"/>
              <w:jc w:val="right"/>
              <w:rPr>
                <w:rFonts w:ascii="仿宋_GB2312" w:hAnsi="宋体" w:eastAsia="仿宋_GB2312" w:cs="宋体"/>
                <w:kern w:val="0"/>
                <w:sz w:val="18"/>
                <w:szCs w:val="18"/>
                <w:lang w:bidi="ar-SA"/>
              </w:rPr>
            </w:pPr>
          </w:p>
        </w:tc>
      </w:tr>
      <w:tr w14:paraId="51F609D7">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49930906">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631AF062">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19EA971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224</w:t>
            </w:r>
            <w:r>
              <w:rPr>
                <w:rFonts w:hint="eastAsia" w:ascii="仿宋_GB2312" w:hAnsi="宋体" w:eastAsia="仿宋_GB2312" w:cs="宋体"/>
                <w:kern w:val="0"/>
                <w:sz w:val="18"/>
                <w:szCs w:val="18"/>
                <w:lang w:bidi="ar-SA"/>
              </w:rPr>
              <w:t>灾害防治及应急管理支出</w:t>
            </w:r>
          </w:p>
        </w:tc>
        <w:tc>
          <w:tcPr>
            <w:tcW w:w="1736" w:type="dxa"/>
            <w:tcBorders>
              <w:top w:val="nil"/>
              <w:left w:val="single" w:color="auto" w:sz="4" w:space="0"/>
              <w:bottom w:val="single" w:color="auto" w:sz="4" w:space="0"/>
              <w:right w:val="single" w:color="auto" w:sz="4" w:space="0"/>
            </w:tcBorders>
            <w:vAlign w:val="center"/>
          </w:tcPr>
          <w:p w14:paraId="40F377C5">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6151A2F5">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7FCFE1AD">
            <w:pPr>
              <w:widowControl/>
              <w:spacing w:line="280" w:lineRule="exact"/>
              <w:jc w:val="left"/>
              <w:rPr>
                <w:rFonts w:ascii="仿宋_GB2312" w:hAnsi="宋体" w:eastAsia="仿宋_GB2312" w:cs="宋体"/>
                <w:kern w:val="0"/>
                <w:sz w:val="18"/>
                <w:szCs w:val="18"/>
                <w:lang w:bidi="ar-SA"/>
              </w:rPr>
            </w:pPr>
          </w:p>
        </w:tc>
        <w:tc>
          <w:tcPr>
            <w:tcW w:w="2029" w:type="dxa"/>
            <w:tcBorders>
              <w:top w:val="nil"/>
              <w:left w:val="nil"/>
              <w:bottom w:val="single" w:color="auto" w:sz="4" w:space="0"/>
              <w:right w:val="single" w:color="auto" w:sz="4" w:space="0"/>
            </w:tcBorders>
            <w:vAlign w:val="bottom"/>
          </w:tcPr>
          <w:p w14:paraId="73D27C98">
            <w:pPr>
              <w:widowControl/>
              <w:spacing w:line="280" w:lineRule="exact"/>
              <w:jc w:val="right"/>
              <w:rPr>
                <w:rFonts w:ascii="仿宋_GB2312" w:hAnsi="宋体" w:eastAsia="仿宋_GB2312" w:cs="宋体"/>
                <w:kern w:val="0"/>
                <w:sz w:val="18"/>
                <w:szCs w:val="18"/>
                <w:lang w:bidi="ar-SA"/>
              </w:rPr>
            </w:pPr>
          </w:p>
        </w:tc>
        <w:tc>
          <w:tcPr>
            <w:tcW w:w="2748" w:type="dxa"/>
            <w:tcBorders>
              <w:top w:val="nil"/>
              <w:left w:val="nil"/>
              <w:bottom w:val="single" w:color="auto" w:sz="4" w:space="0"/>
              <w:right w:val="nil"/>
            </w:tcBorders>
            <w:vAlign w:val="center"/>
          </w:tcPr>
          <w:p w14:paraId="5DB2251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227 </w:t>
            </w:r>
            <w:r>
              <w:rPr>
                <w:rFonts w:hint="eastAsia" w:ascii="仿宋_GB2312" w:hAnsi="宋体" w:eastAsia="仿宋_GB2312" w:cs="宋体"/>
                <w:kern w:val="0"/>
                <w:sz w:val="18"/>
                <w:szCs w:val="18"/>
                <w:lang w:bidi="ar-SA"/>
              </w:rPr>
              <w:t>预备费</w:t>
            </w:r>
          </w:p>
        </w:tc>
        <w:tc>
          <w:tcPr>
            <w:tcW w:w="1736" w:type="dxa"/>
            <w:tcBorders>
              <w:top w:val="nil"/>
              <w:left w:val="single" w:color="auto" w:sz="4" w:space="0"/>
              <w:bottom w:val="single" w:color="auto" w:sz="4" w:space="0"/>
              <w:right w:val="single" w:color="auto" w:sz="4" w:space="0"/>
            </w:tcBorders>
            <w:vAlign w:val="center"/>
          </w:tcPr>
          <w:p w14:paraId="3CC5BE74">
            <w:pPr>
              <w:widowControl/>
              <w:spacing w:line="280" w:lineRule="exact"/>
              <w:jc w:val="right"/>
              <w:rPr>
                <w:rFonts w:ascii="仿宋_GB2312" w:hAnsi="宋体" w:eastAsia="仿宋_GB2312" w:cs="宋体"/>
                <w:kern w:val="0"/>
                <w:sz w:val="18"/>
                <w:szCs w:val="18"/>
                <w:lang w:bidi="ar-SA"/>
              </w:rPr>
            </w:pPr>
          </w:p>
        </w:tc>
      </w:tr>
      <w:tr w14:paraId="098C53E2">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7DA0E3E5">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43D6BE56">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7DD7F60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229 </w:t>
            </w:r>
            <w:r>
              <w:rPr>
                <w:rFonts w:hint="eastAsia" w:ascii="仿宋_GB2312" w:hAnsi="宋体" w:eastAsia="仿宋_GB2312" w:cs="宋体"/>
                <w:kern w:val="0"/>
                <w:sz w:val="18"/>
                <w:szCs w:val="18"/>
                <w:lang w:bidi="ar-SA"/>
              </w:rPr>
              <w:t>其他支出</w:t>
            </w:r>
          </w:p>
        </w:tc>
        <w:tc>
          <w:tcPr>
            <w:tcW w:w="1736" w:type="dxa"/>
            <w:tcBorders>
              <w:top w:val="nil"/>
              <w:left w:val="single" w:color="auto" w:sz="4" w:space="0"/>
              <w:bottom w:val="single" w:color="auto" w:sz="4" w:space="0"/>
              <w:right w:val="single" w:color="auto" w:sz="4" w:space="0"/>
            </w:tcBorders>
            <w:vAlign w:val="center"/>
          </w:tcPr>
          <w:p w14:paraId="6D858A11">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701E30D2">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4201B04A">
            <w:pPr>
              <w:widowControl/>
              <w:spacing w:line="280" w:lineRule="exact"/>
              <w:jc w:val="left"/>
              <w:rPr>
                <w:rFonts w:ascii="仿宋_GB2312" w:hAnsi="宋体" w:eastAsia="仿宋_GB2312" w:cs="宋体"/>
                <w:kern w:val="0"/>
                <w:sz w:val="18"/>
                <w:szCs w:val="18"/>
                <w:lang w:bidi="ar-SA"/>
              </w:rPr>
            </w:pPr>
          </w:p>
        </w:tc>
        <w:tc>
          <w:tcPr>
            <w:tcW w:w="2029" w:type="dxa"/>
            <w:tcBorders>
              <w:top w:val="nil"/>
              <w:left w:val="nil"/>
              <w:bottom w:val="single" w:color="auto" w:sz="4" w:space="0"/>
              <w:right w:val="single" w:color="auto" w:sz="4" w:space="0"/>
            </w:tcBorders>
            <w:vAlign w:val="bottom"/>
          </w:tcPr>
          <w:p w14:paraId="388B5C08">
            <w:pPr>
              <w:widowControl/>
              <w:spacing w:line="280" w:lineRule="exact"/>
              <w:jc w:val="right"/>
              <w:rPr>
                <w:rFonts w:ascii="仿宋_GB2312" w:hAnsi="宋体" w:eastAsia="仿宋_GB2312" w:cs="宋体"/>
                <w:kern w:val="0"/>
                <w:sz w:val="18"/>
                <w:szCs w:val="18"/>
                <w:lang w:bidi="ar-SA"/>
              </w:rPr>
            </w:pPr>
          </w:p>
        </w:tc>
        <w:tc>
          <w:tcPr>
            <w:tcW w:w="2748" w:type="dxa"/>
            <w:tcBorders>
              <w:top w:val="nil"/>
              <w:left w:val="nil"/>
              <w:bottom w:val="single" w:color="auto" w:sz="4" w:space="0"/>
              <w:right w:val="nil"/>
            </w:tcBorders>
            <w:vAlign w:val="center"/>
          </w:tcPr>
          <w:p w14:paraId="219C0361">
            <w:pPr>
              <w:widowControl/>
              <w:spacing w:line="280" w:lineRule="exact"/>
              <w:jc w:val="left"/>
              <w:rPr>
                <w:rFonts w:ascii="仿宋_GB2312" w:hAnsi="宋体" w:eastAsia="仿宋_GB2312" w:cs="宋体"/>
                <w:kern w:val="0"/>
                <w:sz w:val="15"/>
                <w:szCs w:val="15"/>
                <w:lang w:bidi="ar-SA"/>
              </w:rPr>
            </w:pPr>
            <w:r>
              <w:rPr>
                <w:rFonts w:ascii="仿宋_GB2312" w:hAnsi="宋体" w:eastAsia="仿宋_GB2312" w:cs="宋体"/>
                <w:kern w:val="0"/>
                <w:sz w:val="18"/>
                <w:szCs w:val="18"/>
                <w:lang w:bidi="ar-SA"/>
              </w:rPr>
              <w:t>230</w:t>
            </w:r>
            <w:r>
              <w:rPr>
                <w:rFonts w:hint="eastAsia" w:ascii="仿宋_GB2312" w:hAnsi="宋体" w:eastAsia="仿宋_GB2312" w:cs="宋体"/>
                <w:kern w:val="0"/>
                <w:sz w:val="18"/>
                <w:szCs w:val="18"/>
                <w:lang w:bidi="ar-SA"/>
              </w:rPr>
              <w:t>转移性支出</w:t>
            </w:r>
          </w:p>
        </w:tc>
        <w:tc>
          <w:tcPr>
            <w:tcW w:w="1736" w:type="dxa"/>
            <w:tcBorders>
              <w:top w:val="nil"/>
              <w:left w:val="single" w:color="auto" w:sz="4" w:space="0"/>
              <w:bottom w:val="single" w:color="auto" w:sz="4" w:space="0"/>
              <w:right w:val="single" w:color="auto" w:sz="4" w:space="0"/>
            </w:tcBorders>
            <w:vAlign w:val="center"/>
          </w:tcPr>
          <w:p w14:paraId="43DFAD39">
            <w:pPr>
              <w:widowControl/>
              <w:spacing w:line="280" w:lineRule="exact"/>
              <w:jc w:val="right"/>
              <w:rPr>
                <w:rFonts w:ascii="仿宋_GB2312" w:hAnsi="宋体" w:eastAsia="仿宋_GB2312" w:cs="宋体"/>
                <w:kern w:val="0"/>
                <w:sz w:val="18"/>
                <w:szCs w:val="18"/>
                <w:lang w:bidi="ar-SA"/>
              </w:rPr>
            </w:pPr>
          </w:p>
        </w:tc>
      </w:tr>
      <w:tr w14:paraId="5BE06C67">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33C1987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4265CE80">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7A90B4A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231 </w:t>
            </w:r>
            <w:r>
              <w:rPr>
                <w:rFonts w:hint="eastAsia" w:ascii="仿宋_GB2312" w:hAnsi="宋体" w:eastAsia="仿宋_GB2312" w:cs="宋体"/>
                <w:kern w:val="0"/>
                <w:sz w:val="18"/>
                <w:szCs w:val="18"/>
                <w:lang w:bidi="ar-SA"/>
              </w:rPr>
              <w:t>债务还本支出</w:t>
            </w:r>
          </w:p>
        </w:tc>
        <w:tc>
          <w:tcPr>
            <w:tcW w:w="1736" w:type="dxa"/>
            <w:tcBorders>
              <w:top w:val="nil"/>
              <w:left w:val="single" w:color="auto" w:sz="4" w:space="0"/>
              <w:bottom w:val="single" w:color="auto" w:sz="4" w:space="0"/>
              <w:right w:val="single" w:color="auto" w:sz="4" w:space="0"/>
            </w:tcBorders>
            <w:vAlign w:val="center"/>
          </w:tcPr>
          <w:p w14:paraId="593FA6B4">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7EC23DD7">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3F432DF5">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6660255B">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0D3FA93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232 </w:t>
            </w:r>
            <w:r>
              <w:rPr>
                <w:rFonts w:hint="eastAsia" w:ascii="仿宋_GB2312" w:hAnsi="宋体" w:eastAsia="仿宋_GB2312" w:cs="宋体"/>
                <w:kern w:val="0"/>
                <w:sz w:val="18"/>
                <w:szCs w:val="18"/>
                <w:lang w:bidi="ar-SA"/>
              </w:rPr>
              <w:t>债务付息支出</w:t>
            </w:r>
          </w:p>
        </w:tc>
        <w:tc>
          <w:tcPr>
            <w:tcW w:w="1736" w:type="dxa"/>
            <w:tcBorders>
              <w:top w:val="nil"/>
              <w:left w:val="single" w:color="auto" w:sz="4" w:space="0"/>
              <w:bottom w:val="single" w:color="auto" w:sz="4" w:space="0"/>
              <w:right w:val="single" w:color="auto" w:sz="4" w:space="0"/>
            </w:tcBorders>
            <w:vAlign w:val="center"/>
          </w:tcPr>
          <w:p w14:paraId="6704377F">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4DB5C235">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single" w:color="auto" w:sz="4" w:space="0"/>
            </w:tcBorders>
            <w:vAlign w:val="bottom"/>
          </w:tcPr>
          <w:p w14:paraId="39E28F77">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029" w:type="dxa"/>
            <w:tcBorders>
              <w:top w:val="nil"/>
              <w:left w:val="nil"/>
              <w:bottom w:val="single" w:color="auto" w:sz="4" w:space="0"/>
              <w:right w:val="single" w:color="auto" w:sz="4" w:space="0"/>
            </w:tcBorders>
            <w:vAlign w:val="bottom"/>
          </w:tcPr>
          <w:p w14:paraId="751E422F">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6B4E841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233 </w:t>
            </w:r>
            <w:r>
              <w:rPr>
                <w:rFonts w:hint="eastAsia" w:ascii="仿宋_GB2312" w:hAnsi="宋体" w:eastAsia="仿宋_GB2312" w:cs="宋体"/>
                <w:kern w:val="0"/>
                <w:sz w:val="18"/>
                <w:szCs w:val="18"/>
                <w:lang w:bidi="ar-SA"/>
              </w:rPr>
              <w:t>债务发行费用支出</w:t>
            </w:r>
          </w:p>
        </w:tc>
        <w:tc>
          <w:tcPr>
            <w:tcW w:w="1736" w:type="dxa"/>
            <w:tcBorders>
              <w:top w:val="nil"/>
              <w:left w:val="single" w:color="auto" w:sz="4" w:space="0"/>
              <w:bottom w:val="single" w:color="auto" w:sz="4" w:space="0"/>
              <w:right w:val="single" w:color="auto" w:sz="4" w:space="0"/>
            </w:tcBorders>
            <w:vAlign w:val="center"/>
          </w:tcPr>
          <w:p w14:paraId="262EDD17">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24DAB7BE">
        <w:tblPrEx>
          <w:tblCellMar>
            <w:top w:w="0" w:type="dxa"/>
            <w:left w:w="108" w:type="dxa"/>
            <w:bottom w:w="0" w:type="dxa"/>
            <w:right w:w="108" w:type="dxa"/>
          </w:tblCellMar>
        </w:tblPrEx>
        <w:trPr>
          <w:trHeight w:val="325" w:hRule="exact"/>
        </w:trPr>
        <w:tc>
          <w:tcPr>
            <w:tcW w:w="2327" w:type="dxa"/>
            <w:tcBorders>
              <w:top w:val="nil"/>
              <w:left w:val="single" w:color="auto" w:sz="4" w:space="0"/>
              <w:bottom w:val="single" w:color="auto" w:sz="4" w:space="0"/>
              <w:right w:val="nil"/>
            </w:tcBorders>
            <w:vAlign w:val="center"/>
          </w:tcPr>
          <w:p w14:paraId="3E90462B">
            <w:pPr>
              <w:widowControl/>
              <w:spacing w:line="280" w:lineRule="exact"/>
              <w:jc w:val="left"/>
              <w:rPr>
                <w:rFonts w:ascii="仿宋_GB2312" w:hAnsi="宋体" w:eastAsia="仿宋_GB2312" w:cs="宋体"/>
                <w:kern w:val="0"/>
                <w:sz w:val="18"/>
                <w:szCs w:val="18"/>
                <w:lang w:bidi="ar-SA"/>
              </w:rPr>
            </w:pPr>
          </w:p>
        </w:tc>
        <w:tc>
          <w:tcPr>
            <w:tcW w:w="2029" w:type="dxa"/>
            <w:tcBorders>
              <w:top w:val="nil"/>
              <w:left w:val="single" w:color="auto" w:sz="4" w:space="0"/>
              <w:bottom w:val="single" w:color="auto" w:sz="4" w:space="0"/>
              <w:right w:val="single" w:color="auto" w:sz="4" w:space="0"/>
            </w:tcBorders>
            <w:vAlign w:val="center"/>
          </w:tcPr>
          <w:p w14:paraId="65E4CD2A">
            <w:pPr>
              <w:widowControl/>
              <w:spacing w:line="280" w:lineRule="exact"/>
              <w:jc w:val="right"/>
              <w:rPr>
                <w:rFonts w:ascii="仿宋_GB2312" w:hAnsi="宋体" w:eastAsia="仿宋_GB2312" w:cs="宋体"/>
                <w:kern w:val="0"/>
                <w:sz w:val="18"/>
                <w:szCs w:val="18"/>
                <w:lang w:bidi="ar-SA"/>
              </w:rPr>
            </w:pPr>
          </w:p>
        </w:tc>
        <w:tc>
          <w:tcPr>
            <w:tcW w:w="2748" w:type="dxa"/>
            <w:tcBorders>
              <w:top w:val="nil"/>
              <w:left w:val="nil"/>
              <w:bottom w:val="single" w:color="auto" w:sz="4" w:space="0"/>
              <w:right w:val="single" w:color="auto" w:sz="4" w:space="0"/>
            </w:tcBorders>
            <w:vAlign w:val="center"/>
          </w:tcPr>
          <w:p w14:paraId="4ACADB4D">
            <w:pPr>
              <w:widowControl/>
              <w:spacing w:line="280" w:lineRule="exact"/>
              <w:jc w:val="left"/>
              <w:textAlignment w:val="center"/>
              <w:rPr>
                <w:rFonts w:ascii="宋体" w:cs="宋体"/>
                <w:color w:val="000000"/>
                <w:sz w:val="18"/>
                <w:szCs w:val="18"/>
                <w:lang w:bidi="ar-SA"/>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1736" w:type="dxa"/>
            <w:tcBorders>
              <w:top w:val="nil"/>
              <w:left w:val="nil"/>
              <w:bottom w:val="single" w:color="auto" w:sz="4" w:space="0"/>
              <w:right w:val="single" w:color="auto" w:sz="4" w:space="0"/>
            </w:tcBorders>
            <w:vAlign w:val="center"/>
          </w:tcPr>
          <w:p w14:paraId="31AFD67F">
            <w:pPr>
              <w:widowControl/>
              <w:spacing w:line="280" w:lineRule="exact"/>
              <w:jc w:val="righ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r>
      <w:tr w14:paraId="4305037D">
        <w:tblPrEx>
          <w:tblCellMar>
            <w:top w:w="0" w:type="dxa"/>
            <w:left w:w="108" w:type="dxa"/>
            <w:bottom w:w="0" w:type="dxa"/>
            <w:right w:w="108" w:type="dxa"/>
          </w:tblCellMar>
        </w:tblPrEx>
        <w:trPr>
          <w:trHeight w:val="380" w:hRule="atLeast"/>
        </w:trPr>
        <w:tc>
          <w:tcPr>
            <w:tcW w:w="2327" w:type="dxa"/>
            <w:tcBorders>
              <w:top w:val="nil"/>
              <w:left w:val="single" w:color="auto" w:sz="4" w:space="0"/>
              <w:bottom w:val="single" w:color="auto" w:sz="4" w:space="0"/>
              <w:right w:val="nil"/>
            </w:tcBorders>
            <w:vAlign w:val="center"/>
          </w:tcPr>
          <w:p w14:paraId="6695D37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20"/>
                <w:szCs w:val="20"/>
                <w:lang w:bidi="ar-SA"/>
              </w:rPr>
              <w:t>收</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入</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总</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计</w:t>
            </w:r>
          </w:p>
        </w:tc>
        <w:tc>
          <w:tcPr>
            <w:tcW w:w="2029" w:type="dxa"/>
            <w:tcBorders>
              <w:top w:val="nil"/>
              <w:left w:val="single" w:color="auto" w:sz="4" w:space="0"/>
              <w:bottom w:val="single" w:color="auto" w:sz="4" w:space="0"/>
              <w:right w:val="single" w:color="auto" w:sz="4" w:space="0"/>
            </w:tcBorders>
            <w:vAlign w:val="center"/>
          </w:tcPr>
          <w:p w14:paraId="67176B0C">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370.65</w:t>
            </w:r>
            <w:r>
              <w:rPr>
                <w:rFonts w:hint="eastAsia" w:ascii="仿宋_GB2312" w:hAnsi="宋体" w:eastAsia="仿宋_GB2312" w:cs="宋体"/>
                <w:kern w:val="0"/>
                <w:sz w:val="18"/>
                <w:szCs w:val="18"/>
                <w:lang w:bidi="ar-SA"/>
              </w:rPr>
              <w:t>　</w:t>
            </w:r>
          </w:p>
        </w:tc>
        <w:tc>
          <w:tcPr>
            <w:tcW w:w="2748" w:type="dxa"/>
            <w:tcBorders>
              <w:top w:val="nil"/>
              <w:left w:val="nil"/>
              <w:bottom w:val="single" w:color="auto" w:sz="4" w:space="0"/>
              <w:right w:val="nil"/>
            </w:tcBorders>
            <w:vAlign w:val="center"/>
          </w:tcPr>
          <w:p w14:paraId="2305B6CC">
            <w:pPr>
              <w:widowControl/>
              <w:spacing w:line="280" w:lineRule="exact"/>
              <w:jc w:val="left"/>
              <w:rPr>
                <w:rFonts w:ascii="仿宋_GB2312" w:hAnsi="宋体" w:eastAsia="仿宋_GB2312" w:cs="宋体"/>
                <w:kern w:val="0"/>
                <w:sz w:val="20"/>
                <w:szCs w:val="20"/>
                <w:lang w:bidi="ar-SA"/>
              </w:rPr>
            </w:pPr>
            <w:r>
              <w:rPr>
                <w:rFonts w:hint="eastAsia" w:ascii="仿宋_GB2312" w:hAnsi="宋体" w:eastAsia="仿宋_GB2312" w:cs="宋体"/>
                <w:kern w:val="0"/>
                <w:sz w:val="20"/>
                <w:szCs w:val="20"/>
                <w:lang w:bidi="ar-SA"/>
              </w:rPr>
              <w:t>支</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出</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总</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计</w:t>
            </w:r>
          </w:p>
        </w:tc>
        <w:tc>
          <w:tcPr>
            <w:tcW w:w="1736" w:type="dxa"/>
            <w:tcBorders>
              <w:top w:val="nil"/>
              <w:left w:val="single" w:color="auto" w:sz="4" w:space="0"/>
              <w:bottom w:val="single" w:color="auto" w:sz="4" w:space="0"/>
              <w:right w:val="single" w:color="auto" w:sz="4" w:space="0"/>
            </w:tcBorders>
            <w:vAlign w:val="center"/>
          </w:tcPr>
          <w:p w14:paraId="70DCB476">
            <w:pPr>
              <w:widowControl/>
              <w:spacing w:line="280" w:lineRule="exact"/>
              <w:jc w:val="righ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370.65</w:t>
            </w:r>
            <w:r>
              <w:rPr>
                <w:rFonts w:hint="eastAsia" w:ascii="仿宋_GB2312" w:hAnsi="宋体" w:eastAsia="仿宋_GB2312" w:cs="宋体"/>
                <w:kern w:val="0"/>
                <w:sz w:val="18"/>
                <w:szCs w:val="18"/>
                <w:lang w:bidi="ar-SA"/>
              </w:rPr>
              <w:t>　</w:t>
            </w:r>
          </w:p>
        </w:tc>
      </w:tr>
    </w:tbl>
    <w:p w14:paraId="0E2C3BCD">
      <w:pPr>
        <w:widowControl/>
        <w:jc w:val="left"/>
        <w:textAlignment w:val="bottom"/>
        <w:rPr>
          <w:rFonts w:ascii="宋体" w:cs="宋体"/>
          <w:color w:val="000000"/>
          <w:kern w:val="0"/>
          <w:sz w:val="20"/>
          <w:szCs w:val="20"/>
        </w:rPr>
      </w:pPr>
    </w:p>
    <w:p w14:paraId="2281C53C">
      <w:pPr>
        <w:widowControl/>
        <w:jc w:val="left"/>
        <w:textAlignment w:val="bottom"/>
        <w:rPr>
          <w:rFonts w:ascii="宋体" w:cs="宋体"/>
          <w:color w:val="000000"/>
          <w:kern w:val="0"/>
          <w:sz w:val="20"/>
          <w:szCs w:val="20"/>
        </w:rPr>
      </w:pPr>
    </w:p>
    <w:p w14:paraId="1B3DBC09">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2</w:t>
      </w:r>
    </w:p>
    <w:p w14:paraId="6EC6EA2B">
      <w:pPr>
        <w:widowControl/>
        <w:spacing w:line="440" w:lineRule="exact"/>
        <w:jc w:val="center"/>
        <w:outlineLvl w:val="1"/>
        <w:rPr>
          <w:rFonts w:ascii="方正小标宋_GBK" w:hAnsi="方正小标宋_GBK" w:eastAsia="方正小标宋_GBK" w:cs="方正小标宋_GBK"/>
          <w:bCs/>
          <w:kern w:val="0"/>
          <w:sz w:val="36"/>
          <w:szCs w:val="36"/>
          <w:lang w:bidi="ar-SA"/>
        </w:rPr>
      </w:pPr>
      <w:r>
        <w:rPr>
          <w:rFonts w:hint="eastAsia" w:ascii="方正小标宋_GBK" w:hAnsi="方正小标宋_GBK" w:eastAsia="方正小标宋_GBK" w:cs="方正小标宋_GBK"/>
          <w:bCs/>
          <w:kern w:val="0"/>
          <w:sz w:val="36"/>
          <w:szCs w:val="36"/>
          <w:lang w:bidi="ar-SA"/>
        </w:rPr>
        <w:t>部门收入总体情况表</w:t>
      </w:r>
    </w:p>
    <w:p w14:paraId="29C8D6C6">
      <w:pPr>
        <w:widowControl/>
        <w:jc w:val="center"/>
        <w:outlineLvl w:val="1"/>
        <w:rPr>
          <w:rFonts w:ascii="仿宋_GB2312" w:hAnsi="宋体" w:eastAsia="仿宋_GB2312"/>
          <w:b/>
          <w:kern w:val="0"/>
          <w:sz w:val="32"/>
          <w:szCs w:val="32"/>
        </w:rPr>
      </w:pPr>
    </w:p>
    <w:p w14:paraId="2BFF4CA3">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编制部门：昌吉州商务局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741" w:type="dxa"/>
        <w:tblInd w:w="-450" w:type="dxa"/>
        <w:tblLayout w:type="fixed"/>
        <w:tblCellMar>
          <w:top w:w="0" w:type="dxa"/>
          <w:left w:w="108" w:type="dxa"/>
          <w:bottom w:w="0" w:type="dxa"/>
          <w:right w:w="108" w:type="dxa"/>
        </w:tblCellMar>
      </w:tblPr>
      <w:tblGrid>
        <w:gridCol w:w="498"/>
        <w:gridCol w:w="432"/>
        <w:gridCol w:w="408"/>
        <w:gridCol w:w="1836"/>
        <w:gridCol w:w="1140"/>
        <w:gridCol w:w="950"/>
        <w:gridCol w:w="709"/>
        <w:gridCol w:w="795"/>
        <w:gridCol w:w="921"/>
        <w:gridCol w:w="660"/>
        <w:gridCol w:w="708"/>
        <w:gridCol w:w="684"/>
      </w:tblGrid>
      <w:tr w14:paraId="43081483">
        <w:tblPrEx>
          <w:tblCellMar>
            <w:top w:w="0" w:type="dxa"/>
            <w:left w:w="108" w:type="dxa"/>
            <w:bottom w:w="0" w:type="dxa"/>
            <w:right w:w="108" w:type="dxa"/>
          </w:tblCellMar>
        </w:tblPrEx>
        <w:trPr>
          <w:trHeight w:val="510" w:hRule="atLeast"/>
        </w:trPr>
        <w:tc>
          <w:tcPr>
            <w:tcW w:w="1338" w:type="dxa"/>
            <w:gridSpan w:val="3"/>
            <w:tcBorders>
              <w:top w:val="single" w:color="auto" w:sz="4" w:space="0"/>
              <w:left w:val="single" w:color="auto" w:sz="4" w:space="0"/>
              <w:bottom w:val="single" w:color="auto" w:sz="4" w:space="0"/>
              <w:right w:val="single" w:color="auto" w:sz="4" w:space="0"/>
            </w:tcBorders>
            <w:vAlign w:val="center"/>
          </w:tcPr>
          <w:p w14:paraId="4E3BE5A7">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功能分类科目编码</w:t>
            </w:r>
          </w:p>
        </w:tc>
        <w:tc>
          <w:tcPr>
            <w:tcW w:w="1836" w:type="dxa"/>
            <w:vMerge w:val="restart"/>
            <w:tcBorders>
              <w:top w:val="single" w:color="auto" w:sz="4" w:space="0"/>
              <w:left w:val="single" w:color="auto" w:sz="4" w:space="0"/>
              <w:bottom w:val="single" w:color="000000" w:sz="4" w:space="0"/>
              <w:right w:val="single" w:color="auto" w:sz="4" w:space="0"/>
            </w:tcBorders>
            <w:vAlign w:val="center"/>
          </w:tcPr>
          <w:p w14:paraId="26071BBD">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功能分类科目名称</w:t>
            </w:r>
          </w:p>
        </w:tc>
        <w:tc>
          <w:tcPr>
            <w:tcW w:w="1140" w:type="dxa"/>
            <w:vMerge w:val="restart"/>
            <w:tcBorders>
              <w:top w:val="single" w:color="auto" w:sz="4" w:space="0"/>
              <w:left w:val="single" w:color="auto" w:sz="4" w:space="0"/>
              <w:bottom w:val="single" w:color="000000" w:sz="4" w:space="0"/>
              <w:right w:val="single" w:color="auto" w:sz="4" w:space="0"/>
            </w:tcBorders>
            <w:vAlign w:val="center"/>
          </w:tcPr>
          <w:p w14:paraId="79712ADC">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50" w:type="dxa"/>
            <w:vMerge w:val="restart"/>
            <w:tcBorders>
              <w:top w:val="single" w:color="auto" w:sz="4" w:space="0"/>
              <w:left w:val="single" w:color="auto" w:sz="4" w:space="0"/>
              <w:bottom w:val="single" w:color="000000" w:sz="4" w:space="0"/>
              <w:right w:val="single" w:color="auto" w:sz="4" w:space="0"/>
            </w:tcBorders>
            <w:vAlign w:val="center"/>
          </w:tcPr>
          <w:p w14:paraId="616A626C">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640BD85F">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63CD4E5A">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499717B5">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337F982A">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CA60B7B">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154D324A">
            <w:pPr>
              <w:jc w:val="center"/>
              <w:rPr>
                <w:rFonts w:ascii="仿宋_GB2312" w:hAnsi="宋体" w:eastAsia="仿宋_GB2312" w:cs="宋体"/>
                <w:b/>
                <w:color w:val="000000"/>
                <w:sz w:val="20"/>
                <w:szCs w:val="20"/>
                <w:lang w:bidi="ar-SA"/>
              </w:rPr>
            </w:pPr>
            <w:r>
              <w:rPr>
                <w:rFonts w:hint="eastAsia" w:ascii="仿宋_GB2312" w:eastAsia="仿宋_GB2312"/>
                <w:b/>
                <w:color w:val="000000"/>
                <w:sz w:val="20"/>
                <w:szCs w:val="20"/>
              </w:rPr>
              <w:t>单位其他资金收入</w:t>
            </w:r>
          </w:p>
        </w:tc>
      </w:tr>
      <w:tr w14:paraId="1372B815">
        <w:tblPrEx>
          <w:tblCellMar>
            <w:top w:w="0" w:type="dxa"/>
            <w:left w:w="108" w:type="dxa"/>
            <w:bottom w:w="0" w:type="dxa"/>
            <w:right w:w="108" w:type="dxa"/>
          </w:tblCellMar>
        </w:tblPrEx>
        <w:trPr>
          <w:trHeight w:val="1870" w:hRule="atLeast"/>
        </w:trPr>
        <w:tc>
          <w:tcPr>
            <w:tcW w:w="498" w:type="dxa"/>
            <w:tcBorders>
              <w:top w:val="nil"/>
              <w:left w:val="single" w:color="auto" w:sz="4" w:space="0"/>
              <w:bottom w:val="single" w:color="auto" w:sz="4" w:space="0"/>
              <w:right w:val="single" w:color="auto" w:sz="4" w:space="0"/>
            </w:tcBorders>
            <w:vAlign w:val="center"/>
          </w:tcPr>
          <w:p w14:paraId="16D89ABB">
            <w:pPr>
              <w:jc w:val="right"/>
              <w:rPr>
                <w:rFonts w:ascii="仿宋_GB2312" w:hAnsi="宋体" w:eastAsia="仿宋_GB2312" w:cs="宋体"/>
                <w:b/>
                <w:color w:val="000000"/>
                <w:sz w:val="20"/>
                <w:szCs w:val="20"/>
                <w:lang w:bidi="ar-SA"/>
              </w:rPr>
            </w:pPr>
            <w:r>
              <w:rPr>
                <w:rFonts w:hint="eastAsia" w:ascii="仿宋_GB2312" w:eastAsia="仿宋_GB2312"/>
                <w:b/>
                <w:color w:val="000000"/>
                <w:sz w:val="20"/>
                <w:szCs w:val="20"/>
              </w:rPr>
              <w:t>类</w:t>
            </w:r>
          </w:p>
        </w:tc>
        <w:tc>
          <w:tcPr>
            <w:tcW w:w="432" w:type="dxa"/>
            <w:tcBorders>
              <w:top w:val="nil"/>
              <w:left w:val="nil"/>
              <w:bottom w:val="single" w:color="auto" w:sz="4" w:space="0"/>
              <w:right w:val="single" w:color="auto" w:sz="4" w:space="0"/>
            </w:tcBorders>
            <w:vAlign w:val="center"/>
          </w:tcPr>
          <w:p w14:paraId="50A6B6FA">
            <w:pPr>
              <w:jc w:val="right"/>
              <w:rPr>
                <w:rFonts w:ascii="仿宋_GB2312" w:hAnsi="宋体" w:eastAsia="仿宋_GB2312" w:cs="宋体"/>
                <w:b/>
                <w:color w:val="000000"/>
                <w:sz w:val="20"/>
                <w:szCs w:val="20"/>
                <w:lang w:bidi="ar-SA"/>
              </w:rPr>
            </w:pPr>
            <w:r>
              <w:rPr>
                <w:rFonts w:hint="eastAsia" w:ascii="仿宋_GB2312" w:eastAsia="仿宋_GB2312"/>
                <w:b/>
                <w:color w:val="000000"/>
                <w:sz w:val="20"/>
                <w:szCs w:val="20"/>
              </w:rPr>
              <w:t>款</w:t>
            </w:r>
          </w:p>
        </w:tc>
        <w:tc>
          <w:tcPr>
            <w:tcW w:w="408" w:type="dxa"/>
            <w:tcBorders>
              <w:top w:val="nil"/>
              <w:left w:val="nil"/>
              <w:bottom w:val="single" w:color="auto" w:sz="4" w:space="0"/>
              <w:right w:val="single" w:color="auto" w:sz="4" w:space="0"/>
            </w:tcBorders>
            <w:vAlign w:val="center"/>
          </w:tcPr>
          <w:p w14:paraId="49F48FD5">
            <w:pPr>
              <w:jc w:val="right"/>
              <w:rPr>
                <w:rFonts w:ascii="仿宋_GB2312" w:hAnsi="宋体" w:eastAsia="仿宋_GB2312" w:cs="宋体"/>
                <w:b/>
                <w:color w:val="000000"/>
                <w:sz w:val="20"/>
                <w:szCs w:val="20"/>
                <w:lang w:bidi="ar-SA"/>
              </w:rPr>
            </w:pPr>
            <w:r>
              <w:rPr>
                <w:rFonts w:hint="eastAsia" w:ascii="仿宋_GB2312" w:eastAsia="仿宋_GB2312"/>
                <w:b/>
                <w:color w:val="000000"/>
                <w:sz w:val="20"/>
                <w:szCs w:val="20"/>
              </w:rPr>
              <w:t>项</w:t>
            </w:r>
          </w:p>
        </w:tc>
        <w:tc>
          <w:tcPr>
            <w:tcW w:w="1836" w:type="dxa"/>
            <w:vMerge w:val="continue"/>
            <w:tcBorders>
              <w:top w:val="single" w:color="auto" w:sz="4" w:space="0"/>
              <w:left w:val="single" w:color="auto" w:sz="4" w:space="0"/>
              <w:bottom w:val="single" w:color="000000" w:sz="4" w:space="0"/>
              <w:right w:val="single" w:color="auto" w:sz="4" w:space="0"/>
            </w:tcBorders>
            <w:vAlign w:val="center"/>
          </w:tcPr>
          <w:p w14:paraId="694CA218">
            <w:pPr>
              <w:rPr>
                <w:rFonts w:ascii="仿宋_GB2312" w:hAnsi="宋体" w:eastAsia="仿宋_GB2312" w:cs="宋体"/>
                <w:color w:val="000000"/>
                <w:sz w:val="20"/>
                <w:szCs w:val="20"/>
                <w:lang w:bidi="ar-SA"/>
              </w:rPr>
            </w:pPr>
          </w:p>
        </w:tc>
        <w:tc>
          <w:tcPr>
            <w:tcW w:w="1140" w:type="dxa"/>
            <w:vMerge w:val="continue"/>
            <w:tcBorders>
              <w:top w:val="single" w:color="auto" w:sz="4" w:space="0"/>
              <w:left w:val="single" w:color="auto" w:sz="4" w:space="0"/>
              <w:bottom w:val="single" w:color="000000" w:sz="4" w:space="0"/>
              <w:right w:val="single" w:color="auto" w:sz="4" w:space="0"/>
            </w:tcBorders>
            <w:vAlign w:val="center"/>
          </w:tcPr>
          <w:p w14:paraId="0FE4055D">
            <w:pPr>
              <w:rPr>
                <w:rFonts w:ascii="仿宋_GB2312" w:hAnsi="宋体" w:eastAsia="仿宋_GB2312" w:cs="宋体"/>
                <w:color w:val="000000"/>
                <w:sz w:val="20"/>
                <w:szCs w:val="20"/>
                <w:lang w:bidi="ar-SA"/>
              </w:rPr>
            </w:pPr>
          </w:p>
        </w:tc>
        <w:tc>
          <w:tcPr>
            <w:tcW w:w="950" w:type="dxa"/>
            <w:vMerge w:val="continue"/>
            <w:tcBorders>
              <w:top w:val="single" w:color="auto" w:sz="4" w:space="0"/>
              <w:left w:val="single" w:color="auto" w:sz="4" w:space="0"/>
              <w:bottom w:val="single" w:color="000000" w:sz="4" w:space="0"/>
              <w:right w:val="single" w:color="auto" w:sz="4" w:space="0"/>
            </w:tcBorders>
            <w:vAlign w:val="center"/>
          </w:tcPr>
          <w:p w14:paraId="5960F712">
            <w:pPr>
              <w:rPr>
                <w:rFonts w:ascii="仿宋_GB2312" w:hAnsi="宋体" w:eastAsia="仿宋_GB2312" w:cs="宋体"/>
                <w:color w:val="000000"/>
                <w:sz w:val="20"/>
                <w:szCs w:val="20"/>
                <w:lang w:bidi="ar-SA"/>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03B45C44">
            <w:pPr>
              <w:rPr>
                <w:rFonts w:ascii="仿宋_GB2312" w:hAnsi="宋体" w:eastAsia="仿宋_GB2312" w:cs="宋体"/>
                <w:color w:val="000000"/>
                <w:sz w:val="20"/>
                <w:szCs w:val="20"/>
                <w:lang w:bidi="ar-SA"/>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7D6A5376">
            <w:pPr>
              <w:rPr>
                <w:rFonts w:ascii="仿宋_GB2312" w:hAnsi="宋体" w:eastAsia="仿宋_GB2312" w:cs="宋体"/>
                <w:color w:val="000000"/>
                <w:sz w:val="20"/>
                <w:szCs w:val="20"/>
                <w:lang w:bidi="ar-SA"/>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7EBD4223">
            <w:pPr>
              <w:rPr>
                <w:rFonts w:ascii="仿宋_GB2312" w:hAnsi="宋体" w:eastAsia="仿宋_GB2312" w:cs="宋体"/>
                <w:color w:val="000000"/>
                <w:sz w:val="20"/>
                <w:szCs w:val="20"/>
                <w:lang w:bidi="ar-SA"/>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384D1C0">
            <w:pPr>
              <w:rPr>
                <w:rFonts w:ascii="仿宋_GB2312" w:hAnsi="宋体" w:eastAsia="仿宋_GB2312" w:cs="宋体"/>
                <w:color w:val="000000"/>
                <w:sz w:val="20"/>
                <w:szCs w:val="20"/>
                <w:lang w:bidi="ar-SA"/>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74F7745D">
            <w:pPr>
              <w:rPr>
                <w:rFonts w:ascii="仿宋_GB2312" w:hAnsi="宋体" w:eastAsia="仿宋_GB2312" w:cs="宋体"/>
                <w:color w:val="000000"/>
                <w:sz w:val="20"/>
                <w:szCs w:val="20"/>
                <w:lang w:bidi="ar-SA"/>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71C06B27">
            <w:pPr>
              <w:rPr>
                <w:rFonts w:ascii="仿宋_GB2312" w:hAnsi="宋体" w:eastAsia="仿宋_GB2312" w:cs="宋体"/>
                <w:color w:val="000000"/>
                <w:sz w:val="20"/>
                <w:szCs w:val="20"/>
                <w:lang w:bidi="ar-SA"/>
              </w:rPr>
            </w:pPr>
          </w:p>
        </w:tc>
      </w:tr>
      <w:tr w14:paraId="32392B8B">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2EFA695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32" w:type="dxa"/>
            <w:tcBorders>
              <w:top w:val="nil"/>
              <w:left w:val="nil"/>
              <w:bottom w:val="single" w:color="auto" w:sz="4" w:space="0"/>
              <w:right w:val="single" w:color="auto" w:sz="4" w:space="0"/>
            </w:tcBorders>
            <w:vAlign w:val="center"/>
          </w:tcPr>
          <w:p w14:paraId="05156E2E">
            <w:pPr>
              <w:widowControl/>
              <w:spacing w:line="280" w:lineRule="exact"/>
              <w:jc w:val="left"/>
              <w:rPr>
                <w:rFonts w:ascii="仿宋_GB2312" w:hAnsi="宋体" w:eastAsia="仿宋_GB2312" w:cs="宋体"/>
                <w:kern w:val="0"/>
                <w:sz w:val="18"/>
                <w:szCs w:val="18"/>
                <w:lang w:bidi="ar-SA"/>
              </w:rPr>
            </w:pPr>
          </w:p>
        </w:tc>
        <w:tc>
          <w:tcPr>
            <w:tcW w:w="408" w:type="dxa"/>
            <w:tcBorders>
              <w:top w:val="nil"/>
              <w:left w:val="nil"/>
              <w:bottom w:val="single" w:color="auto" w:sz="4" w:space="0"/>
              <w:right w:val="single" w:color="auto" w:sz="4" w:space="0"/>
            </w:tcBorders>
            <w:vAlign w:val="center"/>
          </w:tcPr>
          <w:p w14:paraId="79B79C82">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vAlign w:val="center"/>
          </w:tcPr>
          <w:p w14:paraId="177153F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一般公共服务支出</w:t>
            </w:r>
          </w:p>
        </w:tc>
        <w:tc>
          <w:tcPr>
            <w:tcW w:w="1140" w:type="dxa"/>
            <w:tcBorders>
              <w:top w:val="nil"/>
              <w:left w:val="nil"/>
              <w:bottom w:val="single" w:color="auto" w:sz="4" w:space="0"/>
              <w:right w:val="single" w:color="auto" w:sz="4" w:space="0"/>
            </w:tcBorders>
            <w:shd w:val="clear" w:color="000000" w:fill="FFFFFF"/>
            <w:vAlign w:val="center"/>
          </w:tcPr>
          <w:p w14:paraId="46A04B6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c>
          <w:tcPr>
            <w:tcW w:w="950" w:type="dxa"/>
            <w:tcBorders>
              <w:top w:val="nil"/>
              <w:left w:val="nil"/>
              <w:bottom w:val="single" w:color="auto" w:sz="4" w:space="0"/>
              <w:right w:val="single" w:color="auto" w:sz="4" w:space="0"/>
            </w:tcBorders>
            <w:shd w:val="clear" w:color="000000" w:fill="FFFFFF"/>
            <w:vAlign w:val="center"/>
          </w:tcPr>
          <w:p w14:paraId="69E5B33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c>
          <w:tcPr>
            <w:tcW w:w="709" w:type="dxa"/>
            <w:tcBorders>
              <w:top w:val="nil"/>
              <w:left w:val="nil"/>
              <w:bottom w:val="single" w:color="auto" w:sz="4" w:space="0"/>
              <w:right w:val="single" w:color="auto" w:sz="4" w:space="0"/>
            </w:tcBorders>
            <w:shd w:val="clear" w:color="000000" w:fill="FFFFFF"/>
            <w:vAlign w:val="center"/>
          </w:tcPr>
          <w:p w14:paraId="1F904D61">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shd w:val="clear" w:color="000000" w:fill="FFFFFF"/>
            <w:vAlign w:val="center"/>
          </w:tcPr>
          <w:p w14:paraId="1F37F0CA">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shd w:val="clear" w:color="000000" w:fill="FFFFFF"/>
            <w:vAlign w:val="center"/>
          </w:tcPr>
          <w:p w14:paraId="1A9630F3">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shd w:val="clear" w:color="000000" w:fill="FFFFFF"/>
            <w:vAlign w:val="center"/>
          </w:tcPr>
          <w:p w14:paraId="259833B1">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shd w:val="clear" w:color="000000" w:fill="FFFFFF"/>
            <w:vAlign w:val="center"/>
          </w:tcPr>
          <w:p w14:paraId="6185AE3F">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shd w:val="clear" w:color="000000" w:fill="FFFFFF"/>
            <w:vAlign w:val="center"/>
          </w:tcPr>
          <w:p w14:paraId="71C01679">
            <w:pPr>
              <w:widowControl/>
              <w:spacing w:line="280" w:lineRule="exact"/>
              <w:jc w:val="right"/>
              <w:rPr>
                <w:rFonts w:ascii="宋体" w:cs="宋体"/>
                <w:b/>
                <w:bCs/>
                <w:color w:val="000000"/>
                <w:kern w:val="0"/>
                <w:sz w:val="22"/>
                <w:szCs w:val="22"/>
                <w:lang w:bidi="ar-SA"/>
              </w:rPr>
            </w:pPr>
          </w:p>
        </w:tc>
      </w:tr>
      <w:tr w14:paraId="134E754A">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16F4D1A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32" w:type="dxa"/>
            <w:tcBorders>
              <w:top w:val="nil"/>
              <w:left w:val="nil"/>
              <w:bottom w:val="single" w:color="auto" w:sz="4" w:space="0"/>
              <w:right w:val="single" w:color="auto" w:sz="4" w:space="0"/>
            </w:tcBorders>
            <w:vAlign w:val="center"/>
          </w:tcPr>
          <w:p w14:paraId="5F7B17B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13</w:t>
            </w:r>
          </w:p>
        </w:tc>
        <w:tc>
          <w:tcPr>
            <w:tcW w:w="408" w:type="dxa"/>
            <w:tcBorders>
              <w:top w:val="nil"/>
              <w:left w:val="nil"/>
              <w:bottom w:val="single" w:color="auto" w:sz="4" w:space="0"/>
              <w:right w:val="single" w:color="auto" w:sz="4" w:space="0"/>
            </w:tcBorders>
            <w:vAlign w:val="center"/>
          </w:tcPr>
          <w:p w14:paraId="4831B165">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vAlign w:val="center"/>
          </w:tcPr>
          <w:p w14:paraId="1D03587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商贸事务</w:t>
            </w:r>
          </w:p>
        </w:tc>
        <w:tc>
          <w:tcPr>
            <w:tcW w:w="1140" w:type="dxa"/>
            <w:tcBorders>
              <w:top w:val="nil"/>
              <w:left w:val="nil"/>
              <w:bottom w:val="single" w:color="auto" w:sz="4" w:space="0"/>
              <w:right w:val="single" w:color="auto" w:sz="4" w:space="0"/>
            </w:tcBorders>
            <w:vAlign w:val="center"/>
          </w:tcPr>
          <w:p w14:paraId="21FA2CA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c>
          <w:tcPr>
            <w:tcW w:w="950" w:type="dxa"/>
            <w:tcBorders>
              <w:top w:val="nil"/>
              <w:left w:val="nil"/>
              <w:bottom w:val="single" w:color="auto" w:sz="4" w:space="0"/>
              <w:right w:val="single" w:color="auto" w:sz="4" w:space="0"/>
            </w:tcBorders>
            <w:vAlign w:val="center"/>
          </w:tcPr>
          <w:p w14:paraId="26D4FCF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c>
          <w:tcPr>
            <w:tcW w:w="709" w:type="dxa"/>
            <w:tcBorders>
              <w:top w:val="nil"/>
              <w:left w:val="nil"/>
              <w:bottom w:val="single" w:color="auto" w:sz="4" w:space="0"/>
              <w:right w:val="single" w:color="auto" w:sz="4" w:space="0"/>
            </w:tcBorders>
            <w:vAlign w:val="center"/>
          </w:tcPr>
          <w:p w14:paraId="2768D962">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253EF50D">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6971BAD8">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422DF22F">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4222538C">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0B8A4A26">
            <w:pPr>
              <w:widowControl/>
              <w:spacing w:line="280" w:lineRule="exact"/>
              <w:jc w:val="right"/>
              <w:rPr>
                <w:rFonts w:ascii="宋体" w:cs="宋体"/>
                <w:b/>
                <w:bCs/>
                <w:color w:val="000000"/>
                <w:kern w:val="0"/>
                <w:sz w:val="22"/>
                <w:szCs w:val="22"/>
                <w:lang w:bidi="ar-SA"/>
              </w:rPr>
            </w:pPr>
          </w:p>
        </w:tc>
      </w:tr>
      <w:tr w14:paraId="133A1934">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2D0E9AA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32" w:type="dxa"/>
            <w:tcBorders>
              <w:top w:val="nil"/>
              <w:left w:val="nil"/>
              <w:bottom w:val="single" w:color="auto" w:sz="4" w:space="0"/>
              <w:right w:val="single" w:color="auto" w:sz="4" w:space="0"/>
            </w:tcBorders>
            <w:vAlign w:val="center"/>
          </w:tcPr>
          <w:p w14:paraId="6BD3DCA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13</w:t>
            </w:r>
          </w:p>
        </w:tc>
        <w:tc>
          <w:tcPr>
            <w:tcW w:w="408" w:type="dxa"/>
            <w:tcBorders>
              <w:top w:val="nil"/>
              <w:left w:val="nil"/>
              <w:bottom w:val="single" w:color="auto" w:sz="4" w:space="0"/>
              <w:right w:val="single" w:color="auto" w:sz="4" w:space="0"/>
            </w:tcBorders>
            <w:vAlign w:val="center"/>
          </w:tcPr>
          <w:p w14:paraId="74D1ED0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1836" w:type="dxa"/>
            <w:tcBorders>
              <w:top w:val="nil"/>
              <w:left w:val="nil"/>
              <w:bottom w:val="single" w:color="auto" w:sz="4" w:space="0"/>
              <w:right w:val="single" w:color="auto" w:sz="4" w:space="0"/>
            </w:tcBorders>
            <w:vAlign w:val="center"/>
          </w:tcPr>
          <w:p w14:paraId="2254767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行政运行</w:t>
            </w:r>
          </w:p>
        </w:tc>
        <w:tc>
          <w:tcPr>
            <w:tcW w:w="1140" w:type="dxa"/>
            <w:tcBorders>
              <w:top w:val="nil"/>
              <w:left w:val="nil"/>
              <w:bottom w:val="single" w:color="auto" w:sz="4" w:space="0"/>
              <w:right w:val="single" w:color="auto" w:sz="4" w:space="0"/>
            </w:tcBorders>
            <w:vAlign w:val="center"/>
          </w:tcPr>
          <w:p w14:paraId="1256461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268.55</w:t>
            </w:r>
          </w:p>
        </w:tc>
        <w:tc>
          <w:tcPr>
            <w:tcW w:w="950" w:type="dxa"/>
            <w:tcBorders>
              <w:top w:val="nil"/>
              <w:left w:val="nil"/>
              <w:bottom w:val="single" w:color="auto" w:sz="4" w:space="0"/>
              <w:right w:val="single" w:color="auto" w:sz="4" w:space="0"/>
            </w:tcBorders>
            <w:vAlign w:val="center"/>
          </w:tcPr>
          <w:p w14:paraId="379F4B9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268.55</w:t>
            </w:r>
          </w:p>
        </w:tc>
        <w:tc>
          <w:tcPr>
            <w:tcW w:w="709" w:type="dxa"/>
            <w:tcBorders>
              <w:top w:val="nil"/>
              <w:left w:val="nil"/>
              <w:bottom w:val="single" w:color="auto" w:sz="4" w:space="0"/>
              <w:right w:val="single" w:color="auto" w:sz="4" w:space="0"/>
            </w:tcBorders>
            <w:vAlign w:val="center"/>
          </w:tcPr>
          <w:p w14:paraId="2BA2B6D4">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4F9286E6">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1FA0C1D1">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4594F1B4">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2BAEE9BD">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3F9C6ED8">
            <w:pPr>
              <w:widowControl/>
              <w:spacing w:line="280" w:lineRule="exact"/>
              <w:jc w:val="right"/>
              <w:rPr>
                <w:rFonts w:ascii="宋体" w:cs="宋体"/>
                <w:b/>
                <w:bCs/>
                <w:color w:val="000000"/>
                <w:kern w:val="0"/>
                <w:sz w:val="22"/>
                <w:szCs w:val="22"/>
                <w:lang w:bidi="ar-SA"/>
              </w:rPr>
            </w:pPr>
          </w:p>
        </w:tc>
      </w:tr>
      <w:tr w14:paraId="30406054">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106E8C6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32" w:type="dxa"/>
            <w:tcBorders>
              <w:top w:val="nil"/>
              <w:left w:val="nil"/>
              <w:bottom w:val="single" w:color="auto" w:sz="4" w:space="0"/>
              <w:right w:val="single" w:color="auto" w:sz="4" w:space="0"/>
            </w:tcBorders>
            <w:vAlign w:val="center"/>
          </w:tcPr>
          <w:p w14:paraId="43CCE11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13</w:t>
            </w:r>
          </w:p>
        </w:tc>
        <w:tc>
          <w:tcPr>
            <w:tcW w:w="408" w:type="dxa"/>
            <w:tcBorders>
              <w:top w:val="nil"/>
              <w:left w:val="nil"/>
              <w:bottom w:val="single" w:color="auto" w:sz="4" w:space="0"/>
              <w:right w:val="single" w:color="auto" w:sz="4" w:space="0"/>
            </w:tcBorders>
            <w:vAlign w:val="center"/>
          </w:tcPr>
          <w:p w14:paraId="7AC4F0B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08</w:t>
            </w:r>
          </w:p>
        </w:tc>
        <w:tc>
          <w:tcPr>
            <w:tcW w:w="1836" w:type="dxa"/>
            <w:tcBorders>
              <w:top w:val="nil"/>
              <w:left w:val="nil"/>
              <w:bottom w:val="single" w:color="auto" w:sz="4" w:space="0"/>
              <w:right w:val="single" w:color="auto" w:sz="4" w:space="0"/>
            </w:tcBorders>
            <w:vAlign w:val="center"/>
          </w:tcPr>
          <w:p w14:paraId="5D30B05D">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招商引资</w:t>
            </w:r>
          </w:p>
        </w:tc>
        <w:tc>
          <w:tcPr>
            <w:tcW w:w="1140" w:type="dxa"/>
            <w:tcBorders>
              <w:top w:val="nil"/>
              <w:left w:val="nil"/>
              <w:bottom w:val="single" w:color="auto" w:sz="4" w:space="0"/>
              <w:right w:val="single" w:color="auto" w:sz="4" w:space="0"/>
            </w:tcBorders>
            <w:vAlign w:val="center"/>
          </w:tcPr>
          <w:p w14:paraId="3BAAE62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10</w:t>
            </w:r>
          </w:p>
        </w:tc>
        <w:tc>
          <w:tcPr>
            <w:tcW w:w="950" w:type="dxa"/>
            <w:tcBorders>
              <w:top w:val="nil"/>
              <w:left w:val="nil"/>
              <w:bottom w:val="single" w:color="auto" w:sz="4" w:space="0"/>
              <w:right w:val="single" w:color="auto" w:sz="4" w:space="0"/>
            </w:tcBorders>
            <w:vAlign w:val="center"/>
          </w:tcPr>
          <w:p w14:paraId="4CAF3F7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10</w:t>
            </w:r>
          </w:p>
        </w:tc>
        <w:tc>
          <w:tcPr>
            <w:tcW w:w="709" w:type="dxa"/>
            <w:tcBorders>
              <w:top w:val="nil"/>
              <w:left w:val="nil"/>
              <w:bottom w:val="single" w:color="auto" w:sz="4" w:space="0"/>
              <w:right w:val="single" w:color="auto" w:sz="4" w:space="0"/>
            </w:tcBorders>
            <w:vAlign w:val="center"/>
          </w:tcPr>
          <w:p w14:paraId="777F1DA8">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554B6C30">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2B5D6297">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02F5E938">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23421E1F">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698664C8">
            <w:pPr>
              <w:widowControl/>
              <w:spacing w:line="280" w:lineRule="exact"/>
              <w:jc w:val="right"/>
              <w:rPr>
                <w:rFonts w:ascii="宋体" w:cs="宋体"/>
                <w:b/>
                <w:bCs/>
                <w:color w:val="000000"/>
                <w:kern w:val="0"/>
                <w:sz w:val="22"/>
                <w:szCs w:val="22"/>
                <w:lang w:bidi="ar-SA"/>
              </w:rPr>
            </w:pPr>
          </w:p>
        </w:tc>
      </w:tr>
      <w:tr w14:paraId="3728155D">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2997DCE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32" w:type="dxa"/>
            <w:tcBorders>
              <w:top w:val="nil"/>
              <w:left w:val="nil"/>
              <w:bottom w:val="single" w:color="auto" w:sz="4" w:space="0"/>
              <w:right w:val="single" w:color="auto" w:sz="4" w:space="0"/>
            </w:tcBorders>
            <w:vAlign w:val="center"/>
          </w:tcPr>
          <w:p w14:paraId="06DA8B4F">
            <w:pPr>
              <w:widowControl/>
              <w:spacing w:line="280" w:lineRule="exact"/>
              <w:jc w:val="left"/>
              <w:rPr>
                <w:rFonts w:ascii="仿宋_GB2312" w:hAnsi="宋体" w:eastAsia="仿宋_GB2312" w:cs="宋体"/>
                <w:kern w:val="0"/>
                <w:sz w:val="18"/>
                <w:szCs w:val="18"/>
                <w:lang w:bidi="ar-SA"/>
              </w:rPr>
            </w:pPr>
          </w:p>
        </w:tc>
        <w:tc>
          <w:tcPr>
            <w:tcW w:w="408" w:type="dxa"/>
            <w:tcBorders>
              <w:top w:val="nil"/>
              <w:left w:val="nil"/>
              <w:bottom w:val="single" w:color="auto" w:sz="4" w:space="0"/>
              <w:right w:val="single" w:color="auto" w:sz="4" w:space="0"/>
            </w:tcBorders>
            <w:vAlign w:val="center"/>
          </w:tcPr>
          <w:p w14:paraId="1B304BEC">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vAlign w:val="center"/>
          </w:tcPr>
          <w:p w14:paraId="5129E01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社会保障好就业支出</w:t>
            </w:r>
          </w:p>
        </w:tc>
        <w:tc>
          <w:tcPr>
            <w:tcW w:w="1140" w:type="dxa"/>
            <w:tcBorders>
              <w:top w:val="nil"/>
              <w:left w:val="nil"/>
              <w:bottom w:val="single" w:color="auto" w:sz="4" w:space="0"/>
              <w:right w:val="single" w:color="auto" w:sz="4" w:space="0"/>
            </w:tcBorders>
            <w:vAlign w:val="center"/>
          </w:tcPr>
          <w:p w14:paraId="0A685BB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950" w:type="dxa"/>
            <w:tcBorders>
              <w:top w:val="nil"/>
              <w:left w:val="nil"/>
              <w:bottom w:val="single" w:color="auto" w:sz="4" w:space="0"/>
              <w:right w:val="single" w:color="auto" w:sz="4" w:space="0"/>
            </w:tcBorders>
            <w:vAlign w:val="center"/>
          </w:tcPr>
          <w:p w14:paraId="40FA309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709" w:type="dxa"/>
            <w:tcBorders>
              <w:top w:val="nil"/>
              <w:left w:val="nil"/>
              <w:bottom w:val="single" w:color="auto" w:sz="4" w:space="0"/>
              <w:right w:val="single" w:color="auto" w:sz="4" w:space="0"/>
            </w:tcBorders>
            <w:vAlign w:val="center"/>
          </w:tcPr>
          <w:p w14:paraId="7C7575ED">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0F9D069D">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682F6142">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1EC2C010">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3B7CB7DF">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66673487">
            <w:pPr>
              <w:widowControl/>
              <w:spacing w:line="280" w:lineRule="exact"/>
              <w:jc w:val="right"/>
              <w:rPr>
                <w:rFonts w:ascii="宋体" w:cs="宋体"/>
                <w:b/>
                <w:bCs/>
                <w:color w:val="000000"/>
                <w:kern w:val="0"/>
                <w:sz w:val="22"/>
                <w:szCs w:val="22"/>
                <w:lang w:bidi="ar-SA"/>
              </w:rPr>
            </w:pPr>
          </w:p>
        </w:tc>
      </w:tr>
      <w:tr w14:paraId="5FACCFF2">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1B0BE6D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32" w:type="dxa"/>
            <w:tcBorders>
              <w:top w:val="nil"/>
              <w:left w:val="nil"/>
              <w:bottom w:val="single" w:color="auto" w:sz="4" w:space="0"/>
              <w:right w:val="single" w:color="auto" w:sz="4" w:space="0"/>
            </w:tcBorders>
            <w:vAlign w:val="center"/>
          </w:tcPr>
          <w:p w14:paraId="15E575F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408" w:type="dxa"/>
            <w:tcBorders>
              <w:top w:val="nil"/>
              <w:left w:val="nil"/>
              <w:bottom w:val="single" w:color="auto" w:sz="4" w:space="0"/>
              <w:right w:val="single" w:color="auto" w:sz="4" w:space="0"/>
            </w:tcBorders>
            <w:vAlign w:val="center"/>
          </w:tcPr>
          <w:p w14:paraId="02380C02">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tcPr>
          <w:p w14:paraId="58551603">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行政事业单位养老支出</w:t>
            </w:r>
          </w:p>
        </w:tc>
        <w:tc>
          <w:tcPr>
            <w:tcW w:w="1140" w:type="dxa"/>
            <w:tcBorders>
              <w:top w:val="nil"/>
              <w:left w:val="nil"/>
              <w:bottom w:val="single" w:color="auto" w:sz="4" w:space="0"/>
              <w:right w:val="single" w:color="auto" w:sz="4" w:space="0"/>
            </w:tcBorders>
            <w:vAlign w:val="center"/>
          </w:tcPr>
          <w:p w14:paraId="12C3229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950" w:type="dxa"/>
            <w:tcBorders>
              <w:top w:val="nil"/>
              <w:left w:val="nil"/>
              <w:bottom w:val="single" w:color="auto" w:sz="4" w:space="0"/>
              <w:right w:val="single" w:color="auto" w:sz="4" w:space="0"/>
            </w:tcBorders>
            <w:vAlign w:val="center"/>
          </w:tcPr>
          <w:p w14:paraId="66E03CD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709" w:type="dxa"/>
            <w:tcBorders>
              <w:top w:val="nil"/>
              <w:left w:val="nil"/>
              <w:bottom w:val="single" w:color="auto" w:sz="4" w:space="0"/>
              <w:right w:val="single" w:color="auto" w:sz="4" w:space="0"/>
            </w:tcBorders>
            <w:vAlign w:val="center"/>
          </w:tcPr>
          <w:p w14:paraId="7CF7BC91">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16539F47">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5D4C6E6E">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22E6FE95">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432365B4">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1CC2EE52">
            <w:pPr>
              <w:widowControl/>
              <w:spacing w:line="280" w:lineRule="exact"/>
              <w:jc w:val="right"/>
              <w:rPr>
                <w:rFonts w:ascii="宋体" w:cs="宋体"/>
                <w:b/>
                <w:bCs/>
                <w:color w:val="000000"/>
                <w:kern w:val="0"/>
                <w:sz w:val="22"/>
                <w:szCs w:val="22"/>
                <w:lang w:bidi="ar-SA"/>
              </w:rPr>
            </w:pPr>
          </w:p>
        </w:tc>
      </w:tr>
      <w:tr w14:paraId="07133F19">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675F327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32" w:type="dxa"/>
            <w:tcBorders>
              <w:top w:val="nil"/>
              <w:left w:val="nil"/>
              <w:bottom w:val="single" w:color="auto" w:sz="4" w:space="0"/>
              <w:right w:val="single" w:color="auto" w:sz="4" w:space="0"/>
            </w:tcBorders>
            <w:vAlign w:val="center"/>
          </w:tcPr>
          <w:p w14:paraId="4FAB6D4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408" w:type="dxa"/>
            <w:tcBorders>
              <w:top w:val="nil"/>
              <w:left w:val="nil"/>
              <w:bottom w:val="single" w:color="auto" w:sz="4" w:space="0"/>
              <w:right w:val="single" w:color="auto" w:sz="4" w:space="0"/>
            </w:tcBorders>
            <w:vAlign w:val="center"/>
          </w:tcPr>
          <w:p w14:paraId="6982AA4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1836" w:type="dxa"/>
            <w:tcBorders>
              <w:top w:val="nil"/>
              <w:left w:val="nil"/>
              <w:bottom w:val="single" w:color="auto" w:sz="4" w:space="0"/>
              <w:right w:val="single" w:color="auto" w:sz="4" w:space="0"/>
            </w:tcBorders>
          </w:tcPr>
          <w:p w14:paraId="49196F0B">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行政单位离退休</w:t>
            </w:r>
          </w:p>
        </w:tc>
        <w:tc>
          <w:tcPr>
            <w:tcW w:w="1140" w:type="dxa"/>
            <w:tcBorders>
              <w:top w:val="nil"/>
              <w:left w:val="nil"/>
              <w:bottom w:val="single" w:color="auto" w:sz="4" w:space="0"/>
              <w:right w:val="single" w:color="auto" w:sz="4" w:space="0"/>
            </w:tcBorders>
            <w:vAlign w:val="center"/>
          </w:tcPr>
          <w:p w14:paraId="41FA1CD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0.9</w:t>
            </w:r>
          </w:p>
        </w:tc>
        <w:tc>
          <w:tcPr>
            <w:tcW w:w="950" w:type="dxa"/>
            <w:tcBorders>
              <w:top w:val="nil"/>
              <w:left w:val="nil"/>
              <w:bottom w:val="single" w:color="auto" w:sz="4" w:space="0"/>
              <w:right w:val="single" w:color="auto" w:sz="4" w:space="0"/>
            </w:tcBorders>
            <w:vAlign w:val="center"/>
          </w:tcPr>
          <w:p w14:paraId="4466453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0.9</w:t>
            </w:r>
          </w:p>
        </w:tc>
        <w:tc>
          <w:tcPr>
            <w:tcW w:w="709" w:type="dxa"/>
            <w:tcBorders>
              <w:top w:val="nil"/>
              <w:left w:val="nil"/>
              <w:bottom w:val="single" w:color="auto" w:sz="4" w:space="0"/>
              <w:right w:val="single" w:color="auto" w:sz="4" w:space="0"/>
            </w:tcBorders>
            <w:vAlign w:val="center"/>
          </w:tcPr>
          <w:p w14:paraId="3D9AF526">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6CB01C26">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212CABB3">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799E92F2">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10E5C8A4">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6E1F757D">
            <w:pPr>
              <w:widowControl/>
              <w:spacing w:line="280" w:lineRule="exact"/>
              <w:jc w:val="right"/>
              <w:rPr>
                <w:rFonts w:ascii="宋体" w:cs="宋体"/>
                <w:b/>
                <w:bCs/>
                <w:color w:val="000000"/>
                <w:kern w:val="0"/>
                <w:sz w:val="22"/>
                <w:szCs w:val="22"/>
                <w:lang w:bidi="ar-SA"/>
              </w:rPr>
            </w:pPr>
          </w:p>
        </w:tc>
      </w:tr>
      <w:tr w14:paraId="124796B6">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5E9C357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32" w:type="dxa"/>
            <w:tcBorders>
              <w:top w:val="nil"/>
              <w:left w:val="nil"/>
              <w:bottom w:val="single" w:color="auto" w:sz="4" w:space="0"/>
              <w:right w:val="single" w:color="auto" w:sz="4" w:space="0"/>
            </w:tcBorders>
            <w:vAlign w:val="center"/>
          </w:tcPr>
          <w:p w14:paraId="4663BDB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408" w:type="dxa"/>
            <w:tcBorders>
              <w:top w:val="nil"/>
              <w:left w:val="nil"/>
              <w:bottom w:val="single" w:color="auto" w:sz="4" w:space="0"/>
              <w:right w:val="single" w:color="auto" w:sz="4" w:space="0"/>
            </w:tcBorders>
            <w:vAlign w:val="center"/>
          </w:tcPr>
          <w:p w14:paraId="152A08B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1836" w:type="dxa"/>
            <w:tcBorders>
              <w:top w:val="nil"/>
              <w:left w:val="nil"/>
              <w:bottom w:val="single" w:color="auto" w:sz="4" w:space="0"/>
              <w:right w:val="single" w:color="auto" w:sz="4" w:space="0"/>
            </w:tcBorders>
          </w:tcPr>
          <w:p w14:paraId="0F004FB0">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机关事业单位基本养老保险缴费支出</w:t>
            </w:r>
          </w:p>
        </w:tc>
        <w:tc>
          <w:tcPr>
            <w:tcW w:w="1140" w:type="dxa"/>
            <w:tcBorders>
              <w:top w:val="nil"/>
              <w:left w:val="nil"/>
              <w:bottom w:val="single" w:color="auto" w:sz="4" w:space="0"/>
              <w:right w:val="single" w:color="auto" w:sz="4" w:space="0"/>
            </w:tcBorders>
            <w:vAlign w:val="center"/>
          </w:tcPr>
          <w:p w14:paraId="39873DB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34.25</w:t>
            </w:r>
          </w:p>
        </w:tc>
        <w:tc>
          <w:tcPr>
            <w:tcW w:w="950" w:type="dxa"/>
            <w:tcBorders>
              <w:top w:val="nil"/>
              <w:left w:val="nil"/>
              <w:bottom w:val="single" w:color="auto" w:sz="4" w:space="0"/>
              <w:right w:val="single" w:color="auto" w:sz="4" w:space="0"/>
            </w:tcBorders>
            <w:vAlign w:val="center"/>
          </w:tcPr>
          <w:p w14:paraId="7672638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34.25</w:t>
            </w:r>
          </w:p>
        </w:tc>
        <w:tc>
          <w:tcPr>
            <w:tcW w:w="709" w:type="dxa"/>
            <w:tcBorders>
              <w:top w:val="nil"/>
              <w:left w:val="nil"/>
              <w:bottom w:val="single" w:color="auto" w:sz="4" w:space="0"/>
              <w:right w:val="single" w:color="auto" w:sz="4" w:space="0"/>
            </w:tcBorders>
            <w:vAlign w:val="center"/>
          </w:tcPr>
          <w:p w14:paraId="36C6F744">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470E673C">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345CAED8">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453A3244">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29D70575">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3EB0EE24">
            <w:pPr>
              <w:widowControl/>
              <w:spacing w:line="280" w:lineRule="exact"/>
              <w:jc w:val="right"/>
              <w:rPr>
                <w:rFonts w:ascii="宋体" w:cs="宋体"/>
                <w:b/>
                <w:bCs/>
                <w:color w:val="000000"/>
                <w:kern w:val="0"/>
                <w:sz w:val="22"/>
                <w:szCs w:val="22"/>
                <w:lang w:bidi="ar-SA"/>
              </w:rPr>
            </w:pPr>
          </w:p>
        </w:tc>
      </w:tr>
      <w:tr w14:paraId="6C6767B2">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0C02114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32" w:type="dxa"/>
            <w:tcBorders>
              <w:top w:val="nil"/>
              <w:left w:val="nil"/>
              <w:bottom w:val="single" w:color="auto" w:sz="4" w:space="0"/>
              <w:right w:val="single" w:color="auto" w:sz="4" w:space="0"/>
            </w:tcBorders>
            <w:vAlign w:val="center"/>
          </w:tcPr>
          <w:p w14:paraId="06B8C365">
            <w:pPr>
              <w:widowControl/>
              <w:spacing w:line="280" w:lineRule="exact"/>
              <w:jc w:val="left"/>
              <w:rPr>
                <w:rFonts w:ascii="仿宋_GB2312" w:hAnsi="宋体" w:eastAsia="仿宋_GB2312" w:cs="宋体"/>
                <w:kern w:val="0"/>
                <w:sz w:val="18"/>
                <w:szCs w:val="18"/>
                <w:lang w:bidi="ar-SA"/>
              </w:rPr>
            </w:pPr>
          </w:p>
        </w:tc>
        <w:tc>
          <w:tcPr>
            <w:tcW w:w="408" w:type="dxa"/>
            <w:tcBorders>
              <w:top w:val="nil"/>
              <w:left w:val="nil"/>
              <w:bottom w:val="single" w:color="auto" w:sz="4" w:space="0"/>
              <w:right w:val="single" w:color="auto" w:sz="4" w:space="0"/>
            </w:tcBorders>
            <w:vAlign w:val="center"/>
          </w:tcPr>
          <w:p w14:paraId="61355BBD">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tcPr>
          <w:p w14:paraId="1B533E1A">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卫生健康支出</w:t>
            </w:r>
          </w:p>
        </w:tc>
        <w:tc>
          <w:tcPr>
            <w:tcW w:w="1140" w:type="dxa"/>
            <w:tcBorders>
              <w:top w:val="nil"/>
              <w:left w:val="nil"/>
              <w:bottom w:val="single" w:color="auto" w:sz="4" w:space="0"/>
              <w:right w:val="single" w:color="auto" w:sz="4" w:space="0"/>
            </w:tcBorders>
            <w:vAlign w:val="center"/>
          </w:tcPr>
          <w:p w14:paraId="1450437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950" w:type="dxa"/>
            <w:tcBorders>
              <w:top w:val="nil"/>
              <w:left w:val="nil"/>
              <w:bottom w:val="single" w:color="auto" w:sz="4" w:space="0"/>
              <w:right w:val="single" w:color="auto" w:sz="4" w:space="0"/>
            </w:tcBorders>
            <w:vAlign w:val="center"/>
          </w:tcPr>
          <w:p w14:paraId="22EFB04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709" w:type="dxa"/>
            <w:tcBorders>
              <w:top w:val="nil"/>
              <w:left w:val="nil"/>
              <w:bottom w:val="single" w:color="auto" w:sz="4" w:space="0"/>
              <w:right w:val="single" w:color="auto" w:sz="4" w:space="0"/>
            </w:tcBorders>
            <w:vAlign w:val="center"/>
          </w:tcPr>
          <w:p w14:paraId="3845445F">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24777F63">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1E782597">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25DD33A2">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65F0DCB9">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0FC8726D">
            <w:pPr>
              <w:widowControl/>
              <w:spacing w:line="280" w:lineRule="exact"/>
              <w:jc w:val="right"/>
              <w:rPr>
                <w:rFonts w:ascii="宋体" w:cs="宋体"/>
                <w:b/>
                <w:bCs/>
                <w:color w:val="000000"/>
                <w:kern w:val="0"/>
                <w:sz w:val="22"/>
                <w:szCs w:val="22"/>
                <w:lang w:bidi="ar-SA"/>
              </w:rPr>
            </w:pPr>
          </w:p>
        </w:tc>
      </w:tr>
      <w:tr w14:paraId="10BA54D4">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622EF36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32" w:type="dxa"/>
            <w:tcBorders>
              <w:top w:val="nil"/>
              <w:left w:val="nil"/>
              <w:bottom w:val="single" w:color="auto" w:sz="4" w:space="0"/>
              <w:right w:val="single" w:color="auto" w:sz="4" w:space="0"/>
            </w:tcBorders>
            <w:vAlign w:val="center"/>
          </w:tcPr>
          <w:p w14:paraId="2D5218A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08" w:type="dxa"/>
            <w:tcBorders>
              <w:top w:val="nil"/>
              <w:left w:val="nil"/>
              <w:bottom w:val="single" w:color="auto" w:sz="4" w:space="0"/>
              <w:right w:val="single" w:color="auto" w:sz="4" w:space="0"/>
            </w:tcBorders>
            <w:vAlign w:val="center"/>
          </w:tcPr>
          <w:p w14:paraId="7C9A0DD4">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tcPr>
          <w:p w14:paraId="54E79A9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行政事业单位医疗</w:t>
            </w:r>
          </w:p>
        </w:tc>
        <w:tc>
          <w:tcPr>
            <w:tcW w:w="1140" w:type="dxa"/>
            <w:tcBorders>
              <w:top w:val="nil"/>
              <w:left w:val="nil"/>
              <w:bottom w:val="single" w:color="auto" w:sz="4" w:space="0"/>
              <w:right w:val="single" w:color="auto" w:sz="4" w:space="0"/>
            </w:tcBorders>
            <w:vAlign w:val="center"/>
          </w:tcPr>
          <w:p w14:paraId="682388C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950" w:type="dxa"/>
            <w:tcBorders>
              <w:top w:val="nil"/>
              <w:left w:val="nil"/>
              <w:bottom w:val="single" w:color="auto" w:sz="4" w:space="0"/>
              <w:right w:val="single" w:color="auto" w:sz="4" w:space="0"/>
            </w:tcBorders>
            <w:vAlign w:val="center"/>
          </w:tcPr>
          <w:p w14:paraId="0FBE2C1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709" w:type="dxa"/>
            <w:tcBorders>
              <w:top w:val="nil"/>
              <w:left w:val="nil"/>
              <w:bottom w:val="single" w:color="auto" w:sz="4" w:space="0"/>
              <w:right w:val="single" w:color="auto" w:sz="4" w:space="0"/>
            </w:tcBorders>
            <w:vAlign w:val="center"/>
          </w:tcPr>
          <w:p w14:paraId="4A2AE11E">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2A9E4855">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295E1B98">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317A1068">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162ABE16">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7CEAA782">
            <w:pPr>
              <w:widowControl/>
              <w:spacing w:line="280" w:lineRule="exact"/>
              <w:jc w:val="right"/>
              <w:rPr>
                <w:rFonts w:ascii="宋体" w:cs="宋体"/>
                <w:b/>
                <w:bCs/>
                <w:color w:val="000000"/>
                <w:kern w:val="0"/>
                <w:sz w:val="22"/>
                <w:szCs w:val="22"/>
                <w:lang w:bidi="ar-SA"/>
              </w:rPr>
            </w:pPr>
          </w:p>
        </w:tc>
      </w:tr>
      <w:tr w14:paraId="5984D5C9">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4F6C56F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32" w:type="dxa"/>
            <w:tcBorders>
              <w:top w:val="nil"/>
              <w:left w:val="nil"/>
              <w:bottom w:val="single" w:color="auto" w:sz="4" w:space="0"/>
              <w:right w:val="single" w:color="auto" w:sz="4" w:space="0"/>
            </w:tcBorders>
            <w:vAlign w:val="center"/>
          </w:tcPr>
          <w:p w14:paraId="1EC3EA6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08" w:type="dxa"/>
            <w:tcBorders>
              <w:top w:val="nil"/>
              <w:left w:val="nil"/>
              <w:bottom w:val="single" w:color="auto" w:sz="4" w:space="0"/>
              <w:right w:val="single" w:color="auto" w:sz="4" w:space="0"/>
            </w:tcBorders>
            <w:vAlign w:val="center"/>
          </w:tcPr>
          <w:p w14:paraId="2E7E3F3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1836" w:type="dxa"/>
            <w:tcBorders>
              <w:top w:val="nil"/>
              <w:left w:val="nil"/>
              <w:bottom w:val="single" w:color="auto" w:sz="4" w:space="0"/>
              <w:right w:val="single" w:color="auto" w:sz="4" w:space="0"/>
            </w:tcBorders>
          </w:tcPr>
          <w:p w14:paraId="3F6C6BB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行政单位医疗</w:t>
            </w:r>
          </w:p>
        </w:tc>
        <w:tc>
          <w:tcPr>
            <w:tcW w:w="1140" w:type="dxa"/>
            <w:tcBorders>
              <w:top w:val="nil"/>
              <w:left w:val="nil"/>
              <w:bottom w:val="single" w:color="auto" w:sz="4" w:space="0"/>
              <w:right w:val="single" w:color="auto" w:sz="4" w:space="0"/>
            </w:tcBorders>
            <w:vAlign w:val="center"/>
          </w:tcPr>
          <w:p w14:paraId="5BB18E8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20.34</w:t>
            </w:r>
          </w:p>
        </w:tc>
        <w:tc>
          <w:tcPr>
            <w:tcW w:w="950" w:type="dxa"/>
            <w:tcBorders>
              <w:top w:val="nil"/>
              <w:left w:val="nil"/>
              <w:bottom w:val="single" w:color="auto" w:sz="4" w:space="0"/>
              <w:right w:val="single" w:color="auto" w:sz="4" w:space="0"/>
            </w:tcBorders>
            <w:vAlign w:val="center"/>
          </w:tcPr>
          <w:p w14:paraId="23677FE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20.34</w:t>
            </w:r>
          </w:p>
        </w:tc>
        <w:tc>
          <w:tcPr>
            <w:tcW w:w="709" w:type="dxa"/>
            <w:tcBorders>
              <w:top w:val="nil"/>
              <w:left w:val="nil"/>
              <w:bottom w:val="single" w:color="auto" w:sz="4" w:space="0"/>
              <w:right w:val="single" w:color="auto" w:sz="4" w:space="0"/>
            </w:tcBorders>
            <w:vAlign w:val="center"/>
          </w:tcPr>
          <w:p w14:paraId="2F3D4EC3">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34876EB1">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7F1DBA43">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470AEED0">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10013940">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563EC249">
            <w:pPr>
              <w:widowControl/>
              <w:spacing w:line="280" w:lineRule="exact"/>
              <w:jc w:val="right"/>
              <w:rPr>
                <w:rFonts w:ascii="宋体" w:cs="宋体"/>
                <w:b/>
                <w:bCs/>
                <w:color w:val="000000"/>
                <w:kern w:val="0"/>
                <w:sz w:val="22"/>
                <w:szCs w:val="22"/>
                <w:lang w:bidi="ar-SA"/>
              </w:rPr>
            </w:pPr>
          </w:p>
        </w:tc>
      </w:tr>
      <w:tr w14:paraId="18D4C85D">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3C27873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32" w:type="dxa"/>
            <w:tcBorders>
              <w:top w:val="nil"/>
              <w:left w:val="nil"/>
              <w:bottom w:val="single" w:color="auto" w:sz="4" w:space="0"/>
              <w:right w:val="single" w:color="auto" w:sz="4" w:space="0"/>
            </w:tcBorders>
            <w:vAlign w:val="center"/>
          </w:tcPr>
          <w:p w14:paraId="3C9416F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08" w:type="dxa"/>
            <w:tcBorders>
              <w:top w:val="nil"/>
              <w:left w:val="nil"/>
              <w:bottom w:val="single" w:color="auto" w:sz="4" w:space="0"/>
              <w:right w:val="single" w:color="auto" w:sz="4" w:space="0"/>
            </w:tcBorders>
            <w:vAlign w:val="center"/>
          </w:tcPr>
          <w:p w14:paraId="50563C2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03</w:t>
            </w:r>
          </w:p>
        </w:tc>
        <w:tc>
          <w:tcPr>
            <w:tcW w:w="1836" w:type="dxa"/>
            <w:tcBorders>
              <w:top w:val="nil"/>
              <w:left w:val="nil"/>
              <w:bottom w:val="single" w:color="auto" w:sz="4" w:space="0"/>
              <w:right w:val="single" w:color="auto" w:sz="4" w:space="0"/>
            </w:tcBorders>
          </w:tcPr>
          <w:p w14:paraId="1FC8C3FC">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公务员医疗补助</w:t>
            </w:r>
          </w:p>
        </w:tc>
        <w:tc>
          <w:tcPr>
            <w:tcW w:w="1140" w:type="dxa"/>
            <w:tcBorders>
              <w:top w:val="nil"/>
              <w:left w:val="nil"/>
              <w:bottom w:val="single" w:color="auto" w:sz="4" w:space="0"/>
              <w:right w:val="single" w:color="auto" w:sz="4" w:space="0"/>
            </w:tcBorders>
            <w:vAlign w:val="center"/>
          </w:tcPr>
          <w:p w14:paraId="5CD77C6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6.42</w:t>
            </w:r>
          </w:p>
        </w:tc>
        <w:tc>
          <w:tcPr>
            <w:tcW w:w="950" w:type="dxa"/>
            <w:tcBorders>
              <w:top w:val="nil"/>
              <w:left w:val="nil"/>
              <w:bottom w:val="single" w:color="auto" w:sz="4" w:space="0"/>
              <w:right w:val="single" w:color="auto" w:sz="4" w:space="0"/>
            </w:tcBorders>
            <w:vAlign w:val="center"/>
          </w:tcPr>
          <w:p w14:paraId="51FDB8A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6.42</w:t>
            </w:r>
          </w:p>
        </w:tc>
        <w:tc>
          <w:tcPr>
            <w:tcW w:w="709" w:type="dxa"/>
            <w:tcBorders>
              <w:top w:val="nil"/>
              <w:left w:val="nil"/>
              <w:bottom w:val="single" w:color="auto" w:sz="4" w:space="0"/>
              <w:right w:val="single" w:color="auto" w:sz="4" w:space="0"/>
            </w:tcBorders>
            <w:vAlign w:val="center"/>
          </w:tcPr>
          <w:p w14:paraId="0C65D61C">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5AE5EA3A">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11E184B4">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28312791">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7C9ECF05">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2B402E46">
            <w:pPr>
              <w:widowControl/>
              <w:spacing w:line="280" w:lineRule="exact"/>
              <w:jc w:val="right"/>
              <w:rPr>
                <w:rFonts w:ascii="宋体" w:cs="宋体"/>
                <w:b/>
                <w:bCs/>
                <w:color w:val="000000"/>
                <w:kern w:val="0"/>
                <w:sz w:val="22"/>
                <w:szCs w:val="22"/>
                <w:lang w:bidi="ar-SA"/>
              </w:rPr>
            </w:pPr>
          </w:p>
        </w:tc>
      </w:tr>
      <w:tr w14:paraId="51AA6BF5">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08BED41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32" w:type="dxa"/>
            <w:tcBorders>
              <w:top w:val="nil"/>
              <w:left w:val="nil"/>
              <w:bottom w:val="single" w:color="auto" w:sz="4" w:space="0"/>
              <w:right w:val="single" w:color="auto" w:sz="4" w:space="0"/>
            </w:tcBorders>
            <w:vAlign w:val="center"/>
          </w:tcPr>
          <w:p w14:paraId="0DD73AD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08" w:type="dxa"/>
            <w:tcBorders>
              <w:top w:val="nil"/>
              <w:left w:val="nil"/>
              <w:bottom w:val="single" w:color="auto" w:sz="4" w:space="0"/>
              <w:right w:val="single" w:color="auto" w:sz="4" w:space="0"/>
            </w:tcBorders>
            <w:vAlign w:val="center"/>
          </w:tcPr>
          <w:p w14:paraId="640A3FB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99</w:t>
            </w:r>
          </w:p>
        </w:tc>
        <w:tc>
          <w:tcPr>
            <w:tcW w:w="1836" w:type="dxa"/>
            <w:tcBorders>
              <w:top w:val="nil"/>
              <w:left w:val="nil"/>
              <w:bottom w:val="single" w:color="auto" w:sz="4" w:space="0"/>
              <w:right w:val="single" w:color="auto" w:sz="4" w:space="0"/>
            </w:tcBorders>
          </w:tcPr>
          <w:p w14:paraId="466D77D7">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其他行政事业单位医疗支出</w:t>
            </w:r>
          </w:p>
        </w:tc>
        <w:tc>
          <w:tcPr>
            <w:tcW w:w="1140" w:type="dxa"/>
            <w:tcBorders>
              <w:top w:val="nil"/>
              <w:left w:val="nil"/>
              <w:bottom w:val="single" w:color="auto" w:sz="4" w:space="0"/>
              <w:right w:val="single" w:color="auto" w:sz="4" w:space="0"/>
            </w:tcBorders>
            <w:vAlign w:val="center"/>
          </w:tcPr>
          <w:p w14:paraId="63CBDDF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0.17</w:t>
            </w:r>
          </w:p>
        </w:tc>
        <w:tc>
          <w:tcPr>
            <w:tcW w:w="950" w:type="dxa"/>
            <w:tcBorders>
              <w:top w:val="nil"/>
              <w:left w:val="nil"/>
              <w:bottom w:val="single" w:color="auto" w:sz="4" w:space="0"/>
              <w:right w:val="single" w:color="auto" w:sz="4" w:space="0"/>
            </w:tcBorders>
            <w:vAlign w:val="center"/>
          </w:tcPr>
          <w:p w14:paraId="60CC164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0.17</w:t>
            </w:r>
          </w:p>
        </w:tc>
        <w:tc>
          <w:tcPr>
            <w:tcW w:w="709" w:type="dxa"/>
            <w:tcBorders>
              <w:top w:val="nil"/>
              <w:left w:val="nil"/>
              <w:bottom w:val="single" w:color="auto" w:sz="4" w:space="0"/>
              <w:right w:val="single" w:color="auto" w:sz="4" w:space="0"/>
            </w:tcBorders>
            <w:vAlign w:val="center"/>
          </w:tcPr>
          <w:p w14:paraId="6161DF41">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54DBF16A">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6AEFC8D6">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7D0ED113">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4C66C179">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2253B0DD">
            <w:pPr>
              <w:widowControl/>
              <w:spacing w:line="280" w:lineRule="exact"/>
              <w:jc w:val="right"/>
              <w:rPr>
                <w:rFonts w:ascii="宋体" w:cs="宋体"/>
                <w:b/>
                <w:bCs/>
                <w:color w:val="000000"/>
                <w:kern w:val="0"/>
                <w:sz w:val="22"/>
                <w:szCs w:val="22"/>
                <w:lang w:bidi="ar-SA"/>
              </w:rPr>
            </w:pPr>
          </w:p>
        </w:tc>
      </w:tr>
      <w:tr w14:paraId="1C1036F8">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137C604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221</w:t>
            </w:r>
          </w:p>
        </w:tc>
        <w:tc>
          <w:tcPr>
            <w:tcW w:w="432" w:type="dxa"/>
            <w:tcBorders>
              <w:top w:val="nil"/>
              <w:left w:val="nil"/>
              <w:bottom w:val="single" w:color="auto" w:sz="4" w:space="0"/>
              <w:right w:val="single" w:color="auto" w:sz="4" w:space="0"/>
            </w:tcBorders>
            <w:vAlign w:val="center"/>
          </w:tcPr>
          <w:p w14:paraId="16D13291">
            <w:pPr>
              <w:widowControl/>
              <w:spacing w:line="280" w:lineRule="exact"/>
              <w:jc w:val="left"/>
              <w:rPr>
                <w:rFonts w:ascii="仿宋_GB2312" w:hAnsi="宋体" w:eastAsia="仿宋_GB2312" w:cs="宋体"/>
                <w:kern w:val="0"/>
                <w:sz w:val="18"/>
                <w:szCs w:val="18"/>
                <w:lang w:bidi="ar-SA"/>
              </w:rPr>
            </w:pPr>
          </w:p>
        </w:tc>
        <w:tc>
          <w:tcPr>
            <w:tcW w:w="408" w:type="dxa"/>
            <w:tcBorders>
              <w:top w:val="nil"/>
              <w:left w:val="nil"/>
              <w:bottom w:val="single" w:color="auto" w:sz="4" w:space="0"/>
              <w:right w:val="single" w:color="auto" w:sz="4" w:space="0"/>
            </w:tcBorders>
            <w:vAlign w:val="center"/>
          </w:tcPr>
          <w:p w14:paraId="0A4DB2E5">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tcPr>
          <w:p w14:paraId="69DB5B4B">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住房保障支出</w:t>
            </w:r>
          </w:p>
        </w:tc>
        <w:tc>
          <w:tcPr>
            <w:tcW w:w="1140" w:type="dxa"/>
            <w:tcBorders>
              <w:top w:val="nil"/>
              <w:left w:val="nil"/>
              <w:bottom w:val="single" w:color="auto" w:sz="4" w:space="0"/>
              <w:right w:val="single" w:color="auto" w:sz="4" w:space="0"/>
            </w:tcBorders>
            <w:vAlign w:val="center"/>
          </w:tcPr>
          <w:p w14:paraId="1575A44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950" w:type="dxa"/>
            <w:tcBorders>
              <w:top w:val="nil"/>
              <w:left w:val="nil"/>
              <w:bottom w:val="single" w:color="auto" w:sz="4" w:space="0"/>
              <w:right w:val="single" w:color="auto" w:sz="4" w:space="0"/>
            </w:tcBorders>
            <w:vAlign w:val="center"/>
          </w:tcPr>
          <w:p w14:paraId="34F2049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709" w:type="dxa"/>
            <w:tcBorders>
              <w:top w:val="nil"/>
              <w:left w:val="nil"/>
              <w:bottom w:val="single" w:color="auto" w:sz="4" w:space="0"/>
              <w:right w:val="single" w:color="auto" w:sz="4" w:space="0"/>
            </w:tcBorders>
            <w:vAlign w:val="center"/>
          </w:tcPr>
          <w:p w14:paraId="1AF98EE7">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2ED43F25">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4DFE652F">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16790E7C">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79A6EC0D">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605EC12E">
            <w:pPr>
              <w:widowControl/>
              <w:spacing w:line="280" w:lineRule="exact"/>
              <w:jc w:val="right"/>
              <w:rPr>
                <w:rFonts w:ascii="宋体" w:cs="宋体"/>
                <w:b/>
                <w:bCs/>
                <w:color w:val="000000"/>
                <w:kern w:val="0"/>
                <w:sz w:val="22"/>
                <w:szCs w:val="22"/>
                <w:lang w:bidi="ar-SA"/>
              </w:rPr>
            </w:pPr>
          </w:p>
        </w:tc>
      </w:tr>
      <w:tr w14:paraId="098030F9">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54B47C6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221</w:t>
            </w:r>
          </w:p>
        </w:tc>
        <w:tc>
          <w:tcPr>
            <w:tcW w:w="432" w:type="dxa"/>
            <w:tcBorders>
              <w:top w:val="nil"/>
              <w:left w:val="nil"/>
              <w:bottom w:val="single" w:color="auto" w:sz="4" w:space="0"/>
              <w:right w:val="single" w:color="auto" w:sz="4" w:space="0"/>
            </w:tcBorders>
            <w:vAlign w:val="center"/>
          </w:tcPr>
          <w:p w14:paraId="55F113F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02</w:t>
            </w:r>
          </w:p>
        </w:tc>
        <w:tc>
          <w:tcPr>
            <w:tcW w:w="408" w:type="dxa"/>
            <w:tcBorders>
              <w:top w:val="nil"/>
              <w:left w:val="nil"/>
              <w:bottom w:val="single" w:color="auto" w:sz="4" w:space="0"/>
              <w:right w:val="single" w:color="auto" w:sz="4" w:space="0"/>
            </w:tcBorders>
            <w:vAlign w:val="center"/>
          </w:tcPr>
          <w:p w14:paraId="2F72485D">
            <w:pPr>
              <w:widowControl/>
              <w:spacing w:line="280" w:lineRule="exact"/>
              <w:jc w:val="left"/>
              <w:rPr>
                <w:rFonts w:ascii="仿宋_GB2312" w:hAnsi="宋体" w:eastAsia="仿宋_GB2312" w:cs="宋体"/>
                <w:kern w:val="0"/>
                <w:sz w:val="18"/>
                <w:szCs w:val="18"/>
                <w:lang w:bidi="ar-SA"/>
              </w:rPr>
            </w:pPr>
          </w:p>
        </w:tc>
        <w:tc>
          <w:tcPr>
            <w:tcW w:w="1836" w:type="dxa"/>
            <w:tcBorders>
              <w:top w:val="nil"/>
              <w:left w:val="nil"/>
              <w:bottom w:val="single" w:color="auto" w:sz="4" w:space="0"/>
              <w:right w:val="single" w:color="auto" w:sz="4" w:space="0"/>
            </w:tcBorders>
          </w:tcPr>
          <w:p w14:paraId="2442C7D7">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住房改革支出</w:t>
            </w:r>
          </w:p>
        </w:tc>
        <w:tc>
          <w:tcPr>
            <w:tcW w:w="1140" w:type="dxa"/>
            <w:tcBorders>
              <w:top w:val="nil"/>
              <w:left w:val="nil"/>
              <w:bottom w:val="single" w:color="auto" w:sz="4" w:space="0"/>
              <w:right w:val="single" w:color="auto" w:sz="4" w:space="0"/>
            </w:tcBorders>
            <w:vAlign w:val="center"/>
          </w:tcPr>
          <w:p w14:paraId="18F3069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950" w:type="dxa"/>
            <w:tcBorders>
              <w:top w:val="nil"/>
              <w:left w:val="nil"/>
              <w:bottom w:val="single" w:color="auto" w:sz="4" w:space="0"/>
              <w:right w:val="single" w:color="auto" w:sz="4" w:space="0"/>
            </w:tcBorders>
            <w:vAlign w:val="center"/>
          </w:tcPr>
          <w:p w14:paraId="2330752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709" w:type="dxa"/>
            <w:tcBorders>
              <w:top w:val="nil"/>
              <w:left w:val="nil"/>
              <w:bottom w:val="single" w:color="auto" w:sz="4" w:space="0"/>
              <w:right w:val="single" w:color="auto" w:sz="4" w:space="0"/>
            </w:tcBorders>
            <w:vAlign w:val="center"/>
          </w:tcPr>
          <w:p w14:paraId="6E66833C">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2F6568AF">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003B8990">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6C7F4F2C">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314D1E30">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71AFA840">
            <w:pPr>
              <w:widowControl/>
              <w:spacing w:line="280" w:lineRule="exact"/>
              <w:jc w:val="right"/>
              <w:rPr>
                <w:rFonts w:ascii="宋体" w:cs="宋体"/>
                <w:b/>
                <w:bCs/>
                <w:color w:val="000000"/>
                <w:kern w:val="0"/>
                <w:sz w:val="22"/>
                <w:szCs w:val="22"/>
                <w:lang w:bidi="ar-SA"/>
              </w:rPr>
            </w:pPr>
          </w:p>
        </w:tc>
      </w:tr>
      <w:tr w14:paraId="289A707D">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66A2EDD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221</w:t>
            </w:r>
          </w:p>
        </w:tc>
        <w:tc>
          <w:tcPr>
            <w:tcW w:w="432" w:type="dxa"/>
            <w:tcBorders>
              <w:top w:val="nil"/>
              <w:left w:val="nil"/>
              <w:bottom w:val="single" w:color="auto" w:sz="4" w:space="0"/>
              <w:right w:val="single" w:color="auto" w:sz="4" w:space="0"/>
            </w:tcBorders>
            <w:vAlign w:val="center"/>
          </w:tcPr>
          <w:p w14:paraId="27F1994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02</w:t>
            </w:r>
          </w:p>
        </w:tc>
        <w:tc>
          <w:tcPr>
            <w:tcW w:w="408" w:type="dxa"/>
            <w:tcBorders>
              <w:top w:val="nil"/>
              <w:left w:val="nil"/>
              <w:bottom w:val="single" w:color="auto" w:sz="4" w:space="0"/>
              <w:right w:val="single" w:color="auto" w:sz="4" w:space="0"/>
            </w:tcBorders>
            <w:vAlign w:val="center"/>
          </w:tcPr>
          <w:p w14:paraId="17831D4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1836" w:type="dxa"/>
            <w:tcBorders>
              <w:top w:val="nil"/>
              <w:left w:val="nil"/>
              <w:bottom w:val="single" w:color="auto" w:sz="4" w:space="0"/>
              <w:right w:val="single" w:color="auto" w:sz="4" w:space="0"/>
            </w:tcBorders>
            <w:vAlign w:val="center"/>
          </w:tcPr>
          <w:p w14:paraId="2956856F">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住房公积金</w:t>
            </w:r>
          </w:p>
        </w:tc>
        <w:tc>
          <w:tcPr>
            <w:tcW w:w="1140" w:type="dxa"/>
            <w:tcBorders>
              <w:top w:val="nil"/>
              <w:left w:val="nil"/>
              <w:bottom w:val="single" w:color="auto" w:sz="4" w:space="0"/>
              <w:right w:val="single" w:color="auto" w:sz="4" w:space="0"/>
            </w:tcBorders>
            <w:vAlign w:val="center"/>
          </w:tcPr>
          <w:p w14:paraId="15058EE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30.1</w:t>
            </w:r>
          </w:p>
        </w:tc>
        <w:tc>
          <w:tcPr>
            <w:tcW w:w="950" w:type="dxa"/>
            <w:tcBorders>
              <w:top w:val="nil"/>
              <w:left w:val="nil"/>
              <w:bottom w:val="single" w:color="auto" w:sz="4" w:space="0"/>
              <w:right w:val="single" w:color="auto" w:sz="4" w:space="0"/>
            </w:tcBorders>
            <w:vAlign w:val="center"/>
          </w:tcPr>
          <w:p w14:paraId="170133F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709" w:type="dxa"/>
            <w:tcBorders>
              <w:top w:val="nil"/>
              <w:left w:val="nil"/>
              <w:bottom w:val="single" w:color="auto" w:sz="4" w:space="0"/>
              <w:right w:val="single" w:color="auto" w:sz="4" w:space="0"/>
            </w:tcBorders>
            <w:vAlign w:val="center"/>
          </w:tcPr>
          <w:p w14:paraId="2F81E22E">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493A682F">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49E3B1FD">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77C53FDD">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35B4D69D">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628CD640">
            <w:pPr>
              <w:widowControl/>
              <w:spacing w:line="280" w:lineRule="exact"/>
              <w:jc w:val="right"/>
              <w:rPr>
                <w:rFonts w:ascii="宋体" w:cs="宋体"/>
                <w:b/>
                <w:bCs/>
                <w:color w:val="000000"/>
                <w:kern w:val="0"/>
                <w:sz w:val="22"/>
                <w:szCs w:val="22"/>
                <w:lang w:bidi="ar-SA"/>
              </w:rPr>
            </w:pPr>
          </w:p>
        </w:tc>
      </w:tr>
      <w:tr w14:paraId="113FFA78">
        <w:tblPrEx>
          <w:tblCellMar>
            <w:top w:w="0" w:type="dxa"/>
            <w:left w:w="108" w:type="dxa"/>
            <w:bottom w:w="0" w:type="dxa"/>
            <w:right w:w="108" w:type="dxa"/>
          </w:tblCellMar>
        </w:tblPrEx>
        <w:trPr>
          <w:trHeight w:val="465" w:hRule="atLeast"/>
        </w:trPr>
        <w:tc>
          <w:tcPr>
            <w:tcW w:w="498" w:type="dxa"/>
            <w:tcBorders>
              <w:top w:val="nil"/>
              <w:left w:val="single" w:color="auto" w:sz="4" w:space="0"/>
              <w:bottom w:val="single" w:color="auto" w:sz="4" w:space="0"/>
              <w:right w:val="single" w:color="auto" w:sz="4" w:space="0"/>
            </w:tcBorders>
            <w:vAlign w:val="center"/>
          </w:tcPr>
          <w:p w14:paraId="6C7B590A">
            <w:pPr>
              <w:jc w:val="right"/>
              <w:rPr>
                <w:rFonts w:ascii="仿宋_GB2312" w:hAnsi="宋体" w:eastAsia="仿宋_GB2312" w:cs="宋体"/>
                <w:color w:val="000000"/>
                <w:sz w:val="20"/>
                <w:szCs w:val="20"/>
                <w:lang w:bidi="ar-SA"/>
              </w:rPr>
            </w:pPr>
            <w:r>
              <w:rPr>
                <w:rFonts w:hint="eastAsia" w:ascii="仿宋_GB2312" w:eastAsia="仿宋_GB2312"/>
                <w:color w:val="000000"/>
                <w:sz w:val="20"/>
                <w:szCs w:val="20"/>
              </w:rPr>
              <w:t>　</w:t>
            </w:r>
          </w:p>
        </w:tc>
        <w:tc>
          <w:tcPr>
            <w:tcW w:w="432" w:type="dxa"/>
            <w:tcBorders>
              <w:top w:val="nil"/>
              <w:left w:val="nil"/>
              <w:bottom w:val="single" w:color="auto" w:sz="4" w:space="0"/>
              <w:right w:val="single" w:color="auto" w:sz="4" w:space="0"/>
            </w:tcBorders>
            <w:vAlign w:val="center"/>
          </w:tcPr>
          <w:p w14:paraId="3CD3B06E">
            <w:pPr>
              <w:jc w:val="right"/>
              <w:rPr>
                <w:rFonts w:ascii="仿宋_GB2312" w:hAnsi="宋体" w:eastAsia="仿宋_GB2312" w:cs="宋体"/>
                <w:color w:val="000000"/>
                <w:sz w:val="20"/>
                <w:szCs w:val="20"/>
                <w:lang w:bidi="ar-SA"/>
              </w:rPr>
            </w:pPr>
            <w:r>
              <w:rPr>
                <w:rFonts w:hint="eastAsia" w:ascii="仿宋_GB2312" w:eastAsia="仿宋_GB2312"/>
                <w:color w:val="000000"/>
                <w:sz w:val="20"/>
                <w:szCs w:val="20"/>
              </w:rPr>
              <w:t>　</w:t>
            </w:r>
          </w:p>
        </w:tc>
        <w:tc>
          <w:tcPr>
            <w:tcW w:w="408" w:type="dxa"/>
            <w:tcBorders>
              <w:top w:val="nil"/>
              <w:left w:val="nil"/>
              <w:bottom w:val="single" w:color="auto" w:sz="4" w:space="0"/>
              <w:right w:val="single" w:color="auto" w:sz="4" w:space="0"/>
            </w:tcBorders>
            <w:vAlign w:val="center"/>
          </w:tcPr>
          <w:p w14:paraId="13D12F99">
            <w:pPr>
              <w:jc w:val="right"/>
              <w:rPr>
                <w:rFonts w:ascii="仿宋_GB2312" w:hAnsi="宋体" w:eastAsia="仿宋_GB2312" w:cs="宋体"/>
                <w:color w:val="000000"/>
                <w:sz w:val="20"/>
                <w:szCs w:val="20"/>
                <w:lang w:bidi="ar-SA"/>
              </w:rPr>
            </w:pPr>
            <w:r>
              <w:rPr>
                <w:rFonts w:hint="eastAsia" w:ascii="仿宋_GB2312" w:eastAsia="仿宋_GB2312"/>
                <w:color w:val="000000"/>
                <w:sz w:val="20"/>
                <w:szCs w:val="20"/>
              </w:rPr>
              <w:t>　</w:t>
            </w:r>
          </w:p>
        </w:tc>
        <w:tc>
          <w:tcPr>
            <w:tcW w:w="1836" w:type="dxa"/>
            <w:tcBorders>
              <w:top w:val="nil"/>
              <w:left w:val="nil"/>
              <w:bottom w:val="single" w:color="auto" w:sz="4" w:space="0"/>
              <w:right w:val="single" w:color="auto" w:sz="4" w:space="0"/>
            </w:tcBorders>
            <w:vAlign w:val="center"/>
          </w:tcPr>
          <w:p w14:paraId="03FEF604">
            <w:pPr>
              <w:jc w:val="center"/>
              <w:rPr>
                <w:rFonts w:ascii="仿宋_GB2312" w:hAnsi="宋体" w:eastAsia="仿宋_GB2312" w:cs="宋体"/>
                <w:color w:val="000000"/>
                <w:sz w:val="16"/>
                <w:szCs w:val="16"/>
                <w:lang w:bidi="ar-SA"/>
              </w:rPr>
            </w:pPr>
            <w:r>
              <w:rPr>
                <w:rFonts w:hint="eastAsia" w:ascii="仿宋_GB2312" w:eastAsia="仿宋_GB2312"/>
                <w:b/>
                <w:bCs/>
                <w:color w:val="000000"/>
                <w:sz w:val="16"/>
                <w:szCs w:val="16"/>
              </w:rPr>
              <w:t>合</w:t>
            </w:r>
            <w:r>
              <w:rPr>
                <w:rFonts w:ascii="仿宋_GB2312" w:eastAsia="仿宋_GB2312"/>
                <w:b/>
                <w:bCs/>
                <w:color w:val="000000"/>
                <w:sz w:val="16"/>
                <w:szCs w:val="16"/>
              </w:rPr>
              <w:t xml:space="preserve">  </w:t>
            </w:r>
            <w:r>
              <w:rPr>
                <w:rFonts w:hint="eastAsia" w:ascii="仿宋_GB2312" w:eastAsia="仿宋_GB2312"/>
                <w:b/>
                <w:bCs/>
                <w:color w:val="000000"/>
                <w:sz w:val="16"/>
                <w:szCs w:val="16"/>
              </w:rPr>
              <w:t>计</w:t>
            </w:r>
            <w:r>
              <w:rPr>
                <w:rFonts w:hint="eastAsia" w:ascii="仿宋_GB2312" w:eastAsia="仿宋_GB2312"/>
                <w:color w:val="000000"/>
                <w:sz w:val="16"/>
                <w:szCs w:val="16"/>
              </w:rPr>
              <w:t>　</w:t>
            </w:r>
          </w:p>
        </w:tc>
        <w:tc>
          <w:tcPr>
            <w:tcW w:w="1140" w:type="dxa"/>
            <w:tcBorders>
              <w:top w:val="nil"/>
              <w:left w:val="nil"/>
              <w:bottom w:val="single" w:color="auto" w:sz="4" w:space="0"/>
              <w:right w:val="single" w:color="auto" w:sz="4" w:space="0"/>
            </w:tcBorders>
            <w:vAlign w:val="center"/>
          </w:tcPr>
          <w:p w14:paraId="1AB07CB1">
            <w:pPr>
              <w:widowControl/>
              <w:spacing w:line="280" w:lineRule="exact"/>
              <w:jc w:val="right"/>
              <w:rPr>
                <w:rFonts w:ascii="宋体" w:cs="宋体"/>
                <w:b/>
                <w:bCs/>
                <w:color w:val="000000"/>
                <w:kern w:val="0"/>
                <w:sz w:val="16"/>
                <w:szCs w:val="16"/>
                <w:lang w:bidi="ar-SA"/>
              </w:rPr>
            </w:pPr>
            <w:r>
              <w:rPr>
                <w:rFonts w:ascii="宋体" w:hAnsi="宋体" w:cs="宋体"/>
                <w:b/>
                <w:bCs/>
                <w:color w:val="000000"/>
                <w:kern w:val="0"/>
                <w:sz w:val="16"/>
                <w:szCs w:val="16"/>
                <w:lang w:bidi="ar-SA"/>
              </w:rPr>
              <w:t>370.65</w:t>
            </w:r>
          </w:p>
        </w:tc>
        <w:tc>
          <w:tcPr>
            <w:tcW w:w="950" w:type="dxa"/>
            <w:tcBorders>
              <w:top w:val="nil"/>
              <w:left w:val="nil"/>
              <w:bottom w:val="single" w:color="auto" w:sz="4" w:space="0"/>
              <w:right w:val="single" w:color="auto" w:sz="4" w:space="0"/>
            </w:tcBorders>
            <w:vAlign w:val="center"/>
          </w:tcPr>
          <w:p w14:paraId="04057BB0">
            <w:pPr>
              <w:widowControl/>
              <w:spacing w:line="280" w:lineRule="exact"/>
              <w:jc w:val="right"/>
              <w:rPr>
                <w:rFonts w:ascii="宋体" w:cs="宋体"/>
                <w:b/>
                <w:bCs/>
                <w:color w:val="000000"/>
                <w:kern w:val="0"/>
                <w:sz w:val="16"/>
                <w:szCs w:val="16"/>
                <w:lang w:bidi="ar-SA"/>
              </w:rPr>
            </w:pPr>
            <w:r>
              <w:rPr>
                <w:rFonts w:ascii="宋体" w:hAnsi="宋体" w:cs="宋体"/>
                <w:b/>
                <w:bCs/>
                <w:color w:val="000000"/>
                <w:kern w:val="0"/>
                <w:sz w:val="16"/>
                <w:szCs w:val="16"/>
                <w:lang w:bidi="ar-SA"/>
              </w:rPr>
              <w:t>370.65</w:t>
            </w:r>
          </w:p>
        </w:tc>
        <w:tc>
          <w:tcPr>
            <w:tcW w:w="709" w:type="dxa"/>
            <w:tcBorders>
              <w:top w:val="nil"/>
              <w:left w:val="nil"/>
              <w:bottom w:val="single" w:color="auto" w:sz="4" w:space="0"/>
              <w:right w:val="single" w:color="auto" w:sz="4" w:space="0"/>
            </w:tcBorders>
            <w:vAlign w:val="center"/>
          </w:tcPr>
          <w:p w14:paraId="4DF903DB">
            <w:pPr>
              <w:widowControl/>
              <w:spacing w:line="280" w:lineRule="exact"/>
              <w:jc w:val="right"/>
              <w:rPr>
                <w:rFonts w:ascii="宋体" w:cs="宋体"/>
                <w:b/>
                <w:bCs/>
                <w:color w:val="000000"/>
                <w:kern w:val="0"/>
                <w:sz w:val="22"/>
                <w:szCs w:val="22"/>
                <w:lang w:bidi="ar-SA"/>
              </w:rPr>
            </w:pPr>
          </w:p>
        </w:tc>
        <w:tc>
          <w:tcPr>
            <w:tcW w:w="795" w:type="dxa"/>
            <w:tcBorders>
              <w:top w:val="nil"/>
              <w:left w:val="nil"/>
              <w:bottom w:val="single" w:color="auto" w:sz="4" w:space="0"/>
              <w:right w:val="single" w:color="auto" w:sz="4" w:space="0"/>
            </w:tcBorders>
            <w:vAlign w:val="center"/>
          </w:tcPr>
          <w:p w14:paraId="290F66BD">
            <w:pPr>
              <w:widowControl/>
              <w:spacing w:line="280" w:lineRule="exact"/>
              <w:jc w:val="right"/>
              <w:rPr>
                <w:rFonts w:ascii="宋体" w:cs="宋体"/>
                <w:b/>
                <w:bCs/>
                <w:color w:val="000000"/>
                <w:kern w:val="0"/>
                <w:sz w:val="22"/>
                <w:szCs w:val="22"/>
                <w:lang w:bidi="ar-SA"/>
              </w:rPr>
            </w:pPr>
          </w:p>
        </w:tc>
        <w:tc>
          <w:tcPr>
            <w:tcW w:w="921" w:type="dxa"/>
            <w:tcBorders>
              <w:top w:val="nil"/>
              <w:left w:val="nil"/>
              <w:bottom w:val="single" w:color="auto" w:sz="4" w:space="0"/>
              <w:right w:val="single" w:color="auto" w:sz="4" w:space="0"/>
            </w:tcBorders>
            <w:vAlign w:val="center"/>
          </w:tcPr>
          <w:p w14:paraId="35FE9796">
            <w:pPr>
              <w:widowControl/>
              <w:spacing w:line="280" w:lineRule="exact"/>
              <w:jc w:val="right"/>
              <w:rPr>
                <w:rFonts w:ascii="宋体" w:cs="宋体"/>
                <w:b/>
                <w:bCs/>
                <w:color w:val="000000"/>
                <w:kern w:val="0"/>
                <w:sz w:val="22"/>
                <w:szCs w:val="22"/>
                <w:lang w:bidi="ar-SA"/>
              </w:rPr>
            </w:pPr>
          </w:p>
        </w:tc>
        <w:tc>
          <w:tcPr>
            <w:tcW w:w="660" w:type="dxa"/>
            <w:tcBorders>
              <w:top w:val="nil"/>
              <w:left w:val="nil"/>
              <w:bottom w:val="single" w:color="auto" w:sz="4" w:space="0"/>
              <w:right w:val="single" w:color="auto" w:sz="4" w:space="0"/>
            </w:tcBorders>
            <w:vAlign w:val="center"/>
          </w:tcPr>
          <w:p w14:paraId="09C372B3">
            <w:pPr>
              <w:widowControl/>
              <w:spacing w:line="280" w:lineRule="exact"/>
              <w:jc w:val="right"/>
              <w:rPr>
                <w:rFonts w:ascii="宋体" w:cs="宋体"/>
                <w:b/>
                <w:bCs/>
                <w:color w:val="000000"/>
                <w:kern w:val="0"/>
                <w:sz w:val="22"/>
                <w:szCs w:val="22"/>
                <w:lang w:bidi="ar-SA"/>
              </w:rPr>
            </w:pPr>
          </w:p>
        </w:tc>
        <w:tc>
          <w:tcPr>
            <w:tcW w:w="708" w:type="dxa"/>
            <w:tcBorders>
              <w:top w:val="nil"/>
              <w:left w:val="nil"/>
              <w:bottom w:val="single" w:color="auto" w:sz="4" w:space="0"/>
              <w:right w:val="single" w:color="auto" w:sz="4" w:space="0"/>
            </w:tcBorders>
            <w:vAlign w:val="center"/>
          </w:tcPr>
          <w:p w14:paraId="14E07D5D">
            <w:pPr>
              <w:widowControl/>
              <w:spacing w:line="280" w:lineRule="exact"/>
              <w:jc w:val="right"/>
              <w:rPr>
                <w:rFonts w:ascii="宋体" w:cs="宋体"/>
                <w:b/>
                <w:bCs/>
                <w:color w:val="000000"/>
                <w:kern w:val="0"/>
                <w:sz w:val="22"/>
                <w:szCs w:val="22"/>
                <w:lang w:bidi="ar-SA"/>
              </w:rPr>
            </w:pPr>
          </w:p>
        </w:tc>
        <w:tc>
          <w:tcPr>
            <w:tcW w:w="684" w:type="dxa"/>
            <w:tcBorders>
              <w:top w:val="nil"/>
              <w:left w:val="nil"/>
              <w:bottom w:val="single" w:color="auto" w:sz="4" w:space="0"/>
              <w:right w:val="single" w:color="auto" w:sz="4" w:space="0"/>
            </w:tcBorders>
            <w:vAlign w:val="center"/>
          </w:tcPr>
          <w:p w14:paraId="01AD4B1B">
            <w:pPr>
              <w:widowControl/>
              <w:spacing w:line="280" w:lineRule="exact"/>
              <w:jc w:val="right"/>
              <w:rPr>
                <w:rFonts w:ascii="宋体" w:cs="宋体"/>
                <w:b/>
                <w:bCs/>
                <w:color w:val="000000"/>
                <w:kern w:val="0"/>
                <w:sz w:val="22"/>
                <w:szCs w:val="22"/>
                <w:lang w:bidi="ar-SA"/>
              </w:rPr>
            </w:pPr>
          </w:p>
        </w:tc>
      </w:tr>
    </w:tbl>
    <w:p w14:paraId="02038AB9">
      <w:pPr>
        <w:widowControl/>
        <w:jc w:val="left"/>
        <w:textAlignment w:val="bottom"/>
        <w:rPr>
          <w:rFonts w:ascii="宋体" w:cs="宋体"/>
          <w:color w:val="000000"/>
          <w:kern w:val="0"/>
          <w:sz w:val="20"/>
          <w:szCs w:val="20"/>
        </w:rPr>
      </w:pPr>
    </w:p>
    <w:p w14:paraId="2B7A7A2C">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3</w:t>
      </w:r>
    </w:p>
    <w:p w14:paraId="7033798E">
      <w:pPr>
        <w:widowControl/>
        <w:spacing w:line="360" w:lineRule="exact"/>
        <w:jc w:val="center"/>
        <w:outlineLvl w:val="1"/>
        <w:rPr>
          <w:rFonts w:ascii="方正小标宋_GBK" w:hAnsi="方正小标宋_GBK" w:eastAsia="方正小标宋_GBK" w:cs="方正小标宋_GBK"/>
          <w:bCs/>
          <w:kern w:val="0"/>
          <w:sz w:val="36"/>
          <w:szCs w:val="36"/>
          <w:lang w:bidi="ar-SA"/>
        </w:rPr>
      </w:pPr>
      <w:r>
        <w:rPr>
          <w:rFonts w:hint="eastAsia" w:ascii="方正小标宋_GBK" w:hAnsi="方正小标宋_GBK" w:eastAsia="方正小标宋_GBK" w:cs="方正小标宋_GBK"/>
          <w:bCs/>
          <w:kern w:val="0"/>
          <w:sz w:val="36"/>
          <w:szCs w:val="36"/>
          <w:lang w:bidi="ar-SA"/>
        </w:rPr>
        <w:t>部门支出总体情况表</w:t>
      </w:r>
    </w:p>
    <w:p w14:paraId="7D7D196E">
      <w:pPr>
        <w:widowControl/>
        <w:spacing w:line="280" w:lineRule="exact"/>
        <w:jc w:val="center"/>
        <w:outlineLvl w:val="1"/>
        <w:rPr>
          <w:rFonts w:ascii="仿宋_GB2312" w:hAnsi="宋体" w:eastAsia="仿宋_GB2312"/>
          <w:b/>
          <w:kern w:val="0"/>
          <w:sz w:val="32"/>
          <w:szCs w:val="32"/>
        </w:rPr>
      </w:pPr>
    </w:p>
    <w:p w14:paraId="4993D84B">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编制部门：昌吉州商务局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7"/>
        <w:gridCol w:w="1829"/>
        <w:gridCol w:w="1830"/>
        <w:gridCol w:w="1866"/>
      </w:tblGrid>
      <w:tr w14:paraId="66FE31B2">
        <w:tblPrEx>
          <w:tblCellMar>
            <w:top w:w="0" w:type="dxa"/>
            <w:left w:w="108" w:type="dxa"/>
            <w:bottom w:w="0" w:type="dxa"/>
            <w:right w:w="108" w:type="dxa"/>
          </w:tblCellMar>
        </w:tblPrEx>
        <w:trPr>
          <w:trHeight w:val="345" w:hRule="atLeast"/>
        </w:trPr>
        <w:tc>
          <w:tcPr>
            <w:tcW w:w="3895" w:type="dxa"/>
            <w:gridSpan w:val="4"/>
            <w:tcBorders>
              <w:top w:val="single" w:color="auto" w:sz="4" w:space="0"/>
              <w:left w:val="single" w:color="auto" w:sz="4" w:space="0"/>
              <w:bottom w:val="single" w:color="auto" w:sz="4" w:space="0"/>
              <w:right w:val="single" w:color="auto" w:sz="4" w:space="0"/>
            </w:tcBorders>
            <w:vAlign w:val="center"/>
          </w:tcPr>
          <w:p w14:paraId="54216B49">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项</w:t>
            </w:r>
            <w:r>
              <w:rPr>
                <w:rFonts w:ascii="宋体" w:hAnsi="宋体" w:cs="宋体"/>
                <w:b/>
                <w:bCs/>
                <w:color w:val="000000"/>
                <w:kern w:val="0"/>
                <w:sz w:val="20"/>
                <w:szCs w:val="20"/>
                <w:lang w:bidi="ar-SA"/>
              </w:rPr>
              <w:t xml:space="preserve">    </w:t>
            </w:r>
            <w:r>
              <w:rPr>
                <w:rFonts w:hint="eastAsia" w:ascii="宋体" w:hAnsi="宋体" w:cs="宋体"/>
                <w:b/>
                <w:bCs/>
                <w:color w:val="000000"/>
                <w:kern w:val="0"/>
                <w:sz w:val="20"/>
                <w:szCs w:val="20"/>
                <w:lang w:bidi="ar-SA"/>
              </w:rPr>
              <w:t>目</w:t>
            </w:r>
          </w:p>
        </w:tc>
        <w:tc>
          <w:tcPr>
            <w:tcW w:w="5525" w:type="dxa"/>
            <w:gridSpan w:val="3"/>
            <w:tcBorders>
              <w:top w:val="single" w:color="auto" w:sz="4" w:space="0"/>
              <w:left w:val="nil"/>
              <w:bottom w:val="single" w:color="auto" w:sz="4" w:space="0"/>
              <w:right w:val="single" w:color="000000" w:sz="4" w:space="0"/>
            </w:tcBorders>
            <w:vAlign w:val="center"/>
          </w:tcPr>
          <w:p w14:paraId="2B5F2256">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支出预算</w:t>
            </w:r>
          </w:p>
        </w:tc>
      </w:tr>
      <w:tr w14:paraId="711B1AB7">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14:paraId="55698AEF">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功能分类科目编码</w:t>
            </w:r>
          </w:p>
        </w:tc>
        <w:tc>
          <w:tcPr>
            <w:tcW w:w="2547" w:type="dxa"/>
            <w:vMerge w:val="restart"/>
            <w:tcBorders>
              <w:top w:val="nil"/>
              <w:left w:val="single" w:color="auto" w:sz="4" w:space="0"/>
              <w:bottom w:val="single" w:color="000000" w:sz="4" w:space="0"/>
              <w:right w:val="single" w:color="auto" w:sz="4" w:space="0"/>
            </w:tcBorders>
            <w:vAlign w:val="center"/>
          </w:tcPr>
          <w:p w14:paraId="3F41A4EC">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功能分类科目名称</w:t>
            </w:r>
          </w:p>
        </w:tc>
        <w:tc>
          <w:tcPr>
            <w:tcW w:w="1829" w:type="dxa"/>
            <w:vMerge w:val="restart"/>
            <w:tcBorders>
              <w:top w:val="nil"/>
              <w:left w:val="single" w:color="auto" w:sz="4" w:space="0"/>
              <w:bottom w:val="single" w:color="000000" w:sz="4" w:space="0"/>
              <w:right w:val="single" w:color="auto" w:sz="4" w:space="0"/>
            </w:tcBorders>
            <w:vAlign w:val="center"/>
          </w:tcPr>
          <w:p w14:paraId="3FF94230">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合</w:t>
            </w:r>
            <w:r>
              <w:rPr>
                <w:rFonts w:ascii="宋体" w:hAnsi="宋体" w:cs="宋体"/>
                <w:b/>
                <w:bCs/>
                <w:color w:val="000000"/>
                <w:kern w:val="0"/>
                <w:sz w:val="20"/>
                <w:szCs w:val="20"/>
                <w:lang w:bidi="ar-SA"/>
              </w:rPr>
              <w:t xml:space="preserve">  </w:t>
            </w:r>
            <w:r>
              <w:rPr>
                <w:rFonts w:hint="eastAsia" w:ascii="宋体" w:hAnsi="宋体" w:cs="宋体"/>
                <w:b/>
                <w:bCs/>
                <w:color w:val="000000"/>
                <w:kern w:val="0"/>
                <w:sz w:val="20"/>
                <w:szCs w:val="20"/>
                <w:lang w:bidi="ar-SA"/>
              </w:rPr>
              <w:t>计</w:t>
            </w:r>
          </w:p>
        </w:tc>
        <w:tc>
          <w:tcPr>
            <w:tcW w:w="1830" w:type="dxa"/>
            <w:vMerge w:val="restart"/>
            <w:tcBorders>
              <w:top w:val="nil"/>
              <w:left w:val="single" w:color="auto" w:sz="4" w:space="0"/>
              <w:bottom w:val="single" w:color="000000" w:sz="4" w:space="0"/>
              <w:right w:val="single" w:color="auto" w:sz="4" w:space="0"/>
            </w:tcBorders>
            <w:vAlign w:val="center"/>
          </w:tcPr>
          <w:p w14:paraId="41695BA1">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基本支出</w:t>
            </w:r>
          </w:p>
        </w:tc>
        <w:tc>
          <w:tcPr>
            <w:tcW w:w="1866" w:type="dxa"/>
            <w:vMerge w:val="restart"/>
            <w:tcBorders>
              <w:top w:val="nil"/>
              <w:left w:val="single" w:color="auto" w:sz="4" w:space="0"/>
              <w:bottom w:val="single" w:color="000000" w:sz="4" w:space="0"/>
              <w:right w:val="single" w:color="auto" w:sz="4" w:space="0"/>
            </w:tcBorders>
            <w:vAlign w:val="center"/>
          </w:tcPr>
          <w:p w14:paraId="3C7008E9">
            <w:pPr>
              <w:widowControl/>
              <w:spacing w:line="280" w:lineRule="exact"/>
              <w:jc w:val="center"/>
              <w:rPr>
                <w:rFonts w:ascii="宋体" w:cs="宋体"/>
                <w:b/>
                <w:bCs/>
                <w:color w:val="000000"/>
                <w:kern w:val="0"/>
                <w:sz w:val="20"/>
                <w:szCs w:val="20"/>
                <w:lang w:bidi="ar-SA"/>
              </w:rPr>
            </w:pPr>
            <w:r>
              <w:rPr>
                <w:rFonts w:hint="eastAsia" w:ascii="宋体" w:hAnsi="宋体" w:cs="宋体"/>
                <w:b/>
                <w:bCs/>
                <w:color w:val="000000"/>
                <w:kern w:val="0"/>
                <w:sz w:val="20"/>
                <w:szCs w:val="20"/>
                <w:lang w:bidi="ar-SA"/>
              </w:rPr>
              <w:t>项目支出</w:t>
            </w:r>
          </w:p>
        </w:tc>
      </w:tr>
      <w:tr w14:paraId="22546E39">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768C3A80">
            <w:pPr>
              <w:widowControl/>
              <w:spacing w:line="280" w:lineRule="exact"/>
              <w:jc w:val="center"/>
              <w:rPr>
                <w:rFonts w:ascii="宋体" w:cs="宋体"/>
                <w:b/>
                <w:bCs/>
                <w:color w:val="000000"/>
                <w:kern w:val="0"/>
                <w:sz w:val="16"/>
                <w:szCs w:val="16"/>
                <w:lang w:bidi="ar-SA"/>
              </w:rPr>
            </w:pPr>
            <w:r>
              <w:rPr>
                <w:rFonts w:hint="eastAsia" w:ascii="宋体" w:hAnsi="宋体" w:cs="宋体"/>
                <w:b/>
                <w:bCs/>
                <w:color w:val="000000"/>
                <w:kern w:val="0"/>
                <w:sz w:val="16"/>
                <w:szCs w:val="16"/>
                <w:lang w:bidi="ar-SA"/>
              </w:rPr>
              <w:t>类</w:t>
            </w:r>
          </w:p>
        </w:tc>
        <w:tc>
          <w:tcPr>
            <w:tcW w:w="416" w:type="dxa"/>
            <w:tcBorders>
              <w:top w:val="nil"/>
              <w:left w:val="nil"/>
              <w:bottom w:val="single" w:color="auto" w:sz="4" w:space="0"/>
              <w:right w:val="single" w:color="auto" w:sz="4" w:space="0"/>
            </w:tcBorders>
            <w:vAlign w:val="center"/>
          </w:tcPr>
          <w:p w14:paraId="1330A989">
            <w:pPr>
              <w:widowControl/>
              <w:spacing w:line="280" w:lineRule="exact"/>
              <w:jc w:val="center"/>
              <w:rPr>
                <w:rFonts w:ascii="宋体" w:cs="宋体"/>
                <w:b/>
                <w:bCs/>
                <w:color w:val="000000"/>
                <w:kern w:val="0"/>
                <w:sz w:val="16"/>
                <w:szCs w:val="16"/>
                <w:lang w:bidi="ar-SA"/>
              </w:rPr>
            </w:pPr>
            <w:r>
              <w:rPr>
                <w:rFonts w:hint="eastAsia" w:ascii="宋体" w:hAnsi="宋体" w:cs="宋体"/>
                <w:b/>
                <w:bCs/>
                <w:color w:val="000000"/>
                <w:kern w:val="0"/>
                <w:sz w:val="16"/>
                <w:szCs w:val="16"/>
                <w:lang w:bidi="ar-SA"/>
              </w:rPr>
              <w:t>款</w:t>
            </w:r>
          </w:p>
        </w:tc>
        <w:tc>
          <w:tcPr>
            <w:tcW w:w="416" w:type="dxa"/>
            <w:tcBorders>
              <w:top w:val="nil"/>
              <w:left w:val="nil"/>
              <w:bottom w:val="single" w:color="auto" w:sz="4" w:space="0"/>
              <w:right w:val="single" w:color="auto" w:sz="4" w:space="0"/>
            </w:tcBorders>
            <w:vAlign w:val="center"/>
          </w:tcPr>
          <w:p w14:paraId="37AF1556">
            <w:pPr>
              <w:widowControl/>
              <w:spacing w:line="280" w:lineRule="exact"/>
              <w:jc w:val="center"/>
              <w:rPr>
                <w:rFonts w:ascii="宋体" w:cs="宋体"/>
                <w:b/>
                <w:bCs/>
                <w:color w:val="000000"/>
                <w:kern w:val="0"/>
                <w:sz w:val="16"/>
                <w:szCs w:val="16"/>
                <w:lang w:bidi="ar-SA"/>
              </w:rPr>
            </w:pPr>
            <w:r>
              <w:rPr>
                <w:rFonts w:hint="eastAsia" w:ascii="宋体" w:hAnsi="宋体" w:cs="宋体"/>
                <w:b/>
                <w:bCs/>
                <w:color w:val="000000"/>
                <w:kern w:val="0"/>
                <w:sz w:val="16"/>
                <w:szCs w:val="16"/>
                <w:lang w:bidi="ar-SA"/>
              </w:rPr>
              <w:t>项</w:t>
            </w:r>
          </w:p>
        </w:tc>
        <w:tc>
          <w:tcPr>
            <w:tcW w:w="2547" w:type="dxa"/>
            <w:vMerge w:val="continue"/>
            <w:tcBorders>
              <w:top w:val="nil"/>
              <w:left w:val="single" w:color="auto" w:sz="4" w:space="0"/>
              <w:bottom w:val="single" w:color="000000" w:sz="4" w:space="0"/>
              <w:right w:val="single" w:color="auto" w:sz="4" w:space="0"/>
            </w:tcBorders>
            <w:vAlign w:val="center"/>
          </w:tcPr>
          <w:p w14:paraId="09280AC2">
            <w:pPr>
              <w:widowControl/>
              <w:spacing w:line="280" w:lineRule="exact"/>
              <w:jc w:val="left"/>
              <w:rPr>
                <w:rFonts w:ascii="宋体" w:cs="宋体"/>
                <w:b/>
                <w:bCs/>
                <w:color w:val="000000"/>
                <w:kern w:val="0"/>
                <w:sz w:val="20"/>
                <w:szCs w:val="20"/>
                <w:lang w:bidi="ar-SA"/>
              </w:rPr>
            </w:pPr>
          </w:p>
        </w:tc>
        <w:tc>
          <w:tcPr>
            <w:tcW w:w="1829" w:type="dxa"/>
            <w:vMerge w:val="continue"/>
            <w:tcBorders>
              <w:top w:val="nil"/>
              <w:left w:val="single" w:color="auto" w:sz="4" w:space="0"/>
              <w:bottom w:val="single" w:color="000000" w:sz="4" w:space="0"/>
              <w:right w:val="single" w:color="auto" w:sz="4" w:space="0"/>
            </w:tcBorders>
            <w:vAlign w:val="center"/>
          </w:tcPr>
          <w:p w14:paraId="57F3B9E2">
            <w:pPr>
              <w:widowControl/>
              <w:spacing w:line="280" w:lineRule="exact"/>
              <w:jc w:val="left"/>
              <w:rPr>
                <w:rFonts w:ascii="宋体" w:cs="宋体"/>
                <w:b/>
                <w:bCs/>
                <w:color w:val="000000"/>
                <w:kern w:val="0"/>
                <w:sz w:val="20"/>
                <w:szCs w:val="20"/>
                <w:lang w:bidi="ar-SA"/>
              </w:rPr>
            </w:pPr>
          </w:p>
        </w:tc>
        <w:tc>
          <w:tcPr>
            <w:tcW w:w="1830" w:type="dxa"/>
            <w:vMerge w:val="continue"/>
            <w:tcBorders>
              <w:top w:val="nil"/>
              <w:left w:val="single" w:color="auto" w:sz="4" w:space="0"/>
              <w:bottom w:val="single" w:color="000000" w:sz="4" w:space="0"/>
              <w:right w:val="single" w:color="auto" w:sz="4" w:space="0"/>
            </w:tcBorders>
            <w:vAlign w:val="center"/>
          </w:tcPr>
          <w:p w14:paraId="7E2AFB02">
            <w:pPr>
              <w:widowControl/>
              <w:spacing w:line="280" w:lineRule="exact"/>
              <w:jc w:val="left"/>
              <w:rPr>
                <w:rFonts w:ascii="宋体" w:cs="宋体"/>
                <w:b/>
                <w:bCs/>
                <w:color w:val="000000"/>
                <w:kern w:val="0"/>
                <w:sz w:val="20"/>
                <w:szCs w:val="20"/>
                <w:lang w:bidi="ar-SA"/>
              </w:rPr>
            </w:pPr>
          </w:p>
        </w:tc>
        <w:tc>
          <w:tcPr>
            <w:tcW w:w="1866" w:type="dxa"/>
            <w:vMerge w:val="continue"/>
            <w:tcBorders>
              <w:top w:val="nil"/>
              <w:left w:val="single" w:color="auto" w:sz="4" w:space="0"/>
              <w:bottom w:val="single" w:color="000000" w:sz="4" w:space="0"/>
              <w:right w:val="single" w:color="auto" w:sz="4" w:space="0"/>
            </w:tcBorders>
            <w:vAlign w:val="center"/>
          </w:tcPr>
          <w:p w14:paraId="38D05674">
            <w:pPr>
              <w:widowControl/>
              <w:spacing w:line="280" w:lineRule="exact"/>
              <w:jc w:val="left"/>
              <w:rPr>
                <w:rFonts w:ascii="宋体" w:cs="宋体"/>
                <w:b/>
                <w:bCs/>
                <w:color w:val="000000"/>
                <w:kern w:val="0"/>
                <w:sz w:val="20"/>
                <w:szCs w:val="20"/>
                <w:lang w:bidi="ar-SA"/>
              </w:rPr>
            </w:pPr>
          </w:p>
        </w:tc>
      </w:tr>
      <w:tr w14:paraId="2619B53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D94D27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16" w:type="dxa"/>
            <w:tcBorders>
              <w:top w:val="nil"/>
              <w:left w:val="nil"/>
              <w:bottom w:val="single" w:color="auto" w:sz="4" w:space="0"/>
              <w:right w:val="single" w:color="auto" w:sz="4" w:space="0"/>
            </w:tcBorders>
            <w:vAlign w:val="center"/>
          </w:tcPr>
          <w:p w14:paraId="60D730D7">
            <w:pPr>
              <w:widowControl/>
              <w:spacing w:line="280" w:lineRule="exact"/>
              <w:jc w:val="left"/>
              <w:rPr>
                <w:rFonts w:ascii="仿宋_GB2312" w:hAnsi="宋体" w:eastAsia="仿宋_GB2312" w:cs="宋体"/>
                <w:kern w:val="0"/>
                <w:sz w:val="18"/>
                <w:szCs w:val="18"/>
                <w:lang w:bidi="ar-SA"/>
              </w:rPr>
            </w:pPr>
          </w:p>
        </w:tc>
        <w:tc>
          <w:tcPr>
            <w:tcW w:w="416" w:type="dxa"/>
            <w:tcBorders>
              <w:top w:val="nil"/>
              <w:left w:val="nil"/>
              <w:bottom w:val="single" w:color="auto" w:sz="4" w:space="0"/>
              <w:right w:val="single" w:color="auto" w:sz="4" w:space="0"/>
            </w:tcBorders>
            <w:vAlign w:val="center"/>
          </w:tcPr>
          <w:p w14:paraId="2E12ACA8">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vAlign w:val="center"/>
          </w:tcPr>
          <w:p w14:paraId="720F499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一般公共服务支出</w:t>
            </w:r>
          </w:p>
        </w:tc>
        <w:tc>
          <w:tcPr>
            <w:tcW w:w="1829" w:type="dxa"/>
            <w:tcBorders>
              <w:top w:val="nil"/>
              <w:left w:val="nil"/>
              <w:bottom w:val="single" w:color="auto" w:sz="4" w:space="0"/>
              <w:right w:val="single" w:color="auto" w:sz="4" w:space="0"/>
            </w:tcBorders>
            <w:vAlign w:val="center"/>
          </w:tcPr>
          <w:p w14:paraId="45137FC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c>
          <w:tcPr>
            <w:tcW w:w="1830" w:type="dxa"/>
            <w:tcBorders>
              <w:top w:val="nil"/>
              <w:left w:val="nil"/>
              <w:bottom w:val="single" w:color="auto" w:sz="4" w:space="0"/>
              <w:right w:val="single" w:color="auto" w:sz="4" w:space="0"/>
            </w:tcBorders>
            <w:vAlign w:val="center"/>
          </w:tcPr>
          <w:p w14:paraId="5D07FB1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268.55</w:t>
            </w:r>
          </w:p>
        </w:tc>
        <w:tc>
          <w:tcPr>
            <w:tcW w:w="1866" w:type="dxa"/>
            <w:tcBorders>
              <w:top w:val="nil"/>
              <w:left w:val="nil"/>
              <w:bottom w:val="single" w:color="auto" w:sz="4" w:space="0"/>
              <w:right w:val="single" w:color="auto" w:sz="4" w:space="0"/>
            </w:tcBorders>
            <w:vAlign w:val="center"/>
          </w:tcPr>
          <w:p w14:paraId="005FDB9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10</w:t>
            </w:r>
          </w:p>
        </w:tc>
      </w:tr>
      <w:tr w14:paraId="35BDF57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4A87F8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16" w:type="dxa"/>
            <w:tcBorders>
              <w:top w:val="nil"/>
              <w:left w:val="nil"/>
              <w:bottom w:val="single" w:color="auto" w:sz="4" w:space="0"/>
              <w:right w:val="single" w:color="auto" w:sz="4" w:space="0"/>
            </w:tcBorders>
            <w:vAlign w:val="center"/>
          </w:tcPr>
          <w:p w14:paraId="39CD730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13</w:t>
            </w:r>
          </w:p>
        </w:tc>
        <w:tc>
          <w:tcPr>
            <w:tcW w:w="416" w:type="dxa"/>
            <w:tcBorders>
              <w:top w:val="nil"/>
              <w:left w:val="nil"/>
              <w:bottom w:val="single" w:color="auto" w:sz="4" w:space="0"/>
              <w:right w:val="single" w:color="auto" w:sz="4" w:space="0"/>
            </w:tcBorders>
            <w:vAlign w:val="center"/>
          </w:tcPr>
          <w:p w14:paraId="7009AAE1">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vAlign w:val="center"/>
          </w:tcPr>
          <w:p w14:paraId="667EEB61">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商贸事务</w:t>
            </w:r>
          </w:p>
        </w:tc>
        <w:tc>
          <w:tcPr>
            <w:tcW w:w="1829" w:type="dxa"/>
            <w:tcBorders>
              <w:top w:val="nil"/>
              <w:left w:val="nil"/>
              <w:bottom w:val="single" w:color="auto" w:sz="4" w:space="0"/>
              <w:right w:val="single" w:color="auto" w:sz="4" w:space="0"/>
            </w:tcBorders>
            <w:vAlign w:val="center"/>
          </w:tcPr>
          <w:p w14:paraId="51D88A8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278.55</w:t>
            </w:r>
          </w:p>
        </w:tc>
        <w:tc>
          <w:tcPr>
            <w:tcW w:w="1830" w:type="dxa"/>
            <w:tcBorders>
              <w:top w:val="nil"/>
              <w:left w:val="nil"/>
              <w:bottom w:val="single" w:color="auto" w:sz="4" w:space="0"/>
              <w:right w:val="single" w:color="auto" w:sz="4" w:space="0"/>
            </w:tcBorders>
            <w:vAlign w:val="center"/>
          </w:tcPr>
          <w:p w14:paraId="0047532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268.55</w:t>
            </w:r>
          </w:p>
        </w:tc>
        <w:tc>
          <w:tcPr>
            <w:tcW w:w="1866" w:type="dxa"/>
            <w:tcBorders>
              <w:top w:val="nil"/>
              <w:left w:val="nil"/>
              <w:bottom w:val="single" w:color="auto" w:sz="4" w:space="0"/>
              <w:right w:val="single" w:color="auto" w:sz="4" w:space="0"/>
            </w:tcBorders>
            <w:vAlign w:val="center"/>
          </w:tcPr>
          <w:p w14:paraId="57868F5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10</w:t>
            </w:r>
          </w:p>
        </w:tc>
      </w:tr>
      <w:tr w14:paraId="7647B00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CF2439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16" w:type="dxa"/>
            <w:tcBorders>
              <w:top w:val="nil"/>
              <w:left w:val="nil"/>
              <w:bottom w:val="single" w:color="auto" w:sz="4" w:space="0"/>
              <w:right w:val="single" w:color="auto" w:sz="4" w:space="0"/>
            </w:tcBorders>
            <w:vAlign w:val="center"/>
          </w:tcPr>
          <w:p w14:paraId="38AB869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13</w:t>
            </w:r>
          </w:p>
        </w:tc>
        <w:tc>
          <w:tcPr>
            <w:tcW w:w="416" w:type="dxa"/>
            <w:tcBorders>
              <w:top w:val="nil"/>
              <w:left w:val="nil"/>
              <w:bottom w:val="single" w:color="auto" w:sz="4" w:space="0"/>
              <w:right w:val="single" w:color="auto" w:sz="4" w:space="0"/>
            </w:tcBorders>
            <w:vAlign w:val="center"/>
          </w:tcPr>
          <w:p w14:paraId="7EAEAE9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2547" w:type="dxa"/>
            <w:tcBorders>
              <w:top w:val="nil"/>
              <w:left w:val="nil"/>
              <w:bottom w:val="single" w:color="auto" w:sz="4" w:space="0"/>
              <w:right w:val="single" w:color="auto" w:sz="4" w:space="0"/>
            </w:tcBorders>
            <w:vAlign w:val="center"/>
          </w:tcPr>
          <w:p w14:paraId="0181F94A">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行政运行</w:t>
            </w:r>
          </w:p>
        </w:tc>
        <w:tc>
          <w:tcPr>
            <w:tcW w:w="1829" w:type="dxa"/>
            <w:tcBorders>
              <w:top w:val="nil"/>
              <w:left w:val="nil"/>
              <w:bottom w:val="single" w:color="auto" w:sz="4" w:space="0"/>
              <w:right w:val="single" w:color="auto" w:sz="4" w:space="0"/>
            </w:tcBorders>
            <w:vAlign w:val="center"/>
          </w:tcPr>
          <w:p w14:paraId="204D6CF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268.55</w:t>
            </w:r>
          </w:p>
        </w:tc>
        <w:tc>
          <w:tcPr>
            <w:tcW w:w="1830" w:type="dxa"/>
            <w:tcBorders>
              <w:top w:val="nil"/>
              <w:left w:val="nil"/>
              <w:bottom w:val="single" w:color="auto" w:sz="4" w:space="0"/>
              <w:right w:val="single" w:color="auto" w:sz="4" w:space="0"/>
            </w:tcBorders>
            <w:vAlign w:val="center"/>
          </w:tcPr>
          <w:p w14:paraId="3DDE970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268.55</w:t>
            </w:r>
          </w:p>
        </w:tc>
        <w:tc>
          <w:tcPr>
            <w:tcW w:w="1866" w:type="dxa"/>
            <w:tcBorders>
              <w:top w:val="nil"/>
              <w:left w:val="nil"/>
              <w:bottom w:val="single" w:color="auto" w:sz="4" w:space="0"/>
              <w:right w:val="single" w:color="auto" w:sz="4" w:space="0"/>
            </w:tcBorders>
            <w:vAlign w:val="center"/>
          </w:tcPr>
          <w:p w14:paraId="1F4F1870">
            <w:pPr>
              <w:widowControl/>
              <w:spacing w:line="280" w:lineRule="exact"/>
              <w:jc w:val="left"/>
              <w:rPr>
                <w:rFonts w:ascii="仿宋_GB2312" w:hAnsi="宋体" w:eastAsia="仿宋_GB2312" w:cs="宋体"/>
                <w:kern w:val="0"/>
                <w:sz w:val="18"/>
                <w:szCs w:val="18"/>
                <w:lang w:bidi="ar-SA"/>
              </w:rPr>
            </w:pPr>
          </w:p>
        </w:tc>
      </w:tr>
      <w:tr w14:paraId="5EF67A0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72E7F33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201</w:t>
            </w:r>
          </w:p>
        </w:tc>
        <w:tc>
          <w:tcPr>
            <w:tcW w:w="416" w:type="dxa"/>
            <w:tcBorders>
              <w:top w:val="nil"/>
              <w:left w:val="nil"/>
              <w:bottom w:val="single" w:color="auto" w:sz="4" w:space="0"/>
              <w:right w:val="single" w:color="auto" w:sz="4" w:space="0"/>
            </w:tcBorders>
            <w:vAlign w:val="center"/>
          </w:tcPr>
          <w:p w14:paraId="34DCD91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13</w:t>
            </w:r>
          </w:p>
        </w:tc>
        <w:tc>
          <w:tcPr>
            <w:tcW w:w="416" w:type="dxa"/>
            <w:tcBorders>
              <w:top w:val="nil"/>
              <w:left w:val="nil"/>
              <w:bottom w:val="single" w:color="auto" w:sz="4" w:space="0"/>
              <w:right w:val="single" w:color="auto" w:sz="4" w:space="0"/>
            </w:tcBorders>
            <w:vAlign w:val="center"/>
          </w:tcPr>
          <w:p w14:paraId="7C76FC7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08</w:t>
            </w:r>
          </w:p>
        </w:tc>
        <w:tc>
          <w:tcPr>
            <w:tcW w:w="2547" w:type="dxa"/>
            <w:tcBorders>
              <w:top w:val="nil"/>
              <w:left w:val="nil"/>
              <w:bottom w:val="single" w:color="auto" w:sz="4" w:space="0"/>
              <w:right w:val="single" w:color="auto" w:sz="4" w:space="0"/>
            </w:tcBorders>
            <w:vAlign w:val="center"/>
          </w:tcPr>
          <w:p w14:paraId="2C2830C1">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招商引资</w:t>
            </w:r>
          </w:p>
        </w:tc>
        <w:tc>
          <w:tcPr>
            <w:tcW w:w="1829" w:type="dxa"/>
            <w:tcBorders>
              <w:top w:val="nil"/>
              <w:left w:val="nil"/>
              <w:bottom w:val="single" w:color="auto" w:sz="4" w:space="0"/>
              <w:right w:val="single" w:color="auto" w:sz="4" w:space="0"/>
            </w:tcBorders>
            <w:vAlign w:val="center"/>
          </w:tcPr>
          <w:p w14:paraId="30F20CB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10</w:t>
            </w:r>
          </w:p>
        </w:tc>
        <w:tc>
          <w:tcPr>
            <w:tcW w:w="1830" w:type="dxa"/>
            <w:tcBorders>
              <w:top w:val="nil"/>
              <w:left w:val="nil"/>
              <w:bottom w:val="single" w:color="auto" w:sz="4" w:space="0"/>
              <w:right w:val="single" w:color="auto" w:sz="4" w:space="0"/>
            </w:tcBorders>
            <w:vAlign w:val="center"/>
          </w:tcPr>
          <w:p w14:paraId="7A685958">
            <w:pPr>
              <w:widowControl/>
              <w:spacing w:line="280" w:lineRule="exact"/>
              <w:jc w:val="left"/>
              <w:rPr>
                <w:rFonts w:ascii="仿宋_GB2312" w:hAnsi="宋体" w:eastAsia="仿宋_GB2312" w:cs="宋体"/>
                <w:kern w:val="0"/>
                <w:sz w:val="18"/>
                <w:szCs w:val="18"/>
                <w:lang w:bidi="ar-SA"/>
              </w:rPr>
            </w:pPr>
          </w:p>
        </w:tc>
        <w:tc>
          <w:tcPr>
            <w:tcW w:w="1866" w:type="dxa"/>
            <w:tcBorders>
              <w:top w:val="nil"/>
              <w:left w:val="nil"/>
              <w:bottom w:val="single" w:color="auto" w:sz="4" w:space="0"/>
              <w:right w:val="single" w:color="auto" w:sz="4" w:space="0"/>
            </w:tcBorders>
            <w:vAlign w:val="center"/>
          </w:tcPr>
          <w:p w14:paraId="03F8049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10</w:t>
            </w:r>
          </w:p>
        </w:tc>
      </w:tr>
      <w:tr w14:paraId="7512CAF7">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F7B230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16" w:type="dxa"/>
            <w:tcBorders>
              <w:top w:val="nil"/>
              <w:left w:val="nil"/>
              <w:bottom w:val="single" w:color="auto" w:sz="4" w:space="0"/>
              <w:right w:val="single" w:color="auto" w:sz="4" w:space="0"/>
            </w:tcBorders>
            <w:vAlign w:val="center"/>
          </w:tcPr>
          <w:p w14:paraId="19FFDE9B">
            <w:pPr>
              <w:widowControl/>
              <w:spacing w:line="280" w:lineRule="exact"/>
              <w:jc w:val="left"/>
              <w:rPr>
                <w:rFonts w:ascii="仿宋_GB2312" w:hAnsi="宋体" w:eastAsia="仿宋_GB2312" w:cs="宋体"/>
                <w:kern w:val="0"/>
                <w:sz w:val="18"/>
                <w:szCs w:val="18"/>
                <w:lang w:bidi="ar-SA"/>
              </w:rPr>
            </w:pPr>
          </w:p>
        </w:tc>
        <w:tc>
          <w:tcPr>
            <w:tcW w:w="416" w:type="dxa"/>
            <w:tcBorders>
              <w:top w:val="nil"/>
              <w:left w:val="nil"/>
              <w:bottom w:val="single" w:color="auto" w:sz="4" w:space="0"/>
              <w:right w:val="single" w:color="auto" w:sz="4" w:space="0"/>
            </w:tcBorders>
            <w:vAlign w:val="center"/>
          </w:tcPr>
          <w:p w14:paraId="17F7DB12">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vAlign w:val="center"/>
          </w:tcPr>
          <w:p w14:paraId="64A66D7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社会保障好就业支出</w:t>
            </w:r>
          </w:p>
        </w:tc>
        <w:tc>
          <w:tcPr>
            <w:tcW w:w="1829" w:type="dxa"/>
            <w:tcBorders>
              <w:top w:val="nil"/>
              <w:left w:val="nil"/>
              <w:bottom w:val="single" w:color="auto" w:sz="4" w:space="0"/>
              <w:right w:val="single" w:color="auto" w:sz="4" w:space="0"/>
            </w:tcBorders>
            <w:vAlign w:val="center"/>
          </w:tcPr>
          <w:p w14:paraId="470D377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1830" w:type="dxa"/>
            <w:tcBorders>
              <w:top w:val="nil"/>
              <w:left w:val="nil"/>
              <w:bottom w:val="single" w:color="auto" w:sz="4" w:space="0"/>
              <w:right w:val="single" w:color="auto" w:sz="4" w:space="0"/>
            </w:tcBorders>
            <w:vAlign w:val="center"/>
          </w:tcPr>
          <w:p w14:paraId="5EF9077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1866" w:type="dxa"/>
            <w:tcBorders>
              <w:top w:val="nil"/>
              <w:left w:val="nil"/>
              <w:bottom w:val="single" w:color="auto" w:sz="4" w:space="0"/>
              <w:right w:val="single" w:color="auto" w:sz="4" w:space="0"/>
            </w:tcBorders>
            <w:vAlign w:val="center"/>
          </w:tcPr>
          <w:p w14:paraId="7FDFEAAB">
            <w:pPr>
              <w:widowControl/>
              <w:spacing w:line="280" w:lineRule="exact"/>
              <w:jc w:val="left"/>
              <w:rPr>
                <w:rFonts w:ascii="仿宋_GB2312" w:hAnsi="宋体" w:eastAsia="仿宋_GB2312" w:cs="宋体"/>
                <w:kern w:val="0"/>
                <w:sz w:val="18"/>
                <w:szCs w:val="18"/>
                <w:lang w:bidi="ar-SA"/>
              </w:rPr>
            </w:pPr>
          </w:p>
        </w:tc>
      </w:tr>
      <w:tr w14:paraId="3EFF5E2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5247F2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16" w:type="dxa"/>
            <w:tcBorders>
              <w:top w:val="nil"/>
              <w:left w:val="nil"/>
              <w:bottom w:val="single" w:color="auto" w:sz="4" w:space="0"/>
              <w:right w:val="single" w:color="auto" w:sz="4" w:space="0"/>
            </w:tcBorders>
            <w:vAlign w:val="center"/>
          </w:tcPr>
          <w:p w14:paraId="1EC838D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416" w:type="dxa"/>
            <w:tcBorders>
              <w:top w:val="nil"/>
              <w:left w:val="nil"/>
              <w:bottom w:val="single" w:color="auto" w:sz="4" w:space="0"/>
              <w:right w:val="single" w:color="auto" w:sz="4" w:space="0"/>
            </w:tcBorders>
            <w:vAlign w:val="center"/>
          </w:tcPr>
          <w:p w14:paraId="0169E76D">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tcPr>
          <w:p w14:paraId="09CC4CD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行政事业单位养老支出</w:t>
            </w:r>
          </w:p>
        </w:tc>
        <w:tc>
          <w:tcPr>
            <w:tcW w:w="1829" w:type="dxa"/>
            <w:tcBorders>
              <w:top w:val="nil"/>
              <w:left w:val="nil"/>
              <w:bottom w:val="single" w:color="auto" w:sz="4" w:space="0"/>
              <w:right w:val="single" w:color="auto" w:sz="4" w:space="0"/>
            </w:tcBorders>
            <w:vAlign w:val="center"/>
          </w:tcPr>
          <w:p w14:paraId="0BBC82F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1830" w:type="dxa"/>
            <w:tcBorders>
              <w:top w:val="nil"/>
              <w:left w:val="nil"/>
              <w:bottom w:val="single" w:color="auto" w:sz="4" w:space="0"/>
              <w:right w:val="single" w:color="auto" w:sz="4" w:space="0"/>
            </w:tcBorders>
            <w:vAlign w:val="center"/>
          </w:tcPr>
          <w:p w14:paraId="59457FA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35.15</w:t>
            </w:r>
          </w:p>
        </w:tc>
        <w:tc>
          <w:tcPr>
            <w:tcW w:w="1866" w:type="dxa"/>
            <w:tcBorders>
              <w:top w:val="nil"/>
              <w:left w:val="nil"/>
              <w:bottom w:val="single" w:color="auto" w:sz="4" w:space="0"/>
              <w:right w:val="single" w:color="auto" w:sz="4" w:space="0"/>
            </w:tcBorders>
            <w:vAlign w:val="center"/>
          </w:tcPr>
          <w:p w14:paraId="57A20F35">
            <w:pPr>
              <w:widowControl/>
              <w:spacing w:line="280" w:lineRule="exact"/>
              <w:jc w:val="left"/>
              <w:rPr>
                <w:rFonts w:ascii="仿宋_GB2312" w:hAnsi="宋体" w:eastAsia="仿宋_GB2312" w:cs="宋体"/>
                <w:kern w:val="0"/>
                <w:sz w:val="18"/>
                <w:szCs w:val="18"/>
                <w:lang w:bidi="ar-SA"/>
              </w:rPr>
            </w:pPr>
          </w:p>
        </w:tc>
      </w:tr>
      <w:tr w14:paraId="4A4CB1A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BE951D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16" w:type="dxa"/>
            <w:tcBorders>
              <w:top w:val="nil"/>
              <w:left w:val="nil"/>
              <w:bottom w:val="single" w:color="auto" w:sz="4" w:space="0"/>
              <w:right w:val="single" w:color="auto" w:sz="4" w:space="0"/>
            </w:tcBorders>
            <w:vAlign w:val="center"/>
          </w:tcPr>
          <w:p w14:paraId="35A72D8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416" w:type="dxa"/>
            <w:tcBorders>
              <w:top w:val="nil"/>
              <w:left w:val="nil"/>
              <w:bottom w:val="single" w:color="auto" w:sz="4" w:space="0"/>
              <w:right w:val="single" w:color="auto" w:sz="4" w:space="0"/>
            </w:tcBorders>
            <w:vAlign w:val="center"/>
          </w:tcPr>
          <w:p w14:paraId="7285697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2547" w:type="dxa"/>
            <w:tcBorders>
              <w:top w:val="nil"/>
              <w:left w:val="nil"/>
              <w:bottom w:val="single" w:color="auto" w:sz="4" w:space="0"/>
              <w:right w:val="single" w:color="auto" w:sz="4" w:space="0"/>
            </w:tcBorders>
          </w:tcPr>
          <w:p w14:paraId="2A4C22EA">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行政单位离退休</w:t>
            </w:r>
          </w:p>
        </w:tc>
        <w:tc>
          <w:tcPr>
            <w:tcW w:w="1829" w:type="dxa"/>
            <w:tcBorders>
              <w:top w:val="nil"/>
              <w:left w:val="nil"/>
              <w:bottom w:val="single" w:color="auto" w:sz="4" w:space="0"/>
              <w:right w:val="single" w:color="auto" w:sz="4" w:space="0"/>
            </w:tcBorders>
            <w:vAlign w:val="center"/>
          </w:tcPr>
          <w:p w14:paraId="785333C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0.9</w:t>
            </w:r>
          </w:p>
        </w:tc>
        <w:tc>
          <w:tcPr>
            <w:tcW w:w="1830" w:type="dxa"/>
            <w:tcBorders>
              <w:top w:val="nil"/>
              <w:left w:val="nil"/>
              <w:bottom w:val="single" w:color="auto" w:sz="4" w:space="0"/>
              <w:right w:val="single" w:color="auto" w:sz="4" w:space="0"/>
            </w:tcBorders>
            <w:vAlign w:val="center"/>
          </w:tcPr>
          <w:p w14:paraId="108A0B3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0.9</w:t>
            </w:r>
          </w:p>
        </w:tc>
        <w:tc>
          <w:tcPr>
            <w:tcW w:w="1866" w:type="dxa"/>
            <w:tcBorders>
              <w:top w:val="nil"/>
              <w:left w:val="nil"/>
              <w:bottom w:val="single" w:color="auto" w:sz="4" w:space="0"/>
              <w:right w:val="single" w:color="auto" w:sz="4" w:space="0"/>
            </w:tcBorders>
            <w:vAlign w:val="center"/>
          </w:tcPr>
          <w:p w14:paraId="2437EA26">
            <w:pPr>
              <w:widowControl/>
              <w:spacing w:line="280" w:lineRule="exact"/>
              <w:jc w:val="left"/>
              <w:rPr>
                <w:rFonts w:ascii="仿宋_GB2312" w:hAnsi="宋体" w:eastAsia="仿宋_GB2312" w:cs="宋体"/>
                <w:kern w:val="0"/>
                <w:sz w:val="18"/>
                <w:szCs w:val="18"/>
                <w:lang w:bidi="ar-SA"/>
              </w:rPr>
            </w:pPr>
          </w:p>
        </w:tc>
      </w:tr>
      <w:tr w14:paraId="6124F690">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B20C88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208</w:t>
            </w:r>
          </w:p>
        </w:tc>
        <w:tc>
          <w:tcPr>
            <w:tcW w:w="416" w:type="dxa"/>
            <w:tcBorders>
              <w:top w:val="nil"/>
              <w:left w:val="nil"/>
              <w:bottom w:val="single" w:color="auto" w:sz="4" w:space="0"/>
              <w:right w:val="single" w:color="auto" w:sz="4" w:space="0"/>
            </w:tcBorders>
            <w:vAlign w:val="center"/>
          </w:tcPr>
          <w:p w14:paraId="57D6B80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416" w:type="dxa"/>
            <w:tcBorders>
              <w:top w:val="nil"/>
              <w:left w:val="nil"/>
              <w:bottom w:val="single" w:color="auto" w:sz="4" w:space="0"/>
              <w:right w:val="single" w:color="auto" w:sz="4" w:space="0"/>
            </w:tcBorders>
            <w:vAlign w:val="center"/>
          </w:tcPr>
          <w:p w14:paraId="62C9DF5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05</w:t>
            </w:r>
          </w:p>
        </w:tc>
        <w:tc>
          <w:tcPr>
            <w:tcW w:w="2547" w:type="dxa"/>
            <w:tcBorders>
              <w:top w:val="nil"/>
              <w:left w:val="nil"/>
              <w:bottom w:val="single" w:color="auto" w:sz="4" w:space="0"/>
              <w:right w:val="single" w:color="auto" w:sz="4" w:space="0"/>
            </w:tcBorders>
          </w:tcPr>
          <w:p w14:paraId="7F25A2F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机关事业单位基本养老保险缴费支出</w:t>
            </w:r>
          </w:p>
        </w:tc>
        <w:tc>
          <w:tcPr>
            <w:tcW w:w="1829" w:type="dxa"/>
            <w:tcBorders>
              <w:top w:val="nil"/>
              <w:left w:val="nil"/>
              <w:bottom w:val="single" w:color="auto" w:sz="4" w:space="0"/>
              <w:right w:val="single" w:color="auto" w:sz="4" w:space="0"/>
            </w:tcBorders>
            <w:vAlign w:val="center"/>
          </w:tcPr>
          <w:p w14:paraId="78EDBC4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34.25</w:t>
            </w:r>
          </w:p>
        </w:tc>
        <w:tc>
          <w:tcPr>
            <w:tcW w:w="1830" w:type="dxa"/>
            <w:tcBorders>
              <w:top w:val="nil"/>
              <w:left w:val="nil"/>
              <w:bottom w:val="single" w:color="auto" w:sz="4" w:space="0"/>
              <w:right w:val="single" w:color="auto" w:sz="4" w:space="0"/>
            </w:tcBorders>
            <w:vAlign w:val="center"/>
          </w:tcPr>
          <w:p w14:paraId="71A5A3F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34.25</w:t>
            </w:r>
          </w:p>
        </w:tc>
        <w:tc>
          <w:tcPr>
            <w:tcW w:w="1866" w:type="dxa"/>
            <w:tcBorders>
              <w:top w:val="nil"/>
              <w:left w:val="nil"/>
              <w:bottom w:val="single" w:color="auto" w:sz="4" w:space="0"/>
              <w:right w:val="single" w:color="auto" w:sz="4" w:space="0"/>
            </w:tcBorders>
            <w:vAlign w:val="center"/>
          </w:tcPr>
          <w:p w14:paraId="7CC4F2C1">
            <w:pPr>
              <w:widowControl/>
              <w:spacing w:line="280" w:lineRule="exact"/>
              <w:jc w:val="left"/>
              <w:rPr>
                <w:rFonts w:ascii="仿宋_GB2312" w:hAnsi="宋体" w:eastAsia="仿宋_GB2312" w:cs="宋体"/>
                <w:kern w:val="0"/>
                <w:sz w:val="18"/>
                <w:szCs w:val="18"/>
                <w:lang w:bidi="ar-SA"/>
              </w:rPr>
            </w:pPr>
          </w:p>
        </w:tc>
      </w:tr>
      <w:tr w14:paraId="02FB42E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69D764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16" w:type="dxa"/>
            <w:tcBorders>
              <w:top w:val="nil"/>
              <w:left w:val="nil"/>
              <w:bottom w:val="single" w:color="auto" w:sz="4" w:space="0"/>
              <w:right w:val="single" w:color="auto" w:sz="4" w:space="0"/>
            </w:tcBorders>
            <w:vAlign w:val="center"/>
          </w:tcPr>
          <w:p w14:paraId="08CFB463">
            <w:pPr>
              <w:widowControl/>
              <w:spacing w:line="280" w:lineRule="exact"/>
              <w:jc w:val="left"/>
              <w:rPr>
                <w:rFonts w:ascii="仿宋_GB2312" w:hAnsi="宋体" w:eastAsia="仿宋_GB2312" w:cs="宋体"/>
                <w:kern w:val="0"/>
                <w:sz w:val="18"/>
                <w:szCs w:val="18"/>
                <w:lang w:bidi="ar-SA"/>
              </w:rPr>
            </w:pPr>
          </w:p>
        </w:tc>
        <w:tc>
          <w:tcPr>
            <w:tcW w:w="416" w:type="dxa"/>
            <w:tcBorders>
              <w:top w:val="nil"/>
              <w:left w:val="nil"/>
              <w:bottom w:val="single" w:color="auto" w:sz="4" w:space="0"/>
              <w:right w:val="single" w:color="auto" w:sz="4" w:space="0"/>
            </w:tcBorders>
            <w:vAlign w:val="center"/>
          </w:tcPr>
          <w:p w14:paraId="4D8C408B">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tcPr>
          <w:p w14:paraId="32038826">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卫生健康支出</w:t>
            </w:r>
          </w:p>
        </w:tc>
        <w:tc>
          <w:tcPr>
            <w:tcW w:w="1829" w:type="dxa"/>
            <w:tcBorders>
              <w:top w:val="nil"/>
              <w:left w:val="nil"/>
              <w:bottom w:val="single" w:color="auto" w:sz="4" w:space="0"/>
              <w:right w:val="single" w:color="auto" w:sz="4" w:space="0"/>
            </w:tcBorders>
            <w:vAlign w:val="center"/>
          </w:tcPr>
          <w:p w14:paraId="3504F50C">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1830" w:type="dxa"/>
            <w:tcBorders>
              <w:top w:val="nil"/>
              <w:left w:val="nil"/>
              <w:bottom w:val="single" w:color="auto" w:sz="4" w:space="0"/>
              <w:right w:val="single" w:color="auto" w:sz="4" w:space="0"/>
            </w:tcBorders>
            <w:vAlign w:val="center"/>
          </w:tcPr>
          <w:p w14:paraId="2E333D1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1866" w:type="dxa"/>
            <w:tcBorders>
              <w:top w:val="nil"/>
              <w:left w:val="nil"/>
              <w:bottom w:val="single" w:color="auto" w:sz="4" w:space="0"/>
              <w:right w:val="single" w:color="auto" w:sz="4" w:space="0"/>
            </w:tcBorders>
            <w:vAlign w:val="center"/>
          </w:tcPr>
          <w:p w14:paraId="2B9E50A5">
            <w:pPr>
              <w:widowControl/>
              <w:spacing w:line="280" w:lineRule="exact"/>
              <w:jc w:val="left"/>
              <w:rPr>
                <w:rFonts w:ascii="仿宋_GB2312" w:hAnsi="宋体" w:eastAsia="仿宋_GB2312" w:cs="宋体"/>
                <w:kern w:val="0"/>
                <w:sz w:val="18"/>
                <w:szCs w:val="18"/>
                <w:lang w:bidi="ar-SA"/>
              </w:rPr>
            </w:pPr>
          </w:p>
        </w:tc>
      </w:tr>
      <w:tr w14:paraId="44648A85">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E07802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16" w:type="dxa"/>
            <w:tcBorders>
              <w:top w:val="nil"/>
              <w:left w:val="nil"/>
              <w:bottom w:val="single" w:color="auto" w:sz="4" w:space="0"/>
              <w:right w:val="single" w:color="auto" w:sz="4" w:space="0"/>
            </w:tcBorders>
            <w:vAlign w:val="center"/>
          </w:tcPr>
          <w:p w14:paraId="0474B27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16" w:type="dxa"/>
            <w:tcBorders>
              <w:top w:val="nil"/>
              <w:left w:val="nil"/>
              <w:bottom w:val="single" w:color="auto" w:sz="4" w:space="0"/>
              <w:right w:val="single" w:color="auto" w:sz="4" w:space="0"/>
            </w:tcBorders>
            <w:vAlign w:val="center"/>
          </w:tcPr>
          <w:p w14:paraId="6D1E994C">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tcPr>
          <w:p w14:paraId="36B9756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行政事业单位医疗</w:t>
            </w:r>
          </w:p>
        </w:tc>
        <w:tc>
          <w:tcPr>
            <w:tcW w:w="1829" w:type="dxa"/>
            <w:tcBorders>
              <w:top w:val="nil"/>
              <w:left w:val="nil"/>
              <w:bottom w:val="single" w:color="auto" w:sz="4" w:space="0"/>
              <w:right w:val="single" w:color="auto" w:sz="4" w:space="0"/>
            </w:tcBorders>
            <w:vAlign w:val="center"/>
          </w:tcPr>
          <w:p w14:paraId="6FF8A27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1830" w:type="dxa"/>
            <w:tcBorders>
              <w:top w:val="nil"/>
              <w:left w:val="nil"/>
              <w:bottom w:val="single" w:color="auto" w:sz="4" w:space="0"/>
              <w:right w:val="single" w:color="auto" w:sz="4" w:space="0"/>
            </w:tcBorders>
            <w:vAlign w:val="center"/>
          </w:tcPr>
          <w:p w14:paraId="4A6BB371">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26.94</w:t>
            </w:r>
          </w:p>
        </w:tc>
        <w:tc>
          <w:tcPr>
            <w:tcW w:w="1866" w:type="dxa"/>
            <w:tcBorders>
              <w:top w:val="nil"/>
              <w:left w:val="nil"/>
              <w:bottom w:val="single" w:color="auto" w:sz="4" w:space="0"/>
              <w:right w:val="single" w:color="auto" w:sz="4" w:space="0"/>
            </w:tcBorders>
            <w:vAlign w:val="center"/>
          </w:tcPr>
          <w:p w14:paraId="4D61A38C">
            <w:pPr>
              <w:widowControl/>
              <w:spacing w:line="280" w:lineRule="exact"/>
              <w:jc w:val="left"/>
              <w:rPr>
                <w:rFonts w:ascii="仿宋_GB2312" w:hAnsi="宋体" w:eastAsia="仿宋_GB2312" w:cs="宋体"/>
                <w:kern w:val="0"/>
                <w:sz w:val="18"/>
                <w:szCs w:val="18"/>
                <w:lang w:bidi="ar-SA"/>
              </w:rPr>
            </w:pPr>
          </w:p>
        </w:tc>
      </w:tr>
      <w:tr w14:paraId="237A74F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BC56BE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16" w:type="dxa"/>
            <w:tcBorders>
              <w:top w:val="nil"/>
              <w:left w:val="nil"/>
              <w:bottom w:val="single" w:color="auto" w:sz="4" w:space="0"/>
              <w:right w:val="single" w:color="auto" w:sz="4" w:space="0"/>
            </w:tcBorders>
            <w:vAlign w:val="center"/>
          </w:tcPr>
          <w:p w14:paraId="2ACA0CA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16" w:type="dxa"/>
            <w:tcBorders>
              <w:top w:val="nil"/>
              <w:left w:val="nil"/>
              <w:bottom w:val="single" w:color="auto" w:sz="4" w:space="0"/>
              <w:right w:val="single" w:color="auto" w:sz="4" w:space="0"/>
            </w:tcBorders>
            <w:vAlign w:val="center"/>
          </w:tcPr>
          <w:p w14:paraId="174BB41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2547" w:type="dxa"/>
            <w:tcBorders>
              <w:top w:val="nil"/>
              <w:left w:val="nil"/>
              <w:bottom w:val="single" w:color="auto" w:sz="4" w:space="0"/>
              <w:right w:val="single" w:color="auto" w:sz="4" w:space="0"/>
            </w:tcBorders>
          </w:tcPr>
          <w:p w14:paraId="6D3CF34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行政单位医疗</w:t>
            </w:r>
          </w:p>
        </w:tc>
        <w:tc>
          <w:tcPr>
            <w:tcW w:w="1829" w:type="dxa"/>
            <w:tcBorders>
              <w:top w:val="nil"/>
              <w:left w:val="nil"/>
              <w:bottom w:val="single" w:color="auto" w:sz="4" w:space="0"/>
              <w:right w:val="single" w:color="auto" w:sz="4" w:space="0"/>
            </w:tcBorders>
            <w:vAlign w:val="center"/>
          </w:tcPr>
          <w:p w14:paraId="4E918F0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20.34</w:t>
            </w:r>
          </w:p>
        </w:tc>
        <w:tc>
          <w:tcPr>
            <w:tcW w:w="1830" w:type="dxa"/>
            <w:tcBorders>
              <w:top w:val="nil"/>
              <w:left w:val="nil"/>
              <w:bottom w:val="single" w:color="auto" w:sz="4" w:space="0"/>
              <w:right w:val="single" w:color="auto" w:sz="4" w:space="0"/>
            </w:tcBorders>
            <w:vAlign w:val="center"/>
          </w:tcPr>
          <w:p w14:paraId="4A6F758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20.34</w:t>
            </w:r>
          </w:p>
        </w:tc>
        <w:tc>
          <w:tcPr>
            <w:tcW w:w="1866" w:type="dxa"/>
            <w:tcBorders>
              <w:top w:val="nil"/>
              <w:left w:val="nil"/>
              <w:bottom w:val="single" w:color="auto" w:sz="4" w:space="0"/>
              <w:right w:val="single" w:color="auto" w:sz="4" w:space="0"/>
            </w:tcBorders>
            <w:vAlign w:val="center"/>
          </w:tcPr>
          <w:p w14:paraId="2FBC7B5F">
            <w:pPr>
              <w:widowControl/>
              <w:spacing w:line="280" w:lineRule="exact"/>
              <w:jc w:val="left"/>
              <w:rPr>
                <w:rFonts w:ascii="仿宋_GB2312" w:hAnsi="宋体" w:eastAsia="仿宋_GB2312" w:cs="宋体"/>
                <w:kern w:val="0"/>
                <w:sz w:val="18"/>
                <w:szCs w:val="18"/>
                <w:lang w:bidi="ar-SA"/>
              </w:rPr>
            </w:pPr>
          </w:p>
        </w:tc>
      </w:tr>
      <w:tr w14:paraId="05C4FA9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3FF519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16" w:type="dxa"/>
            <w:tcBorders>
              <w:top w:val="nil"/>
              <w:left w:val="nil"/>
              <w:bottom w:val="single" w:color="auto" w:sz="4" w:space="0"/>
              <w:right w:val="single" w:color="auto" w:sz="4" w:space="0"/>
            </w:tcBorders>
            <w:vAlign w:val="center"/>
          </w:tcPr>
          <w:p w14:paraId="4BB04E0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16" w:type="dxa"/>
            <w:tcBorders>
              <w:top w:val="nil"/>
              <w:left w:val="nil"/>
              <w:bottom w:val="single" w:color="auto" w:sz="4" w:space="0"/>
              <w:right w:val="single" w:color="auto" w:sz="4" w:space="0"/>
            </w:tcBorders>
            <w:vAlign w:val="center"/>
          </w:tcPr>
          <w:p w14:paraId="2A9E890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03</w:t>
            </w:r>
          </w:p>
        </w:tc>
        <w:tc>
          <w:tcPr>
            <w:tcW w:w="2547" w:type="dxa"/>
            <w:tcBorders>
              <w:top w:val="nil"/>
              <w:left w:val="nil"/>
              <w:bottom w:val="single" w:color="auto" w:sz="4" w:space="0"/>
              <w:right w:val="single" w:color="auto" w:sz="4" w:space="0"/>
            </w:tcBorders>
          </w:tcPr>
          <w:p w14:paraId="2CB1795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公务员医疗补助</w:t>
            </w:r>
          </w:p>
        </w:tc>
        <w:tc>
          <w:tcPr>
            <w:tcW w:w="1829" w:type="dxa"/>
            <w:tcBorders>
              <w:top w:val="nil"/>
              <w:left w:val="nil"/>
              <w:bottom w:val="single" w:color="auto" w:sz="4" w:space="0"/>
              <w:right w:val="single" w:color="auto" w:sz="4" w:space="0"/>
            </w:tcBorders>
            <w:vAlign w:val="center"/>
          </w:tcPr>
          <w:p w14:paraId="1A3BDAF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6.42</w:t>
            </w:r>
          </w:p>
        </w:tc>
        <w:tc>
          <w:tcPr>
            <w:tcW w:w="1830" w:type="dxa"/>
            <w:tcBorders>
              <w:top w:val="nil"/>
              <w:left w:val="nil"/>
              <w:bottom w:val="single" w:color="auto" w:sz="4" w:space="0"/>
              <w:right w:val="single" w:color="auto" w:sz="4" w:space="0"/>
            </w:tcBorders>
            <w:vAlign w:val="center"/>
          </w:tcPr>
          <w:p w14:paraId="3E9E2A2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6.42</w:t>
            </w:r>
          </w:p>
        </w:tc>
        <w:tc>
          <w:tcPr>
            <w:tcW w:w="1866" w:type="dxa"/>
            <w:tcBorders>
              <w:top w:val="nil"/>
              <w:left w:val="nil"/>
              <w:bottom w:val="single" w:color="auto" w:sz="4" w:space="0"/>
              <w:right w:val="single" w:color="auto" w:sz="4" w:space="0"/>
            </w:tcBorders>
            <w:vAlign w:val="center"/>
          </w:tcPr>
          <w:p w14:paraId="35D56898">
            <w:pPr>
              <w:widowControl/>
              <w:spacing w:line="280" w:lineRule="exact"/>
              <w:jc w:val="left"/>
              <w:rPr>
                <w:rFonts w:ascii="仿宋_GB2312" w:hAnsi="宋体" w:eastAsia="仿宋_GB2312" w:cs="宋体"/>
                <w:kern w:val="0"/>
                <w:sz w:val="18"/>
                <w:szCs w:val="18"/>
                <w:lang w:bidi="ar-SA"/>
              </w:rPr>
            </w:pPr>
          </w:p>
        </w:tc>
      </w:tr>
      <w:tr w14:paraId="3D059D5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B4E55D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p>
        </w:tc>
        <w:tc>
          <w:tcPr>
            <w:tcW w:w="416" w:type="dxa"/>
            <w:tcBorders>
              <w:top w:val="nil"/>
              <w:left w:val="nil"/>
              <w:bottom w:val="single" w:color="auto" w:sz="4" w:space="0"/>
              <w:right w:val="single" w:color="auto" w:sz="4" w:space="0"/>
            </w:tcBorders>
            <w:vAlign w:val="center"/>
          </w:tcPr>
          <w:p w14:paraId="2CDE7EB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11</w:t>
            </w:r>
          </w:p>
        </w:tc>
        <w:tc>
          <w:tcPr>
            <w:tcW w:w="416" w:type="dxa"/>
            <w:tcBorders>
              <w:top w:val="nil"/>
              <w:left w:val="nil"/>
              <w:bottom w:val="single" w:color="auto" w:sz="4" w:space="0"/>
              <w:right w:val="single" w:color="auto" w:sz="4" w:space="0"/>
            </w:tcBorders>
            <w:vAlign w:val="center"/>
          </w:tcPr>
          <w:p w14:paraId="1CACC3E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99</w:t>
            </w:r>
          </w:p>
        </w:tc>
        <w:tc>
          <w:tcPr>
            <w:tcW w:w="2547" w:type="dxa"/>
            <w:tcBorders>
              <w:top w:val="nil"/>
              <w:left w:val="nil"/>
              <w:bottom w:val="single" w:color="auto" w:sz="4" w:space="0"/>
              <w:right w:val="single" w:color="auto" w:sz="4" w:space="0"/>
            </w:tcBorders>
          </w:tcPr>
          <w:p w14:paraId="1733F3DA">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其他行政事业单位医疗支出</w:t>
            </w:r>
          </w:p>
        </w:tc>
        <w:tc>
          <w:tcPr>
            <w:tcW w:w="1829" w:type="dxa"/>
            <w:tcBorders>
              <w:top w:val="nil"/>
              <w:left w:val="nil"/>
              <w:bottom w:val="single" w:color="auto" w:sz="4" w:space="0"/>
              <w:right w:val="single" w:color="auto" w:sz="4" w:space="0"/>
            </w:tcBorders>
            <w:vAlign w:val="center"/>
          </w:tcPr>
          <w:p w14:paraId="1371406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0.17</w:t>
            </w:r>
          </w:p>
        </w:tc>
        <w:tc>
          <w:tcPr>
            <w:tcW w:w="1830" w:type="dxa"/>
            <w:tcBorders>
              <w:top w:val="nil"/>
              <w:left w:val="nil"/>
              <w:bottom w:val="single" w:color="auto" w:sz="4" w:space="0"/>
              <w:right w:val="single" w:color="auto" w:sz="4" w:space="0"/>
            </w:tcBorders>
            <w:vAlign w:val="center"/>
          </w:tcPr>
          <w:p w14:paraId="1C9E1FA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0.17</w:t>
            </w:r>
          </w:p>
        </w:tc>
        <w:tc>
          <w:tcPr>
            <w:tcW w:w="1866" w:type="dxa"/>
            <w:tcBorders>
              <w:top w:val="nil"/>
              <w:left w:val="nil"/>
              <w:bottom w:val="single" w:color="auto" w:sz="4" w:space="0"/>
              <w:right w:val="single" w:color="auto" w:sz="4" w:space="0"/>
            </w:tcBorders>
            <w:vAlign w:val="center"/>
          </w:tcPr>
          <w:p w14:paraId="2C81ACCC">
            <w:pPr>
              <w:widowControl/>
              <w:spacing w:line="280" w:lineRule="exact"/>
              <w:jc w:val="left"/>
              <w:rPr>
                <w:rFonts w:ascii="仿宋_GB2312" w:hAnsi="宋体" w:eastAsia="仿宋_GB2312" w:cs="宋体"/>
                <w:kern w:val="0"/>
                <w:sz w:val="18"/>
                <w:szCs w:val="18"/>
                <w:lang w:bidi="ar-SA"/>
              </w:rPr>
            </w:pPr>
          </w:p>
        </w:tc>
      </w:tr>
      <w:tr w14:paraId="23F22FFC">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4444E53C">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221</w:t>
            </w:r>
          </w:p>
        </w:tc>
        <w:tc>
          <w:tcPr>
            <w:tcW w:w="416" w:type="dxa"/>
            <w:tcBorders>
              <w:top w:val="nil"/>
              <w:left w:val="nil"/>
              <w:bottom w:val="single" w:color="auto" w:sz="4" w:space="0"/>
              <w:right w:val="single" w:color="auto" w:sz="4" w:space="0"/>
            </w:tcBorders>
            <w:vAlign w:val="center"/>
          </w:tcPr>
          <w:p w14:paraId="5A0AED23">
            <w:pPr>
              <w:widowControl/>
              <w:spacing w:line="280" w:lineRule="exact"/>
              <w:jc w:val="left"/>
              <w:rPr>
                <w:rFonts w:ascii="仿宋_GB2312" w:hAnsi="宋体" w:eastAsia="仿宋_GB2312" w:cs="宋体"/>
                <w:kern w:val="0"/>
                <w:sz w:val="18"/>
                <w:szCs w:val="18"/>
                <w:lang w:bidi="ar-SA"/>
              </w:rPr>
            </w:pPr>
          </w:p>
        </w:tc>
        <w:tc>
          <w:tcPr>
            <w:tcW w:w="416" w:type="dxa"/>
            <w:tcBorders>
              <w:top w:val="nil"/>
              <w:left w:val="nil"/>
              <w:bottom w:val="single" w:color="auto" w:sz="4" w:space="0"/>
              <w:right w:val="single" w:color="auto" w:sz="4" w:space="0"/>
            </w:tcBorders>
            <w:vAlign w:val="center"/>
          </w:tcPr>
          <w:p w14:paraId="0BC52053">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tcPr>
          <w:p w14:paraId="17C9382F">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住房保障支出</w:t>
            </w:r>
          </w:p>
        </w:tc>
        <w:tc>
          <w:tcPr>
            <w:tcW w:w="1829" w:type="dxa"/>
            <w:tcBorders>
              <w:top w:val="nil"/>
              <w:left w:val="nil"/>
              <w:bottom w:val="single" w:color="auto" w:sz="4" w:space="0"/>
              <w:right w:val="single" w:color="auto" w:sz="4" w:space="0"/>
            </w:tcBorders>
            <w:vAlign w:val="center"/>
          </w:tcPr>
          <w:p w14:paraId="27BDCAF4">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1830" w:type="dxa"/>
            <w:tcBorders>
              <w:top w:val="nil"/>
              <w:left w:val="nil"/>
              <w:bottom w:val="single" w:color="auto" w:sz="4" w:space="0"/>
              <w:right w:val="single" w:color="auto" w:sz="4" w:space="0"/>
            </w:tcBorders>
            <w:vAlign w:val="center"/>
          </w:tcPr>
          <w:p w14:paraId="5DE2CF8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1866" w:type="dxa"/>
            <w:tcBorders>
              <w:top w:val="nil"/>
              <w:left w:val="nil"/>
              <w:bottom w:val="single" w:color="auto" w:sz="4" w:space="0"/>
              <w:right w:val="single" w:color="auto" w:sz="4" w:space="0"/>
            </w:tcBorders>
            <w:vAlign w:val="center"/>
          </w:tcPr>
          <w:p w14:paraId="47BC2ADD">
            <w:pPr>
              <w:widowControl/>
              <w:spacing w:line="280" w:lineRule="exact"/>
              <w:jc w:val="left"/>
              <w:rPr>
                <w:rFonts w:ascii="仿宋_GB2312" w:hAnsi="宋体" w:eastAsia="仿宋_GB2312" w:cs="宋体"/>
                <w:kern w:val="0"/>
                <w:sz w:val="18"/>
                <w:szCs w:val="18"/>
                <w:lang w:bidi="ar-SA"/>
              </w:rPr>
            </w:pPr>
          </w:p>
        </w:tc>
      </w:tr>
      <w:tr w14:paraId="2589E169">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C75175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221</w:t>
            </w:r>
          </w:p>
        </w:tc>
        <w:tc>
          <w:tcPr>
            <w:tcW w:w="416" w:type="dxa"/>
            <w:tcBorders>
              <w:top w:val="nil"/>
              <w:left w:val="nil"/>
              <w:bottom w:val="single" w:color="auto" w:sz="4" w:space="0"/>
              <w:right w:val="single" w:color="auto" w:sz="4" w:space="0"/>
            </w:tcBorders>
            <w:vAlign w:val="center"/>
          </w:tcPr>
          <w:p w14:paraId="2E20F04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02</w:t>
            </w:r>
          </w:p>
        </w:tc>
        <w:tc>
          <w:tcPr>
            <w:tcW w:w="416" w:type="dxa"/>
            <w:tcBorders>
              <w:top w:val="nil"/>
              <w:left w:val="nil"/>
              <w:bottom w:val="single" w:color="auto" w:sz="4" w:space="0"/>
              <w:right w:val="single" w:color="auto" w:sz="4" w:space="0"/>
            </w:tcBorders>
            <w:vAlign w:val="center"/>
          </w:tcPr>
          <w:p w14:paraId="3EFC0491">
            <w:pPr>
              <w:widowControl/>
              <w:spacing w:line="280" w:lineRule="exact"/>
              <w:jc w:val="left"/>
              <w:rPr>
                <w:rFonts w:ascii="仿宋_GB2312" w:hAnsi="宋体" w:eastAsia="仿宋_GB2312" w:cs="宋体"/>
                <w:kern w:val="0"/>
                <w:sz w:val="18"/>
                <w:szCs w:val="18"/>
                <w:lang w:bidi="ar-SA"/>
              </w:rPr>
            </w:pPr>
          </w:p>
        </w:tc>
        <w:tc>
          <w:tcPr>
            <w:tcW w:w="2547" w:type="dxa"/>
            <w:tcBorders>
              <w:top w:val="nil"/>
              <w:left w:val="nil"/>
              <w:bottom w:val="single" w:color="auto" w:sz="4" w:space="0"/>
              <w:right w:val="single" w:color="auto" w:sz="4" w:space="0"/>
            </w:tcBorders>
          </w:tcPr>
          <w:p w14:paraId="12D3C299">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住房改革支出</w:t>
            </w:r>
          </w:p>
        </w:tc>
        <w:tc>
          <w:tcPr>
            <w:tcW w:w="1829" w:type="dxa"/>
            <w:tcBorders>
              <w:top w:val="nil"/>
              <w:left w:val="nil"/>
              <w:bottom w:val="single" w:color="auto" w:sz="4" w:space="0"/>
              <w:right w:val="single" w:color="auto" w:sz="4" w:space="0"/>
            </w:tcBorders>
            <w:vAlign w:val="center"/>
          </w:tcPr>
          <w:p w14:paraId="4B2A1ED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1830" w:type="dxa"/>
            <w:tcBorders>
              <w:top w:val="nil"/>
              <w:left w:val="nil"/>
              <w:bottom w:val="single" w:color="auto" w:sz="4" w:space="0"/>
              <w:right w:val="single" w:color="auto" w:sz="4" w:space="0"/>
            </w:tcBorders>
            <w:vAlign w:val="center"/>
          </w:tcPr>
          <w:p w14:paraId="44C9449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1866" w:type="dxa"/>
            <w:tcBorders>
              <w:top w:val="nil"/>
              <w:left w:val="nil"/>
              <w:bottom w:val="single" w:color="auto" w:sz="4" w:space="0"/>
              <w:right w:val="single" w:color="auto" w:sz="4" w:space="0"/>
            </w:tcBorders>
            <w:vAlign w:val="center"/>
          </w:tcPr>
          <w:p w14:paraId="09DA712D">
            <w:pPr>
              <w:widowControl/>
              <w:spacing w:line="280" w:lineRule="exact"/>
              <w:jc w:val="left"/>
              <w:rPr>
                <w:rFonts w:ascii="仿宋_GB2312" w:hAnsi="宋体" w:eastAsia="仿宋_GB2312" w:cs="宋体"/>
                <w:kern w:val="0"/>
                <w:sz w:val="18"/>
                <w:szCs w:val="18"/>
                <w:lang w:bidi="ar-SA"/>
              </w:rPr>
            </w:pPr>
          </w:p>
        </w:tc>
      </w:tr>
      <w:tr w14:paraId="6C99E76A">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31D3EE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221</w:t>
            </w:r>
          </w:p>
        </w:tc>
        <w:tc>
          <w:tcPr>
            <w:tcW w:w="416" w:type="dxa"/>
            <w:tcBorders>
              <w:top w:val="nil"/>
              <w:left w:val="nil"/>
              <w:bottom w:val="single" w:color="auto" w:sz="4" w:space="0"/>
              <w:right w:val="single" w:color="auto" w:sz="4" w:space="0"/>
            </w:tcBorders>
            <w:vAlign w:val="center"/>
          </w:tcPr>
          <w:p w14:paraId="6618B8D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02</w:t>
            </w:r>
          </w:p>
        </w:tc>
        <w:tc>
          <w:tcPr>
            <w:tcW w:w="416" w:type="dxa"/>
            <w:tcBorders>
              <w:top w:val="nil"/>
              <w:left w:val="nil"/>
              <w:bottom w:val="single" w:color="auto" w:sz="4" w:space="0"/>
              <w:right w:val="single" w:color="auto" w:sz="4" w:space="0"/>
            </w:tcBorders>
            <w:vAlign w:val="center"/>
          </w:tcPr>
          <w:p w14:paraId="71083C93">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01</w:t>
            </w:r>
          </w:p>
        </w:tc>
        <w:tc>
          <w:tcPr>
            <w:tcW w:w="2547" w:type="dxa"/>
            <w:tcBorders>
              <w:top w:val="nil"/>
              <w:left w:val="nil"/>
              <w:bottom w:val="single" w:color="auto" w:sz="4" w:space="0"/>
              <w:right w:val="single" w:color="auto" w:sz="4" w:space="0"/>
            </w:tcBorders>
            <w:vAlign w:val="center"/>
          </w:tcPr>
          <w:p w14:paraId="548DC458">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住房公积金</w:t>
            </w:r>
          </w:p>
        </w:tc>
        <w:tc>
          <w:tcPr>
            <w:tcW w:w="1829" w:type="dxa"/>
            <w:tcBorders>
              <w:top w:val="nil"/>
              <w:left w:val="nil"/>
              <w:bottom w:val="single" w:color="auto" w:sz="4" w:space="0"/>
              <w:right w:val="single" w:color="auto" w:sz="4" w:space="0"/>
            </w:tcBorders>
            <w:vAlign w:val="center"/>
          </w:tcPr>
          <w:p w14:paraId="2E483F1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30.1</w:t>
            </w:r>
          </w:p>
        </w:tc>
        <w:tc>
          <w:tcPr>
            <w:tcW w:w="1830" w:type="dxa"/>
            <w:tcBorders>
              <w:top w:val="nil"/>
              <w:left w:val="nil"/>
              <w:bottom w:val="single" w:color="auto" w:sz="4" w:space="0"/>
              <w:right w:val="single" w:color="auto" w:sz="4" w:space="0"/>
            </w:tcBorders>
            <w:vAlign w:val="center"/>
          </w:tcPr>
          <w:p w14:paraId="338126B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30.01</w:t>
            </w:r>
          </w:p>
        </w:tc>
        <w:tc>
          <w:tcPr>
            <w:tcW w:w="1866" w:type="dxa"/>
            <w:tcBorders>
              <w:top w:val="nil"/>
              <w:left w:val="nil"/>
              <w:bottom w:val="single" w:color="auto" w:sz="4" w:space="0"/>
              <w:right w:val="single" w:color="auto" w:sz="4" w:space="0"/>
            </w:tcBorders>
            <w:vAlign w:val="center"/>
          </w:tcPr>
          <w:p w14:paraId="3DEE2D54">
            <w:pPr>
              <w:widowControl/>
              <w:spacing w:line="280" w:lineRule="exact"/>
              <w:jc w:val="left"/>
              <w:rPr>
                <w:rFonts w:ascii="仿宋_GB2312" w:hAnsi="宋体" w:eastAsia="仿宋_GB2312" w:cs="宋体"/>
                <w:kern w:val="0"/>
                <w:sz w:val="18"/>
                <w:szCs w:val="18"/>
                <w:lang w:bidi="ar-SA"/>
              </w:rPr>
            </w:pPr>
          </w:p>
        </w:tc>
      </w:tr>
      <w:tr w14:paraId="17C40311">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6F15A869">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1509AB01">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70DD2DE1">
            <w:pPr>
              <w:widowControl/>
              <w:spacing w:line="280" w:lineRule="exact"/>
              <w:jc w:val="center"/>
              <w:rPr>
                <w:rFonts w:ascii="宋体" w:cs="宋体"/>
                <w:b/>
                <w:bCs/>
                <w:color w:val="000000"/>
                <w:kern w:val="0"/>
                <w:sz w:val="16"/>
                <w:szCs w:val="16"/>
                <w:lang w:bidi="ar-SA"/>
              </w:rPr>
            </w:pPr>
          </w:p>
        </w:tc>
        <w:tc>
          <w:tcPr>
            <w:tcW w:w="2547" w:type="dxa"/>
            <w:tcBorders>
              <w:top w:val="nil"/>
              <w:left w:val="nil"/>
              <w:bottom w:val="single" w:color="auto" w:sz="4" w:space="0"/>
              <w:right w:val="single" w:color="auto" w:sz="4" w:space="0"/>
            </w:tcBorders>
            <w:vAlign w:val="center"/>
          </w:tcPr>
          <w:p w14:paraId="193B7DA5">
            <w:pPr>
              <w:widowControl/>
              <w:spacing w:line="280" w:lineRule="exact"/>
              <w:jc w:val="center"/>
              <w:rPr>
                <w:rFonts w:ascii="宋体" w:cs="宋体"/>
                <w:b/>
                <w:bCs/>
                <w:color w:val="000000"/>
                <w:kern w:val="0"/>
                <w:sz w:val="22"/>
                <w:szCs w:val="22"/>
                <w:lang w:bidi="ar-SA"/>
              </w:rPr>
            </w:pPr>
          </w:p>
        </w:tc>
        <w:tc>
          <w:tcPr>
            <w:tcW w:w="1829" w:type="dxa"/>
            <w:tcBorders>
              <w:top w:val="nil"/>
              <w:left w:val="nil"/>
              <w:bottom w:val="single" w:color="auto" w:sz="4" w:space="0"/>
              <w:right w:val="single" w:color="auto" w:sz="4" w:space="0"/>
            </w:tcBorders>
            <w:vAlign w:val="center"/>
          </w:tcPr>
          <w:p w14:paraId="3E02642D">
            <w:pPr>
              <w:widowControl/>
              <w:spacing w:line="280" w:lineRule="exact"/>
              <w:jc w:val="right"/>
              <w:rPr>
                <w:rFonts w:ascii="宋体" w:cs="宋体"/>
                <w:b/>
                <w:bCs/>
                <w:color w:val="000000"/>
                <w:kern w:val="0"/>
                <w:sz w:val="22"/>
                <w:szCs w:val="22"/>
                <w:lang w:bidi="ar-SA"/>
              </w:rPr>
            </w:pPr>
          </w:p>
        </w:tc>
        <w:tc>
          <w:tcPr>
            <w:tcW w:w="1830" w:type="dxa"/>
            <w:tcBorders>
              <w:top w:val="nil"/>
              <w:left w:val="nil"/>
              <w:bottom w:val="single" w:color="auto" w:sz="4" w:space="0"/>
              <w:right w:val="single" w:color="auto" w:sz="4" w:space="0"/>
            </w:tcBorders>
            <w:vAlign w:val="center"/>
          </w:tcPr>
          <w:p w14:paraId="3357F4D0">
            <w:pPr>
              <w:widowControl/>
              <w:spacing w:line="280" w:lineRule="exact"/>
              <w:jc w:val="right"/>
              <w:rPr>
                <w:rFonts w:ascii="宋体" w:cs="宋体"/>
                <w:b/>
                <w:bCs/>
                <w:color w:val="000000"/>
                <w:kern w:val="0"/>
                <w:sz w:val="22"/>
                <w:szCs w:val="22"/>
                <w:lang w:bidi="ar-SA"/>
              </w:rPr>
            </w:pPr>
          </w:p>
        </w:tc>
        <w:tc>
          <w:tcPr>
            <w:tcW w:w="1866" w:type="dxa"/>
            <w:tcBorders>
              <w:top w:val="nil"/>
              <w:left w:val="nil"/>
              <w:bottom w:val="single" w:color="auto" w:sz="4" w:space="0"/>
              <w:right w:val="single" w:color="auto" w:sz="4" w:space="0"/>
            </w:tcBorders>
            <w:vAlign w:val="center"/>
          </w:tcPr>
          <w:p w14:paraId="7AABBE5E">
            <w:pPr>
              <w:widowControl/>
              <w:spacing w:line="280" w:lineRule="exact"/>
              <w:jc w:val="right"/>
              <w:rPr>
                <w:rFonts w:ascii="宋体" w:cs="宋体"/>
                <w:b/>
                <w:bCs/>
                <w:color w:val="000000"/>
                <w:kern w:val="0"/>
                <w:sz w:val="22"/>
                <w:szCs w:val="22"/>
                <w:lang w:bidi="ar-SA"/>
              </w:rPr>
            </w:pPr>
          </w:p>
        </w:tc>
      </w:tr>
      <w:tr w14:paraId="45A9D734">
        <w:tblPrEx>
          <w:tblCellMar>
            <w:top w:w="0" w:type="dxa"/>
            <w:left w:w="108" w:type="dxa"/>
            <w:bottom w:w="0" w:type="dxa"/>
            <w:right w:w="108" w:type="dxa"/>
          </w:tblCellMar>
        </w:tblPrEx>
        <w:trPr>
          <w:trHeight w:val="393" w:hRule="atLeast"/>
        </w:trPr>
        <w:tc>
          <w:tcPr>
            <w:tcW w:w="516" w:type="dxa"/>
            <w:tcBorders>
              <w:top w:val="nil"/>
              <w:left w:val="single" w:color="auto" w:sz="4" w:space="0"/>
              <w:bottom w:val="single" w:color="auto" w:sz="4" w:space="0"/>
              <w:right w:val="single" w:color="auto" w:sz="4" w:space="0"/>
            </w:tcBorders>
            <w:vAlign w:val="center"/>
          </w:tcPr>
          <w:p w14:paraId="51898D71">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5AD60D1B">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6271923C">
            <w:pPr>
              <w:widowControl/>
              <w:spacing w:line="280" w:lineRule="exact"/>
              <w:jc w:val="center"/>
              <w:rPr>
                <w:rFonts w:ascii="宋体" w:cs="宋体"/>
                <w:b/>
                <w:bCs/>
                <w:color w:val="000000"/>
                <w:kern w:val="0"/>
                <w:sz w:val="16"/>
                <w:szCs w:val="16"/>
                <w:lang w:bidi="ar-SA"/>
              </w:rPr>
            </w:pPr>
          </w:p>
        </w:tc>
        <w:tc>
          <w:tcPr>
            <w:tcW w:w="2547" w:type="dxa"/>
            <w:tcBorders>
              <w:top w:val="nil"/>
              <w:left w:val="nil"/>
              <w:bottom w:val="single" w:color="auto" w:sz="4" w:space="0"/>
              <w:right w:val="single" w:color="auto" w:sz="4" w:space="0"/>
            </w:tcBorders>
            <w:vAlign w:val="center"/>
          </w:tcPr>
          <w:p w14:paraId="0A945D1D">
            <w:pPr>
              <w:widowControl/>
              <w:spacing w:line="280" w:lineRule="exact"/>
              <w:jc w:val="center"/>
              <w:rPr>
                <w:rFonts w:ascii="宋体" w:cs="宋体"/>
                <w:b/>
                <w:bCs/>
                <w:color w:val="000000"/>
                <w:kern w:val="0"/>
                <w:sz w:val="22"/>
                <w:szCs w:val="22"/>
                <w:lang w:bidi="ar-SA"/>
              </w:rPr>
            </w:pPr>
          </w:p>
        </w:tc>
        <w:tc>
          <w:tcPr>
            <w:tcW w:w="1829" w:type="dxa"/>
            <w:tcBorders>
              <w:top w:val="nil"/>
              <w:left w:val="nil"/>
              <w:bottom w:val="single" w:color="auto" w:sz="4" w:space="0"/>
              <w:right w:val="single" w:color="auto" w:sz="4" w:space="0"/>
            </w:tcBorders>
            <w:vAlign w:val="center"/>
          </w:tcPr>
          <w:p w14:paraId="3224ADFB">
            <w:pPr>
              <w:widowControl/>
              <w:spacing w:line="280" w:lineRule="exact"/>
              <w:jc w:val="right"/>
              <w:rPr>
                <w:rFonts w:ascii="宋体" w:cs="宋体"/>
                <w:b/>
                <w:bCs/>
                <w:color w:val="000000"/>
                <w:kern w:val="0"/>
                <w:sz w:val="22"/>
                <w:szCs w:val="22"/>
                <w:lang w:bidi="ar-SA"/>
              </w:rPr>
            </w:pPr>
          </w:p>
        </w:tc>
        <w:tc>
          <w:tcPr>
            <w:tcW w:w="1830" w:type="dxa"/>
            <w:tcBorders>
              <w:top w:val="nil"/>
              <w:left w:val="nil"/>
              <w:bottom w:val="single" w:color="auto" w:sz="4" w:space="0"/>
              <w:right w:val="single" w:color="auto" w:sz="4" w:space="0"/>
            </w:tcBorders>
            <w:vAlign w:val="center"/>
          </w:tcPr>
          <w:p w14:paraId="3C063FCE">
            <w:pPr>
              <w:widowControl/>
              <w:spacing w:line="280" w:lineRule="exact"/>
              <w:jc w:val="right"/>
              <w:rPr>
                <w:rFonts w:ascii="宋体" w:cs="宋体"/>
                <w:b/>
                <w:bCs/>
                <w:color w:val="000000"/>
                <w:kern w:val="0"/>
                <w:sz w:val="22"/>
                <w:szCs w:val="22"/>
                <w:lang w:bidi="ar-SA"/>
              </w:rPr>
            </w:pPr>
          </w:p>
        </w:tc>
        <w:tc>
          <w:tcPr>
            <w:tcW w:w="1866" w:type="dxa"/>
            <w:tcBorders>
              <w:top w:val="nil"/>
              <w:left w:val="nil"/>
              <w:bottom w:val="single" w:color="auto" w:sz="4" w:space="0"/>
              <w:right w:val="single" w:color="auto" w:sz="4" w:space="0"/>
            </w:tcBorders>
            <w:vAlign w:val="center"/>
          </w:tcPr>
          <w:p w14:paraId="34820E30">
            <w:pPr>
              <w:widowControl/>
              <w:spacing w:line="280" w:lineRule="exact"/>
              <w:jc w:val="right"/>
              <w:rPr>
                <w:rFonts w:ascii="宋体" w:cs="宋体"/>
                <w:b/>
                <w:bCs/>
                <w:color w:val="000000"/>
                <w:kern w:val="0"/>
                <w:sz w:val="22"/>
                <w:szCs w:val="22"/>
                <w:lang w:bidi="ar-SA"/>
              </w:rPr>
            </w:pPr>
          </w:p>
        </w:tc>
      </w:tr>
      <w:tr w14:paraId="375E2222">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3923D9C9">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20D6DAC6">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632C1FAF">
            <w:pPr>
              <w:widowControl/>
              <w:spacing w:line="280" w:lineRule="exact"/>
              <w:jc w:val="center"/>
              <w:rPr>
                <w:rFonts w:ascii="宋体" w:cs="宋体"/>
                <w:b/>
                <w:bCs/>
                <w:color w:val="000000"/>
                <w:kern w:val="0"/>
                <w:sz w:val="16"/>
                <w:szCs w:val="16"/>
                <w:lang w:bidi="ar-SA"/>
              </w:rPr>
            </w:pPr>
          </w:p>
        </w:tc>
        <w:tc>
          <w:tcPr>
            <w:tcW w:w="2547" w:type="dxa"/>
            <w:tcBorders>
              <w:top w:val="nil"/>
              <w:left w:val="nil"/>
              <w:bottom w:val="single" w:color="auto" w:sz="4" w:space="0"/>
              <w:right w:val="single" w:color="auto" w:sz="4" w:space="0"/>
            </w:tcBorders>
            <w:vAlign w:val="center"/>
          </w:tcPr>
          <w:p w14:paraId="32D88046">
            <w:pPr>
              <w:widowControl/>
              <w:spacing w:line="280" w:lineRule="exact"/>
              <w:jc w:val="center"/>
              <w:rPr>
                <w:rFonts w:ascii="宋体" w:cs="宋体"/>
                <w:b/>
                <w:bCs/>
                <w:color w:val="000000"/>
                <w:kern w:val="0"/>
                <w:sz w:val="22"/>
                <w:szCs w:val="22"/>
                <w:lang w:bidi="ar-SA"/>
              </w:rPr>
            </w:pPr>
          </w:p>
        </w:tc>
        <w:tc>
          <w:tcPr>
            <w:tcW w:w="1829" w:type="dxa"/>
            <w:tcBorders>
              <w:top w:val="nil"/>
              <w:left w:val="nil"/>
              <w:bottom w:val="single" w:color="auto" w:sz="4" w:space="0"/>
              <w:right w:val="single" w:color="auto" w:sz="4" w:space="0"/>
            </w:tcBorders>
            <w:vAlign w:val="center"/>
          </w:tcPr>
          <w:p w14:paraId="27A8E58D">
            <w:pPr>
              <w:widowControl/>
              <w:spacing w:line="280" w:lineRule="exact"/>
              <w:jc w:val="right"/>
              <w:rPr>
                <w:rFonts w:ascii="宋体" w:cs="宋体"/>
                <w:b/>
                <w:bCs/>
                <w:color w:val="000000"/>
                <w:kern w:val="0"/>
                <w:sz w:val="22"/>
                <w:szCs w:val="22"/>
                <w:lang w:bidi="ar-SA"/>
              </w:rPr>
            </w:pPr>
          </w:p>
        </w:tc>
        <w:tc>
          <w:tcPr>
            <w:tcW w:w="1830" w:type="dxa"/>
            <w:tcBorders>
              <w:top w:val="nil"/>
              <w:left w:val="nil"/>
              <w:bottom w:val="single" w:color="auto" w:sz="4" w:space="0"/>
              <w:right w:val="single" w:color="auto" w:sz="4" w:space="0"/>
            </w:tcBorders>
            <w:vAlign w:val="center"/>
          </w:tcPr>
          <w:p w14:paraId="74FF46AD">
            <w:pPr>
              <w:widowControl/>
              <w:spacing w:line="280" w:lineRule="exact"/>
              <w:jc w:val="right"/>
              <w:rPr>
                <w:rFonts w:ascii="宋体" w:cs="宋体"/>
                <w:b/>
                <w:bCs/>
                <w:color w:val="000000"/>
                <w:kern w:val="0"/>
                <w:sz w:val="22"/>
                <w:szCs w:val="22"/>
                <w:lang w:bidi="ar-SA"/>
              </w:rPr>
            </w:pPr>
          </w:p>
        </w:tc>
        <w:tc>
          <w:tcPr>
            <w:tcW w:w="1866" w:type="dxa"/>
            <w:tcBorders>
              <w:top w:val="nil"/>
              <w:left w:val="nil"/>
              <w:bottom w:val="single" w:color="auto" w:sz="4" w:space="0"/>
              <w:right w:val="single" w:color="auto" w:sz="4" w:space="0"/>
            </w:tcBorders>
            <w:vAlign w:val="center"/>
          </w:tcPr>
          <w:p w14:paraId="34E2FBFB">
            <w:pPr>
              <w:widowControl/>
              <w:spacing w:line="280" w:lineRule="exact"/>
              <w:jc w:val="right"/>
              <w:rPr>
                <w:rFonts w:ascii="宋体" w:cs="宋体"/>
                <w:b/>
                <w:bCs/>
                <w:color w:val="000000"/>
                <w:kern w:val="0"/>
                <w:sz w:val="22"/>
                <w:szCs w:val="22"/>
                <w:lang w:bidi="ar-SA"/>
              </w:rPr>
            </w:pPr>
          </w:p>
        </w:tc>
      </w:tr>
      <w:tr w14:paraId="3EA35B14">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19421C75">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1B0411F3">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5500C75E">
            <w:pPr>
              <w:widowControl/>
              <w:spacing w:line="280" w:lineRule="exact"/>
              <w:jc w:val="center"/>
              <w:rPr>
                <w:rFonts w:ascii="宋体" w:cs="宋体"/>
                <w:b/>
                <w:bCs/>
                <w:color w:val="000000"/>
                <w:kern w:val="0"/>
                <w:sz w:val="16"/>
                <w:szCs w:val="16"/>
                <w:lang w:bidi="ar-SA"/>
              </w:rPr>
            </w:pPr>
          </w:p>
        </w:tc>
        <w:tc>
          <w:tcPr>
            <w:tcW w:w="2547" w:type="dxa"/>
            <w:tcBorders>
              <w:top w:val="nil"/>
              <w:left w:val="nil"/>
              <w:bottom w:val="single" w:color="auto" w:sz="4" w:space="0"/>
              <w:right w:val="single" w:color="auto" w:sz="4" w:space="0"/>
            </w:tcBorders>
            <w:vAlign w:val="center"/>
          </w:tcPr>
          <w:p w14:paraId="341C304E">
            <w:pPr>
              <w:widowControl/>
              <w:spacing w:line="280" w:lineRule="exact"/>
              <w:jc w:val="center"/>
              <w:rPr>
                <w:rFonts w:ascii="宋体" w:cs="宋体"/>
                <w:b/>
                <w:bCs/>
                <w:color w:val="000000"/>
                <w:kern w:val="0"/>
                <w:sz w:val="22"/>
                <w:szCs w:val="22"/>
                <w:lang w:bidi="ar-SA"/>
              </w:rPr>
            </w:pPr>
          </w:p>
        </w:tc>
        <w:tc>
          <w:tcPr>
            <w:tcW w:w="1829" w:type="dxa"/>
            <w:tcBorders>
              <w:top w:val="nil"/>
              <w:left w:val="nil"/>
              <w:bottom w:val="single" w:color="auto" w:sz="4" w:space="0"/>
              <w:right w:val="single" w:color="auto" w:sz="4" w:space="0"/>
            </w:tcBorders>
            <w:vAlign w:val="center"/>
          </w:tcPr>
          <w:p w14:paraId="6B86B330">
            <w:pPr>
              <w:widowControl/>
              <w:spacing w:line="280" w:lineRule="exact"/>
              <w:jc w:val="right"/>
              <w:rPr>
                <w:rFonts w:ascii="宋体" w:cs="宋体"/>
                <w:b/>
                <w:bCs/>
                <w:color w:val="000000"/>
                <w:kern w:val="0"/>
                <w:sz w:val="22"/>
                <w:szCs w:val="22"/>
                <w:lang w:bidi="ar-SA"/>
              </w:rPr>
            </w:pPr>
          </w:p>
        </w:tc>
        <w:tc>
          <w:tcPr>
            <w:tcW w:w="1830" w:type="dxa"/>
            <w:tcBorders>
              <w:top w:val="nil"/>
              <w:left w:val="nil"/>
              <w:bottom w:val="single" w:color="auto" w:sz="4" w:space="0"/>
              <w:right w:val="single" w:color="auto" w:sz="4" w:space="0"/>
            </w:tcBorders>
            <w:vAlign w:val="center"/>
          </w:tcPr>
          <w:p w14:paraId="22CB966A">
            <w:pPr>
              <w:widowControl/>
              <w:spacing w:line="280" w:lineRule="exact"/>
              <w:jc w:val="right"/>
              <w:rPr>
                <w:rFonts w:ascii="宋体" w:cs="宋体"/>
                <w:b/>
                <w:bCs/>
                <w:color w:val="000000"/>
                <w:kern w:val="0"/>
                <w:sz w:val="22"/>
                <w:szCs w:val="22"/>
                <w:lang w:bidi="ar-SA"/>
              </w:rPr>
            </w:pPr>
          </w:p>
        </w:tc>
        <w:tc>
          <w:tcPr>
            <w:tcW w:w="1866" w:type="dxa"/>
            <w:tcBorders>
              <w:top w:val="nil"/>
              <w:left w:val="nil"/>
              <w:bottom w:val="single" w:color="auto" w:sz="4" w:space="0"/>
              <w:right w:val="single" w:color="auto" w:sz="4" w:space="0"/>
            </w:tcBorders>
            <w:vAlign w:val="center"/>
          </w:tcPr>
          <w:p w14:paraId="3D457ED3">
            <w:pPr>
              <w:widowControl/>
              <w:spacing w:line="280" w:lineRule="exact"/>
              <w:jc w:val="right"/>
              <w:rPr>
                <w:rFonts w:ascii="宋体" w:cs="宋体"/>
                <w:b/>
                <w:bCs/>
                <w:color w:val="000000"/>
                <w:kern w:val="0"/>
                <w:sz w:val="22"/>
                <w:szCs w:val="22"/>
                <w:lang w:bidi="ar-SA"/>
              </w:rPr>
            </w:pPr>
          </w:p>
        </w:tc>
      </w:tr>
      <w:tr w14:paraId="51E6D9EF">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AEF9EB7">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7A50A97A">
            <w:pPr>
              <w:widowControl/>
              <w:spacing w:line="280" w:lineRule="exact"/>
              <w:jc w:val="center"/>
              <w:rPr>
                <w:rFonts w:ascii="宋体" w:cs="宋体"/>
                <w:b/>
                <w:bCs/>
                <w:color w:val="000000"/>
                <w:kern w:val="0"/>
                <w:sz w:val="16"/>
                <w:szCs w:val="16"/>
                <w:lang w:bidi="ar-SA"/>
              </w:rPr>
            </w:pPr>
          </w:p>
        </w:tc>
        <w:tc>
          <w:tcPr>
            <w:tcW w:w="416" w:type="dxa"/>
            <w:tcBorders>
              <w:top w:val="nil"/>
              <w:left w:val="nil"/>
              <w:bottom w:val="single" w:color="auto" w:sz="4" w:space="0"/>
              <w:right w:val="single" w:color="auto" w:sz="4" w:space="0"/>
            </w:tcBorders>
            <w:vAlign w:val="center"/>
          </w:tcPr>
          <w:p w14:paraId="7D0A3CEC">
            <w:pPr>
              <w:widowControl/>
              <w:spacing w:line="280" w:lineRule="exact"/>
              <w:jc w:val="center"/>
              <w:rPr>
                <w:rFonts w:ascii="宋体" w:cs="宋体"/>
                <w:b/>
                <w:bCs/>
                <w:color w:val="000000"/>
                <w:kern w:val="0"/>
                <w:sz w:val="16"/>
                <w:szCs w:val="16"/>
                <w:lang w:bidi="ar-SA"/>
              </w:rPr>
            </w:pPr>
          </w:p>
        </w:tc>
        <w:tc>
          <w:tcPr>
            <w:tcW w:w="2547" w:type="dxa"/>
            <w:tcBorders>
              <w:top w:val="nil"/>
              <w:left w:val="nil"/>
              <w:bottom w:val="single" w:color="auto" w:sz="4" w:space="0"/>
              <w:right w:val="single" w:color="auto" w:sz="4" w:space="0"/>
            </w:tcBorders>
            <w:vAlign w:val="center"/>
          </w:tcPr>
          <w:p w14:paraId="2AF89BB9">
            <w:pPr>
              <w:widowControl/>
              <w:spacing w:line="280" w:lineRule="exact"/>
              <w:jc w:val="center"/>
              <w:rPr>
                <w:rFonts w:ascii="宋体" w:cs="宋体"/>
                <w:b/>
                <w:bCs/>
                <w:color w:val="000000"/>
                <w:kern w:val="0"/>
                <w:sz w:val="22"/>
                <w:szCs w:val="22"/>
                <w:lang w:bidi="ar-SA"/>
              </w:rPr>
            </w:pPr>
          </w:p>
        </w:tc>
        <w:tc>
          <w:tcPr>
            <w:tcW w:w="1829" w:type="dxa"/>
            <w:tcBorders>
              <w:top w:val="nil"/>
              <w:left w:val="nil"/>
              <w:bottom w:val="single" w:color="auto" w:sz="4" w:space="0"/>
              <w:right w:val="single" w:color="auto" w:sz="4" w:space="0"/>
            </w:tcBorders>
            <w:vAlign w:val="center"/>
          </w:tcPr>
          <w:p w14:paraId="63FAEB27">
            <w:pPr>
              <w:widowControl/>
              <w:spacing w:line="280" w:lineRule="exact"/>
              <w:jc w:val="right"/>
              <w:rPr>
                <w:rFonts w:ascii="宋体" w:cs="宋体"/>
                <w:b/>
                <w:bCs/>
                <w:color w:val="000000"/>
                <w:kern w:val="0"/>
                <w:sz w:val="22"/>
                <w:szCs w:val="22"/>
                <w:lang w:bidi="ar-SA"/>
              </w:rPr>
            </w:pPr>
          </w:p>
        </w:tc>
        <w:tc>
          <w:tcPr>
            <w:tcW w:w="1830" w:type="dxa"/>
            <w:tcBorders>
              <w:top w:val="nil"/>
              <w:left w:val="nil"/>
              <w:bottom w:val="single" w:color="auto" w:sz="4" w:space="0"/>
              <w:right w:val="single" w:color="auto" w:sz="4" w:space="0"/>
            </w:tcBorders>
            <w:vAlign w:val="center"/>
          </w:tcPr>
          <w:p w14:paraId="37552969">
            <w:pPr>
              <w:widowControl/>
              <w:spacing w:line="280" w:lineRule="exact"/>
              <w:jc w:val="right"/>
              <w:rPr>
                <w:rFonts w:ascii="宋体" w:cs="宋体"/>
                <w:b/>
                <w:bCs/>
                <w:color w:val="000000"/>
                <w:kern w:val="0"/>
                <w:sz w:val="22"/>
                <w:szCs w:val="22"/>
                <w:lang w:bidi="ar-SA"/>
              </w:rPr>
            </w:pPr>
          </w:p>
        </w:tc>
        <w:tc>
          <w:tcPr>
            <w:tcW w:w="1866" w:type="dxa"/>
            <w:tcBorders>
              <w:top w:val="nil"/>
              <w:left w:val="nil"/>
              <w:bottom w:val="single" w:color="auto" w:sz="4" w:space="0"/>
              <w:right w:val="single" w:color="auto" w:sz="4" w:space="0"/>
            </w:tcBorders>
            <w:vAlign w:val="center"/>
          </w:tcPr>
          <w:p w14:paraId="7F966129">
            <w:pPr>
              <w:widowControl/>
              <w:spacing w:line="280" w:lineRule="exact"/>
              <w:jc w:val="right"/>
              <w:rPr>
                <w:rFonts w:ascii="宋体" w:cs="宋体"/>
                <w:b/>
                <w:bCs/>
                <w:color w:val="000000"/>
                <w:kern w:val="0"/>
                <w:sz w:val="22"/>
                <w:szCs w:val="22"/>
                <w:lang w:bidi="ar-SA"/>
              </w:rPr>
            </w:pPr>
          </w:p>
        </w:tc>
      </w:tr>
      <w:tr w14:paraId="387F2F86">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5CE11103">
            <w:pPr>
              <w:jc w:val="center"/>
            </w:pPr>
          </w:p>
        </w:tc>
        <w:tc>
          <w:tcPr>
            <w:tcW w:w="416" w:type="dxa"/>
            <w:tcBorders>
              <w:top w:val="nil"/>
              <w:left w:val="nil"/>
              <w:bottom w:val="single" w:color="auto" w:sz="4" w:space="0"/>
              <w:right w:val="single" w:color="auto" w:sz="4" w:space="0"/>
            </w:tcBorders>
            <w:vAlign w:val="center"/>
          </w:tcPr>
          <w:p w14:paraId="33811A40">
            <w:pPr>
              <w:jc w:val="center"/>
            </w:pPr>
          </w:p>
        </w:tc>
        <w:tc>
          <w:tcPr>
            <w:tcW w:w="416" w:type="dxa"/>
            <w:tcBorders>
              <w:top w:val="nil"/>
              <w:left w:val="nil"/>
              <w:bottom w:val="single" w:color="auto" w:sz="4" w:space="0"/>
              <w:right w:val="single" w:color="auto" w:sz="4" w:space="0"/>
            </w:tcBorders>
            <w:vAlign w:val="center"/>
          </w:tcPr>
          <w:p w14:paraId="3B3DE84B">
            <w:pPr>
              <w:jc w:val="center"/>
            </w:pPr>
          </w:p>
        </w:tc>
        <w:tc>
          <w:tcPr>
            <w:tcW w:w="2547" w:type="dxa"/>
            <w:tcBorders>
              <w:top w:val="nil"/>
              <w:left w:val="nil"/>
              <w:bottom w:val="single" w:color="auto" w:sz="4" w:space="0"/>
              <w:right w:val="single" w:color="auto" w:sz="4" w:space="0"/>
            </w:tcBorders>
            <w:vAlign w:val="center"/>
          </w:tcPr>
          <w:p w14:paraId="2D595D66">
            <w:pPr>
              <w:jc w:val="center"/>
            </w:pPr>
          </w:p>
        </w:tc>
        <w:tc>
          <w:tcPr>
            <w:tcW w:w="1829" w:type="dxa"/>
            <w:tcBorders>
              <w:top w:val="nil"/>
              <w:left w:val="nil"/>
              <w:bottom w:val="single" w:color="auto" w:sz="4" w:space="0"/>
              <w:right w:val="single" w:color="auto" w:sz="4" w:space="0"/>
            </w:tcBorders>
            <w:vAlign w:val="center"/>
          </w:tcPr>
          <w:p w14:paraId="2BDB46AC">
            <w:pPr>
              <w:widowControl/>
              <w:spacing w:line="280" w:lineRule="exact"/>
              <w:jc w:val="right"/>
              <w:rPr>
                <w:rFonts w:ascii="宋体" w:cs="宋体"/>
                <w:b/>
                <w:bCs/>
                <w:color w:val="000000"/>
                <w:kern w:val="0"/>
                <w:sz w:val="22"/>
                <w:szCs w:val="22"/>
                <w:lang w:bidi="ar-SA"/>
              </w:rPr>
            </w:pPr>
          </w:p>
        </w:tc>
        <w:tc>
          <w:tcPr>
            <w:tcW w:w="1830" w:type="dxa"/>
            <w:tcBorders>
              <w:top w:val="nil"/>
              <w:left w:val="nil"/>
              <w:bottom w:val="single" w:color="auto" w:sz="4" w:space="0"/>
              <w:right w:val="single" w:color="auto" w:sz="4" w:space="0"/>
            </w:tcBorders>
            <w:vAlign w:val="center"/>
          </w:tcPr>
          <w:p w14:paraId="4D881B03">
            <w:pPr>
              <w:widowControl/>
              <w:spacing w:line="280" w:lineRule="exact"/>
              <w:jc w:val="right"/>
              <w:rPr>
                <w:rFonts w:ascii="宋体" w:cs="宋体"/>
                <w:b/>
                <w:bCs/>
                <w:color w:val="000000"/>
                <w:kern w:val="0"/>
                <w:sz w:val="22"/>
                <w:szCs w:val="22"/>
                <w:lang w:bidi="ar-SA"/>
              </w:rPr>
            </w:pPr>
          </w:p>
        </w:tc>
        <w:tc>
          <w:tcPr>
            <w:tcW w:w="1866" w:type="dxa"/>
            <w:tcBorders>
              <w:top w:val="nil"/>
              <w:left w:val="nil"/>
              <w:bottom w:val="single" w:color="auto" w:sz="4" w:space="0"/>
              <w:right w:val="single" w:color="auto" w:sz="4" w:space="0"/>
            </w:tcBorders>
            <w:vAlign w:val="center"/>
          </w:tcPr>
          <w:p w14:paraId="3E5F0F63">
            <w:pPr>
              <w:widowControl/>
              <w:spacing w:line="280" w:lineRule="exact"/>
              <w:jc w:val="right"/>
              <w:rPr>
                <w:rFonts w:ascii="宋体" w:cs="宋体"/>
                <w:b/>
                <w:bCs/>
                <w:color w:val="000000"/>
                <w:kern w:val="0"/>
                <w:sz w:val="22"/>
                <w:szCs w:val="22"/>
                <w:lang w:bidi="ar-SA"/>
              </w:rPr>
            </w:pPr>
          </w:p>
        </w:tc>
      </w:tr>
      <w:tr w14:paraId="51F81A5B">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14:paraId="2981F2B4">
            <w:pPr>
              <w:widowControl/>
              <w:spacing w:line="280" w:lineRule="exact"/>
              <w:jc w:val="left"/>
              <w:rPr>
                <w:rFonts w:ascii="宋体" w:cs="宋体"/>
                <w:color w:val="000000"/>
                <w:kern w:val="0"/>
                <w:sz w:val="22"/>
                <w:szCs w:val="22"/>
                <w:lang w:bidi="ar-SA"/>
              </w:rPr>
            </w:pPr>
            <w:r>
              <w:rPr>
                <w:rFonts w:hint="eastAsia" w:ascii="宋体" w:hAnsi="宋体" w:cs="宋体"/>
                <w:color w:val="000000"/>
                <w:kern w:val="0"/>
                <w:sz w:val="22"/>
                <w:szCs w:val="22"/>
                <w:lang w:bidi="ar-SA"/>
              </w:rPr>
              <w:t>　</w:t>
            </w:r>
          </w:p>
        </w:tc>
        <w:tc>
          <w:tcPr>
            <w:tcW w:w="416" w:type="dxa"/>
            <w:tcBorders>
              <w:top w:val="nil"/>
              <w:left w:val="nil"/>
              <w:bottom w:val="single" w:color="auto" w:sz="4" w:space="0"/>
              <w:right w:val="single" w:color="auto" w:sz="4" w:space="0"/>
            </w:tcBorders>
            <w:vAlign w:val="center"/>
          </w:tcPr>
          <w:p w14:paraId="79BF54F2">
            <w:pPr>
              <w:widowControl/>
              <w:spacing w:line="280" w:lineRule="exact"/>
              <w:jc w:val="left"/>
              <w:rPr>
                <w:rFonts w:ascii="宋体" w:cs="宋体"/>
                <w:color w:val="000000"/>
                <w:kern w:val="0"/>
                <w:sz w:val="22"/>
                <w:szCs w:val="22"/>
                <w:lang w:bidi="ar-SA"/>
              </w:rPr>
            </w:pPr>
            <w:r>
              <w:rPr>
                <w:rFonts w:hint="eastAsia" w:ascii="宋体" w:hAnsi="宋体" w:cs="宋体"/>
                <w:color w:val="000000"/>
                <w:kern w:val="0"/>
                <w:sz w:val="22"/>
                <w:szCs w:val="22"/>
                <w:lang w:bidi="ar-SA"/>
              </w:rPr>
              <w:t>　</w:t>
            </w:r>
          </w:p>
        </w:tc>
        <w:tc>
          <w:tcPr>
            <w:tcW w:w="416" w:type="dxa"/>
            <w:tcBorders>
              <w:top w:val="nil"/>
              <w:left w:val="nil"/>
              <w:bottom w:val="single" w:color="auto" w:sz="4" w:space="0"/>
              <w:right w:val="single" w:color="auto" w:sz="4" w:space="0"/>
            </w:tcBorders>
            <w:vAlign w:val="center"/>
          </w:tcPr>
          <w:p w14:paraId="562CBC9F">
            <w:pPr>
              <w:widowControl/>
              <w:spacing w:line="280" w:lineRule="exact"/>
              <w:jc w:val="left"/>
              <w:rPr>
                <w:rFonts w:ascii="宋体" w:cs="宋体"/>
                <w:color w:val="000000"/>
                <w:kern w:val="0"/>
                <w:sz w:val="24"/>
                <w:lang w:bidi="ar-SA"/>
              </w:rPr>
            </w:pPr>
            <w:r>
              <w:rPr>
                <w:rFonts w:hint="eastAsia" w:ascii="宋体" w:hAnsi="宋体" w:cs="宋体"/>
                <w:color w:val="000000"/>
                <w:kern w:val="0"/>
                <w:sz w:val="24"/>
                <w:lang w:bidi="ar-SA"/>
              </w:rPr>
              <w:t>　</w:t>
            </w:r>
          </w:p>
        </w:tc>
        <w:tc>
          <w:tcPr>
            <w:tcW w:w="2547" w:type="dxa"/>
            <w:tcBorders>
              <w:top w:val="nil"/>
              <w:left w:val="nil"/>
              <w:bottom w:val="single" w:color="auto" w:sz="4" w:space="0"/>
              <w:right w:val="single" w:color="auto" w:sz="4" w:space="0"/>
            </w:tcBorders>
            <w:vAlign w:val="center"/>
          </w:tcPr>
          <w:p w14:paraId="614B4F52">
            <w:pPr>
              <w:widowControl/>
              <w:spacing w:line="280" w:lineRule="exact"/>
              <w:jc w:val="center"/>
              <w:rPr>
                <w:rFonts w:ascii="宋体" w:cs="宋体"/>
                <w:color w:val="000000"/>
                <w:kern w:val="0"/>
                <w:sz w:val="22"/>
                <w:szCs w:val="22"/>
                <w:lang w:bidi="ar-SA"/>
              </w:rPr>
            </w:pPr>
            <w:r>
              <w:rPr>
                <w:rFonts w:hint="eastAsia" w:ascii="宋体" w:hAnsi="宋体" w:cs="宋体"/>
                <w:b/>
                <w:bCs/>
                <w:color w:val="000000"/>
                <w:kern w:val="0"/>
                <w:sz w:val="22"/>
                <w:szCs w:val="22"/>
                <w:lang w:bidi="ar-SA"/>
              </w:rPr>
              <w:t>合</w:t>
            </w:r>
            <w:r>
              <w:rPr>
                <w:rFonts w:ascii="宋体" w:hAnsi="宋体" w:cs="宋体"/>
                <w:b/>
                <w:bCs/>
                <w:color w:val="000000"/>
                <w:kern w:val="0"/>
                <w:sz w:val="22"/>
                <w:szCs w:val="22"/>
                <w:lang w:bidi="ar-SA"/>
              </w:rPr>
              <w:t xml:space="preserve">  </w:t>
            </w:r>
            <w:r>
              <w:rPr>
                <w:rFonts w:hint="eastAsia" w:ascii="宋体" w:hAnsi="宋体" w:cs="宋体"/>
                <w:b/>
                <w:bCs/>
                <w:color w:val="000000"/>
                <w:kern w:val="0"/>
                <w:sz w:val="22"/>
                <w:szCs w:val="22"/>
                <w:lang w:bidi="ar-SA"/>
              </w:rPr>
              <w:t>计</w:t>
            </w:r>
          </w:p>
        </w:tc>
        <w:tc>
          <w:tcPr>
            <w:tcW w:w="1829" w:type="dxa"/>
            <w:tcBorders>
              <w:top w:val="nil"/>
              <w:left w:val="nil"/>
              <w:bottom w:val="single" w:color="auto" w:sz="4" w:space="0"/>
              <w:right w:val="single" w:color="auto" w:sz="4" w:space="0"/>
            </w:tcBorders>
            <w:vAlign w:val="center"/>
          </w:tcPr>
          <w:p w14:paraId="648EF95E">
            <w:pPr>
              <w:widowControl/>
              <w:spacing w:line="280" w:lineRule="exact"/>
              <w:jc w:val="right"/>
              <w:rPr>
                <w:rFonts w:ascii="宋体" w:cs="宋体"/>
                <w:b/>
                <w:bCs/>
                <w:color w:val="000000"/>
                <w:kern w:val="0"/>
                <w:sz w:val="22"/>
                <w:szCs w:val="22"/>
                <w:lang w:bidi="ar-SA"/>
              </w:rPr>
            </w:pPr>
            <w:r>
              <w:rPr>
                <w:rFonts w:ascii="宋体" w:hAnsi="宋体" w:cs="宋体"/>
                <w:b/>
                <w:bCs/>
                <w:color w:val="000000"/>
                <w:kern w:val="0"/>
                <w:sz w:val="22"/>
                <w:szCs w:val="22"/>
                <w:lang w:bidi="ar-SA"/>
              </w:rPr>
              <w:t>370.65</w:t>
            </w:r>
          </w:p>
        </w:tc>
        <w:tc>
          <w:tcPr>
            <w:tcW w:w="1830" w:type="dxa"/>
            <w:tcBorders>
              <w:top w:val="nil"/>
              <w:left w:val="nil"/>
              <w:bottom w:val="single" w:color="auto" w:sz="4" w:space="0"/>
              <w:right w:val="single" w:color="auto" w:sz="4" w:space="0"/>
            </w:tcBorders>
            <w:vAlign w:val="center"/>
          </w:tcPr>
          <w:p w14:paraId="51401DA6">
            <w:pPr>
              <w:widowControl/>
              <w:spacing w:line="280" w:lineRule="exact"/>
              <w:jc w:val="right"/>
              <w:rPr>
                <w:rFonts w:ascii="宋体" w:cs="宋体"/>
                <w:b/>
                <w:bCs/>
                <w:color w:val="000000"/>
                <w:kern w:val="0"/>
                <w:sz w:val="22"/>
                <w:szCs w:val="22"/>
                <w:lang w:bidi="ar-SA"/>
              </w:rPr>
            </w:pPr>
            <w:r>
              <w:rPr>
                <w:rFonts w:ascii="宋体" w:hAnsi="宋体" w:cs="宋体"/>
                <w:b/>
                <w:bCs/>
                <w:color w:val="000000"/>
                <w:kern w:val="0"/>
                <w:sz w:val="22"/>
                <w:szCs w:val="22"/>
                <w:lang w:bidi="ar-SA"/>
              </w:rPr>
              <w:t>360.65</w:t>
            </w:r>
          </w:p>
        </w:tc>
        <w:tc>
          <w:tcPr>
            <w:tcW w:w="1866" w:type="dxa"/>
            <w:tcBorders>
              <w:top w:val="nil"/>
              <w:left w:val="nil"/>
              <w:bottom w:val="single" w:color="auto" w:sz="4" w:space="0"/>
              <w:right w:val="single" w:color="auto" w:sz="4" w:space="0"/>
            </w:tcBorders>
            <w:vAlign w:val="center"/>
          </w:tcPr>
          <w:p w14:paraId="11877496">
            <w:pPr>
              <w:widowControl/>
              <w:spacing w:line="280" w:lineRule="exact"/>
              <w:jc w:val="right"/>
              <w:rPr>
                <w:rFonts w:ascii="宋体" w:cs="宋体"/>
                <w:b/>
                <w:bCs/>
                <w:color w:val="000000"/>
                <w:kern w:val="0"/>
                <w:sz w:val="22"/>
                <w:szCs w:val="22"/>
                <w:lang w:bidi="ar-SA"/>
              </w:rPr>
            </w:pPr>
            <w:r>
              <w:rPr>
                <w:rFonts w:ascii="宋体" w:hAnsi="宋体" w:cs="宋体"/>
                <w:b/>
                <w:bCs/>
                <w:color w:val="000000"/>
                <w:kern w:val="0"/>
                <w:sz w:val="22"/>
                <w:szCs w:val="22"/>
                <w:lang w:bidi="ar-SA"/>
              </w:rPr>
              <w:t>10</w:t>
            </w:r>
          </w:p>
        </w:tc>
      </w:tr>
    </w:tbl>
    <w:p w14:paraId="7CF307C8">
      <w:pPr>
        <w:widowControl/>
        <w:jc w:val="left"/>
        <w:textAlignment w:val="bottom"/>
        <w:rPr>
          <w:rFonts w:ascii="宋体" w:cs="宋体"/>
          <w:color w:val="000000"/>
          <w:kern w:val="0"/>
          <w:sz w:val="20"/>
          <w:szCs w:val="20"/>
        </w:rPr>
      </w:pPr>
    </w:p>
    <w:p w14:paraId="593B1E19">
      <w:pPr>
        <w:widowControl/>
        <w:jc w:val="left"/>
        <w:textAlignment w:val="bottom"/>
        <w:rPr>
          <w:rFonts w:ascii="宋体" w:cs="宋体"/>
          <w:color w:val="000000"/>
          <w:kern w:val="0"/>
          <w:sz w:val="20"/>
          <w:szCs w:val="20"/>
        </w:rPr>
      </w:pPr>
    </w:p>
    <w:p w14:paraId="11B2B859">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4</w:t>
      </w:r>
    </w:p>
    <w:p w14:paraId="6474BB93">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B28D241">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w:t>
      </w:r>
      <w:r>
        <w:rPr>
          <w:rFonts w:ascii="仿宋_GB2312" w:hAnsi="宋体" w:eastAsia="仿宋_GB2312"/>
          <w:kern w:val="0"/>
          <w:szCs w:val="21"/>
        </w:rPr>
        <w:t>:</w:t>
      </w:r>
      <w:r>
        <w:rPr>
          <w:rFonts w:hint="eastAsia" w:ascii="仿宋_GB2312" w:hAnsi="宋体" w:eastAsia="仿宋_GB2312"/>
          <w:kern w:val="0"/>
          <w:szCs w:val="21"/>
        </w:rPr>
        <w:t>昌吉州商务局</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14:paraId="7ADA59FA">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5EF4E7A8">
            <w:pPr>
              <w:widowControl/>
              <w:spacing w:line="280" w:lineRule="exact"/>
              <w:jc w:val="center"/>
              <w:rPr>
                <w:rFonts w:ascii="仿宋_GB2312" w:hAnsi="宋体" w:eastAsia="仿宋_GB2312" w:cs="宋体"/>
                <w:b/>
                <w:bCs/>
                <w:kern w:val="0"/>
                <w:sz w:val="24"/>
                <w:lang w:bidi="ar-SA"/>
              </w:rPr>
            </w:pPr>
            <w:r>
              <w:rPr>
                <w:rFonts w:hint="eastAsia" w:ascii="仿宋_GB2312" w:hAnsi="宋体" w:eastAsia="仿宋_GB2312" w:cs="宋体"/>
                <w:b/>
                <w:bCs/>
                <w:kern w:val="0"/>
                <w:sz w:val="24"/>
                <w:lang w:bidi="ar-SA"/>
              </w:rPr>
              <w:t>财政拨款收入</w:t>
            </w:r>
          </w:p>
        </w:tc>
        <w:tc>
          <w:tcPr>
            <w:tcW w:w="6599" w:type="dxa"/>
            <w:gridSpan w:val="5"/>
            <w:tcBorders>
              <w:top w:val="single" w:color="auto" w:sz="4" w:space="0"/>
              <w:left w:val="nil"/>
              <w:bottom w:val="single" w:color="auto" w:sz="4" w:space="0"/>
              <w:right w:val="single" w:color="000000" w:sz="4" w:space="0"/>
            </w:tcBorders>
            <w:vAlign w:val="center"/>
          </w:tcPr>
          <w:p w14:paraId="495AE2CC">
            <w:pPr>
              <w:widowControl/>
              <w:spacing w:line="280" w:lineRule="exact"/>
              <w:jc w:val="center"/>
              <w:rPr>
                <w:rFonts w:ascii="仿宋_GB2312" w:hAnsi="宋体" w:eastAsia="仿宋_GB2312" w:cs="宋体"/>
                <w:b/>
                <w:bCs/>
                <w:kern w:val="0"/>
                <w:sz w:val="24"/>
                <w:lang w:bidi="ar-SA"/>
              </w:rPr>
            </w:pPr>
            <w:r>
              <w:rPr>
                <w:rFonts w:hint="eastAsia" w:ascii="仿宋_GB2312" w:hAnsi="宋体" w:eastAsia="仿宋_GB2312" w:cs="宋体"/>
                <w:b/>
                <w:bCs/>
                <w:kern w:val="0"/>
                <w:sz w:val="24"/>
                <w:lang w:bidi="ar-SA"/>
              </w:rPr>
              <w:t>财政拨款支出</w:t>
            </w:r>
          </w:p>
        </w:tc>
      </w:tr>
      <w:tr w14:paraId="7E70CDF8">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14:paraId="5B48EAA3">
            <w:pPr>
              <w:widowControl/>
              <w:spacing w:line="20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项</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目</w:t>
            </w:r>
          </w:p>
        </w:tc>
        <w:tc>
          <w:tcPr>
            <w:tcW w:w="914" w:type="dxa"/>
            <w:tcBorders>
              <w:top w:val="nil"/>
              <w:left w:val="nil"/>
              <w:bottom w:val="single" w:color="auto" w:sz="4" w:space="0"/>
              <w:right w:val="single" w:color="auto" w:sz="4" w:space="0"/>
            </w:tcBorders>
            <w:vAlign w:val="center"/>
          </w:tcPr>
          <w:p w14:paraId="1B7C21CC">
            <w:pPr>
              <w:widowControl/>
              <w:spacing w:line="20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合</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计</w:t>
            </w:r>
          </w:p>
        </w:tc>
        <w:tc>
          <w:tcPr>
            <w:tcW w:w="2580" w:type="dxa"/>
            <w:tcBorders>
              <w:top w:val="nil"/>
              <w:left w:val="nil"/>
              <w:bottom w:val="single" w:color="auto" w:sz="4" w:space="0"/>
              <w:right w:val="single" w:color="auto" w:sz="4" w:space="0"/>
            </w:tcBorders>
            <w:vAlign w:val="center"/>
          </w:tcPr>
          <w:p w14:paraId="0A098D4F">
            <w:pPr>
              <w:widowControl/>
              <w:spacing w:line="20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功</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能</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分</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类</w:t>
            </w:r>
          </w:p>
        </w:tc>
        <w:tc>
          <w:tcPr>
            <w:tcW w:w="900" w:type="dxa"/>
            <w:tcBorders>
              <w:top w:val="nil"/>
              <w:left w:val="nil"/>
              <w:bottom w:val="single" w:color="auto" w:sz="4" w:space="0"/>
              <w:right w:val="single" w:color="auto" w:sz="4" w:space="0"/>
            </w:tcBorders>
            <w:vAlign w:val="center"/>
          </w:tcPr>
          <w:p w14:paraId="155F8A9B">
            <w:pPr>
              <w:widowControl/>
              <w:spacing w:line="20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合</w:t>
            </w:r>
            <w:r>
              <w:rPr>
                <w:rFonts w:ascii="仿宋_GB2312" w:hAnsi="宋体" w:eastAsia="仿宋_GB2312" w:cs="宋体"/>
                <w:b/>
                <w:kern w:val="0"/>
                <w:sz w:val="20"/>
                <w:szCs w:val="20"/>
                <w:lang w:bidi="ar-SA"/>
              </w:rPr>
              <w:t xml:space="preserve"> </w:t>
            </w:r>
            <w:r>
              <w:rPr>
                <w:rFonts w:hint="eastAsia" w:ascii="仿宋_GB2312" w:hAnsi="宋体" w:eastAsia="仿宋_GB2312" w:cs="宋体"/>
                <w:b/>
                <w:kern w:val="0"/>
                <w:sz w:val="20"/>
                <w:szCs w:val="20"/>
                <w:lang w:bidi="ar-SA"/>
              </w:rPr>
              <w:t>计</w:t>
            </w:r>
          </w:p>
        </w:tc>
        <w:tc>
          <w:tcPr>
            <w:tcW w:w="851" w:type="dxa"/>
            <w:tcBorders>
              <w:top w:val="nil"/>
              <w:left w:val="nil"/>
              <w:bottom w:val="single" w:color="auto" w:sz="4" w:space="0"/>
              <w:right w:val="single" w:color="auto" w:sz="4" w:space="0"/>
            </w:tcBorders>
            <w:vAlign w:val="center"/>
          </w:tcPr>
          <w:p w14:paraId="3BA8E0A9">
            <w:pPr>
              <w:widowControl/>
              <w:spacing w:line="20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一般公共预算</w:t>
            </w:r>
          </w:p>
        </w:tc>
        <w:tc>
          <w:tcPr>
            <w:tcW w:w="1134" w:type="dxa"/>
            <w:tcBorders>
              <w:top w:val="nil"/>
              <w:left w:val="nil"/>
              <w:bottom w:val="single" w:color="auto" w:sz="4" w:space="0"/>
              <w:right w:val="single" w:color="auto" w:sz="4" w:space="0"/>
            </w:tcBorders>
            <w:vAlign w:val="center"/>
          </w:tcPr>
          <w:p w14:paraId="278BAF26">
            <w:pPr>
              <w:widowControl/>
              <w:spacing w:line="200" w:lineRule="exact"/>
              <w:jc w:val="center"/>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政府性基金预算</w:t>
            </w:r>
          </w:p>
        </w:tc>
        <w:tc>
          <w:tcPr>
            <w:tcW w:w="1134" w:type="dxa"/>
            <w:tcBorders>
              <w:top w:val="nil"/>
              <w:left w:val="nil"/>
              <w:bottom w:val="single" w:color="auto" w:sz="4" w:space="0"/>
              <w:right w:val="single" w:color="auto" w:sz="4" w:space="0"/>
            </w:tcBorders>
            <w:vAlign w:val="center"/>
          </w:tcPr>
          <w:p w14:paraId="258C00F4">
            <w:pPr>
              <w:spacing w:line="200" w:lineRule="exact"/>
              <w:rPr>
                <w:rFonts w:ascii="仿宋_GB2312" w:hAnsi="宋体" w:eastAsia="仿宋_GB2312" w:cs="宋体"/>
                <w:b/>
                <w:kern w:val="0"/>
                <w:sz w:val="20"/>
                <w:szCs w:val="20"/>
                <w:lang w:bidi="ar-SA"/>
              </w:rPr>
            </w:pPr>
            <w:r>
              <w:rPr>
                <w:rFonts w:hint="eastAsia" w:ascii="仿宋_GB2312" w:hAnsi="宋体" w:eastAsia="仿宋_GB2312" w:cs="宋体"/>
                <w:b/>
                <w:kern w:val="0"/>
                <w:sz w:val="20"/>
                <w:szCs w:val="20"/>
                <w:lang w:bidi="ar-SA"/>
              </w:rPr>
              <w:t>国有资本经营预算</w:t>
            </w:r>
          </w:p>
        </w:tc>
      </w:tr>
      <w:tr w14:paraId="3B7CEF8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71CC2B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财政拨款（补助）</w:t>
            </w:r>
          </w:p>
        </w:tc>
        <w:tc>
          <w:tcPr>
            <w:tcW w:w="914" w:type="dxa"/>
            <w:tcBorders>
              <w:top w:val="nil"/>
              <w:left w:val="nil"/>
              <w:bottom w:val="single" w:color="auto" w:sz="4" w:space="0"/>
              <w:right w:val="single" w:color="auto" w:sz="4" w:space="0"/>
            </w:tcBorders>
            <w:vAlign w:val="center"/>
          </w:tcPr>
          <w:p w14:paraId="09EDBED3">
            <w:pPr>
              <w:widowControl/>
              <w:spacing w:line="280" w:lineRule="exact"/>
              <w:jc w:val="right"/>
              <w:rPr>
                <w:rFonts w:ascii="宋体" w:cs="宋体"/>
                <w:kern w:val="0"/>
                <w:sz w:val="18"/>
                <w:szCs w:val="18"/>
                <w:lang w:bidi="ar-SA"/>
              </w:rPr>
            </w:pPr>
            <w:r>
              <w:rPr>
                <w:rFonts w:ascii="宋体" w:hAnsi="宋体" w:cs="宋体"/>
                <w:kern w:val="0"/>
                <w:sz w:val="18"/>
                <w:szCs w:val="18"/>
                <w:lang w:bidi="ar-SA"/>
              </w:rPr>
              <w:t>370.65</w:t>
            </w:r>
          </w:p>
        </w:tc>
        <w:tc>
          <w:tcPr>
            <w:tcW w:w="2580" w:type="dxa"/>
            <w:tcBorders>
              <w:top w:val="nil"/>
              <w:left w:val="nil"/>
              <w:bottom w:val="single" w:color="auto" w:sz="4" w:space="0"/>
              <w:right w:val="single" w:color="auto" w:sz="4" w:space="0"/>
            </w:tcBorders>
            <w:vAlign w:val="center"/>
          </w:tcPr>
          <w:p w14:paraId="63EEE46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201 </w:t>
            </w:r>
            <w:r>
              <w:rPr>
                <w:rFonts w:hint="eastAsia" w:ascii="仿宋_GB2312" w:hAnsi="宋体" w:eastAsia="仿宋_GB2312" w:cs="宋体"/>
                <w:kern w:val="0"/>
                <w:sz w:val="18"/>
                <w:szCs w:val="18"/>
                <w:lang w:bidi="ar-SA"/>
              </w:rPr>
              <w:t>一般公共服务支出</w:t>
            </w:r>
          </w:p>
        </w:tc>
        <w:tc>
          <w:tcPr>
            <w:tcW w:w="900" w:type="dxa"/>
            <w:tcBorders>
              <w:top w:val="nil"/>
              <w:left w:val="nil"/>
              <w:bottom w:val="single" w:color="auto" w:sz="4" w:space="0"/>
              <w:right w:val="single" w:color="auto" w:sz="4" w:space="0"/>
            </w:tcBorders>
            <w:vAlign w:val="center"/>
          </w:tcPr>
          <w:p w14:paraId="531B3913">
            <w:pPr>
              <w:widowControl/>
              <w:spacing w:line="280" w:lineRule="exact"/>
              <w:jc w:val="right"/>
              <w:rPr>
                <w:rFonts w:ascii="宋体" w:cs="宋体"/>
                <w:kern w:val="0"/>
                <w:sz w:val="18"/>
                <w:szCs w:val="18"/>
                <w:lang w:bidi="ar-SA"/>
              </w:rPr>
            </w:pPr>
            <w:r>
              <w:rPr>
                <w:rFonts w:ascii="宋体" w:hAnsi="宋体" w:cs="宋体"/>
                <w:kern w:val="0"/>
                <w:sz w:val="18"/>
                <w:szCs w:val="18"/>
                <w:lang w:bidi="ar-SA"/>
              </w:rPr>
              <w:t>278.55</w:t>
            </w:r>
          </w:p>
        </w:tc>
        <w:tc>
          <w:tcPr>
            <w:tcW w:w="851" w:type="dxa"/>
            <w:tcBorders>
              <w:top w:val="nil"/>
              <w:left w:val="nil"/>
              <w:bottom w:val="single" w:color="auto" w:sz="4" w:space="0"/>
              <w:right w:val="single" w:color="auto" w:sz="4" w:space="0"/>
            </w:tcBorders>
            <w:vAlign w:val="center"/>
          </w:tcPr>
          <w:p w14:paraId="5D689F99">
            <w:pPr>
              <w:widowControl/>
              <w:spacing w:line="280" w:lineRule="exact"/>
              <w:jc w:val="right"/>
              <w:rPr>
                <w:rFonts w:ascii="宋体" w:cs="宋体"/>
                <w:kern w:val="0"/>
                <w:sz w:val="18"/>
                <w:szCs w:val="18"/>
                <w:lang w:bidi="ar-SA"/>
              </w:rPr>
            </w:pPr>
            <w:r>
              <w:rPr>
                <w:rFonts w:ascii="宋体" w:hAnsi="宋体" w:cs="宋体"/>
                <w:kern w:val="0"/>
                <w:sz w:val="18"/>
                <w:szCs w:val="18"/>
                <w:lang w:bidi="ar-SA"/>
              </w:rPr>
              <w:t>278.55</w:t>
            </w:r>
          </w:p>
        </w:tc>
        <w:tc>
          <w:tcPr>
            <w:tcW w:w="1134" w:type="dxa"/>
            <w:tcBorders>
              <w:top w:val="nil"/>
              <w:left w:val="nil"/>
              <w:bottom w:val="single" w:color="auto" w:sz="4" w:space="0"/>
              <w:right w:val="single" w:color="auto" w:sz="4" w:space="0"/>
            </w:tcBorders>
            <w:vAlign w:val="center"/>
          </w:tcPr>
          <w:p w14:paraId="5800B5AC">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E2498E0">
            <w:pPr>
              <w:widowControl/>
              <w:spacing w:line="280" w:lineRule="exact"/>
              <w:jc w:val="right"/>
              <w:rPr>
                <w:rFonts w:ascii="宋体" w:cs="宋体"/>
                <w:kern w:val="0"/>
                <w:sz w:val="18"/>
                <w:szCs w:val="18"/>
                <w:lang w:bidi="ar-SA"/>
              </w:rPr>
            </w:pPr>
          </w:p>
        </w:tc>
      </w:tr>
      <w:tr w14:paraId="6E21FDF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AE9B5B5">
            <w:pPr>
              <w:widowControl/>
              <w:spacing w:line="280" w:lineRule="exact"/>
              <w:jc w:val="left"/>
              <w:rPr>
                <w:rFonts w:ascii="仿宋_GB2312" w:hAnsi="宋体" w:eastAsia="仿宋_GB2312" w:cs="宋体"/>
                <w:color w:val="000000"/>
                <w:kern w:val="0"/>
                <w:sz w:val="18"/>
                <w:szCs w:val="18"/>
                <w:lang w:bidi="ar-SA"/>
              </w:rPr>
            </w:pPr>
            <w:r>
              <w:rPr>
                <w:rFonts w:ascii="仿宋_GB2312" w:hAnsi="宋体" w:eastAsia="仿宋_GB2312" w:cs="宋体"/>
                <w:color w:val="000000"/>
                <w:kern w:val="0"/>
                <w:sz w:val="18"/>
                <w:szCs w:val="18"/>
                <w:lang w:bidi="ar-SA"/>
              </w:rPr>
              <w:t xml:space="preserve">  </w:t>
            </w:r>
            <w:r>
              <w:rPr>
                <w:rFonts w:hint="eastAsia" w:ascii="仿宋_GB2312" w:hAnsi="宋体" w:eastAsia="仿宋_GB2312" w:cs="宋体"/>
                <w:color w:val="000000"/>
                <w:kern w:val="0"/>
                <w:sz w:val="18"/>
                <w:szCs w:val="18"/>
                <w:lang w:bidi="ar-SA"/>
              </w:rPr>
              <w:t>一般公共预算</w:t>
            </w:r>
          </w:p>
        </w:tc>
        <w:tc>
          <w:tcPr>
            <w:tcW w:w="914" w:type="dxa"/>
            <w:tcBorders>
              <w:top w:val="nil"/>
              <w:left w:val="nil"/>
              <w:bottom w:val="single" w:color="auto" w:sz="4" w:space="0"/>
              <w:right w:val="single" w:color="auto" w:sz="4" w:space="0"/>
            </w:tcBorders>
            <w:vAlign w:val="center"/>
          </w:tcPr>
          <w:p w14:paraId="44723E09">
            <w:pPr>
              <w:widowControl/>
              <w:spacing w:line="280" w:lineRule="exact"/>
              <w:jc w:val="right"/>
              <w:rPr>
                <w:rFonts w:ascii="宋体" w:cs="宋体"/>
                <w:kern w:val="0"/>
                <w:sz w:val="18"/>
                <w:szCs w:val="18"/>
                <w:lang w:bidi="ar-SA"/>
              </w:rPr>
            </w:pPr>
            <w:r>
              <w:rPr>
                <w:rFonts w:ascii="宋体" w:hAnsi="宋体" w:cs="宋体"/>
                <w:kern w:val="0"/>
                <w:sz w:val="18"/>
                <w:szCs w:val="18"/>
                <w:lang w:bidi="ar-SA"/>
              </w:rPr>
              <w:t>370.65</w:t>
            </w:r>
          </w:p>
        </w:tc>
        <w:tc>
          <w:tcPr>
            <w:tcW w:w="2580" w:type="dxa"/>
            <w:tcBorders>
              <w:top w:val="nil"/>
              <w:left w:val="nil"/>
              <w:bottom w:val="single" w:color="auto" w:sz="4" w:space="0"/>
              <w:right w:val="single" w:color="auto" w:sz="4" w:space="0"/>
            </w:tcBorders>
            <w:vAlign w:val="center"/>
          </w:tcPr>
          <w:p w14:paraId="26D19B5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202 </w:t>
            </w:r>
            <w:r>
              <w:rPr>
                <w:rFonts w:hint="eastAsia" w:ascii="仿宋_GB2312" w:hAnsi="宋体" w:eastAsia="仿宋_GB2312" w:cs="宋体"/>
                <w:kern w:val="0"/>
                <w:sz w:val="18"/>
                <w:szCs w:val="18"/>
                <w:lang w:bidi="ar-SA"/>
              </w:rPr>
              <w:t>外交支出</w:t>
            </w:r>
          </w:p>
        </w:tc>
        <w:tc>
          <w:tcPr>
            <w:tcW w:w="900" w:type="dxa"/>
            <w:tcBorders>
              <w:top w:val="nil"/>
              <w:left w:val="nil"/>
              <w:bottom w:val="single" w:color="auto" w:sz="4" w:space="0"/>
              <w:right w:val="single" w:color="auto" w:sz="4" w:space="0"/>
            </w:tcBorders>
            <w:vAlign w:val="center"/>
          </w:tcPr>
          <w:p w14:paraId="274A11AA">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10DAEC96">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309320B">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DBB1A09">
            <w:pPr>
              <w:widowControl/>
              <w:spacing w:line="280" w:lineRule="exact"/>
              <w:jc w:val="right"/>
              <w:rPr>
                <w:rFonts w:ascii="宋体" w:cs="宋体"/>
                <w:kern w:val="0"/>
                <w:sz w:val="18"/>
                <w:szCs w:val="18"/>
                <w:lang w:bidi="ar-SA"/>
              </w:rPr>
            </w:pPr>
          </w:p>
        </w:tc>
      </w:tr>
      <w:tr w14:paraId="729B47B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7A5ECFE">
            <w:pPr>
              <w:widowControl/>
              <w:spacing w:line="280" w:lineRule="exact"/>
              <w:jc w:val="left"/>
              <w:rPr>
                <w:rFonts w:ascii="仿宋_GB2312" w:hAnsi="宋体" w:eastAsia="仿宋_GB2312" w:cs="宋体"/>
                <w:color w:val="000000"/>
                <w:kern w:val="0"/>
                <w:sz w:val="18"/>
                <w:szCs w:val="18"/>
                <w:lang w:bidi="ar-SA"/>
              </w:rPr>
            </w:pPr>
            <w:r>
              <w:rPr>
                <w:rFonts w:ascii="仿宋_GB2312" w:hAnsi="宋体" w:eastAsia="仿宋_GB2312" w:cs="宋体"/>
                <w:color w:val="000000"/>
                <w:kern w:val="0"/>
                <w:sz w:val="18"/>
                <w:szCs w:val="18"/>
                <w:lang w:bidi="ar-SA"/>
              </w:rPr>
              <w:t xml:space="preserve">  </w:t>
            </w:r>
            <w:r>
              <w:rPr>
                <w:rFonts w:hint="eastAsia" w:ascii="仿宋_GB2312" w:hAnsi="宋体" w:eastAsia="仿宋_GB2312" w:cs="宋体"/>
                <w:color w:val="000000"/>
                <w:kern w:val="0"/>
                <w:sz w:val="18"/>
                <w:szCs w:val="18"/>
                <w:lang w:bidi="ar-SA"/>
              </w:rPr>
              <w:t>政府性基金预算</w:t>
            </w:r>
          </w:p>
        </w:tc>
        <w:tc>
          <w:tcPr>
            <w:tcW w:w="914" w:type="dxa"/>
            <w:tcBorders>
              <w:top w:val="nil"/>
              <w:left w:val="nil"/>
              <w:bottom w:val="single" w:color="auto" w:sz="4" w:space="0"/>
              <w:right w:val="single" w:color="auto" w:sz="4" w:space="0"/>
            </w:tcBorders>
            <w:vAlign w:val="center"/>
          </w:tcPr>
          <w:p w14:paraId="2E6AEC21">
            <w:pPr>
              <w:widowControl/>
              <w:spacing w:line="280" w:lineRule="exact"/>
              <w:jc w:val="right"/>
              <w:rPr>
                <w:rFonts w:ascii="宋体" w:cs="宋体"/>
                <w:kern w:val="0"/>
                <w:sz w:val="18"/>
                <w:szCs w:val="18"/>
                <w:lang w:bidi="ar-SA"/>
              </w:rPr>
            </w:pPr>
            <w:r>
              <w:rPr>
                <w:rFonts w:ascii="宋体" w:cs="宋体"/>
                <w:kern w:val="0"/>
                <w:sz w:val="18"/>
                <w:szCs w:val="18"/>
                <w:lang w:bidi="ar-SA"/>
              </w:rPr>
              <w:t>0</w:t>
            </w:r>
          </w:p>
        </w:tc>
        <w:tc>
          <w:tcPr>
            <w:tcW w:w="2580" w:type="dxa"/>
            <w:tcBorders>
              <w:top w:val="nil"/>
              <w:left w:val="nil"/>
              <w:bottom w:val="single" w:color="auto" w:sz="4" w:space="0"/>
              <w:right w:val="single" w:color="auto" w:sz="4" w:space="0"/>
            </w:tcBorders>
            <w:vAlign w:val="center"/>
          </w:tcPr>
          <w:p w14:paraId="52983B2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203 </w:t>
            </w:r>
            <w:r>
              <w:rPr>
                <w:rFonts w:hint="eastAsia" w:ascii="仿宋_GB2312" w:hAnsi="宋体" w:eastAsia="仿宋_GB2312" w:cs="宋体"/>
                <w:kern w:val="0"/>
                <w:sz w:val="18"/>
                <w:szCs w:val="18"/>
                <w:lang w:bidi="ar-SA"/>
              </w:rPr>
              <w:t>国防支出</w:t>
            </w:r>
          </w:p>
        </w:tc>
        <w:tc>
          <w:tcPr>
            <w:tcW w:w="900" w:type="dxa"/>
            <w:tcBorders>
              <w:top w:val="nil"/>
              <w:left w:val="nil"/>
              <w:bottom w:val="single" w:color="auto" w:sz="4" w:space="0"/>
              <w:right w:val="single" w:color="auto" w:sz="4" w:space="0"/>
            </w:tcBorders>
            <w:vAlign w:val="center"/>
          </w:tcPr>
          <w:p w14:paraId="75C8D126">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0849A81B">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B6468A0">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7E39D06">
            <w:pPr>
              <w:widowControl/>
              <w:spacing w:line="280" w:lineRule="exact"/>
              <w:jc w:val="right"/>
              <w:rPr>
                <w:rFonts w:ascii="宋体" w:cs="宋体"/>
                <w:kern w:val="0"/>
                <w:sz w:val="18"/>
                <w:szCs w:val="18"/>
                <w:lang w:bidi="ar-SA"/>
              </w:rPr>
            </w:pPr>
          </w:p>
        </w:tc>
      </w:tr>
      <w:tr w14:paraId="07174EF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F41D81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  </w:t>
            </w:r>
            <w:r>
              <w:rPr>
                <w:rFonts w:hint="eastAsia" w:ascii="仿宋_GB2312" w:hAnsi="宋体" w:eastAsia="仿宋_GB2312" w:cs="宋体"/>
                <w:kern w:val="0"/>
                <w:sz w:val="18"/>
                <w:szCs w:val="18"/>
                <w:lang w:bidi="ar-SA"/>
              </w:rPr>
              <w:t>国有资本经营预算</w:t>
            </w:r>
          </w:p>
        </w:tc>
        <w:tc>
          <w:tcPr>
            <w:tcW w:w="914" w:type="dxa"/>
            <w:tcBorders>
              <w:top w:val="nil"/>
              <w:left w:val="nil"/>
              <w:bottom w:val="single" w:color="auto" w:sz="4" w:space="0"/>
              <w:right w:val="single" w:color="auto" w:sz="4" w:space="0"/>
            </w:tcBorders>
            <w:vAlign w:val="center"/>
          </w:tcPr>
          <w:p w14:paraId="702F084F">
            <w:pPr>
              <w:widowControl/>
              <w:spacing w:line="280" w:lineRule="exact"/>
              <w:jc w:val="right"/>
              <w:rPr>
                <w:rFonts w:ascii="宋体" w:cs="宋体"/>
                <w:kern w:val="0"/>
                <w:sz w:val="18"/>
                <w:szCs w:val="18"/>
                <w:lang w:bidi="ar-SA"/>
              </w:rPr>
            </w:pPr>
          </w:p>
        </w:tc>
        <w:tc>
          <w:tcPr>
            <w:tcW w:w="2580" w:type="dxa"/>
            <w:tcBorders>
              <w:top w:val="nil"/>
              <w:left w:val="nil"/>
              <w:bottom w:val="single" w:color="auto" w:sz="4" w:space="0"/>
              <w:right w:val="single" w:color="auto" w:sz="4" w:space="0"/>
            </w:tcBorders>
            <w:vAlign w:val="center"/>
          </w:tcPr>
          <w:p w14:paraId="3ADE153F">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204 </w:t>
            </w:r>
            <w:r>
              <w:rPr>
                <w:rFonts w:hint="eastAsia" w:ascii="仿宋_GB2312" w:hAnsi="宋体" w:eastAsia="仿宋_GB2312" w:cs="宋体"/>
                <w:kern w:val="0"/>
                <w:sz w:val="18"/>
                <w:szCs w:val="18"/>
                <w:lang w:bidi="ar-SA"/>
              </w:rPr>
              <w:t>公共安全支出</w:t>
            </w:r>
          </w:p>
        </w:tc>
        <w:tc>
          <w:tcPr>
            <w:tcW w:w="900" w:type="dxa"/>
            <w:tcBorders>
              <w:top w:val="nil"/>
              <w:left w:val="nil"/>
              <w:bottom w:val="single" w:color="auto" w:sz="4" w:space="0"/>
              <w:right w:val="single" w:color="auto" w:sz="4" w:space="0"/>
            </w:tcBorders>
            <w:vAlign w:val="center"/>
          </w:tcPr>
          <w:p w14:paraId="50DD77E2">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7FD6BA07">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547DC098">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B864F52">
            <w:pPr>
              <w:widowControl/>
              <w:spacing w:line="280" w:lineRule="exact"/>
              <w:jc w:val="right"/>
              <w:rPr>
                <w:rFonts w:ascii="宋体" w:cs="宋体"/>
                <w:kern w:val="0"/>
                <w:sz w:val="18"/>
                <w:szCs w:val="18"/>
                <w:lang w:bidi="ar-SA"/>
              </w:rPr>
            </w:pPr>
          </w:p>
        </w:tc>
      </w:tr>
      <w:tr w14:paraId="2F7F7EB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DD0E54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38852D83">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11D7834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205 </w:t>
            </w:r>
            <w:r>
              <w:rPr>
                <w:rFonts w:hint="eastAsia" w:ascii="仿宋_GB2312" w:hAnsi="宋体" w:eastAsia="仿宋_GB2312" w:cs="宋体"/>
                <w:kern w:val="0"/>
                <w:sz w:val="18"/>
                <w:szCs w:val="18"/>
                <w:lang w:bidi="ar-SA"/>
              </w:rPr>
              <w:t>教育支出</w:t>
            </w:r>
          </w:p>
        </w:tc>
        <w:tc>
          <w:tcPr>
            <w:tcW w:w="900" w:type="dxa"/>
            <w:tcBorders>
              <w:top w:val="nil"/>
              <w:left w:val="nil"/>
              <w:bottom w:val="single" w:color="auto" w:sz="4" w:space="0"/>
              <w:right w:val="single" w:color="auto" w:sz="4" w:space="0"/>
            </w:tcBorders>
            <w:vAlign w:val="center"/>
          </w:tcPr>
          <w:p w14:paraId="1B5F6EFA">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094BE18F">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829B126">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1F7CB52">
            <w:pPr>
              <w:widowControl/>
              <w:spacing w:line="280" w:lineRule="exact"/>
              <w:jc w:val="right"/>
              <w:rPr>
                <w:rFonts w:ascii="宋体" w:cs="宋体"/>
                <w:kern w:val="0"/>
                <w:sz w:val="18"/>
                <w:szCs w:val="18"/>
                <w:lang w:bidi="ar-SA"/>
              </w:rPr>
            </w:pPr>
          </w:p>
        </w:tc>
      </w:tr>
      <w:tr w14:paraId="310AF375">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8C1148B">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7A74C14A">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754924B8">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206 </w:t>
            </w:r>
            <w:r>
              <w:rPr>
                <w:rFonts w:hint="eastAsia" w:ascii="仿宋_GB2312" w:hAnsi="宋体" w:eastAsia="仿宋_GB2312" w:cs="宋体"/>
                <w:kern w:val="0"/>
                <w:sz w:val="18"/>
                <w:szCs w:val="18"/>
                <w:lang w:bidi="ar-SA"/>
              </w:rPr>
              <w:t>科学技术支出</w:t>
            </w:r>
          </w:p>
        </w:tc>
        <w:tc>
          <w:tcPr>
            <w:tcW w:w="900" w:type="dxa"/>
            <w:tcBorders>
              <w:top w:val="nil"/>
              <w:left w:val="nil"/>
              <w:bottom w:val="single" w:color="auto" w:sz="4" w:space="0"/>
              <w:right w:val="single" w:color="auto" w:sz="4" w:space="0"/>
            </w:tcBorders>
            <w:vAlign w:val="center"/>
          </w:tcPr>
          <w:p w14:paraId="40ACAFC9">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7230F430">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D1BE27E">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6A81523">
            <w:pPr>
              <w:widowControl/>
              <w:spacing w:line="280" w:lineRule="exact"/>
              <w:jc w:val="right"/>
              <w:rPr>
                <w:rFonts w:ascii="宋体" w:cs="宋体"/>
                <w:kern w:val="0"/>
                <w:sz w:val="18"/>
                <w:szCs w:val="18"/>
                <w:lang w:bidi="ar-SA"/>
              </w:rPr>
            </w:pPr>
          </w:p>
        </w:tc>
      </w:tr>
      <w:tr w14:paraId="4E39939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CC45D2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13FF9E12">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79E3B25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207 </w:t>
            </w:r>
            <w:r>
              <w:rPr>
                <w:rFonts w:hint="eastAsia" w:ascii="仿宋_GB2312" w:hAnsi="宋体" w:eastAsia="仿宋_GB2312" w:cs="宋体"/>
                <w:kern w:val="0"/>
                <w:sz w:val="18"/>
                <w:szCs w:val="18"/>
                <w:lang w:bidi="ar-SA"/>
              </w:rPr>
              <w:t>文化旅游体育与传媒支出</w:t>
            </w:r>
          </w:p>
        </w:tc>
        <w:tc>
          <w:tcPr>
            <w:tcW w:w="900" w:type="dxa"/>
            <w:tcBorders>
              <w:top w:val="nil"/>
              <w:left w:val="nil"/>
              <w:bottom w:val="single" w:color="auto" w:sz="4" w:space="0"/>
              <w:right w:val="single" w:color="auto" w:sz="4" w:space="0"/>
            </w:tcBorders>
            <w:vAlign w:val="center"/>
          </w:tcPr>
          <w:p w14:paraId="692F0957">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2A1E4B2E">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2441EA9">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0DB0719">
            <w:pPr>
              <w:widowControl/>
              <w:spacing w:line="280" w:lineRule="exact"/>
              <w:jc w:val="right"/>
              <w:rPr>
                <w:rFonts w:ascii="宋体" w:cs="宋体"/>
                <w:kern w:val="0"/>
                <w:sz w:val="18"/>
                <w:szCs w:val="18"/>
                <w:lang w:bidi="ar-SA"/>
              </w:rPr>
            </w:pPr>
          </w:p>
        </w:tc>
      </w:tr>
      <w:tr w14:paraId="539B873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DAD63D8">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60542954">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6143CCA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208 </w:t>
            </w:r>
            <w:r>
              <w:rPr>
                <w:rFonts w:hint="eastAsia" w:ascii="仿宋_GB2312" w:hAnsi="宋体" w:eastAsia="仿宋_GB2312" w:cs="宋体"/>
                <w:kern w:val="0"/>
                <w:sz w:val="18"/>
                <w:szCs w:val="18"/>
                <w:lang w:bidi="ar-SA"/>
              </w:rPr>
              <w:t>社会保障和就业支出</w:t>
            </w:r>
          </w:p>
        </w:tc>
        <w:tc>
          <w:tcPr>
            <w:tcW w:w="900" w:type="dxa"/>
            <w:tcBorders>
              <w:top w:val="nil"/>
              <w:left w:val="nil"/>
              <w:bottom w:val="single" w:color="auto" w:sz="4" w:space="0"/>
              <w:right w:val="single" w:color="auto" w:sz="4" w:space="0"/>
            </w:tcBorders>
            <w:vAlign w:val="center"/>
          </w:tcPr>
          <w:p w14:paraId="4880B72E">
            <w:pPr>
              <w:widowControl/>
              <w:spacing w:line="280" w:lineRule="exact"/>
              <w:jc w:val="right"/>
              <w:rPr>
                <w:rFonts w:ascii="宋体" w:cs="宋体"/>
                <w:kern w:val="0"/>
                <w:sz w:val="18"/>
                <w:szCs w:val="18"/>
                <w:lang w:bidi="ar-SA"/>
              </w:rPr>
            </w:pPr>
            <w:r>
              <w:rPr>
                <w:rFonts w:ascii="宋体" w:hAnsi="宋体" w:cs="宋体"/>
                <w:kern w:val="0"/>
                <w:sz w:val="18"/>
                <w:szCs w:val="18"/>
                <w:lang w:bidi="ar-SA"/>
              </w:rPr>
              <w:t>35.15</w:t>
            </w:r>
          </w:p>
        </w:tc>
        <w:tc>
          <w:tcPr>
            <w:tcW w:w="851" w:type="dxa"/>
            <w:tcBorders>
              <w:top w:val="nil"/>
              <w:left w:val="nil"/>
              <w:bottom w:val="single" w:color="auto" w:sz="4" w:space="0"/>
              <w:right w:val="single" w:color="auto" w:sz="4" w:space="0"/>
            </w:tcBorders>
            <w:vAlign w:val="center"/>
          </w:tcPr>
          <w:p w14:paraId="3C98B4ED">
            <w:pPr>
              <w:widowControl/>
              <w:spacing w:line="280" w:lineRule="exact"/>
              <w:jc w:val="right"/>
              <w:rPr>
                <w:rFonts w:ascii="宋体" w:cs="宋体"/>
                <w:kern w:val="0"/>
                <w:sz w:val="18"/>
                <w:szCs w:val="18"/>
                <w:lang w:bidi="ar-SA"/>
              </w:rPr>
            </w:pPr>
            <w:r>
              <w:rPr>
                <w:rFonts w:ascii="宋体" w:hAnsi="宋体" w:cs="宋体"/>
                <w:kern w:val="0"/>
                <w:sz w:val="18"/>
                <w:szCs w:val="18"/>
                <w:lang w:bidi="ar-SA"/>
              </w:rPr>
              <w:t>35.15</w:t>
            </w:r>
          </w:p>
        </w:tc>
        <w:tc>
          <w:tcPr>
            <w:tcW w:w="1134" w:type="dxa"/>
            <w:tcBorders>
              <w:top w:val="nil"/>
              <w:left w:val="nil"/>
              <w:bottom w:val="single" w:color="auto" w:sz="4" w:space="0"/>
              <w:right w:val="single" w:color="auto" w:sz="4" w:space="0"/>
            </w:tcBorders>
            <w:vAlign w:val="center"/>
          </w:tcPr>
          <w:p w14:paraId="1BF3DB01">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AADB108">
            <w:pPr>
              <w:widowControl/>
              <w:spacing w:line="280" w:lineRule="exact"/>
              <w:jc w:val="right"/>
              <w:rPr>
                <w:rFonts w:ascii="宋体" w:cs="宋体"/>
                <w:kern w:val="0"/>
                <w:sz w:val="18"/>
                <w:szCs w:val="18"/>
                <w:lang w:bidi="ar-SA"/>
              </w:rPr>
            </w:pPr>
          </w:p>
        </w:tc>
      </w:tr>
      <w:tr w14:paraId="17C06DC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7F14E4A5">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 </w:t>
            </w:r>
          </w:p>
        </w:tc>
        <w:tc>
          <w:tcPr>
            <w:tcW w:w="914" w:type="dxa"/>
            <w:tcBorders>
              <w:top w:val="nil"/>
              <w:left w:val="nil"/>
              <w:bottom w:val="single" w:color="auto" w:sz="4" w:space="0"/>
              <w:right w:val="single" w:color="auto" w:sz="4" w:space="0"/>
            </w:tcBorders>
            <w:vAlign w:val="bottom"/>
          </w:tcPr>
          <w:p w14:paraId="6BD3811C">
            <w:pPr>
              <w:widowControl/>
              <w:spacing w:line="280" w:lineRule="exact"/>
              <w:jc w:val="right"/>
              <w:rPr>
                <w:rFonts w:ascii="仿宋_GB2312" w:hAnsi="宋体" w:eastAsia="仿宋_GB2312" w:cs="宋体"/>
                <w:color w:val="000000"/>
                <w:kern w:val="0"/>
                <w:sz w:val="22"/>
                <w:szCs w:val="22"/>
                <w:lang w:bidi="ar-SA"/>
              </w:rPr>
            </w:pPr>
          </w:p>
        </w:tc>
        <w:tc>
          <w:tcPr>
            <w:tcW w:w="2580" w:type="dxa"/>
            <w:tcBorders>
              <w:top w:val="nil"/>
              <w:left w:val="nil"/>
              <w:bottom w:val="single" w:color="auto" w:sz="4" w:space="0"/>
              <w:right w:val="single" w:color="auto" w:sz="4" w:space="0"/>
            </w:tcBorders>
            <w:vAlign w:val="center"/>
          </w:tcPr>
          <w:p w14:paraId="7FE3F7E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209 </w:t>
            </w:r>
            <w:r>
              <w:rPr>
                <w:rFonts w:hint="eastAsia" w:ascii="仿宋_GB2312" w:hAnsi="宋体" w:eastAsia="仿宋_GB2312" w:cs="宋体"/>
                <w:kern w:val="0"/>
                <w:sz w:val="18"/>
                <w:szCs w:val="18"/>
                <w:lang w:bidi="ar-SA"/>
              </w:rPr>
              <w:t>社会保险基金支出</w:t>
            </w:r>
          </w:p>
        </w:tc>
        <w:tc>
          <w:tcPr>
            <w:tcW w:w="900" w:type="dxa"/>
            <w:tcBorders>
              <w:top w:val="nil"/>
              <w:left w:val="nil"/>
              <w:bottom w:val="single" w:color="auto" w:sz="4" w:space="0"/>
              <w:right w:val="single" w:color="auto" w:sz="4" w:space="0"/>
            </w:tcBorders>
            <w:vAlign w:val="center"/>
          </w:tcPr>
          <w:p w14:paraId="2AF66130">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271C4BDD">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64DEFCA">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29C220BF">
            <w:pPr>
              <w:widowControl/>
              <w:spacing w:line="280" w:lineRule="exact"/>
              <w:jc w:val="right"/>
              <w:rPr>
                <w:rFonts w:ascii="宋体" w:cs="宋体"/>
                <w:kern w:val="0"/>
                <w:sz w:val="18"/>
                <w:szCs w:val="18"/>
                <w:lang w:bidi="ar-SA"/>
              </w:rPr>
            </w:pPr>
          </w:p>
        </w:tc>
      </w:tr>
      <w:tr w14:paraId="2B9D3B7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8FE9305">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130B8C11">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2633A44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210</w:t>
            </w:r>
            <w:r>
              <w:rPr>
                <w:rFonts w:hint="eastAsia" w:ascii="仿宋_GB2312" w:hAnsi="宋体" w:eastAsia="仿宋_GB2312" w:cs="宋体"/>
                <w:kern w:val="0"/>
                <w:sz w:val="18"/>
                <w:szCs w:val="18"/>
                <w:lang w:bidi="ar-SA"/>
              </w:rPr>
              <w:t>卫生健康支出</w:t>
            </w:r>
          </w:p>
        </w:tc>
        <w:tc>
          <w:tcPr>
            <w:tcW w:w="900" w:type="dxa"/>
            <w:tcBorders>
              <w:top w:val="nil"/>
              <w:left w:val="nil"/>
              <w:bottom w:val="single" w:color="auto" w:sz="4" w:space="0"/>
              <w:right w:val="single" w:color="auto" w:sz="4" w:space="0"/>
            </w:tcBorders>
            <w:vAlign w:val="center"/>
          </w:tcPr>
          <w:p w14:paraId="28DA7B7E">
            <w:pPr>
              <w:widowControl/>
              <w:spacing w:line="280" w:lineRule="exact"/>
              <w:jc w:val="right"/>
              <w:rPr>
                <w:rFonts w:ascii="宋体" w:cs="宋体"/>
                <w:kern w:val="0"/>
                <w:sz w:val="18"/>
                <w:szCs w:val="18"/>
                <w:lang w:bidi="ar-SA"/>
              </w:rPr>
            </w:pPr>
            <w:r>
              <w:rPr>
                <w:rFonts w:ascii="宋体" w:hAnsi="宋体" w:cs="宋体"/>
                <w:kern w:val="0"/>
                <w:sz w:val="18"/>
                <w:szCs w:val="18"/>
                <w:lang w:bidi="ar-SA"/>
              </w:rPr>
              <w:t>26.94</w:t>
            </w:r>
          </w:p>
        </w:tc>
        <w:tc>
          <w:tcPr>
            <w:tcW w:w="851" w:type="dxa"/>
            <w:tcBorders>
              <w:top w:val="nil"/>
              <w:left w:val="nil"/>
              <w:bottom w:val="single" w:color="auto" w:sz="4" w:space="0"/>
              <w:right w:val="single" w:color="auto" w:sz="4" w:space="0"/>
            </w:tcBorders>
            <w:vAlign w:val="center"/>
          </w:tcPr>
          <w:p w14:paraId="2F6CBA5A">
            <w:pPr>
              <w:widowControl/>
              <w:spacing w:line="280" w:lineRule="exact"/>
              <w:jc w:val="right"/>
              <w:rPr>
                <w:rFonts w:ascii="宋体" w:cs="宋体"/>
                <w:kern w:val="0"/>
                <w:sz w:val="18"/>
                <w:szCs w:val="18"/>
                <w:lang w:bidi="ar-SA"/>
              </w:rPr>
            </w:pPr>
            <w:r>
              <w:rPr>
                <w:rFonts w:ascii="宋体" w:hAnsi="宋体" w:cs="宋体"/>
                <w:kern w:val="0"/>
                <w:sz w:val="18"/>
                <w:szCs w:val="18"/>
                <w:lang w:bidi="ar-SA"/>
              </w:rPr>
              <w:t>26.94</w:t>
            </w:r>
          </w:p>
        </w:tc>
        <w:tc>
          <w:tcPr>
            <w:tcW w:w="1134" w:type="dxa"/>
            <w:tcBorders>
              <w:top w:val="nil"/>
              <w:left w:val="nil"/>
              <w:bottom w:val="single" w:color="auto" w:sz="4" w:space="0"/>
              <w:right w:val="single" w:color="auto" w:sz="4" w:space="0"/>
            </w:tcBorders>
            <w:vAlign w:val="center"/>
          </w:tcPr>
          <w:p w14:paraId="4791CE97">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5B5A3060">
            <w:pPr>
              <w:widowControl/>
              <w:spacing w:line="280" w:lineRule="exact"/>
              <w:jc w:val="right"/>
              <w:rPr>
                <w:rFonts w:ascii="宋体" w:cs="宋体"/>
                <w:kern w:val="0"/>
                <w:sz w:val="18"/>
                <w:szCs w:val="18"/>
                <w:lang w:bidi="ar-SA"/>
              </w:rPr>
            </w:pPr>
          </w:p>
        </w:tc>
      </w:tr>
      <w:tr w14:paraId="3B0BBB2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B5FDA9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77AF1C45">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39F5CCC3">
            <w:pPr>
              <w:widowControl/>
              <w:spacing w:line="280" w:lineRule="exact"/>
              <w:jc w:val="left"/>
              <w:rPr>
                <w:rFonts w:ascii="仿宋_GB2312" w:hAnsi="宋体" w:eastAsia="仿宋_GB2312" w:cs="宋体"/>
                <w:kern w:val="0"/>
                <w:sz w:val="15"/>
                <w:szCs w:val="15"/>
                <w:lang w:bidi="ar-SA"/>
              </w:rPr>
            </w:pPr>
            <w:r>
              <w:rPr>
                <w:rFonts w:ascii="仿宋_GB2312" w:hAnsi="宋体" w:eastAsia="仿宋_GB2312" w:cs="宋体"/>
                <w:kern w:val="0"/>
                <w:sz w:val="18"/>
                <w:szCs w:val="18"/>
                <w:lang w:bidi="ar-SA"/>
              </w:rPr>
              <w:t xml:space="preserve">211 </w:t>
            </w:r>
            <w:r>
              <w:rPr>
                <w:rFonts w:hint="eastAsia" w:ascii="仿宋_GB2312" w:hAnsi="宋体" w:eastAsia="仿宋_GB2312" w:cs="宋体"/>
                <w:kern w:val="0"/>
                <w:sz w:val="18"/>
                <w:szCs w:val="18"/>
                <w:lang w:bidi="ar-SA"/>
              </w:rPr>
              <w:t>节能环保支出</w:t>
            </w:r>
          </w:p>
        </w:tc>
        <w:tc>
          <w:tcPr>
            <w:tcW w:w="900" w:type="dxa"/>
            <w:tcBorders>
              <w:top w:val="nil"/>
              <w:left w:val="nil"/>
              <w:bottom w:val="single" w:color="auto" w:sz="4" w:space="0"/>
              <w:right w:val="single" w:color="auto" w:sz="4" w:space="0"/>
            </w:tcBorders>
            <w:vAlign w:val="center"/>
          </w:tcPr>
          <w:p w14:paraId="1566FF03">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54816DD3">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7AD126A">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07B5D68">
            <w:pPr>
              <w:widowControl/>
              <w:spacing w:line="280" w:lineRule="exact"/>
              <w:jc w:val="right"/>
              <w:rPr>
                <w:rFonts w:ascii="宋体" w:cs="宋体"/>
                <w:kern w:val="0"/>
                <w:sz w:val="18"/>
                <w:szCs w:val="18"/>
                <w:lang w:bidi="ar-SA"/>
              </w:rPr>
            </w:pPr>
          </w:p>
        </w:tc>
      </w:tr>
      <w:tr w14:paraId="7E133D2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F38FD34">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7DFE5B9C">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22A473C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212 </w:t>
            </w:r>
            <w:r>
              <w:rPr>
                <w:rFonts w:hint="eastAsia" w:ascii="仿宋_GB2312" w:hAnsi="宋体" w:eastAsia="仿宋_GB2312" w:cs="宋体"/>
                <w:kern w:val="0"/>
                <w:sz w:val="18"/>
                <w:szCs w:val="18"/>
                <w:lang w:bidi="ar-SA"/>
              </w:rPr>
              <w:t>城乡社区支出</w:t>
            </w:r>
          </w:p>
        </w:tc>
        <w:tc>
          <w:tcPr>
            <w:tcW w:w="900" w:type="dxa"/>
            <w:tcBorders>
              <w:top w:val="nil"/>
              <w:left w:val="nil"/>
              <w:bottom w:val="single" w:color="auto" w:sz="4" w:space="0"/>
              <w:right w:val="single" w:color="auto" w:sz="4" w:space="0"/>
            </w:tcBorders>
            <w:vAlign w:val="center"/>
          </w:tcPr>
          <w:p w14:paraId="2802E7E9">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06B2D333">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32721FA">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64A512B">
            <w:pPr>
              <w:widowControl/>
              <w:spacing w:line="280" w:lineRule="exact"/>
              <w:jc w:val="right"/>
              <w:rPr>
                <w:rFonts w:ascii="宋体" w:cs="宋体"/>
                <w:kern w:val="0"/>
                <w:sz w:val="18"/>
                <w:szCs w:val="18"/>
                <w:lang w:bidi="ar-SA"/>
              </w:rPr>
            </w:pPr>
          </w:p>
        </w:tc>
      </w:tr>
      <w:tr w14:paraId="2C3E679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0B9F0D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72A75CB3">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2105661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213 </w:t>
            </w:r>
            <w:r>
              <w:rPr>
                <w:rFonts w:hint="eastAsia" w:ascii="仿宋_GB2312" w:hAnsi="宋体" w:eastAsia="仿宋_GB2312" w:cs="宋体"/>
                <w:kern w:val="0"/>
                <w:sz w:val="18"/>
                <w:szCs w:val="18"/>
                <w:lang w:bidi="ar-SA"/>
              </w:rPr>
              <w:t>农林水支出</w:t>
            </w:r>
          </w:p>
        </w:tc>
        <w:tc>
          <w:tcPr>
            <w:tcW w:w="900" w:type="dxa"/>
            <w:tcBorders>
              <w:top w:val="nil"/>
              <w:left w:val="nil"/>
              <w:bottom w:val="single" w:color="auto" w:sz="4" w:space="0"/>
              <w:right w:val="single" w:color="auto" w:sz="4" w:space="0"/>
            </w:tcBorders>
            <w:vAlign w:val="center"/>
          </w:tcPr>
          <w:p w14:paraId="15FF267D">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0837D033">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2ADC9D8B">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5191D4CA">
            <w:pPr>
              <w:widowControl/>
              <w:spacing w:line="280" w:lineRule="exact"/>
              <w:jc w:val="right"/>
              <w:rPr>
                <w:rFonts w:ascii="宋体" w:cs="宋体"/>
                <w:kern w:val="0"/>
                <w:sz w:val="18"/>
                <w:szCs w:val="18"/>
                <w:lang w:bidi="ar-SA"/>
              </w:rPr>
            </w:pPr>
          </w:p>
        </w:tc>
      </w:tr>
      <w:tr w14:paraId="4E4598F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E3F7F21">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52584A98">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570598A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214 </w:t>
            </w:r>
            <w:r>
              <w:rPr>
                <w:rFonts w:hint="eastAsia" w:ascii="仿宋_GB2312" w:hAnsi="宋体" w:eastAsia="仿宋_GB2312" w:cs="宋体"/>
                <w:kern w:val="0"/>
                <w:sz w:val="18"/>
                <w:szCs w:val="18"/>
                <w:lang w:bidi="ar-SA"/>
              </w:rPr>
              <w:t>交通运输支出</w:t>
            </w:r>
          </w:p>
        </w:tc>
        <w:tc>
          <w:tcPr>
            <w:tcW w:w="900" w:type="dxa"/>
            <w:tcBorders>
              <w:top w:val="nil"/>
              <w:left w:val="nil"/>
              <w:bottom w:val="single" w:color="auto" w:sz="4" w:space="0"/>
              <w:right w:val="single" w:color="auto" w:sz="4" w:space="0"/>
            </w:tcBorders>
            <w:vAlign w:val="center"/>
          </w:tcPr>
          <w:p w14:paraId="75452680">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22159774">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94EA31E">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1433456">
            <w:pPr>
              <w:widowControl/>
              <w:spacing w:line="280" w:lineRule="exact"/>
              <w:jc w:val="right"/>
              <w:rPr>
                <w:rFonts w:ascii="宋体" w:cs="宋体"/>
                <w:kern w:val="0"/>
                <w:sz w:val="18"/>
                <w:szCs w:val="18"/>
                <w:lang w:bidi="ar-SA"/>
              </w:rPr>
            </w:pPr>
          </w:p>
        </w:tc>
      </w:tr>
      <w:tr w14:paraId="76B179A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D02758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3B4BA913">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31AEEC86">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215 </w:t>
            </w:r>
            <w:r>
              <w:rPr>
                <w:rFonts w:hint="eastAsia" w:ascii="仿宋_GB2312" w:hAnsi="宋体" w:eastAsia="仿宋_GB2312" w:cs="宋体"/>
                <w:kern w:val="0"/>
                <w:sz w:val="18"/>
                <w:szCs w:val="18"/>
                <w:lang w:bidi="ar-SA"/>
              </w:rPr>
              <w:t>资源勘探信息等支出</w:t>
            </w:r>
          </w:p>
        </w:tc>
        <w:tc>
          <w:tcPr>
            <w:tcW w:w="900" w:type="dxa"/>
            <w:tcBorders>
              <w:top w:val="nil"/>
              <w:left w:val="nil"/>
              <w:bottom w:val="single" w:color="auto" w:sz="4" w:space="0"/>
              <w:right w:val="single" w:color="auto" w:sz="4" w:space="0"/>
            </w:tcBorders>
            <w:vAlign w:val="center"/>
          </w:tcPr>
          <w:p w14:paraId="6244229C">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344597D9">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E6C83FD">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1F125E96">
            <w:pPr>
              <w:widowControl/>
              <w:spacing w:line="280" w:lineRule="exact"/>
              <w:jc w:val="right"/>
              <w:rPr>
                <w:rFonts w:ascii="宋体" w:cs="宋体"/>
                <w:kern w:val="0"/>
                <w:sz w:val="18"/>
                <w:szCs w:val="18"/>
                <w:lang w:bidi="ar-SA"/>
              </w:rPr>
            </w:pPr>
          </w:p>
        </w:tc>
      </w:tr>
      <w:tr w14:paraId="552CB374">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7C8D9AD">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476C740E">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01D0BAB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216 </w:t>
            </w:r>
            <w:r>
              <w:rPr>
                <w:rFonts w:hint="eastAsia" w:ascii="仿宋_GB2312" w:hAnsi="宋体" w:eastAsia="仿宋_GB2312" w:cs="宋体"/>
                <w:kern w:val="0"/>
                <w:sz w:val="18"/>
                <w:szCs w:val="18"/>
                <w:lang w:bidi="ar-SA"/>
              </w:rPr>
              <w:t>商业服务业等支出</w:t>
            </w:r>
          </w:p>
        </w:tc>
        <w:tc>
          <w:tcPr>
            <w:tcW w:w="900" w:type="dxa"/>
            <w:tcBorders>
              <w:top w:val="nil"/>
              <w:left w:val="nil"/>
              <w:bottom w:val="single" w:color="auto" w:sz="4" w:space="0"/>
              <w:right w:val="single" w:color="auto" w:sz="4" w:space="0"/>
            </w:tcBorders>
            <w:vAlign w:val="center"/>
          </w:tcPr>
          <w:p w14:paraId="677F008A">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2023A14A">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F35B2A9">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59E8C60F">
            <w:pPr>
              <w:widowControl/>
              <w:spacing w:line="280" w:lineRule="exact"/>
              <w:jc w:val="right"/>
              <w:rPr>
                <w:rFonts w:ascii="宋体" w:cs="宋体"/>
                <w:kern w:val="0"/>
                <w:sz w:val="18"/>
                <w:szCs w:val="18"/>
                <w:lang w:bidi="ar-SA"/>
              </w:rPr>
            </w:pPr>
          </w:p>
        </w:tc>
      </w:tr>
      <w:tr w14:paraId="0D280A8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4304FC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41A1F651">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672C4CDC">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217 </w:t>
            </w:r>
            <w:r>
              <w:rPr>
                <w:rFonts w:hint="eastAsia" w:ascii="仿宋_GB2312" w:hAnsi="宋体" w:eastAsia="仿宋_GB2312" w:cs="宋体"/>
                <w:kern w:val="0"/>
                <w:sz w:val="18"/>
                <w:szCs w:val="18"/>
                <w:lang w:bidi="ar-SA"/>
              </w:rPr>
              <w:t>金融支出</w:t>
            </w:r>
          </w:p>
        </w:tc>
        <w:tc>
          <w:tcPr>
            <w:tcW w:w="900" w:type="dxa"/>
            <w:tcBorders>
              <w:top w:val="nil"/>
              <w:left w:val="nil"/>
              <w:bottom w:val="single" w:color="auto" w:sz="4" w:space="0"/>
              <w:right w:val="single" w:color="auto" w:sz="4" w:space="0"/>
            </w:tcBorders>
            <w:vAlign w:val="center"/>
          </w:tcPr>
          <w:p w14:paraId="57B38352">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709B2CB2">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20E7BEBE">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8DC77D2">
            <w:pPr>
              <w:widowControl/>
              <w:spacing w:line="280" w:lineRule="exact"/>
              <w:jc w:val="right"/>
              <w:rPr>
                <w:rFonts w:ascii="宋体" w:cs="宋体"/>
                <w:kern w:val="0"/>
                <w:sz w:val="18"/>
                <w:szCs w:val="18"/>
                <w:lang w:bidi="ar-SA"/>
              </w:rPr>
            </w:pPr>
          </w:p>
        </w:tc>
      </w:tr>
      <w:tr w14:paraId="181900E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CDE36A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6ADD9018">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45C52A49">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219 </w:t>
            </w:r>
            <w:r>
              <w:rPr>
                <w:rFonts w:hint="eastAsia" w:ascii="仿宋_GB2312" w:hAnsi="宋体" w:eastAsia="仿宋_GB2312" w:cs="宋体"/>
                <w:kern w:val="0"/>
                <w:sz w:val="18"/>
                <w:szCs w:val="18"/>
                <w:lang w:bidi="ar-SA"/>
              </w:rPr>
              <w:t>援助其他地区支出</w:t>
            </w:r>
          </w:p>
        </w:tc>
        <w:tc>
          <w:tcPr>
            <w:tcW w:w="900" w:type="dxa"/>
            <w:tcBorders>
              <w:top w:val="nil"/>
              <w:left w:val="nil"/>
              <w:bottom w:val="single" w:color="auto" w:sz="4" w:space="0"/>
              <w:right w:val="single" w:color="auto" w:sz="4" w:space="0"/>
            </w:tcBorders>
            <w:vAlign w:val="center"/>
          </w:tcPr>
          <w:p w14:paraId="04E36519">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31FF198C">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1FC933F">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1FD38D68">
            <w:pPr>
              <w:widowControl/>
              <w:spacing w:line="280" w:lineRule="exact"/>
              <w:jc w:val="right"/>
              <w:rPr>
                <w:rFonts w:ascii="宋体" w:cs="宋体"/>
                <w:kern w:val="0"/>
                <w:sz w:val="18"/>
                <w:szCs w:val="18"/>
                <w:lang w:bidi="ar-SA"/>
              </w:rPr>
            </w:pPr>
          </w:p>
        </w:tc>
      </w:tr>
      <w:tr w14:paraId="086486A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30ABCA7">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35C9535F">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1BA62A5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220 </w:t>
            </w:r>
            <w:r>
              <w:rPr>
                <w:rFonts w:hint="eastAsia" w:ascii="仿宋_GB2312" w:hAnsi="宋体" w:eastAsia="仿宋_GB2312" w:cs="宋体"/>
                <w:kern w:val="0"/>
                <w:sz w:val="18"/>
                <w:szCs w:val="18"/>
                <w:lang w:bidi="ar-SA"/>
              </w:rPr>
              <w:t>自然资源海洋气象等支出</w:t>
            </w:r>
          </w:p>
        </w:tc>
        <w:tc>
          <w:tcPr>
            <w:tcW w:w="900" w:type="dxa"/>
            <w:tcBorders>
              <w:top w:val="nil"/>
              <w:left w:val="nil"/>
              <w:bottom w:val="single" w:color="auto" w:sz="4" w:space="0"/>
              <w:right w:val="single" w:color="auto" w:sz="4" w:space="0"/>
            </w:tcBorders>
            <w:vAlign w:val="center"/>
          </w:tcPr>
          <w:p w14:paraId="35CBAE6B">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42BD7C72">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1F97499E">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3C187A5">
            <w:pPr>
              <w:widowControl/>
              <w:spacing w:line="280" w:lineRule="exact"/>
              <w:jc w:val="right"/>
              <w:rPr>
                <w:rFonts w:ascii="宋体" w:cs="宋体"/>
                <w:kern w:val="0"/>
                <w:sz w:val="18"/>
                <w:szCs w:val="18"/>
                <w:lang w:bidi="ar-SA"/>
              </w:rPr>
            </w:pPr>
          </w:p>
        </w:tc>
      </w:tr>
      <w:tr w14:paraId="366241F8">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A33631C">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1F701DF4">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4C5D5B9B">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221 </w:t>
            </w:r>
            <w:r>
              <w:rPr>
                <w:rFonts w:hint="eastAsia" w:ascii="仿宋_GB2312" w:hAnsi="宋体" w:eastAsia="仿宋_GB2312" w:cs="宋体"/>
                <w:kern w:val="0"/>
                <w:sz w:val="18"/>
                <w:szCs w:val="18"/>
                <w:lang w:bidi="ar-SA"/>
              </w:rPr>
              <w:t>住房保障支出</w:t>
            </w:r>
          </w:p>
        </w:tc>
        <w:tc>
          <w:tcPr>
            <w:tcW w:w="900" w:type="dxa"/>
            <w:tcBorders>
              <w:top w:val="nil"/>
              <w:left w:val="nil"/>
              <w:bottom w:val="single" w:color="auto" w:sz="4" w:space="0"/>
              <w:right w:val="single" w:color="auto" w:sz="4" w:space="0"/>
            </w:tcBorders>
            <w:vAlign w:val="center"/>
          </w:tcPr>
          <w:p w14:paraId="4528D0D0">
            <w:pPr>
              <w:widowControl/>
              <w:spacing w:line="280" w:lineRule="exact"/>
              <w:jc w:val="right"/>
              <w:rPr>
                <w:rFonts w:ascii="宋体" w:cs="宋体"/>
                <w:kern w:val="0"/>
                <w:sz w:val="18"/>
                <w:szCs w:val="18"/>
                <w:lang w:bidi="ar-SA"/>
              </w:rPr>
            </w:pPr>
            <w:r>
              <w:rPr>
                <w:rFonts w:ascii="宋体" w:hAnsi="宋体" w:cs="宋体"/>
                <w:kern w:val="0"/>
                <w:sz w:val="18"/>
                <w:szCs w:val="18"/>
                <w:lang w:bidi="ar-SA"/>
              </w:rPr>
              <w:t>30.01</w:t>
            </w:r>
          </w:p>
        </w:tc>
        <w:tc>
          <w:tcPr>
            <w:tcW w:w="851" w:type="dxa"/>
            <w:tcBorders>
              <w:top w:val="nil"/>
              <w:left w:val="nil"/>
              <w:bottom w:val="single" w:color="auto" w:sz="4" w:space="0"/>
              <w:right w:val="single" w:color="auto" w:sz="4" w:space="0"/>
            </w:tcBorders>
            <w:vAlign w:val="center"/>
          </w:tcPr>
          <w:p w14:paraId="51DF5A12">
            <w:pPr>
              <w:widowControl/>
              <w:spacing w:line="280" w:lineRule="exact"/>
              <w:jc w:val="right"/>
              <w:rPr>
                <w:rFonts w:ascii="宋体" w:cs="宋体"/>
                <w:kern w:val="0"/>
                <w:sz w:val="18"/>
                <w:szCs w:val="18"/>
                <w:lang w:bidi="ar-SA"/>
              </w:rPr>
            </w:pPr>
            <w:r>
              <w:rPr>
                <w:rFonts w:ascii="宋体" w:hAnsi="宋体" w:cs="宋体"/>
                <w:kern w:val="0"/>
                <w:sz w:val="18"/>
                <w:szCs w:val="18"/>
                <w:lang w:bidi="ar-SA"/>
              </w:rPr>
              <w:t>30.01</w:t>
            </w:r>
          </w:p>
        </w:tc>
        <w:tc>
          <w:tcPr>
            <w:tcW w:w="1134" w:type="dxa"/>
            <w:tcBorders>
              <w:top w:val="nil"/>
              <w:left w:val="nil"/>
              <w:bottom w:val="single" w:color="auto" w:sz="4" w:space="0"/>
              <w:right w:val="single" w:color="auto" w:sz="4" w:space="0"/>
            </w:tcBorders>
            <w:vAlign w:val="center"/>
          </w:tcPr>
          <w:p w14:paraId="1CDA0B73">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6879137">
            <w:pPr>
              <w:widowControl/>
              <w:spacing w:line="280" w:lineRule="exact"/>
              <w:jc w:val="right"/>
              <w:rPr>
                <w:rFonts w:ascii="宋体" w:cs="宋体"/>
                <w:kern w:val="0"/>
                <w:sz w:val="18"/>
                <w:szCs w:val="18"/>
                <w:lang w:bidi="ar-SA"/>
              </w:rPr>
            </w:pPr>
          </w:p>
        </w:tc>
      </w:tr>
      <w:tr w14:paraId="3BE1DF3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7CBF571">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2FF8CBB4">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151B6FA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222 </w:t>
            </w:r>
            <w:r>
              <w:rPr>
                <w:rFonts w:hint="eastAsia" w:ascii="仿宋_GB2312" w:hAnsi="宋体" w:eastAsia="仿宋_GB2312" w:cs="宋体"/>
                <w:kern w:val="0"/>
                <w:sz w:val="18"/>
                <w:szCs w:val="18"/>
                <w:lang w:bidi="ar-SA"/>
              </w:rPr>
              <w:t>粮油物资储备支出</w:t>
            </w:r>
          </w:p>
        </w:tc>
        <w:tc>
          <w:tcPr>
            <w:tcW w:w="900" w:type="dxa"/>
            <w:tcBorders>
              <w:top w:val="nil"/>
              <w:left w:val="nil"/>
              <w:bottom w:val="single" w:color="auto" w:sz="4" w:space="0"/>
              <w:right w:val="single" w:color="auto" w:sz="4" w:space="0"/>
            </w:tcBorders>
            <w:vAlign w:val="center"/>
          </w:tcPr>
          <w:p w14:paraId="1881187A">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3C495C14">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A9BE4DC">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229E044">
            <w:pPr>
              <w:widowControl/>
              <w:spacing w:line="280" w:lineRule="exact"/>
              <w:jc w:val="right"/>
              <w:rPr>
                <w:rFonts w:ascii="宋体" w:cs="宋体"/>
                <w:kern w:val="0"/>
                <w:sz w:val="18"/>
                <w:szCs w:val="18"/>
                <w:lang w:bidi="ar-SA"/>
              </w:rPr>
            </w:pPr>
          </w:p>
        </w:tc>
      </w:tr>
      <w:tr w14:paraId="2AC12002">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46D031E">
            <w:pPr>
              <w:widowControl/>
              <w:spacing w:line="280" w:lineRule="exact"/>
              <w:jc w:val="left"/>
              <w:rPr>
                <w:rFonts w:ascii="仿宋_GB2312" w:hAnsi="宋体" w:eastAsia="仿宋_GB2312" w:cs="宋体"/>
                <w:kern w:val="0"/>
                <w:sz w:val="18"/>
                <w:szCs w:val="18"/>
                <w:lang w:bidi="ar-SA"/>
              </w:rPr>
            </w:pPr>
          </w:p>
        </w:tc>
        <w:tc>
          <w:tcPr>
            <w:tcW w:w="914" w:type="dxa"/>
            <w:tcBorders>
              <w:top w:val="nil"/>
              <w:left w:val="nil"/>
              <w:bottom w:val="single" w:color="auto" w:sz="4" w:space="0"/>
              <w:right w:val="single" w:color="auto" w:sz="4" w:space="0"/>
            </w:tcBorders>
            <w:vAlign w:val="bottom"/>
          </w:tcPr>
          <w:p w14:paraId="19FBF1FE">
            <w:pPr>
              <w:widowControl/>
              <w:spacing w:line="280" w:lineRule="exact"/>
              <w:jc w:val="right"/>
              <w:rPr>
                <w:rFonts w:ascii="仿宋_GB2312" w:hAnsi="宋体" w:eastAsia="仿宋_GB2312" w:cs="宋体"/>
                <w:color w:val="000000"/>
                <w:kern w:val="0"/>
                <w:sz w:val="22"/>
                <w:szCs w:val="22"/>
                <w:lang w:bidi="ar-SA"/>
              </w:rPr>
            </w:pPr>
          </w:p>
        </w:tc>
        <w:tc>
          <w:tcPr>
            <w:tcW w:w="2580" w:type="dxa"/>
            <w:tcBorders>
              <w:top w:val="nil"/>
              <w:left w:val="nil"/>
              <w:bottom w:val="single" w:color="auto" w:sz="4" w:space="0"/>
              <w:right w:val="single" w:color="auto" w:sz="4" w:space="0"/>
            </w:tcBorders>
            <w:vAlign w:val="center"/>
          </w:tcPr>
          <w:p w14:paraId="6813B0FE">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223 </w:t>
            </w:r>
            <w:r>
              <w:rPr>
                <w:rFonts w:hint="eastAsia" w:ascii="仿宋_GB2312" w:hAnsi="宋体" w:eastAsia="仿宋_GB2312" w:cs="宋体"/>
                <w:kern w:val="0"/>
                <w:sz w:val="18"/>
                <w:szCs w:val="18"/>
                <w:lang w:bidi="ar-SA"/>
              </w:rPr>
              <w:t>国有资本经营预算支出</w:t>
            </w:r>
          </w:p>
        </w:tc>
        <w:tc>
          <w:tcPr>
            <w:tcW w:w="900" w:type="dxa"/>
            <w:tcBorders>
              <w:top w:val="nil"/>
              <w:left w:val="nil"/>
              <w:bottom w:val="single" w:color="auto" w:sz="4" w:space="0"/>
              <w:right w:val="single" w:color="auto" w:sz="4" w:space="0"/>
            </w:tcBorders>
            <w:vAlign w:val="center"/>
          </w:tcPr>
          <w:p w14:paraId="5CAF61D4">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7DBC8CA5">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400D489">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23BB8D1">
            <w:pPr>
              <w:widowControl/>
              <w:spacing w:line="280" w:lineRule="exact"/>
              <w:jc w:val="right"/>
              <w:rPr>
                <w:rFonts w:ascii="宋体" w:cs="宋体"/>
                <w:kern w:val="0"/>
                <w:sz w:val="18"/>
                <w:szCs w:val="18"/>
                <w:lang w:bidi="ar-SA"/>
              </w:rPr>
            </w:pPr>
          </w:p>
        </w:tc>
      </w:tr>
      <w:tr w14:paraId="337F3A6A">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3ABBD7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3E51C9B1">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69DE884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224</w:t>
            </w:r>
            <w:r>
              <w:rPr>
                <w:rFonts w:hint="eastAsia" w:ascii="仿宋_GB2312" w:hAnsi="宋体" w:eastAsia="仿宋_GB2312" w:cs="宋体"/>
                <w:kern w:val="0"/>
                <w:sz w:val="18"/>
                <w:szCs w:val="18"/>
                <w:lang w:bidi="ar-SA"/>
              </w:rPr>
              <w:t>灾害防治及应急管理支出</w:t>
            </w:r>
          </w:p>
        </w:tc>
        <w:tc>
          <w:tcPr>
            <w:tcW w:w="900" w:type="dxa"/>
            <w:tcBorders>
              <w:top w:val="nil"/>
              <w:left w:val="nil"/>
              <w:bottom w:val="single" w:color="auto" w:sz="4" w:space="0"/>
              <w:right w:val="single" w:color="auto" w:sz="4" w:space="0"/>
            </w:tcBorders>
            <w:vAlign w:val="center"/>
          </w:tcPr>
          <w:p w14:paraId="6B8D235A">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6F532D44">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558153F4">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F1B3A3F">
            <w:pPr>
              <w:widowControl/>
              <w:spacing w:line="280" w:lineRule="exact"/>
              <w:jc w:val="right"/>
              <w:rPr>
                <w:rFonts w:ascii="宋体" w:cs="宋体"/>
                <w:kern w:val="0"/>
                <w:sz w:val="18"/>
                <w:szCs w:val="18"/>
                <w:lang w:bidi="ar-SA"/>
              </w:rPr>
            </w:pPr>
          </w:p>
        </w:tc>
      </w:tr>
      <w:tr w14:paraId="0C2F76D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2999FB8">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1F02C187">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31CC7272">
            <w:pPr>
              <w:widowControl/>
              <w:spacing w:line="280" w:lineRule="exact"/>
              <w:jc w:val="left"/>
              <w:rPr>
                <w:rFonts w:ascii="仿宋_GB2312" w:hAnsi="宋体" w:eastAsia="仿宋_GB2312" w:cs="宋体"/>
                <w:kern w:val="0"/>
                <w:sz w:val="15"/>
                <w:szCs w:val="15"/>
                <w:lang w:bidi="ar-SA"/>
              </w:rPr>
            </w:pPr>
            <w:r>
              <w:rPr>
                <w:rFonts w:ascii="仿宋_GB2312" w:hAnsi="宋体" w:eastAsia="仿宋_GB2312" w:cs="宋体"/>
                <w:kern w:val="0"/>
                <w:sz w:val="18"/>
                <w:szCs w:val="18"/>
                <w:lang w:bidi="ar-SA"/>
              </w:rPr>
              <w:t xml:space="preserve">227 </w:t>
            </w:r>
            <w:r>
              <w:rPr>
                <w:rFonts w:hint="eastAsia" w:ascii="仿宋_GB2312" w:hAnsi="宋体" w:eastAsia="仿宋_GB2312" w:cs="宋体"/>
                <w:kern w:val="0"/>
                <w:sz w:val="18"/>
                <w:szCs w:val="18"/>
                <w:lang w:bidi="ar-SA"/>
              </w:rPr>
              <w:t>预备费</w:t>
            </w:r>
          </w:p>
        </w:tc>
        <w:tc>
          <w:tcPr>
            <w:tcW w:w="900" w:type="dxa"/>
            <w:tcBorders>
              <w:top w:val="nil"/>
              <w:left w:val="nil"/>
              <w:bottom w:val="single" w:color="auto" w:sz="4" w:space="0"/>
              <w:right w:val="single" w:color="auto" w:sz="4" w:space="0"/>
            </w:tcBorders>
            <w:vAlign w:val="center"/>
          </w:tcPr>
          <w:p w14:paraId="6B76220B">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5BE3FB63">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6706336">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8A372CE">
            <w:pPr>
              <w:widowControl/>
              <w:spacing w:line="280" w:lineRule="exact"/>
              <w:jc w:val="right"/>
              <w:rPr>
                <w:rFonts w:ascii="宋体" w:cs="宋体"/>
                <w:kern w:val="0"/>
                <w:sz w:val="18"/>
                <w:szCs w:val="18"/>
                <w:lang w:bidi="ar-SA"/>
              </w:rPr>
            </w:pPr>
          </w:p>
        </w:tc>
      </w:tr>
      <w:tr w14:paraId="207B1DED">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31E70CD8">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1DA09A7E">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1EAAA54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229 </w:t>
            </w:r>
            <w:r>
              <w:rPr>
                <w:rFonts w:hint="eastAsia" w:ascii="仿宋_GB2312" w:hAnsi="宋体" w:eastAsia="仿宋_GB2312" w:cs="宋体"/>
                <w:kern w:val="0"/>
                <w:sz w:val="18"/>
                <w:szCs w:val="18"/>
                <w:lang w:bidi="ar-SA"/>
              </w:rPr>
              <w:t>其他支出</w:t>
            </w:r>
          </w:p>
        </w:tc>
        <w:tc>
          <w:tcPr>
            <w:tcW w:w="900" w:type="dxa"/>
            <w:tcBorders>
              <w:top w:val="nil"/>
              <w:left w:val="nil"/>
              <w:bottom w:val="single" w:color="auto" w:sz="4" w:space="0"/>
              <w:right w:val="single" w:color="auto" w:sz="4" w:space="0"/>
            </w:tcBorders>
            <w:vAlign w:val="center"/>
          </w:tcPr>
          <w:p w14:paraId="3B375000">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1DE3DB01">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0ED6B8D">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53B325E4">
            <w:pPr>
              <w:widowControl/>
              <w:spacing w:line="280" w:lineRule="exact"/>
              <w:jc w:val="right"/>
              <w:rPr>
                <w:rFonts w:ascii="宋体" w:cs="宋体"/>
                <w:kern w:val="0"/>
                <w:sz w:val="18"/>
                <w:szCs w:val="18"/>
                <w:lang w:bidi="ar-SA"/>
              </w:rPr>
            </w:pPr>
          </w:p>
        </w:tc>
      </w:tr>
      <w:tr w14:paraId="010AA969">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C566E4E">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45D3F179">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7244D4E2">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230</w:t>
            </w:r>
            <w:r>
              <w:rPr>
                <w:rFonts w:hint="eastAsia" w:ascii="仿宋_GB2312" w:hAnsi="宋体" w:eastAsia="仿宋_GB2312" w:cs="宋体"/>
                <w:kern w:val="0"/>
                <w:sz w:val="18"/>
                <w:szCs w:val="18"/>
                <w:lang w:bidi="ar-SA"/>
              </w:rPr>
              <w:t>转移性支出</w:t>
            </w:r>
          </w:p>
        </w:tc>
        <w:tc>
          <w:tcPr>
            <w:tcW w:w="900" w:type="dxa"/>
            <w:tcBorders>
              <w:top w:val="nil"/>
              <w:left w:val="nil"/>
              <w:bottom w:val="single" w:color="auto" w:sz="4" w:space="0"/>
              <w:right w:val="single" w:color="auto" w:sz="4" w:space="0"/>
            </w:tcBorders>
            <w:vAlign w:val="center"/>
          </w:tcPr>
          <w:p w14:paraId="481E92D9">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4849BB2B">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1DE1D972">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3962CEB">
            <w:pPr>
              <w:widowControl/>
              <w:spacing w:line="280" w:lineRule="exact"/>
              <w:jc w:val="right"/>
              <w:rPr>
                <w:rFonts w:ascii="宋体" w:cs="宋体"/>
                <w:kern w:val="0"/>
                <w:sz w:val="18"/>
                <w:szCs w:val="18"/>
                <w:lang w:bidi="ar-SA"/>
              </w:rPr>
            </w:pPr>
          </w:p>
        </w:tc>
      </w:tr>
      <w:tr w14:paraId="1A31BAB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16F93743">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36BF1C7F">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54241DFD">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231 </w:t>
            </w:r>
            <w:r>
              <w:rPr>
                <w:rFonts w:hint="eastAsia" w:ascii="仿宋_GB2312" w:hAnsi="宋体" w:eastAsia="仿宋_GB2312" w:cs="宋体"/>
                <w:kern w:val="0"/>
                <w:sz w:val="18"/>
                <w:szCs w:val="18"/>
                <w:lang w:bidi="ar-SA"/>
              </w:rPr>
              <w:t>债务还本支出</w:t>
            </w:r>
          </w:p>
        </w:tc>
        <w:tc>
          <w:tcPr>
            <w:tcW w:w="900" w:type="dxa"/>
            <w:tcBorders>
              <w:top w:val="nil"/>
              <w:left w:val="nil"/>
              <w:bottom w:val="single" w:color="auto" w:sz="4" w:space="0"/>
              <w:right w:val="single" w:color="auto" w:sz="4" w:space="0"/>
            </w:tcBorders>
            <w:vAlign w:val="center"/>
          </w:tcPr>
          <w:p w14:paraId="18C012B8">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32EB48BF">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71BA59F">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01C4207">
            <w:pPr>
              <w:widowControl/>
              <w:spacing w:line="280" w:lineRule="exact"/>
              <w:jc w:val="right"/>
              <w:rPr>
                <w:rFonts w:ascii="宋体" w:cs="宋体"/>
                <w:kern w:val="0"/>
                <w:sz w:val="18"/>
                <w:szCs w:val="18"/>
                <w:lang w:bidi="ar-SA"/>
              </w:rPr>
            </w:pPr>
          </w:p>
        </w:tc>
      </w:tr>
      <w:tr w14:paraId="3BCD7BD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22D33D08">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77B78141">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78147BC7">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232 </w:t>
            </w:r>
            <w:r>
              <w:rPr>
                <w:rFonts w:hint="eastAsia" w:ascii="仿宋_GB2312" w:hAnsi="宋体" w:eastAsia="仿宋_GB2312" w:cs="宋体"/>
                <w:kern w:val="0"/>
                <w:sz w:val="18"/>
                <w:szCs w:val="18"/>
                <w:lang w:bidi="ar-SA"/>
              </w:rPr>
              <w:t>债务付息支出</w:t>
            </w:r>
          </w:p>
        </w:tc>
        <w:tc>
          <w:tcPr>
            <w:tcW w:w="900" w:type="dxa"/>
            <w:tcBorders>
              <w:top w:val="nil"/>
              <w:left w:val="nil"/>
              <w:bottom w:val="single" w:color="auto" w:sz="4" w:space="0"/>
              <w:right w:val="single" w:color="auto" w:sz="4" w:space="0"/>
            </w:tcBorders>
            <w:vAlign w:val="center"/>
          </w:tcPr>
          <w:p w14:paraId="0AAA7942">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1652C84F">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D172E12">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EAFD780">
            <w:pPr>
              <w:widowControl/>
              <w:spacing w:line="280" w:lineRule="exact"/>
              <w:jc w:val="right"/>
              <w:rPr>
                <w:rFonts w:ascii="宋体" w:cs="宋体"/>
                <w:kern w:val="0"/>
                <w:sz w:val="18"/>
                <w:szCs w:val="18"/>
                <w:lang w:bidi="ar-SA"/>
              </w:rPr>
            </w:pPr>
          </w:p>
        </w:tc>
      </w:tr>
      <w:tr w14:paraId="0F0A0A37">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22E6882">
            <w:pPr>
              <w:widowControl/>
              <w:spacing w:line="280" w:lineRule="exact"/>
              <w:jc w:val="left"/>
              <w:rPr>
                <w:rFonts w:ascii="仿宋_GB2312" w:hAnsi="宋体" w:eastAsia="仿宋_GB2312" w:cs="宋体"/>
                <w:kern w:val="0"/>
                <w:sz w:val="18"/>
                <w:szCs w:val="18"/>
                <w:lang w:bidi="ar-SA"/>
              </w:rPr>
            </w:pPr>
            <w:r>
              <w:rPr>
                <w:rFonts w:hint="eastAsia" w:ascii="仿宋_GB2312" w:hAnsi="宋体" w:eastAsia="仿宋_GB2312" w:cs="宋体"/>
                <w:kern w:val="0"/>
                <w:sz w:val="18"/>
                <w:szCs w:val="18"/>
                <w:lang w:bidi="ar-SA"/>
              </w:rPr>
              <w:t>　</w:t>
            </w:r>
          </w:p>
        </w:tc>
        <w:tc>
          <w:tcPr>
            <w:tcW w:w="914" w:type="dxa"/>
            <w:tcBorders>
              <w:top w:val="nil"/>
              <w:left w:val="nil"/>
              <w:bottom w:val="single" w:color="auto" w:sz="4" w:space="0"/>
              <w:right w:val="single" w:color="auto" w:sz="4" w:space="0"/>
            </w:tcBorders>
            <w:vAlign w:val="bottom"/>
          </w:tcPr>
          <w:p w14:paraId="7EEE3A1E">
            <w:pPr>
              <w:widowControl/>
              <w:spacing w:line="280" w:lineRule="exact"/>
              <w:jc w:val="right"/>
              <w:rPr>
                <w:rFonts w:ascii="仿宋_GB2312" w:hAnsi="宋体" w:eastAsia="仿宋_GB2312" w:cs="宋体"/>
                <w:color w:val="000000"/>
                <w:kern w:val="0"/>
                <w:sz w:val="22"/>
                <w:szCs w:val="22"/>
                <w:lang w:bidi="ar-SA"/>
              </w:rPr>
            </w:pP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2A51C2B0">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233 </w:t>
            </w:r>
            <w:r>
              <w:rPr>
                <w:rFonts w:hint="eastAsia" w:ascii="仿宋_GB2312" w:hAnsi="宋体" w:eastAsia="仿宋_GB2312" w:cs="宋体"/>
                <w:kern w:val="0"/>
                <w:sz w:val="18"/>
                <w:szCs w:val="18"/>
                <w:lang w:bidi="ar-SA"/>
              </w:rPr>
              <w:t>债务发行费用支出</w:t>
            </w:r>
          </w:p>
        </w:tc>
        <w:tc>
          <w:tcPr>
            <w:tcW w:w="900" w:type="dxa"/>
            <w:tcBorders>
              <w:top w:val="nil"/>
              <w:left w:val="nil"/>
              <w:bottom w:val="single" w:color="auto" w:sz="4" w:space="0"/>
              <w:right w:val="single" w:color="auto" w:sz="4" w:space="0"/>
            </w:tcBorders>
            <w:vAlign w:val="center"/>
          </w:tcPr>
          <w:p w14:paraId="66306489">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7F91817C">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BE42264">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3D3932E">
            <w:pPr>
              <w:widowControl/>
              <w:spacing w:line="280" w:lineRule="exact"/>
              <w:jc w:val="right"/>
              <w:rPr>
                <w:rFonts w:ascii="宋体" w:cs="宋体"/>
                <w:kern w:val="0"/>
                <w:sz w:val="18"/>
                <w:szCs w:val="18"/>
                <w:lang w:bidi="ar-SA"/>
              </w:rPr>
            </w:pPr>
          </w:p>
        </w:tc>
      </w:tr>
      <w:tr w14:paraId="4A09112C">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5D47641">
            <w:pPr>
              <w:widowControl/>
              <w:spacing w:line="280" w:lineRule="exact"/>
              <w:jc w:val="left"/>
              <w:rPr>
                <w:rFonts w:ascii="仿宋_GB2312" w:hAnsi="宋体" w:eastAsia="仿宋_GB2312" w:cs="宋体"/>
                <w:kern w:val="0"/>
                <w:sz w:val="18"/>
                <w:szCs w:val="18"/>
                <w:lang w:bidi="ar-SA"/>
              </w:rPr>
            </w:pPr>
          </w:p>
        </w:tc>
        <w:tc>
          <w:tcPr>
            <w:tcW w:w="914" w:type="dxa"/>
            <w:tcBorders>
              <w:top w:val="nil"/>
              <w:left w:val="nil"/>
              <w:bottom w:val="single" w:color="auto" w:sz="4" w:space="0"/>
              <w:right w:val="single" w:color="auto" w:sz="4" w:space="0"/>
            </w:tcBorders>
            <w:vAlign w:val="bottom"/>
          </w:tcPr>
          <w:p w14:paraId="01195D6E">
            <w:pPr>
              <w:widowControl/>
              <w:spacing w:line="280" w:lineRule="exact"/>
              <w:jc w:val="right"/>
              <w:rPr>
                <w:rFonts w:ascii="仿宋_GB2312" w:hAnsi="宋体" w:eastAsia="仿宋_GB2312" w:cs="宋体"/>
                <w:color w:val="000000"/>
                <w:kern w:val="0"/>
                <w:sz w:val="22"/>
                <w:szCs w:val="22"/>
                <w:lang w:bidi="ar-SA"/>
              </w:rPr>
            </w:pPr>
          </w:p>
        </w:tc>
        <w:tc>
          <w:tcPr>
            <w:tcW w:w="2580" w:type="dxa"/>
            <w:tcBorders>
              <w:top w:val="nil"/>
              <w:left w:val="nil"/>
              <w:bottom w:val="single" w:color="auto" w:sz="4" w:space="0"/>
              <w:right w:val="single" w:color="auto" w:sz="4" w:space="0"/>
            </w:tcBorders>
            <w:vAlign w:val="center"/>
          </w:tcPr>
          <w:p w14:paraId="7164ADDA">
            <w:pPr>
              <w:widowControl/>
              <w:spacing w:line="280" w:lineRule="exact"/>
              <w:jc w:val="left"/>
              <w:rPr>
                <w:rFonts w:ascii="仿宋_GB2312" w:hAnsi="宋体" w:eastAsia="仿宋_GB2312" w:cs="宋体"/>
                <w:kern w:val="0"/>
                <w:sz w:val="18"/>
                <w:szCs w:val="18"/>
                <w:lang w:bidi="ar-SA"/>
              </w:rPr>
            </w:pPr>
            <w:r>
              <w:rPr>
                <w:rFonts w:ascii="仿宋_GB2312" w:hAnsi="宋体" w:eastAsia="仿宋_GB2312" w:cs="宋体"/>
                <w:kern w:val="0"/>
                <w:sz w:val="18"/>
                <w:szCs w:val="18"/>
                <w:lang w:bidi="ar-SA"/>
              </w:rPr>
              <w:t xml:space="preserve">234 </w:t>
            </w:r>
            <w:r>
              <w:rPr>
                <w:rFonts w:hint="eastAsia" w:ascii="仿宋_GB2312" w:hAnsi="宋体" w:eastAsia="仿宋_GB2312" w:cs="宋体"/>
                <w:kern w:val="0"/>
                <w:sz w:val="18"/>
                <w:szCs w:val="18"/>
                <w:lang w:bidi="ar-SA"/>
              </w:rPr>
              <w:t>抗疫特别国债还本支出</w:t>
            </w:r>
          </w:p>
        </w:tc>
        <w:tc>
          <w:tcPr>
            <w:tcW w:w="900" w:type="dxa"/>
            <w:tcBorders>
              <w:top w:val="nil"/>
              <w:left w:val="nil"/>
              <w:bottom w:val="single" w:color="auto" w:sz="4" w:space="0"/>
              <w:right w:val="single" w:color="auto" w:sz="4" w:space="0"/>
            </w:tcBorders>
            <w:vAlign w:val="center"/>
          </w:tcPr>
          <w:p w14:paraId="5DEF7181">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2B84BB82">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321EB2E0">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24AF2ED1">
            <w:pPr>
              <w:widowControl/>
              <w:spacing w:line="280" w:lineRule="exact"/>
              <w:jc w:val="right"/>
              <w:rPr>
                <w:rFonts w:ascii="宋体" w:cs="宋体"/>
                <w:kern w:val="0"/>
                <w:sz w:val="18"/>
                <w:szCs w:val="18"/>
                <w:lang w:bidi="ar-SA"/>
              </w:rPr>
            </w:pPr>
          </w:p>
        </w:tc>
      </w:tr>
      <w:tr w14:paraId="174FBB6E">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4BFC7830">
            <w:pPr>
              <w:widowControl/>
              <w:spacing w:line="280" w:lineRule="exact"/>
              <w:jc w:val="left"/>
              <w:rPr>
                <w:rFonts w:ascii="仿宋_GB2312" w:hAnsi="宋体" w:eastAsia="仿宋_GB2312" w:cs="宋体"/>
                <w:kern w:val="0"/>
                <w:sz w:val="18"/>
                <w:szCs w:val="18"/>
                <w:lang w:bidi="ar-SA"/>
              </w:rPr>
            </w:pPr>
          </w:p>
        </w:tc>
        <w:tc>
          <w:tcPr>
            <w:tcW w:w="914" w:type="dxa"/>
            <w:tcBorders>
              <w:top w:val="nil"/>
              <w:left w:val="nil"/>
              <w:bottom w:val="single" w:color="auto" w:sz="4" w:space="0"/>
              <w:right w:val="single" w:color="auto" w:sz="4" w:space="0"/>
            </w:tcBorders>
            <w:vAlign w:val="bottom"/>
          </w:tcPr>
          <w:p w14:paraId="5081C4C4">
            <w:pPr>
              <w:widowControl/>
              <w:spacing w:line="280" w:lineRule="exact"/>
              <w:jc w:val="right"/>
              <w:rPr>
                <w:rFonts w:ascii="仿宋_GB2312" w:hAnsi="宋体" w:eastAsia="仿宋_GB2312" w:cs="宋体"/>
                <w:color w:val="000000"/>
                <w:kern w:val="0"/>
                <w:sz w:val="22"/>
                <w:szCs w:val="22"/>
                <w:lang w:bidi="ar-SA"/>
              </w:rPr>
            </w:pPr>
          </w:p>
        </w:tc>
        <w:tc>
          <w:tcPr>
            <w:tcW w:w="2580" w:type="dxa"/>
            <w:tcBorders>
              <w:top w:val="nil"/>
              <w:left w:val="nil"/>
              <w:bottom w:val="single" w:color="auto" w:sz="4" w:space="0"/>
              <w:right w:val="single" w:color="auto" w:sz="4" w:space="0"/>
            </w:tcBorders>
            <w:vAlign w:val="center"/>
          </w:tcPr>
          <w:p w14:paraId="401677DD">
            <w:pPr>
              <w:widowControl/>
              <w:spacing w:line="280" w:lineRule="exact"/>
              <w:jc w:val="left"/>
              <w:rPr>
                <w:rFonts w:ascii="仿宋_GB2312" w:hAnsi="宋体" w:eastAsia="仿宋_GB2312" w:cs="宋体"/>
                <w:kern w:val="0"/>
                <w:sz w:val="18"/>
                <w:szCs w:val="18"/>
                <w:lang w:bidi="ar-SA"/>
              </w:rPr>
            </w:pPr>
          </w:p>
        </w:tc>
        <w:tc>
          <w:tcPr>
            <w:tcW w:w="900" w:type="dxa"/>
            <w:tcBorders>
              <w:top w:val="nil"/>
              <w:left w:val="nil"/>
              <w:bottom w:val="single" w:color="auto" w:sz="4" w:space="0"/>
              <w:right w:val="single" w:color="auto" w:sz="4" w:space="0"/>
            </w:tcBorders>
            <w:vAlign w:val="center"/>
          </w:tcPr>
          <w:p w14:paraId="474010FF">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63E69F1D">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9A7A285">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00B0EB7B">
            <w:pPr>
              <w:widowControl/>
              <w:spacing w:line="280" w:lineRule="exact"/>
              <w:jc w:val="right"/>
              <w:rPr>
                <w:rFonts w:ascii="宋体" w:cs="宋体"/>
                <w:kern w:val="0"/>
                <w:sz w:val="18"/>
                <w:szCs w:val="18"/>
                <w:lang w:bidi="ar-SA"/>
              </w:rPr>
            </w:pPr>
          </w:p>
        </w:tc>
      </w:tr>
      <w:tr w14:paraId="1EA67933">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5C229295"/>
        </w:tc>
        <w:tc>
          <w:tcPr>
            <w:tcW w:w="914" w:type="dxa"/>
            <w:tcBorders>
              <w:top w:val="nil"/>
              <w:left w:val="nil"/>
              <w:bottom w:val="single" w:color="auto" w:sz="4" w:space="0"/>
              <w:right w:val="single" w:color="auto" w:sz="4" w:space="0"/>
            </w:tcBorders>
            <w:vAlign w:val="center"/>
          </w:tcPr>
          <w:p w14:paraId="3903D4CB">
            <w:pPr>
              <w:jc w:val="right"/>
            </w:pPr>
          </w:p>
        </w:tc>
        <w:tc>
          <w:tcPr>
            <w:tcW w:w="2580" w:type="dxa"/>
            <w:tcBorders>
              <w:top w:val="nil"/>
              <w:left w:val="nil"/>
              <w:bottom w:val="single" w:color="auto" w:sz="4" w:space="0"/>
              <w:right w:val="single" w:color="auto" w:sz="4" w:space="0"/>
            </w:tcBorders>
            <w:vAlign w:val="center"/>
          </w:tcPr>
          <w:p w14:paraId="1C7FCD5E"/>
        </w:tc>
        <w:tc>
          <w:tcPr>
            <w:tcW w:w="900" w:type="dxa"/>
            <w:tcBorders>
              <w:top w:val="nil"/>
              <w:left w:val="nil"/>
              <w:bottom w:val="single" w:color="auto" w:sz="4" w:space="0"/>
              <w:right w:val="single" w:color="auto" w:sz="4" w:space="0"/>
            </w:tcBorders>
            <w:vAlign w:val="center"/>
          </w:tcPr>
          <w:p w14:paraId="62096FF8">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39DDDE9B">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7F48EA5D">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472401C5">
            <w:pPr>
              <w:widowControl/>
              <w:spacing w:line="280" w:lineRule="exact"/>
              <w:jc w:val="right"/>
              <w:rPr>
                <w:rFonts w:ascii="宋体" w:cs="宋体"/>
                <w:kern w:val="0"/>
                <w:sz w:val="18"/>
                <w:szCs w:val="18"/>
                <w:lang w:bidi="ar-SA"/>
              </w:rPr>
            </w:pPr>
          </w:p>
        </w:tc>
      </w:tr>
      <w:tr w14:paraId="56702090">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04CFA926"/>
        </w:tc>
        <w:tc>
          <w:tcPr>
            <w:tcW w:w="914" w:type="dxa"/>
            <w:tcBorders>
              <w:top w:val="nil"/>
              <w:left w:val="nil"/>
              <w:bottom w:val="single" w:color="auto" w:sz="4" w:space="0"/>
              <w:right w:val="single" w:color="auto" w:sz="4" w:space="0"/>
            </w:tcBorders>
            <w:vAlign w:val="center"/>
          </w:tcPr>
          <w:p w14:paraId="715D685B">
            <w:pPr>
              <w:jc w:val="right"/>
            </w:pPr>
          </w:p>
        </w:tc>
        <w:tc>
          <w:tcPr>
            <w:tcW w:w="2580" w:type="dxa"/>
            <w:tcBorders>
              <w:top w:val="nil"/>
              <w:left w:val="nil"/>
              <w:bottom w:val="single" w:color="auto" w:sz="4" w:space="0"/>
              <w:right w:val="single" w:color="auto" w:sz="4" w:space="0"/>
            </w:tcBorders>
            <w:vAlign w:val="center"/>
          </w:tcPr>
          <w:p w14:paraId="2E0C0F4E"/>
        </w:tc>
        <w:tc>
          <w:tcPr>
            <w:tcW w:w="900" w:type="dxa"/>
            <w:tcBorders>
              <w:top w:val="nil"/>
              <w:left w:val="nil"/>
              <w:bottom w:val="single" w:color="auto" w:sz="4" w:space="0"/>
              <w:right w:val="single" w:color="auto" w:sz="4" w:space="0"/>
            </w:tcBorders>
            <w:vAlign w:val="center"/>
          </w:tcPr>
          <w:p w14:paraId="77F21487">
            <w:pPr>
              <w:widowControl/>
              <w:spacing w:line="280" w:lineRule="exact"/>
              <w:jc w:val="right"/>
              <w:rPr>
                <w:rFonts w:ascii="宋体" w:cs="宋体"/>
                <w:kern w:val="0"/>
                <w:sz w:val="18"/>
                <w:szCs w:val="18"/>
                <w:lang w:bidi="ar-SA"/>
              </w:rPr>
            </w:pPr>
          </w:p>
        </w:tc>
        <w:tc>
          <w:tcPr>
            <w:tcW w:w="851" w:type="dxa"/>
            <w:tcBorders>
              <w:top w:val="nil"/>
              <w:left w:val="nil"/>
              <w:bottom w:val="single" w:color="auto" w:sz="4" w:space="0"/>
              <w:right w:val="single" w:color="auto" w:sz="4" w:space="0"/>
            </w:tcBorders>
            <w:vAlign w:val="center"/>
          </w:tcPr>
          <w:p w14:paraId="63986F0B">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45C0296">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50712E4">
            <w:pPr>
              <w:widowControl/>
              <w:spacing w:line="280" w:lineRule="exact"/>
              <w:jc w:val="right"/>
              <w:rPr>
                <w:rFonts w:ascii="宋体" w:cs="宋体"/>
                <w:kern w:val="0"/>
                <w:sz w:val="18"/>
                <w:szCs w:val="18"/>
                <w:lang w:bidi="ar-SA"/>
              </w:rPr>
            </w:pPr>
          </w:p>
        </w:tc>
      </w:tr>
      <w:tr w14:paraId="5FCAA02F">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14:paraId="66129DD9">
            <w:pPr>
              <w:widowControl/>
              <w:spacing w:line="280" w:lineRule="exact"/>
              <w:jc w:val="left"/>
              <w:rPr>
                <w:rFonts w:ascii="仿宋_GB2312" w:hAnsi="宋体" w:eastAsia="仿宋_GB2312" w:cs="宋体"/>
                <w:kern w:val="0"/>
                <w:sz w:val="20"/>
                <w:szCs w:val="20"/>
                <w:lang w:bidi="ar-SA"/>
              </w:rPr>
            </w:pPr>
            <w:r>
              <w:rPr>
                <w:rFonts w:hint="eastAsia" w:ascii="仿宋_GB2312" w:hAnsi="宋体" w:eastAsia="仿宋_GB2312" w:cs="宋体"/>
                <w:kern w:val="0"/>
                <w:sz w:val="20"/>
                <w:szCs w:val="20"/>
                <w:lang w:bidi="ar-SA"/>
              </w:rPr>
              <w:t>收</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入</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总</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计</w:t>
            </w:r>
          </w:p>
        </w:tc>
        <w:tc>
          <w:tcPr>
            <w:tcW w:w="914" w:type="dxa"/>
            <w:tcBorders>
              <w:top w:val="nil"/>
              <w:left w:val="nil"/>
              <w:bottom w:val="single" w:color="auto" w:sz="4" w:space="0"/>
              <w:right w:val="single" w:color="auto" w:sz="4" w:space="0"/>
            </w:tcBorders>
            <w:vAlign w:val="center"/>
          </w:tcPr>
          <w:p w14:paraId="1B4C6D9B">
            <w:pPr>
              <w:widowControl/>
              <w:spacing w:line="280" w:lineRule="exact"/>
              <w:jc w:val="right"/>
              <w:rPr>
                <w:rFonts w:ascii="仿宋_GB2312" w:hAnsi="宋体" w:eastAsia="仿宋_GB2312" w:cs="宋体"/>
                <w:color w:val="000000"/>
                <w:kern w:val="0"/>
                <w:sz w:val="22"/>
                <w:szCs w:val="22"/>
                <w:lang w:bidi="ar-SA"/>
              </w:rPr>
            </w:pPr>
            <w:r>
              <w:rPr>
                <w:rFonts w:ascii="仿宋_GB2312" w:hAnsi="宋体" w:eastAsia="仿宋_GB2312" w:cs="宋体"/>
                <w:color w:val="000000"/>
                <w:kern w:val="0"/>
                <w:sz w:val="22"/>
                <w:szCs w:val="22"/>
                <w:lang w:bidi="ar-SA"/>
              </w:rPr>
              <w:t>370.65</w:t>
            </w:r>
            <w:r>
              <w:rPr>
                <w:rFonts w:hint="eastAsia" w:ascii="仿宋_GB2312" w:hAnsi="宋体" w:eastAsia="仿宋_GB2312" w:cs="宋体"/>
                <w:color w:val="000000"/>
                <w:kern w:val="0"/>
                <w:sz w:val="22"/>
                <w:szCs w:val="22"/>
                <w:lang w:bidi="ar-SA"/>
              </w:rPr>
              <w:t>　</w:t>
            </w:r>
          </w:p>
        </w:tc>
        <w:tc>
          <w:tcPr>
            <w:tcW w:w="2580" w:type="dxa"/>
            <w:tcBorders>
              <w:top w:val="nil"/>
              <w:left w:val="nil"/>
              <w:bottom w:val="single" w:color="auto" w:sz="4" w:space="0"/>
              <w:right w:val="single" w:color="auto" w:sz="4" w:space="0"/>
            </w:tcBorders>
            <w:vAlign w:val="center"/>
          </w:tcPr>
          <w:p w14:paraId="01945953">
            <w:pPr>
              <w:widowControl/>
              <w:spacing w:line="280" w:lineRule="exact"/>
              <w:jc w:val="left"/>
              <w:rPr>
                <w:rFonts w:ascii="仿宋_GB2312" w:hAnsi="宋体" w:eastAsia="仿宋_GB2312" w:cs="宋体"/>
                <w:kern w:val="0"/>
                <w:sz w:val="20"/>
                <w:szCs w:val="20"/>
                <w:lang w:bidi="ar-SA"/>
              </w:rPr>
            </w:pPr>
            <w:r>
              <w:rPr>
                <w:rFonts w:hint="eastAsia" w:ascii="仿宋_GB2312" w:hAnsi="宋体" w:eastAsia="仿宋_GB2312" w:cs="宋体"/>
                <w:kern w:val="0"/>
                <w:sz w:val="20"/>
                <w:szCs w:val="20"/>
                <w:lang w:bidi="ar-SA"/>
              </w:rPr>
              <w:t>支</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出</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总</w:t>
            </w:r>
            <w:r>
              <w:rPr>
                <w:rFonts w:ascii="仿宋_GB2312" w:hAnsi="宋体" w:eastAsia="仿宋_GB2312" w:cs="宋体"/>
                <w:kern w:val="0"/>
                <w:sz w:val="20"/>
                <w:szCs w:val="20"/>
                <w:lang w:bidi="ar-SA"/>
              </w:rPr>
              <w:t xml:space="preserve">  </w:t>
            </w:r>
            <w:r>
              <w:rPr>
                <w:rFonts w:hint="eastAsia" w:ascii="仿宋_GB2312" w:hAnsi="宋体" w:eastAsia="仿宋_GB2312" w:cs="宋体"/>
                <w:kern w:val="0"/>
                <w:sz w:val="20"/>
                <w:szCs w:val="20"/>
                <w:lang w:bidi="ar-SA"/>
              </w:rPr>
              <w:t>计</w:t>
            </w:r>
          </w:p>
        </w:tc>
        <w:tc>
          <w:tcPr>
            <w:tcW w:w="900" w:type="dxa"/>
            <w:tcBorders>
              <w:top w:val="nil"/>
              <w:left w:val="nil"/>
              <w:bottom w:val="single" w:color="auto" w:sz="4" w:space="0"/>
              <w:right w:val="single" w:color="auto" w:sz="4" w:space="0"/>
            </w:tcBorders>
            <w:vAlign w:val="center"/>
          </w:tcPr>
          <w:p w14:paraId="3B22DCAD">
            <w:pPr>
              <w:widowControl/>
              <w:spacing w:line="280" w:lineRule="exact"/>
              <w:jc w:val="right"/>
              <w:rPr>
                <w:rFonts w:ascii="宋体" w:cs="宋体"/>
                <w:kern w:val="0"/>
                <w:sz w:val="18"/>
                <w:szCs w:val="18"/>
                <w:lang w:bidi="ar-SA"/>
              </w:rPr>
            </w:pPr>
            <w:r>
              <w:rPr>
                <w:rFonts w:ascii="宋体" w:hAnsi="宋体" w:cs="宋体"/>
                <w:kern w:val="0"/>
                <w:sz w:val="18"/>
                <w:szCs w:val="18"/>
                <w:lang w:bidi="ar-SA"/>
              </w:rPr>
              <w:t>370.65</w:t>
            </w:r>
          </w:p>
        </w:tc>
        <w:tc>
          <w:tcPr>
            <w:tcW w:w="851" w:type="dxa"/>
            <w:tcBorders>
              <w:top w:val="nil"/>
              <w:left w:val="nil"/>
              <w:bottom w:val="single" w:color="auto" w:sz="4" w:space="0"/>
              <w:right w:val="single" w:color="auto" w:sz="4" w:space="0"/>
            </w:tcBorders>
            <w:vAlign w:val="center"/>
          </w:tcPr>
          <w:p w14:paraId="3C327860">
            <w:pPr>
              <w:widowControl/>
              <w:spacing w:line="280" w:lineRule="exact"/>
              <w:jc w:val="right"/>
              <w:rPr>
                <w:rFonts w:ascii="宋体" w:cs="宋体"/>
                <w:kern w:val="0"/>
                <w:sz w:val="18"/>
                <w:szCs w:val="18"/>
                <w:lang w:bidi="ar-SA"/>
              </w:rPr>
            </w:pPr>
            <w:r>
              <w:rPr>
                <w:rFonts w:ascii="宋体" w:hAnsi="宋体" w:cs="宋体"/>
                <w:kern w:val="0"/>
                <w:sz w:val="18"/>
                <w:szCs w:val="18"/>
                <w:lang w:bidi="ar-SA"/>
              </w:rPr>
              <w:t>370.65</w:t>
            </w:r>
          </w:p>
        </w:tc>
        <w:tc>
          <w:tcPr>
            <w:tcW w:w="1134" w:type="dxa"/>
            <w:tcBorders>
              <w:top w:val="nil"/>
              <w:left w:val="nil"/>
              <w:bottom w:val="single" w:color="auto" w:sz="4" w:space="0"/>
              <w:right w:val="single" w:color="auto" w:sz="4" w:space="0"/>
            </w:tcBorders>
            <w:vAlign w:val="center"/>
          </w:tcPr>
          <w:p w14:paraId="3E2DDB64">
            <w:pPr>
              <w:widowControl/>
              <w:spacing w:line="280" w:lineRule="exact"/>
              <w:jc w:val="right"/>
              <w:rPr>
                <w:rFonts w:ascii="宋体" w:cs="宋体"/>
                <w:kern w:val="0"/>
                <w:sz w:val="18"/>
                <w:szCs w:val="18"/>
                <w:lang w:bidi="ar-SA"/>
              </w:rPr>
            </w:pPr>
          </w:p>
        </w:tc>
        <w:tc>
          <w:tcPr>
            <w:tcW w:w="1134" w:type="dxa"/>
            <w:tcBorders>
              <w:top w:val="nil"/>
              <w:left w:val="nil"/>
              <w:bottom w:val="single" w:color="auto" w:sz="4" w:space="0"/>
              <w:right w:val="single" w:color="auto" w:sz="4" w:space="0"/>
            </w:tcBorders>
            <w:vAlign w:val="center"/>
          </w:tcPr>
          <w:p w14:paraId="62F1A447">
            <w:pPr>
              <w:widowControl/>
              <w:spacing w:line="280" w:lineRule="exact"/>
              <w:jc w:val="right"/>
              <w:rPr>
                <w:rFonts w:ascii="宋体" w:cs="宋体"/>
                <w:kern w:val="0"/>
                <w:sz w:val="18"/>
                <w:szCs w:val="18"/>
                <w:lang w:bidi="ar-SA"/>
              </w:rPr>
            </w:pPr>
          </w:p>
        </w:tc>
      </w:tr>
    </w:tbl>
    <w:p w14:paraId="72D79382">
      <w:pPr>
        <w:widowControl/>
        <w:spacing w:line="320" w:lineRule="exact"/>
        <w:outlineLvl w:val="1"/>
        <w:rPr>
          <w:rFonts w:ascii="仿宋_GB2312" w:hAnsi="宋体" w:eastAsia="仿宋_GB2312"/>
          <w:b/>
          <w:kern w:val="0"/>
          <w:sz w:val="28"/>
          <w:szCs w:val="32"/>
        </w:rPr>
      </w:pPr>
    </w:p>
    <w:p w14:paraId="1C6118B9">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5</w:t>
      </w:r>
    </w:p>
    <w:tbl>
      <w:tblPr>
        <w:tblStyle w:val="6"/>
        <w:tblW w:w="9214" w:type="dxa"/>
        <w:tblInd w:w="-34" w:type="dxa"/>
        <w:tblLayout w:type="fixed"/>
        <w:tblCellMar>
          <w:top w:w="0" w:type="dxa"/>
          <w:left w:w="108" w:type="dxa"/>
          <w:bottom w:w="0" w:type="dxa"/>
          <w:right w:w="108" w:type="dxa"/>
        </w:tblCellMar>
      </w:tblPr>
      <w:tblGrid>
        <w:gridCol w:w="567"/>
        <w:gridCol w:w="492"/>
        <w:gridCol w:w="418"/>
        <w:gridCol w:w="2510"/>
        <w:gridCol w:w="660"/>
        <w:gridCol w:w="1024"/>
        <w:gridCol w:w="216"/>
        <w:gridCol w:w="1626"/>
        <w:gridCol w:w="1701"/>
      </w:tblGrid>
      <w:tr w14:paraId="2EF9E0E3">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26A93FB1">
            <w:pPr>
              <w:widowControl/>
              <w:ind w:firstLine="2560" w:firstLineChars="800"/>
              <w:rPr>
                <w:rFonts w:ascii="方正小标宋_GBK" w:hAnsi="方正小标宋_GBK" w:eastAsia="方正小标宋_GBK" w:cs="方正小标宋_GBK"/>
                <w:color w:val="000000"/>
                <w:kern w:val="0"/>
                <w:sz w:val="32"/>
                <w:szCs w:val="32"/>
                <w:lang w:bidi="ar-SA"/>
              </w:rPr>
            </w:pPr>
            <w:r>
              <w:rPr>
                <w:rFonts w:hint="eastAsia" w:ascii="方正小标宋_GBK" w:hAnsi="方正小标宋_GBK" w:eastAsia="方正小标宋_GBK" w:cs="方正小标宋_GBK"/>
                <w:color w:val="000000"/>
                <w:kern w:val="0"/>
                <w:sz w:val="32"/>
                <w:szCs w:val="32"/>
                <w:lang w:bidi="ar-SA"/>
              </w:rPr>
              <w:t>一般公共预算支出情况表</w:t>
            </w:r>
          </w:p>
          <w:p w14:paraId="339144AD">
            <w:pPr>
              <w:widowControl/>
              <w:jc w:val="center"/>
              <w:rPr>
                <w:rFonts w:ascii="方正小标宋_GBK" w:hAnsi="方正小标宋_GBK" w:eastAsia="方正小标宋_GBK" w:cs="方正小标宋_GBK"/>
                <w:color w:val="000000"/>
                <w:kern w:val="0"/>
                <w:sz w:val="32"/>
                <w:szCs w:val="32"/>
                <w:lang w:bidi="ar-SA"/>
              </w:rPr>
            </w:pPr>
          </w:p>
        </w:tc>
      </w:tr>
      <w:tr w14:paraId="5BA3F991">
        <w:tblPrEx>
          <w:tblCellMar>
            <w:top w:w="0" w:type="dxa"/>
            <w:left w:w="108" w:type="dxa"/>
            <w:bottom w:w="0" w:type="dxa"/>
            <w:right w:w="108" w:type="dxa"/>
          </w:tblCellMar>
        </w:tblPrEx>
        <w:trPr>
          <w:trHeight w:val="90" w:hRule="atLeast"/>
        </w:trPr>
        <w:tc>
          <w:tcPr>
            <w:tcW w:w="3987" w:type="dxa"/>
            <w:gridSpan w:val="4"/>
            <w:tcBorders>
              <w:top w:val="nil"/>
              <w:left w:val="nil"/>
              <w:bottom w:val="nil"/>
              <w:right w:val="nil"/>
            </w:tcBorders>
            <w:vAlign w:val="center"/>
          </w:tcPr>
          <w:p w14:paraId="76196572">
            <w:pPr>
              <w:widowControl/>
              <w:jc w:val="left"/>
              <w:rPr>
                <w:rFonts w:ascii="仿宋_GB2312" w:hAnsi="宋体" w:eastAsia="仿宋_GB2312" w:cs="宋体"/>
                <w:color w:val="000000"/>
                <w:kern w:val="0"/>
                <w:sz w:val="24"/>
                <w:lang w:bidi="ar-SA"/>
              </w:rPr>
            </w:pPr>
            <w:r>
              <w:rPr>
                <w:rFonts w:hint="eastAsia" w:ascii="仿宋_GB2312" w:hAnsi="宋体" w:eastAsia="仿宋_GB2312" w:cs="宋体"/>
                <w:color w:val="000000"/>
                <w:kern w:val="0"/>
                <w:sz w:val="24"/>
                <w:lang w:bidi="ar-SA"/>
              </w:rPr>
              <w:t>编制部门：昌吉州商务局</w:t>
            </w:r>
          </w:p>
        </w:tc>
        <w:tc>
          <w:tcPr>
            <w:tcW w:w="660" w:type="dxa"/>
            <w:tcBorders>
              <w:top w:val="nil"/>
              <w:left w:val="nil"/>
              <w:bottom w:val="nil"/>
              <w:right w:val="nil"/>
            </w:tcBorders>
            <w:vAlign w:val="center"/>
          </w:tcPr>
          <w:p w14:paraId="1FF09259">
            <w:pPr>
              <w:widowControl/>
              <w:jc w:val="left"/>
              <w:rPr>
                <w:rFonts w:ascii="仿宋_GB2312" w:hAnsi="宋体" w:eastAsia="仿宋_GB2312" w:cs="宋体"/>
                <w:color w:val="000000"/>
                <w:kern w:val="0"/>
                <w:sz w:val="24"/>
                <w:lang w:bidi="ar-SA"/>
              </w:rPr>
            </w:pPr>
          </w:p>
        </w:tc>
        <w:tc>
          <w:tcPr>
            <w:tcW w:w="1240" w:type="dxa"/>
            <w:gridSpan w:val="2"/>
            <w:tcBorders>
              <w:top w:val="nil"/>
              <w:left w:val="nil"/>
              <w:bottom w:val="nil"/>
              <w:right w:val="nil"/>
            </w:tcBorders>
            <w:vAlign w:val="center"/>
          </w:tcPr>
          <w:p w14:paraId="30F71E3E">
            <w:pPr>
              <w:widowControl/>
              <w:jc w:val="left"/>
              <w:rPr>
                <w:rFonts w:ascii="仿宋_GB2312" w:hAnsi="宋体" w:eastAsia="仿宋_GB2312" w:cs="宋体"/>
                <w:color w:val="000000"/>
                <w:kern w:val="0"/>
                <w:sz w:val="24"/>
                <w:lang w:bidi="ar-SA"/>
              </w:rPr>
            </w:pPr>
            <w:r>
              <w:rPr>
                <w:rFonts w:ascii="仿宋_GB2312" w:hAnsi="宋体" w:eastAsia="仿宋_GB2312" w:cs="宋体"/>
                <w:color w:val="000000"/>
                <w:kern w:val="0"/>
                <w:sz w:val="24"/>
                <w:lang w:bidi="ar-SA"/>
              </w:rPr>
              <w:t xml:space="preserve">  </w:t>
            </w:r>
          </w:p>
        </w:tc>
        <w:tc>
          <w:tcPr>
            <w:tcW w:w="3327" w:type="dxa"/>
            <w:gridSpan w:val="2"/>
            <w:tcBorders>
              <w:top w:val="nil"/>
              <w:left w:val="nil"/>
              <w:bottom w:val="nil"/>
              <w:right w:val="nil"/>
            </w:tcBorders>
            <w:vAlign w:val="center"/>
          </w:tcPr>
          <w:p w14:paraId="3C11A91A">
            <w:pPr>
              <w:widowControl/>
              <w:ind w:firstLine="1200" w:firstLineChars="500"/>
              <w:rPr>
                <w:rFonts w:ascii="仿宋_GB2312" w:hAnsi="宋体" w:eastAsia="仿宋_GB2312" w:cs="宋体"/>
                <w:color w:val="000000"/>
                <w:kern w:val="0"/>
                <w:sz w:val="24"/>
                <w:lang w:bidi="ar-SA"/>
              </w:rPr>
            </w:pPr>
            <w:r>
              <w:rPr>
                <w:rFonts w:hint="eastAsia" w:ascii="仿宋_GB2312" w:hAnsi="宋体" w:eastAsia="仿宋_GB2312" w:cs="宋体"/>
                <w:color w:val="000000"/>
                <w:kern w:val="0"/>
                <w:sz w:val="24"/>
                <w:lang w:bidi="ar-SA"/>
              </w:rPr>
              <w:t>单位：万元</w:t>
            </w:r>
          </w:p>
        </w:tc>
      </w:tr>
      <w:tr w14:paraId="045A2102">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247AFF89">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项</w:t>
            </w:r>
            <w:r>
              <w:rPr>
                <w:rFonts w:ascii="仿宋_GB2312" w:hAnsi="宋体" w:eastAsia="仿宋_GB2312" w:cs="宋体"/>
                <w:b/>
                <w:bCs/>
                <w:color w:val="000000"/>
                <w:kern w:val="0"/>
                <w:sz w:val="22"/>
                <w:szCs w:val="22"/>
                <w:lang w:bidi="ar-SA"/>
              </w:rPr>
              <w:t xml:space="preserve">   </w:t>
            </w:r>
            <w:r>
              <w:rPr>
                <w:rFonts w:hint="eastAsia" w:ascii="仿宋_GB2312" w:hAnsi="宋体" w:eastAsia="仿宋_GB2312" w:cs="宋体"/>
                <w:b/>
                <w:bCs/>
                <w:color w:val="000000"/>
                <w:kern w:val="0"/>
                <w:sz w:val="22"/>
                <w:szCs w:val="22"/>
                <w:lang w:bidi="ar-SA"/>
              </w:rPr>
              <w:t>目</w:t>
            </w:r>
          </w:p>
        </w:tc>
        <w:tc>
          <w:tcPr>
            <w:tcW w:w="5227" w:type="dxa"/>
            <w:gridSpan w:val="5"/>
            <w:tcBorders>
              <w:top w:val="single" w:color="auto" w:sz="4" w:space="0"/>
              <w:left w:val="nil"/>
              <w:bottom w:val="single" w:color="auto" w:sz="4" w:space="0"/>
              <w:right w:val="single" w:color="000000" w:sz="4" w:space="0"/>
            </w:tcBorders>
            <w:vAlign w:val="center"/>
          </w:tcPr>
          <w:p w14:paraId="6BDF562F">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一般公共预算支出</w:t>
            </w:r>
          </w:p>
        </w:tc>
      </w:tr>
      <w:tr w14:paraId="264394FF">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0C91A57F">
            <w:pPr>
              <w:widowControl/>
              <w:jc w:val="center"/>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09593FA1">
            <w:pPr>
              <w:widowControl/>
              <w:jc w:val="center"/>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77514C6A">
            <w:pPr>
              <w:widowControl/>
              <w:jc w:val="center"/>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合</w:t>
            </w:r>
            <w:r>
              <w:rPr>
                <w:rFonts w:ascii="仿宋_GB2312" w:hAnsi="宋体" w:eastAsia="仿宋_GB2312" w:cs="宋体"/>
                <w:b/>
                <w:bCs/>
                <w:color w:val="000000"/>
                <w:kern w:val="0"/>
                <w:sz w:val="20"/>
                <w:szCs w:val="20"/>
                <w:lang w:bidi="ar-SA"/>
              </w:rPr>
              <w:t xml:space="preserve">  </w:t>
            </w:r>
            <w:r>
              <w:rPr>
                <w:rFonts w:hint="eastAsia" w:ascii="仿宋_GB2312" w:hAnsi="宋体" w:eastAsia="仿宋_GB2312" w:cs="宋体"/>
                <w:b/>
                <w:bCs/>
                <w:color w:val="000000"/>
                <w:kern w:val="0"/>
                <w:sz w:val="20"/>
                <w:szCs w:val="20"/>
                <w:lang w:bidi="ar-SA"/>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069D9D63">
            <w:pPr>
              <w:widowControl/>
              <w:jc w:val="center"/>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11F8F4A9">
            <w:pPr>
              <w:widowControl/>
              <w:jc w:val="center"/>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项目支出</w:t>
            </w:r>
          </w:p>
        </w:tc>
      </w:tr>
      <w:tr w14:paraId="3E842D7E">
        <w:tblPrEx>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14:paraId="75053E08">
            <w:pPr>
              <w:widowControl/>
              <w:jc w:val="left"/>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类</w:t>
            </w:r>
          </w:p>
        </w:tc>
        <w:tc>
          <w:tcPr>
            <w:tcW w:w="492" w:type="dxa"/>
            <w:tcBorders>
              <w:top w:val="nil"/>
              <w:left w:val="nil"/>
              <w:bottom w:val="single" w:color="auto" w:sz="4" w:space="0"/>
              <w:right w:val="single" w:color="auto" w:sz="4" w:space="0"/>
            </w:tcBorders>
            <w:vAlign w:val="center"/>
          </w:tcPr>
          <w:p w14:paraId="4A9B78B1">
            <w:pPr>
              <w:widowControl/>
              <w:jc w:val="left"/>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款</w:t>
            </w:r>
          </w:p>
        </w:tc>
        <w:tc>
          <w:tcPr>
            <w:tcW w:w="418" w:type="dxa"/>
            <w:tcBorders>
              <w:top w:val="nil"/>
              <w:left w:val="nil"/>
              <w:bottom w:val="single" w:color="auto" w:sz="4" w:space="0"/>
              <w:right w:val="single" w:color="auto" w:sz="4" w:space="0"/>
            </w:tcBorders>
            <w:vAlign w:val="center"/>
          </w:tcPr>
          <w:p w14:paraId="24E18B63">
            <w:pPr>
              <w:widowControl/>
              <w:jc w:val="left"/>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项</w:t>
            </w:r>
          </w:p>
        </w:tc>
        <w:tc>
          <w:tcPr>
            <w:tcW w:w="2510" w:type="dxa"/>
            <w:vMerge w:val="continue"/>
            <w:tcBorders>
              <w:top w:val="nil"/>
              <w:left w:val="single" w:color="auto" w:sz="4" w:space="0"/>
              <w:bottom w:val="single" w:color="000000" w:sz="4" w:space="0"/>
              <w:right w:val="single" w:color="auto" w:sz="4" w:space="0"/>
            </w:tcBorders>
            <w:vAlign w:val="center"/>
          </w:tcPr>
          <w:p w14:paraId="505D40DB">
            <w:pPr>
              <w:widowControl/>
              <w:jc w:val="left"/>
              <w:rPr>
                <w:rFonts w:ascii="仿宋_GB2312" w:hAnsi="宋体" w:eastAsia="仿宋_GB2312" w:cs="宋体"/>
                <w:b/>
                <w:bCs/>
                <w:color w:val="000000"/>
                <w:kern w:val="0"/>
                <w:sz w:val="20"/>
                <w:szCs w:val="20"/>
                <w:lang w:bidi="ar-SA"/>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127CA186">
            <w:pPr>
              <w:widowControl/>
              <w:jc w:val="left"/>
              <w:rPr>
                <w:rFonts w:ascii="仿宋_GB2312" w:hAnsi="宋体" w:eastAsia="仿宋_GB2312" w:cs="宋体"/>
                <w:b/>
                <w:bCs/>
                <w:color w:val="000000"/>
                <w:kern w:val="0"/>
                <w:sz w:val="20"/>
                <w:szCs w:val="20"/>
                <w:lang w:bidi="ar-SA"/>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D074EF1">
            <w:pPr>
              <w:widowControl/>
              <w:jc w:val="left"/>
              <w:rPr>
                <w:rFonts w:ascii="仿宋_GB2312" w:hAnsi="宋体" w:eastAsia="仿宋_GB2312" w:cs="宋体"/>
                <w:b/>
                <w:bCs/>
                <w:color w:val="000000"/>
                <w:kern w:val="0"/>
                <w:sz w:val="20"/>
                <w:szCs w:val="20"/>
                <w:lang w:bidi="ar-SA"/>
              </w:rPr>
            </w:pPr>
          </w:p>
        </w:tc>
        <w:tc>
          <w:tcPr>
            <w:tcW w:w="1701" w:type="dxa"/>
            <w:vMerge w:val="continue"/>
            <w:tcBorders>
              <w:top w:val="nil"/>
              <w:left w:val="single" w:color="auto" w:sz="4" w:space="0"/>
              <w:bottom w:val="single" w:color="000000" w:sz="4" w:space="0"/>
              <w:right w:val="single" w:color="auto" w:sz="4" w:space="0"/>
            </w:tcBorders>
            <w:vAlign w:val="center"/>
          </w:tcPr>
          <w:p w14:paraId="39FEF352">
            <w:pPr>
              <w:widowControl/>
              <w:jc w:val="left"/>
              <w:rPr>
                <w:rFonts w:ascii="仿宋_GB2312" w:hAnsi="宋体" w:eastAsia="仿宋_GB2312" w:cs="宋体"/>
                <w:b/>
                <w:bCs/>
                <w:color w:val="000000"/>
                <w:kern w:val="0"/>
                <w:sz w:val="20"/>
                <w:szCs w:val="20"/>
                <w:lang w:bidi="ar-SA"/>
              </w:rPr>
            </w:pPr>
          </w:p>
        </w:tc>
      </w:tr>
      <w:tr w14:paraId="64122DE9">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5465870C">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201</w:t>
            </w:r>
          </w:p>
        </w:tc>
        <w:tc>
          <w:tcPr>
            <w:tcW w:w="492" w:type="dxa"/>
            <w:tcBorders>
              <w:top w:val="nil"/>
              <w:left w:val="nil"/>
              <w:bottom w:val="single" w:color="auto" w:sz="4" w:space="0"/>
              <w:right w:val="single" w:color="auto" w:sz="4" w:space="0"/>
            </w:tcBorders>
            <w:vAlign w:val="center"/>
          </w:tcPr>
          <w:p w14:paraId="555F7908">
            <w:pPr>
              <w:widowControl/>
              <w:jc w:val="center"/>
              <w:rPr>
                <w:rFonts w:ascii="仿宋_GB2312" w:hAnsi="宋体" w:eastAsia="仿宋_GB2312" w:cs="宋体"/>
                <w:bCs/>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64B97AFA">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4E3BA429">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一般公共服务支出</w:t>
            </w:r>
          </w:p>
        </w:tc>
        <w:tc>
          <w:tcPr>
            <w:tcW w:w="1684" w:type="dxa"/>
            <w:gridSpan w:val="2"/>
            <w:tcBorders>
              <w:top w:val="nil"/>
              <w:left w:val="nil"/>
              <w:bottom w:val="single" w:color="auto" w:sz="4" w:space="0"/>
              <w:right w:val="single" w:color="auto" w:sz="4" w:space="0"/>
            </w:tcBorders>
            <w:vAlign w:val="center"/>
          </w:tcPr>
          <w:p w14:paraId="5607820F">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278.55</w:t>
            </w:r>
          </w:p>
        </w:tc>
        <w:tc>
          <w:tcPr>
            <w:tcW w:w="1842" w:type="dxa"/>
            <w:gridSpan w:val="2"/>
            <w:tcBorders>
              <w:top w:val="nil"/>
              <w:left w:val="nil"/>
              <w:bottom w:val="single" w:color="auto" w:sz="4" w:space="0"/>
              <w:right w:val="single" w:color="auto" w:sz="4" w:space="0"/>
            </w:tcBorders>
            <w:vAlign w:val="center"/>
          </w:tcPr>
          <w:p w14:paraId="522317B4">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268.55</w:t>
            </w:r>
          </w:p>
        </w:tc>
        <w:tc>
          <w:tcPr>
            <w:tcW w:w="1701" w:type="dxa"/>
            <w:tcBorders>
              <w:top w:val="nil"/>
              <w:left w:val="nil"/>
              <w:bottom w:val="single" w:color="auto" w:sz="4" w:space="0"/>
              <w:right w:val="single" w:color="auto" w:sz="4" w:space="0"/>
            </w:tcBorders>
            <w:vAlign w:val="center"/>
          </w:tcPr>
          <w:p w14:paraId="3417FAF8">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10</w:t>
            </w:r>
          </w:p>
        </w:tc>
      </w:tr>
      <w:tr w14:paraId="28078376">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3D083E32">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201</w:t>
            </w:r>
          </w:p>
        </w:tc>
        <w:tc>
          <w:tcPr>
            <w:tcW w:w="492" w:type="dxa"/>
            <w:tcBorders>
              <w:top w:val="nil"/>
              <w:left w:val="nil"/>
              <w:bottom w:val="single" w:color="auto" w:sz="4" w:space="0"/>
              <w:right w:val="single" w:color="auto" w:sz="4" w:space="0"/>
            </w:tcBorders>
            <w:vAlign w:val="center"/>
          </w:tcPr>
          <w:p w14:paraId="695EF0B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13</w:t>
            </w:r>
          </w:p>
        </w:tc>
        <w:tc>
          <w:tcPr>
            <w:tcW w:w="418" w:type="dxa"/>
            <w:tcBorders>
              <w:top w:val="nil"/>
              <w:left w:val="nil"/>
              <w:bottom w:val="single" w:color="auto" w:sz="4" w:space="0"/>
              <w:right w:val="single" w:color="auto" w:sz="4" w:space="0"/>
            </w:tcBorders>
            <w:vAlign w:val="center"/>
          </w:tcPr>
          <w:p w14:paraId="094F7156">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6AEC7220">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商贸事务</w:t>
            </w:r>
          </w:p>
        </w:tc>
        <w:tc>
          <w:tcPr>
            <w:tcW w:w="1684" w:type="dxa"/>
            <w:gridSpan w:val="2"/>
            <w:tcBorders>
              <w:top w:val="nil"/>
              <w:left w:val="nil"/>
              <w:bottom w:val="single" w:color="auto" w:sz="4" w:space="0"/>
              <w:right w:val="single" w:color="auto" w:sz="4" w:space="0"/>
            </w:tcBorders>
            <w:vAlign w:val="center"/>
          </w:tcPr>
          <w:p w14:paraId="1B6CCB59">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278.55</w:t>
            </w:r>
          </w:p>
        </w:tc>
        <w:tc>
          <w:tcPr>
            <w:tcW w:w="1842" w:type="dxa"/>
            <w:gridSpan w:val="2"/>
            <w:tcBorders>
              <w:top w:val="nil"/>
              <w:left w:val="nil"/>
              <w:bottom w:val="single" w:color="auto" w:sz="4" w:space="0"/>
              <w:right w:val="single" w:color="auto" w:sz="4" w:space="0"/>
            </w:tcBorders>
            <w:vAlign w:val="center"/>
          </w:tcPr>
          <w:p w14:paraId="03E9F3BC">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268.55</w:t>
            </w:r>
          </w:p>
        </w:tc>
        <w:tc>
          <w:tcPr>
            <w:tcW w:w="1701" w:type="dxa"/>
            <w:tcBorders>
              <w:top w:val="nil"/>
              <w:left w:val="nil"/>
              <w:bottom w:val="single" w:color="auto" w:sz="4" w:space="0"/>
              <w:right w:val="single" w:color="auto" w:sz="4" w:space="0"/>
            </w:tcBorders>
            <w:vAlign w:val="center"/>
          </w:tcPr>
          <w:p w14:paraId="2B6ED50E">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10</w:t>
            </w:r>
          </w:p>
        </w:tc>
      </w:tr>
      <w:tr w14:paraId="0C42899F">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582D0736">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201</w:t>
            </w:r>
          </w:p>
        </w:tc>
        <w:tc>
          <w:tcPr>
            <w:tcW w:w="492" w:type="dxa"/>
            <w:tcBorders>
              <w:top w:val="nil"/>
              <w:left w:val="nil"/>
              <w:bottom w:val="single" w:color="auto" w:sz="4" w:space="0"/>
              <w:right w:val="single" w:color="auto" w:sz="4" w:space="0"/>
            </w:tcBorders>
            <w:vAlign w:val="center"/>
          </w:tcPr>
          <w:p w14:paraId="5592D071">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13</w:t>
            </w:r>
          </w:p>
        </w:tc>
        <w:tc>
          <w:tcPr>
            <w:tcW w:w="418" w:type="dxa"/>
            <w:tcBorders>
              <w:top w:val="nil"/>
              <w:left w:val="nil"/>
              <w:bottom w:val="single" w:color="auto" w:sz="4" w:space="0"/>
              <w:right w:val="single" w:color="auto" w:sz="4" w:space="0"/>
            </w:tcBorders>
            <w:vAlign w:val="center"/>
          </w:tcPr>
          <w:p w14:paraId="60FE0F88">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01</w:t>
            </w:r>
          </w:p>
        </w:tc>
        <w:tc>
          <w:tcPr>
            <w:tcW w:w="2510" w:type="dxa"/>
            <w:tcBorders>
              <w:top w:val="nil"/>
              <w:left w:val="nil"/>
              <w:bottom w:val="single" w:color="auto" w:sz="4" w:space="0"/>
              <w:right w:val="single" w:color="auto" w:sz="4" w:space="0"/>
            </w:tcBorders>
            <w:vAlign w:val="center"/>
          </w:tcPr>
          <w:p w14:paraId="4ACFC8A7">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行政运行</w:t>
            </w:r>
          </w:p>
        </w:tc>
        <w:tc>
          <w:tcPr>
            <w:tcW w:w="1684" w:type="dxa"/>
            <w:gridSpan w:val="2"/>
            <w:tcBorders>
              <w:top w:val="nil"/>
              <w:left w:val="nil"/>
              <w:bottom w:val="single" w:color="auto" w:sz="4" w:space="0"/>
              <w:right w:val="single" w:color="auto" w:sz="4" w:space="0"/>
            </w:tcBorders>
            <w:vAlign w:val="center"/>
          </w:tcPr>
          <w:p w14:paraId="38BF2A54">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278.55</w:t>
            </w:r>
          </w:p>
        </w:tc>
        <w:tc>
          <w:tcPr>
            <w:tcW w:w="1842" w:type="dxa"/>
            <w:gridSpan w:val="2"/>
            <w:tcBorders>
              <w:top w:val="nil"/>
              <w:left w:val="nil"/>
              <w:bottom w:val="single" w:color="auto" w:sz="4" w:space="0"/>
              <w:right w:val="single" w:color="auto" w:sz="4" w:space="0"/>
            </w:tcBorders>
            <w:vAlign w:val="center"/>
          </w:tcPr>
          <w:p w14:paraId="24B48324">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268.55</w:t>
            </w:r>
          </w:p>
        </w:tc>
        <w:tc>
          <w:tcPr>
            <w:tcW w:w="1701" w:type="dxa"/>
            <w:tcBorders>
              <w:top w:val="nil"/>
              <w:left w:val="nil"/>
              <w:bottom w:val="single" w:color="auto" w:sz="4" w:space="0"/>
              <w:right w:val="single" w:color="auto" w:sz="4" w:space="0"/>
            </w:tcBorders>
            <w:vAlign w:val="center"/>
          </w:tcPr>
          <w:p w14:paraId="2BB5BD3F">
            <w:pPr>
              <w:widowControl/>
              <w:jc w:val="center"/>
              <w:rPr>
                <w:rFonts w:ascii="仿宋_GB2312" w:hAnsi="宋体" w:eastAsia="仿宋_GB2312" w:cs="宋体"/>
                <w:bCs/>
                <w:color w:val="000000"/>
                <w:kern w:val="0"/>
                <w:sz w:val="20"/>
                <w:szCs w:val="20"/>
                <w:lang w:bidi="ar-SA"/>
              </w:rPr>
            </w:pPr>
          </w:p>
        </w:tc>
      </w:tr>
      <w:tr w14:paraId="1C05987B">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0C0E8DD0">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201</w:t>
            </w:r>
          </w:p>
        </w:tc>
        <w:tc>
          <w:tcPr>
            <w:tcW w:w="492" w:type="dxa"/>
            <w:tcBorders>
              <w:top w:val="nil"/>
              <w:left w:val="nil"/>
              <w:bottom w:val="single" w:color="auto" w:sz="4" w:space="0"/>
              <w:right w:val="single" w:color="auto" w:sz="4" w:space="0"/>
            </w:tcBorders>
            <w:vAlign w:val="center"/>
          </w:tcPr>
          <w:p w14:paraId="38F73CFB">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13</w:t>
            </w:r>
          </w:p>
        </w:tc>
        <w:tc>
          <w:tcPr>
            <w:tcW w:w="418" w:type="dxa"/>
            <w:tcBorders>
              <w:top w:val="nil"/>
              <w:left w:val="nil"/>
              <w:bottom w:val="single" w:color="auto" w:sz="4" w:space="0"/>
              <w:right w:val="single" w:color="auto" w:sz="4" w:space="0"/>
            </w:tcBorders>
            <w:vAlign w:val="center"/>
          </w:tcPr>
          <w:p w14:paraId="52EA1AB6">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08</w:t>
            </w:r>
          </w:p>
        </w:tc>
        <w:tc>
          <w:tcPr>
            <w:tcW w:w="2510" w:type="dxa"/>
            <w:tcBorders>
              <w:top w:val="nil"/>
              <w:left w:val="nil"/>
              <w:bottom w:val="single" w:color="auto" w:sz="4" w:space="0"/>
              <w:right w:val="single" w:color="auto" w:sz="4" w:space="0"/>
            </w:tcBorders>
          </w:tcPr>
          <w:p w14:paraId="06A95BFF">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招商引资</w:t>
            </w:r>
          </w:p>
        </w:tc>
        <w:tc>
          <w:tcPr>
            <w:tcW w:w="1684" w:type="dxa"/>
            <w:gridSpan w:val="2"/>
            <w:tcBorders>
              <w:top w:val="nil"/>
              <w:left w:val="nil"/>
              <w:bottom w:val="single" w:color="auto" w:sz="4" w:space="0"/>
              <w:right w:val="single" w:color="auto" w:sz="4" w:space="0"/>
            </w:tcBorders>
            <w:vAlign w:val="center"/>
          </w:tcPr>
          <w:p w14:paraId="2D1C596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10</w:t>
            </w:r>
          </w:p>
        </w:tc>
        <w:tc>
          <w:tcPr>
            <w:tcW w:w="1842" w:type="dxa"/>
            <w:gridSpan w:val="2"/>
            <w:tcBorders>
              <w:top w:val="nil"/>
              <w:left w:val="nil"/>
              <w:bottom w:val="single" w:color="auto" w:sz="4" w:space="0"/>
              <w:right w:val="single" w:color="auto" w:sz="4" w:space="0"/>
            </w:tcBorders>
            <w:vAlign w:val="center"/>
          </w:tcPr>
          <w:p w14:paraId="567A84B6">
            <w:pPr>
              <w:widowControl/>
              <w:jc w:val="center"/>
              <w:rPr>
                <w:rFonts w:ascii="仿宋_GB2312" w:hAnsi="宋体" w:eastAsia="仿宋_GB2312" w:cs="宋体"/>
                <w:bCs/>
                <w:color w:val="000000"/>
                <w:kern w:val="0"/>
                <w:sz w:val="20"/>
                <w:szCs w:val="20"/>
                <w:lang w:bidi="ar-SA"/>
              </w:rPr>
            </w:pPr>
          </w:p>
        </w:tc>
        <w:tc>
          <w:tcPr>
            <w:tcW w:w="1701" w:type="dxa"/>
            <w:tcBorders>
              <w:top w:val="nil"/>
              <w:left w:val="nil"/>
              <w:bottom w:val="single" w:color="auto" w:sz="4" w:space="0"/>
              <w:right w:val="single" w:color="auto" w:sz="4" w:space="0"/>
            </w:tcBorders>
            <w:vAlign w:val="center"/>
          </w:tcPr>
          <w:p w14:paraId="1C9164D5">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10</w:t>
            </w:r>
          </w:p>
        </w:tc>
      </w:tr>
      <w:tr w14:paraId="2DF690AB">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59D7797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208</w:t>
            </w:r>
          </w:p>
        </w:tc>
        <w:tc>
          <w:tcPr>
            <w:tcW w:w="492" w:type="dxa"/>
            <w:tcBorders>
              <w:top w:val="nil"/>
              <w:left w:val="nil"/>
              <w:bottom w:val="single" w:color="auto" w:sz="4" w:space="0"/>
              <w:right w:val="single" w:color="auto" w:sz="4" w:space="0"/>
            </w:tcBorders>
            <w:vAlign w:val="center"/>
          </w:tcPr>
          <w:p w14:paraId="20C778F9">
            <w:pPr>
              <w:widowControl/>
              <w:jc w:val="center"/>
              <w:rPr>
                <w:rFonts w:ascii="仿宋_GB2312" w:hAnsi="宋体" w:eastAsia="仿宋_GB2312" w:cs="宋体"/>
                <w:bCs/>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2F001064">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6E0B4D1E">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社会保障和就业支出</w:t>
            </w:r>
          </w:p>
        </w:tc>
        <w:tc>
          <w:tcPr>
            <w:tcW w:w="1684" w:type="dxa"/>
            <w:gridSpan w:val="2"/>
            <w:tcBorders>
              <w:top w:val="nil"/>
              <w:left w:val="nil"/>
              <w:bottom w:val="single" w:color="auto" w:sz="4" w:space="0"/>
              <w:right w:val="single" w:color="auto" w:sz="4" w:space="0"/>
            </w:tcBorders>
            <w:vAlign w:val="center"/>
          </w:tcPr>
          <w:p w14:paraId="61CB614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35.15</w:t>
            </w:r>
          </w:p>
        </w:tc>
        <w:tc>
          <w:tcPr>
            <w:tcW w:w="1842" w:type="dxa"/>
            <w:gridSpan w:val="2"/>
            <w:tcBorders>
              <w:top w:val="nil"/>
              <w:left w:val="nil"/>
              <w:bottom w:val="single" w:color="auto" w:sz="4" w:space="0"/>
              <w:right w:val="single" w:color="auto" w:sz="4" w:space="0"/>
            </w:tcBorders>
            <w:vAlign w:val="center"/>
          </w:tcPr>
          <w:p w14:paraId="15789624">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35.15</w:t>
            </w:r>
          </w:p>
        </w:tc>
        <w:tc>
          <w:tcPr>
            <w:tcW w:w="1701" w:type="dxa"/>
            <w:tcBorders>
              <w:top w:val="nil"/>
              <w:left w:val="nil"/>
              <w:bottom w:val="single" w:color="auto" w:sz="4" w:space="0"/>
              <w:right w:val="single" w:color="auto" w:sz="4" w:space="0"/>
            </w:tcBorders>
            <w:vAlign w:val="center"/>
          </w:tcPr>
          <w:p w14:paraId="36F4ABA9">
            <w:pPr>
              <w:widowControl/>
              <w:jc w:val="center"/>
              <w:rPr>
                <w:rFonts w:ascii="仿宋_GB2312" w:hAnsi="宋体" w:eastAsia="仿宋_GB2312" w:cs="宋体"/>
                <w:bCs/>
                <w:color w:val="000000"/>
                <w:kern w:val="0"/>
                <w:sz w:val="20"/>
                <w:szCs w:val="20"/>
                <w:lang w:bidi="ar-SA"/>
              </w:rPr>
            </w:pPr>
          </w:p>
        </w:tc>
      </w:tr>
      <w:tr w14:paraId="2F644507">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322B51AE">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208</w:t>
            </w:r>
          </w:p>
        </w:tc>
        <w:tc>
          <w:tcPr>
            <w:tcW w:w="492" w:type="dxa"/>
            <w:tcBorders>
              <w:top w:val="nil"/>
              <w:left w:val="nil"/>
              <w:bottom w:val="single" w:color="auto" w:sz="4" w:space="0"/>
              <w:right w:val="single" w:color="auto" w:sz="4" w:space="0"/>
            </w:tcBorders>
            <w:vAlign w:val="center"/>
          </w:tcPr>
          <w:p w14:paraId="3E76AD46">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05</w:t>
            </w:r>
          </w:p>
        </w:tc>
        <w:tc>
          <w:tcPr>
            <w:tcW w:w="418" w:type="dxa"/>
            <w:tcBorders>
              <w:top w:val="nil"/>
              <w:left w:val="nil"/>
              <w:bottom w:val="single" w:color="auto" w:sz="4" w:space="0"/>
              <w:right w:val="single" w:color="auto" w:sz="4" w:space="0"/>
            </w:tcBorders>
            <w:vAlign w:val="center"/>
          </w:tcPr>
          <w:p w14:paraId="2716E773">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2A845969">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行政事业单位养老支出</w:t>
            </w:r>
          </w:p>
        </w:tc>
        <w:tc>
          <w:tcPr>
            <w:tcW w:w="1684" w:type="dxa"/>
            <w:gridSpan w:val="2"/>
            <w:tcBorders>
              <w:top w:val="nil"/>
              <w:left w:val="nil"/>
              <w:bottom w:val="single" w:color="auto" w:sz="4" w:space="0"/>
              <w:right w:val="single" w:color="auto" w:sz="4" w:space="0"/>
            </w:tcBorders>
            <w:vAlign w:val="center"/>
          </w:tcPr>
          <w:p w14:paraId="60C210C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35.15</w:t>
            </w:r>
          </w:p>
        </w:tc>
        <w:tc>
          <w:tcPr>
            <w:tcW w:w="1842" w:type="dxa"/>
            <w:gridSpan w:val="2"/>
            <w:tcBorders>
              <w:top w:val="nil"/>
              <w:left w:val="nil"/>
              <w:bottom w:val="single" w:color="auto" w:sz="4" w:space="0"/>
              <w:right w:val="single" w:color="auto" w:sz="4" w:space="0"/>
            </w:tcBorders>
            <w:vAlign w:val="center"/>
          </w:tcPr>
          <w:p w14:paraId="0D76DC43">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35.15</w:t>
            </w:r>
          </w:p>
        </w:tc>
        <w:tc>
          <w:tcPr>
            <w:tcW w:w="1701" w:type="dxa"/>
            <w:tcBorders>
              <w:top w:val="nil"/>
              <w:left w:val="nil"/>
              <w:bottom w:val="single" w:color="auto" w:sz="4" w:space="0"/>
              <w:right w:val="single" w:color="auto" w:sz="4" w:space="0"/>
            </w:tcBorders>
            <w:vAlign w:val="center"/>
          </w:tcPr>
          <w:p w14:paraId="3BE6B19F">
            <w:pPr>
              <w:widowControl/>
              <w:jc w:val="center"/>
              <w:rPr>
                <w:rFonts w:ascii="仿宋_GB2312" w:hAnsi="宋体" w:eastAsia="仿宋_GB2312" w:cs="宋体"/>
                <w:bCs/>
                <w:color w:val="000000"/>
                <w:kern w:val="0"/>
                <w:sz w:val="20"/>
                <w:szCs w:val="20"/>
                <w:lang w:bidi="ar-SA"/>
              </w:rPr>
            </w:pPr>
          </w:p>
        </w:tc>
      </w:tr>
      <w:tr w14:paraId="358CF3B7">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2DEE9259">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208</w:t>
            </w:r>
          </w:p>
        </w:tc>
        <w:tc>
          <w:tcPr>
            <w:tcW w:w="492" w:type="dxa"/>
            <w:tcBorders>
              <w:top w:val="nil"/>
              <w:left w:val="nil"/>
              <w:bottom w:val="single" w:color="auto" w:sz="4" w:space="0"/>
              <w:right w:val="single" w:color="auto" w:sz="4" w:space="0"/>
            </w:tcBorders>
            <w:vAlign w:val="center"/>
          </w:tcPr>
          <w:p w14:paraId="0310D51D">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05</w:t>
            </w:r>
          </w:p>
        </w:tc>
        <w:tc>
          <w:tcPr>
            <w:tcW w:w="418" w:type="dxa"/>
            <w:tcBorders>
              <w:top w:val="nil"/>
              <w:left w:val="nil"/>
              <w:bottom w:val="single" w:color="auto" w:sz="4" w:space="0"/>
              <w:right w:val="single" w:color="auto" w:sz="4" w:space="0"/>
            </w:tcBorders>
            <w:vAlign w:val="center"/>
          </w:tcPr>
          <w:p w14:paraId="6F92D944">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01</w:t>
            </w:r>
          </w:p>
        </w:tc>
        <w:tc>
          <w:tcPr>
            <w:tcW w:w="2510" w:type="dxa"/>
            <w:tcBorders>
              <w:top w:val="nil"/>
              <w:left w:val="nil"/>
              <w:bottom w:val="single" w:color="auto" w:sz="4" w:space="0"/>
              <w:right w:val="single" w:color="auto" w:sz="4" w:space="0"/>
            </w:tcBorders>
          </w:tcPr>
          <w:p w14:paraId="039BB506">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行政单位离退休</w:t>
            </w:r>
          </w:p>
        </w:tc>
        <w:tc>
          <w:tcPr>
            <w:tcW w:w="1684" w:type="dxa"/>
            <w:gridSpan w:val="2"/>
            <w:tcBorders>
              <w:top w:val="nil"/>
              <w:left w:val="nil"/>
              <w:bottom w:val="single" w:color="auto" w:sz="4" w:space="0"/>
              <w:right w:val="single" w:color="auto" w:sz="4" w:space="0"/>
            </w:tcBorders>
            <w:vAlign w:val="center"/>
          </w:tcPr>
          <w:p w14:paraId="671C7D94">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0.90</w:t>
            </w:r>
          </w:p>
        </w:tc>
        <w:tc>
          <w:tcPr>
            <w:tcW w:w="1842" w:type="dxa"/>
            <w:gridSpan w:val="2"/>
            <w:tcBorders>
              <w:top w:val="nil"/>
              <w:left w:val="nil"/>
              <w:bottom w:val="single" w:color="auto" w:sz="4" w:space="0"/>
              <w:right w:val="single" w:color="auto" w:sz="4" w:space="0"/>
            </w:tcBorders>
            <w:vAlign w:val="center"/>
          </w:tcPr>
          <w:p w14:paraId="20ECFAB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0.90</w:t>
            </w:r>
          </w:p>
        </w:tc>
        <w:tc>
          <w:tcPr>
            <w:tcW w:w="1701" w:type="dxa"/>
            <w:tcBorders>
              <w:top w:val="nil"/>
              <w:left w:val="nil"/>
              <w:bottom w:val="single" w:color="auto" w:sz="4" w:space="0"/>
              <w:right w:val="single" w:color="auto" w:sz="4" w:space="0"/>
            </w:tcBorders>
            <w:vAlign w:val="center"/>
          </w:tcPr>
          <w:p w14:paraId="0D1A7D19">
            <w:pPr>
              <w:widowControl/>
              <w:jc w:val="center"/>
              <w:rPr>
                <w:rFonts w:ascii="仿宋_GB2312" w:hAnsi="宋体" w:eastAsia="仿宋_GB2312" w:cs="宋体"/>
                <w:bCs/>
                <w:color w:val="000000"/>
                <w:kern w:val="0"/>
                <w:sz w:val="20"/>
                <w:szCs w:val="20"/>
                <w:lang w:bidi="ar-SA"/>
              </w:rPr>
            </w:pPr>
          </w:p>
        </w:tc>
      </w:tr>
      <w:tr w14:paraId="5FC96A10">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0B738CDC">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208</w:t>
            </w:r>
          </w:p>
        </w:tc>
        <w:tc>
          <w:tcPr>
            <w:tcW w:w="492" w:type="dxa"/>
            <w:tcBorders>
              <w:top w:val="nil"/>
              <w:left w:val="nil"/>
              <w:bottom w:val="single" w:color="auto" w:sz="4" w:space="0"/>
              <w:right w:val="single" w:color="auto" w:sz="4" w:space="0"/>
            </w:tcBorders>
            <w:vAlign w:val="center"/>
          </w:tcPr>
          <w:p w14:paraId="2922A479">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05</w:t>
            </w:r>
          </w:p>
        </w:tc>
        <w:tc>
          <w:tcPr>
            <w:tcW w:w="418" w:type="dxa"/>
            <w:tcBorders>
              <w:top w:val="nil"/>
              <w:left w:val="nil"/>
              <w:bottom w:val="single" w:color="auto" w:sz="4" w:space="0"/>
              <w:right w:val="single" w:color="auto" w:sz="4" w:space="0"/>
            </w:tcBorders>
            <w:vAlign w:val="center"/>
          </w:tcPr>
          <w:p w14:paraId="62D08287">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05</w:t>
            </w:r>
          </w:p>
        </w:tc>
        <w:tc>
          <w:tcPr>
            <w:tcW w:w="2510" w:type="dxa"/>
            <w:tcBorders>
              <w:top w:val="nil"/>
              <w:left w:val="nil"/>
              <w:bottom w:val="single" w:color="auto" w:sz="4" w:space="0"/>
              <w:right w:val="single" w:color="auto" w:sz="4" w:space="0"/>
            </w:tcBorders>
          </w:tcPr>
          <w:p w14:paraId="46339344">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7A782EEE">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34.25</w:t>
            </w:r>
          </w:p>
        </w:tc>
        <w:tc>
          <w:tcPr>
            <w:tcW w:w="1842" w:type="dxa"/>
            <w:gridSpan w:val="2"/>
            <w:tcBorders>
              <w:top w:val="nil"/>
              <w:left w:val="nil"/>
              <w:bottom w:val="single" w:color="auto" w:sz="4" w:space="0"/>
              <w:right w:val="single" w:color="auto" w:sz="4" w:space="0"/>
            </w:tcBorders>
            <w:vAlign w:val="center"/>
          </w:tcPr>
          <w:p w14:paraId="0A334EF0">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34.25</w:t>
            </w:r>
          </w:p>
        </w:tc>
        <w:tc>
          <w:tcPr>
            <w:tcW w:w="1701" w:type="dxa"/>
            <w:tcBorders>
              <w:top w:val="nil"/>
              <w:left w:val="nil"/>
              <w:bottom w:val="single" w:color="auto" w:sz="4" w:space="0"/>
              <w:right w:val="single" w:color="auto" w:sz="4" w:space="0"/>
            </w:tcBorders>
            <w:vAlign w:val="center"/>
          </w:tcPr>
          <w:p w14:paraId="28091360">
            <w:pPr>
              <w:widowControl/>
              <w:jc w:val="center"/>
              <w:rPr>
                <w:rFonts w:ascii="仿宋_GB2312" w:hAnsi="宋体" w:eastAsia="仿宋_GB2312" w:cs="宋体"/>
                <w:bCs/>
                <w:color w:val="000000"/>
                <w:kern w:val="0"/>
                <w:sz w:val="20"/>
                <w:szCs w:val="20"/>
                <w:lang w:bidi="ar-SA"/>
              </w:rPr>
            </w:pPr>
          </w:p>
        </w:tc>
      </w:tr>
      <w:tr w14:paraId="54CD4F4A">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3A710125">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210</w:t>
            </w:r>
          </w:p>
        </w:tc>
        <w:tc>
          <w:tcPr>
            <w:tcW w:w="492" w:type="dxa"/>
            <w:tcBorders>
              <w:top w:val="nil"/>
              <w:left w:val="nil"/>
              <w:bottom w:val="single" w:color="auto" w:sz="4" w:space="0"/>
              <w:right w:val="single" w:color="auto" w:sz="4" w:space="0"/>
            </w:tcBorders>
            <w:vAlign w:val="center"/>
          </w:tcPr>
          <w:p w14:paraId="43A90024">
            <w:pPr>
              <w:widowControl/>
              <w:jc w:val="center"/>
              <w:rPr>
                <w:rFonts w:ascii="仿宋_GB2312" w:hAnsi="宋体" w:eastAsia="仿宋_GB2312" w:cs="宋体"/>
                <w:bCs/>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3B9C2513">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2D535DFF">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卫生健康支出</w:t>
            </w:r>
          </w:p>
        </w:tc>
        <w:tc>
          <w:tcPr>
            <w:tcW w:w="1684" w:type="dxa"/>
            <w:gridSpan w:val="2"/>
            <w:tcBorders>
              <w:top w:val="nil"/>
              <w:left w:val="nil"/>
              <w:bottom w:val="single" w:color="auto" w:sz="4" w:space="0"/>
              <w:right w:val="single" w:color="auto" w:sz="4" w:space="0"/>
            </w:tcBorders>
            <w:vAlign w:val="center"/>
          </w:tcPr>
          <w:p w14:paraId="14420A18">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26.94</w:t>
            </w:r>
          </w:p>
        </w:tc>
        <w:tc>
          <w:tcPr>
            <w:tcW w:w="1842" w:type="dxa"/>
            <w:gridSpan w:val="2"/>
            <w:tcBorders>
              <w:top w:val="nil"/>
              <w:left w:val="nil"/>
              <w:bottom w:val="single" w:color="auto" w:sz="4" w:space="0"/>
              <w:right w:val="single" w:color="auto" w:sz="4" w:space="0"/>
            </w:tcBorders>
            <w:vAlign w:val="center"/>
          </w:tcPr>
          <w:p w14:paraId="1F233660">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26.94</w:t>
            </w:r>
          </w:p>
        </w:tc>
        <w:tc>
          <w:tcPr>
            <w:tcW w:w="1701" w:type="dxa"/>
            <w:tcBorders>
              <w:top w:val="nil"/>
              <w:left w:val="nil"/>
              <w:bottom w:val="single" w:color="auto" w:sz="4" w:space="0"/>
              <w:right w:val="single" w:color="auto" w:sz="4" w:space="0"/>
            </w:tcBorders>
            <w:vAlign w:val="center"/>
          </w:tcPr>
          <w:p w14:paraId="69E230AC">
            <w:pPr>
              <w:widowControl/>
              <w:jc w:val="center"/>
              <w:rPr>
                <w:rFonts w:ascii="仿宋_GB2312" w:hAnsi="宋体" w:eastAsia="仿宋_GB2312" w:cs="宋体"/>
                <w:bCs/>
                <w:color w:val="000000"/>
                <w:kern w:val="0"/>
                <w:sz w:val="20"/>
                <w:szCs w:val="20"/>
                <w:lang w:bidi="ar-SA"/>
              </w:rPr>
            </w:pPr>
          </w:p>
        </w:tc>
      </w:tr>
      <w:tr w14:paraId="47EC3EBD">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496BFEA0">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210</w:t>
            </w:r>
          </w:p>
        </w:tc>
        <w:tc>
          <w:tcPr>
            <w:tcW w:w="492" w:type="dxa"/>
            <w:tcBorders>
              <w:top w:val="nil"/>
              <w:left w:val="nil"/>
              <w:bottom w:val="single" w:color="auto" w:sz="4" w:space="0"/>
              <w:right w:val="single" w:color="auto" w:sz="4" w:space="0"/>
            </w:tcBorders>
            <w:vAlign w:val="center"/>
          </w:tcPr>
          <w:p w14:paraId="4FE2EA79">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11</w:t>
            </w:r>
          </w:p>
        </w:tc>
        <w:tc>
          <w:tcPr>
            <w:tcW w:w="418" w:type="dxa"/>
            <w:tcBorders>
              <w:top w:val="nil"/>
              <w:left w:val="nil"/>
              <w:bottom w:val="single" w:color="auto" w:sz="4" w:space="0"/>
              <w:right w:val="single" w:color="auto" w:sz="4" w:space="0"/>
            </w:tcBorders>
            <w:vAlign w:val="center"/>
          </w:tcPr>
          <w:p w14:paraId="65F09EBB">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78032091">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行政事业单位医疗</w:t>
            </w:r>
          </w:p>
        </w:tc>
        <w:tc>
          <w:tcPr>
            <w:tcW w:w="1684" w:type="dxa"/>
            <w:gridSpan w:val="2"/>
            <w:tcBorders>
              <w:top w:val="nil"/>
              <w:left w:val="nil"/>
              <w:bottom w:val="single" w:color="auto" w:sz="4" w:space="0"/>
              <w:right w:val="single" w:color="auto" w:sz="4" w:space="0"/>
            </w:tcBorders>
            <w:vAlign w:val="center"/>
          </w:tcPr>
          <w:p w14:paraId="168A000B">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26.94</w:t>
            </w:r>
          </w:p>
        </w:tc>
        <w:tc>
          <w:tcPr>
            <w:tcW w:w="1842" w:type="dxa"/>
            <w:gridSpan w:val="2"/>
            <w:tcBorders>
              <w:top w:val="nil"/>
              <w:left w:val="nil"/>
              <w:bottom w:val="single" w:color="auto" w:sz="4" w:space="0"/>
              <w:right w:val="single" w:color="auto" w:sz="4" w:space="0"/>
            </w:tcBorders>
            <w:vAlign w:val="center"/>
          </w:tcPr>
          <w:p w14:paraId="3336F858">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26.94</w:t>
            </w:r>
          </w:p>
        </w:tc>
        <w:tc>
          <w:tcPr>
            <w:tcW w:w="1701" w:type="dxa"/>
            <w:tcBorders>
              <w:top w:val="nil"/>
              <w:left w:val="nil"/>
              <w:bottom w:val="single" w:color="auto" w:sz="4" w:space="0"/>
              <w:right w:val="single" w:color="auto" w:sz="4" w:space="0"/>
            </w:tcBorders>
            <w:vAlign w:val="center"/>
          </w:tcPr>
          <w:p w14:paraId="17A458FF">
            <w:pPr>
              <w:widowControl/>
              <w:jc w:val="center"/>
              <w:rPr>
                <w:rFonts w:ascii="仿宋_GB2312" w:hAnsi="宋体" w:eastAsia="仿宋_GB2312" w:cs="宋体"/>
                <w:bCs/>
                <w:color w:val="000000"/>
                <w:kern w:val="0"/>
                <w:sz w:val="20"/>
                <w:szCs w:val="20"/>
                <w:lang w:bidi="ar-SA"/>
              </w:rPr>
            </w:pPr>
          </w:p>
        </w:tc>
      </w:tr>
      <w:tr w14:paraId="7152798A">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790741E6">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210</w:t>
            </w:r>
          </w:p>
        </w:tc>
        <w:tc>
          <w:tcPr>
            <w:tcW w:w="492" w:type="dxa"/>
            <w:tcBorders>
              <w:top w:val="nil"/>
              <w:left w:val="nil"/>
              <w:bottom w:val="single" w:color="auto" w:sz="4" w:space="0"/>
              <w:right w:val="single" w:color="auto" w:sz="4" w:space="0"/>
            </w:tcBorders>
            <w:vAlign w:val="center"/>
          </w:tcPr>
          <w:p w14:paraId="4DFFFBBE">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11</w:t>
            </w:r>
          </w:p>
        </w:tc>
        <w:tc>
          <w:tcPr>
            <w:tcW w:w="418" w:type="dxa"/>
            <w:tcBorders>
              <w:top w:val="nil"/>
              <w:left w:val="nil"/>
              <w:bottom w:val="single" w:color="auto" w:sz="4" w:space="0"/>
              <w:right w:val="single" w:color="auto" w:sz="4" w:space="0"/>
            </w:tcBorders>
            <w:vAlign w:val="center"/>
          </w:tcPr>
          <w:p w14:paraId="521633E6">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01</w:t>
            </w:r>
          </w:p>
        </w:tc>
        <w:tc>
          <w:tcPr>
            <w:tcW w:w="2510" w:type="dxa"/>
            <w:tcBorders>
              <w:top w:val="nil"/>
              <w:left w:val="nil"/>
              <w:bottom w:val="single" w:color="auto" w:sz="4" w:space="0"/>
              <w:right w:val="single" w:color="auto" w:sz="4" w:space="0"/>
            </w:tcBorders>
          </w:tcPr>
          <w:p w14:paraId="362696A6">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行政单位医疗</w:t>
            </w:r>
          </w:p>
        </w:tc>
        <w:tc>
          <w:tcPr>
            <w:tcW w:w="1684" w:type="dxa"/>
            <w:gridSpan w:val="2"/>
            <w:tcBorders>
              <w:top w:val="nil"/>
              <w:left w:val="nil"/>
              <w:bottom w:val="single" w:color="auto" w:sz="4" w:space="0"/>
              <w:right w:val="single" w:color="auto" w:sz="4" w:space="0"/>
            </w:tcBorders>
            <w:vAlign w:val="center"/>
          </w:tcPr>
          <w:p w14:paraId="61492C65">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20.34</w:t>
            </w:r>
          </w:p>
        </w:tc>
        <w:tc>
          <w:tcPr>
            <w:tcW w:w="1842" w:type="dxa"/>
            <w:gridSpan w:val="2"/>
            <w:tcBorders>
              <w:top w:val="nil"/>
              <w:left w:val="nil"/>
              <w:bottom w:val="single" w:color="auto" w:sz="4" w:space="0"/>
              <w:right w:val="single" w:color="auto" w:sz="4" w:space="0"/>
            </w:tcBorders>
            <w:vAlign w:val="center"/>
          </w:tcPr>
          <w:p w14:paraId="0B71AE62">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20.34</w:t>
            </w:r>
          </w:p>
        </w:tc>
        <w:tc>
          <w:tcPr>
            <w:tcW w:w="1701" w:type="dxa"/>
            <w:tcBorders>
              <w:top w:val="nil"/>
              <w:left w:val="nil"/>
              <w:bottom w:val="single" w:color="auto" w:sz="4" w:space="0"/>
              <w:right w:val="single" w:color="auto" w:sz="4" w:space="0"/>
            </w:tcBorders>
            <w:vAlign w:val="center"/>
          </w:tcPr>
          <w:p w14:paraId="6DDF995F">
            <w:pPr>
              <w:widowControl/>
              <w:jc w:val="center"/>
              <w:rPr>
                <w:rFonts w:ascii="仿宋_GB2312" w:hAnsi="宋体" w:eastAsia="仿宋_GB2312" w:cs="宋体"/>
                <w:bCs/>
                <w:color w:val="000000"/>
                <w:kern w:val="0"/>
                <w:sz w:val="20"/>
                <w:szCs w:val="20"/>
                <w:lang w:bidi="ar-SA"/>
              </w:rPr>
            </w:pPr>
          </w:p>
        </w:tc>
      </w:tr>
      <w:tr w14:paraId="3AFF5D39">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04DBCC12">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210</w:t>
            </w:r>
          </w:p>
        </w:tc>
        <w:tc>
          <w:tcPr>
            <w:tcW w:w="492" w:type="dxa"/>
            <w:tcBorders>
              <w:top w:val="nil"/>
              <w:left w:val="nil"/>
              <w:bottom w:val="single" w:color="auto" w:sz="4" w:space="0"/>
              <w:right w:val="single" w:color="auto" w:sz="4" w:space="0"/>
            </w:tcBorders>
            <w:vAlign w:val="center"/>
          </w:tcPr>
          <w:p w14:paraId="1088A6D7">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11</w:t>
            </w:r>
          </w:p>
        </w:tc>
        <w:tc>
          <w:tcPr>
            <w:tcW w:w="418" w:type="dxa"/>
            <w:tcBorders>
              <w:top w:val="nil"/>
              <w:left w:val="nil"/>
              <w:bottom w:val="single" w:color="auto" w:sz="4" w:space="0"/>
              <w:right w:val="single" w:color="auto" w:sz="4" w:space="0"/>
            </w:tcBorders>
            <w:vAlign w:val="center"/>
          </w:tcPr>
          <w:p w14:paraId="11B3646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03</w:t>
            </w:r>
          </w:p>
        </w:tc>
        <w:tc>
          <w:tcPr>
            <w:tcW w:w="2510" w:type="dxa"/>
            <w:tcBorders>
              <w:top w:val="nil"/>
              <w:left w:val="nil"/>
              <w:bottom w:val="single" w:color="auto" w:sz="4" w:space="0"/>
              <w:right w:val="single" w:color="auto" w:sz="4" w:space="0"/>
            </w:tcBorders>
          </w:tcPr>
          <w:p w14:paraId="6CB9583F">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公务员医疗补助</w:t>
            </w:r>
          </w:p>
        </w:tc>
        <w:tc>
          <w:tcPr>
            <w:tcW w:w="1684" w:type="dxa"/>
            <w:gridSpan w:val="2"/>
            <w:tcBorders>
              <w:top w:val="nil"/>
              <w:left w:val="nil"/>
              <w:bottom w:val="single" w:color="auto" w:sz="4" w:space="0"/>
              <w:right w:val="single" w:color="auto" w:sz="4" w:space="0"/>
            </w:tcBorders>
            <w:vAlign w:val="center"/>
          </w:tcPr>
          <w:p w14:paraId="1060D4AF">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6.42</w:t>
            </w:r>
          </w:p>
        </w:tc>
        <w:tc>
          <w:tcPr>
            <w:tcW w:w="1842" w:type="dxa"/>
            <w:gridSpan w:val="2"/>
            <w:tcBorders>
              <w:top w:val="nil"/>
              <w:left w:val="nil"/>
              <w:bottom w:val="single" w:color="auto" w:sz="4" w:space="0"/>
              <w:right w:val="single" w:color="auto" w:sz="4" w:space="0"/>
            </w:tcBorders>
            <w:vAlign w:val="center"/>
          </w:tcPr>
          <w:p w14:paraId="735FD8A3">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6.42</w:t>
            </w:r>
          </w:p>
        </w:tc>
        <w:tc>
          <w:tcPr>
            <w:tcW w:w="1701" w:type="dxa"/>
            <w:tcBorders>
              <w:top w:val="nil"/>
              <w:left w:val="nil"/>
              <w:bottom w:val="single" w:color="auto" w:sz="4" w:space="0"/>
              <w:right w:val="single" w:color="auto" w:sz="4" w:space="0"/>
            </w:tcBorders>
            <w:vAlign w:val="center"/>
          </w:tcPr>
          <w:p w14:paraId="6F614697">
            <w:pPr>
              <w:widowControl/>
              <w:jc w:val="center"/>
              <w:rPr>
                <w:rFonts w:ascii="仿宋_GB2312" w:hAnsi="宋体" w:eastAsia="仿宋_GB2312" w:cs="宋体"/>
                <w:bCs/>
                <w:color w:val="000000"/>
                <w:kern w:val="0"/>
                <w:sz w:val="20"/>
                <w:szCs w:val="20"/>
                <w:lang w:bidi="ar-SA"/>
              </w:rPr>
            </w:pPr>
          </w:p>
        </w:tc>
      </w:tr>
      <w:tr w14:paraId="420E184D">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5D8DF8D7">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210</w:t>
            </w:r>
          </w:p>
        </w:tc>
        <w:tc>
          <w:tcPr>
            <w:tcW w:w="492" w:type="dxa"/>
            <w:tcBorders>
              <w:top w:val="nil"/>
              <w:left w:val="nil"/>
              <w:bottom w:val="single" w:color="auto" w:sz="4" w:space="0"/>
              <w:right w:val="single" w:color="auto" w:sz="4" w:space="0"/>
            </w:tcBorders>
            <w:vAlign w:val="center"/>
          </w:tcPr>
          <w:p w14:paraId="5D8DDDA2">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11</w:t>
            </w:r>
          </w:p>
        </w:tc>
        <w:tc>
          <w:tcPr>
            <w:tcW w:w="418" w:type="dxa"/>
            <w:tcBorders>
              <w:top w:val="nil"/>
              <w:left w:val="nil"/>
              <w:bottom w:val="single" w:color="auto" w:sz="4" w:space="0"/>
              <w:right w:val="single" w:color="auto" w:sz="4" w:space="0"/>
            </w:tcBorders>
            <w:vAlign w:val="center"/>
          </w:tcPr>
          <w:p w14:paraId="5314D680">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99</w:t>
            </w:r>
          </w:p>
        </w:tc>
        <w:tc>
          <w:tcPr>
            <w:tcW w:w="2510" w:type="dxa"/>
            <w:tcBorders>
              <w:top w:val="nil"/>
              <w:left w:val="nil"/>
              <w:bottom w:val="single" w:color="auto" w:sz="4" w:space="0"/>
              <w:right w:val="single" w:color="auto" w:sz="4" w:space="0"/>
            </w:tcBorders>
          </w:tcPr>
          <w:p w14:paraId="6DD75993">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其他行政事业单位医疗支出</w:t>
            </w:r>
          </w:p>
        </w:tc>
        <w:tc>
          <w:tcPr>
            <w:tcW w:w="1684" w:type="dxa"/>
            <w:gridSpan w:val="2"/>
            <w:tcBorders>
              <w:top w:val="nil"/>
              <w:left w:val="nil"/>
              <w:bottom w:val="single" w:color="auto" w:sz="4" w:space="0"/>
              <w:right w:val="single" w:color="auto" w:sz="4" w:space="0"/>
            </w:tcBorders>
            <w:vAlign w:val="center"/>
          </w:tcPr>
          <w:p w14:paraId="693F55F3">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0.17</w:t>
            </w:r>
          </w:p>
        </w:tc>
        <w:tc>
          <w:tcPr>
            <w:tcW w:w="1842" w:type="dxa"/>
            <w:gridSpan w:val="2"/>
            <w:tcBorders>
              <w:top w:val="nil"/>
              <w:left w:val="nil"/>
              <w:bottom w:val="single" w:color="auto" w:sz="4" w:space="0"/>
              <w:right w:val="single" w:color="auto" w:sz="4" w:space="0"/>
            </w:tcBorders>
            <w:vAlign w:val="center"/>
          </w:tcPr>
          <w:p w14:paraId="77C01AB8">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0.17</w:t>
            </w:r>
          </w:p>
        </w:tc>
        <w:tc>
          <w:tcPr>
            <w:tcW w:w="1701" w:type="dxa"/>
            <w:tcBorders>
              <w:top w:val="nil"/>
              <w:left w:val="nil"/>
              <w:bottom w:val="single" w:color="auto" w:sz="4" w:space="0"/>
              <w:right w:val="single" w:color="auto" w:sz="4" w:space="0"/>
            </w:tcBorders>
            <w:vAlign w:val="center"/>
          </w:tcPr>
          <w:p w14:paraId="4EBBE3B6">
            <w:pPr>
              <w:widowControl/>
              <w:jc w:val="center"/>
              <w:rPr>
                <w:rFonts w:ascii="仿宋_GB2312" w:hAnsi="宋体" w:eastAsia="仿宋_GB2312" w:cs="宋体"/>
                <w:bCs/>
                <w:color w:val="000000"/>
                <w:kern w:val="0"/>
                <w:sz w:val="20"/>
                <w:szCs w:val="20"/>
                <w:lang w:bidi="ar-SA"/>
              </w:rPr>
            </w:pPr>
          </w:p>
        </w:tc>
      </w:tr>
      <w:tr w14:paraId="76616F19">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048418AF">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221</w:t>
            </w:r>
          </w:p>
        </w:tc>
        <w:tc>
          <w:tcPr>
            <w:tcW w:w="492" w:type="dxa"/>
            <w:tcBorders>
              <w:top w:val="nil"/>
              <w:left w:val="nil"/>
              <w:bottom w:val="single" w:color="auto" w:sz="4" w:space="0"/>
              <w:right w:val="single" w:color="auto" w:sz="4" w:space="0"/>
            </w:tcBorders>
            <w:vAlign w:val="center"/>
          </w:tcPr>
          <w:p w14:paraId="62A9D753">
            <w:pPr>
              <w:widowControl/>
              <w:jc w:val="center"/>
              <w:rPr>
                <w:rFonts w:ascii="仿宋_GB2312" w:hAnsi="宋体" w:eastAsia="仿宋_GB2312" w:cs="宋体"/>
                <w:bCs/>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69576AD5">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67590950">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住房保障支出</w:t>
            </w:r>
          </w:p>
        </w:tc>
        <w:tc>
          <w:tcPr>
            <w:tcW w:w="1684" w:type="dxa"/>
            <w:gridSpan w:val="2"/>
            <w:tcBorders>
              <w:top w:val="nil"/>
              <w:left w:val="nil"/>
              <w:bottom w:val="single" w:color="auto" w:sz="4" w:space="0"/>
              <w:right w:val="single" w:color="auto" w:sz="4" w:space="0"/>
            </w:tcBorders>
            <w:vAlign w:val="center"/>
          </w:tcPr>
          <w:p w14:paraId="5AA863F9">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30.01</w:t>
            </w:r>
          </w:p>
        </w:tc>
        <w:tc>
          <w:tcPr>
            <w:tcW w:w="1842" w:type="dxa"/>
            <w:gridSpan w:val="2"/>
            <w:tcBorders>
              <w:top w:val="nil"/>
              <w:left w:val="nil"/>
              <w:bottom w:val="single" w:color="auto" w:sz="4" w:space="0"/>
              <w:right w:val="single" w:color="auto" w:sz="4" w:space="0"/>
            </w:tcBorders>
            <w:vAlign w:val="center"/>
          </w:tcPr>
          <w:p w14:paraId="1540ABEF">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30.01</w:t>
            </w:r>
          </w:p>
        </w:tc>
        <w:tc>
          <w:tcPr>
            <w:tcW w:w="1701" w:type="dxa"/>
            <w:tcBorders>
              <w:top w:val="nil"/>
              <w:left w:val="nil"/>
              <w:bottom w:val="single" w:color="auto" w:sz="4" w:space="0"/>
              <w:right w:val="single" w:color="auto" w:sz="4" w:space="0"/>
            </w:tcBorders>
            <w:vAlign w:val="center"/>
          </w:tcPr>
          <w:p w14:paraId="29A4111C">
            <w:pPr>
              <w:widowControl/>
              <w:jc w:val="center"/>
              <w:rPr>
                <w:rFonts w:ascii="仿宋_GB2312" w:hAnsi="宋体" w:eastAsia="仿宋_GB2312" w:cs="宋体"/>
                <w:bCs/>
                <w:color w:val="000000"/>
                <w:kern w:val="0"/>
                <w:sz w:val="20"/>
                <w:szCs w:val="20"/>
                <w:lang w:bidi="ar-SA"/>
              </w:rPr>
            </w:pPr>
          </w:p>
        </w:tc>
      </w:tr>
      <w:tr w14:paraId="0634B6A7">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3F7CCA49">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221</w:t>
            </w:r>
          </w:p>
        </w:tc>
        <w:tc>
          <w:tcPr>
            <w:tcW w:w="492" w:type="dxa"/>
            <w:tcBorders>
              <w:top w:val="nil"/>
              <w:left w:val="nil"/>
              <w:bottom w:val="single" w:color="auto" w:sz="4" w:space="0"/>
              <w:right w:val="single" w:color="auto" w:sz="4" w:space="0"/>
            </w:tcBorders>
            <w:vAlign w:val="center"/>
          </w:tcPr>
          <w:p w14:paraId="1D3D03AB">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02</w:t>
            </w:r>
          </w:p>
        </w:tc>
        <w:tc>
          <w:tcPr>
            <w:tcW w:w="418" w:type="dxa"/>
            <w:tcBorders>
              <w:top w:val="nil"/>
              <w:left w:val="nil"/>
              <w:bottom w:val="single" w:color="auto" w:sz="4" w:space="0"/>
              <w:right w:val="single" w:color="auto" w:sz="4" w:space="0"/>
            </w:tcBorders>
            <w:vAlign w:val="center"/>
          </w:tcPr>
          <w:p w14:paraId="5052BF51">
            <w:pPr>
              <w:widowControl/>
              <w:jc w:val="center"/>
              <w:rPr>
                <w:rFonts w:ascii="仿宋_GB2312" w:hAnsi="宋体" w:eastAsia="仿宋_GB2312" w:cs="宋体"/>
                <w:bCs/>
                <w:color w:val="000000"/>
                <w:kern w:val="0"/>
                <w:sz w:val="20"/>
                <w:szCs w:val="20"/>
                <w:lang w:bidi="ar-SA"/>
              </w:rPr>
            </w:pPr>
          </w:p>
        </w:tc>
        <w:tc>
          <w:tcPr>
            <w:tcW w:w="2510" w:type="dxa"/>
            <w:tcBorders>
              <w:top w:val="nil"/>
              <w:left w:val="nil"/>
              <w:bottom w:val="single" w:color="auto" w:sz="4" w:space="0"/>
              <w:right w:val="single" w:color="auto" w:sz="4" w:space="0"/>
            </w:tcBorders>
          </w:tcPr>
          <w:p w14:paraId="6FD42257">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住房改革支出</w:t>
            </w:r>
          </w:p>
        </w:tc>
        <w:tc>
          <w:tcPr>
            <w:tcW w:w="1684" w:type="dxa"/>
            <w:gridSpan w:val="2"/>
            <w:tcBorders>
              <w:top w:val="nil"/>
              <w:left w:val="nil"/>
              <w:bottom w:val="single" w:color="auto" w:sz="4" w:space="0"/>
              <w:right w:val="single" w:color="auto" w:sz="4" w:space="0"/>
            </w:tcBorders>
            <w:vAlign w:val="center"/>
          </w:tcPr>
          <w:p w14:paraId="7F316A7F">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30.01</w:t>
            </w:r>
          </w:p>
        </w:tc>
        <w:tc>
          <w:tcPr>
            <w:tcW w:w="1842" w:type="dxa"/>
            <w:gridSpan w:val="2"/>
            <w:tcBorders>
              <w:top w:val="nil"/>
              <w:left w:val="nil"/>
              <w:bottom w:val="single" w:color="auto" w:sz="4" w:space="0"/>
              <w:right w:val="single" w:color="auto" w:sz="4" w:space="0"/>
            </w:tcBorders>
            <w:vAlign w:val="center"/>
          </w:tcPr>
          <w:p w14:paraId="140B2673">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30.01</w:t>
            </w:r>
          </w:p>
        </w:tc>
        <w:tc>
          <w:tcPr>
            <w:tcW w:w="1701" w:type="dxa"/>
            <w:tcBorders>
              <w:top w:val="nil"/>
              <w:left w:val="nil"/>
              <w:bottom w:val="single" w:color="auto" w:sz="4" w:space="0"/>
              <w:right w:val="single" w:color="auto" w:sz="4" w:space="0"/>
            </w:tcBorders>
            <w:vAlign w:val="center"/>
          </w:tcPr>
          <w:p w14:paraId="04869BA9">
            <w:pPr>
              <w:widowControl/>
              <w:jc w:val="center"/>
              <w:rPr>
                <w:rFonts w:ascii="仿宋_GB2312" w:hAnsi="宋体" w:eastAsia="仿宋_GB2312" w:cs="宋体"/>
                <w:bCs/>
                <w:color w:val="000000"/>
                <w:kern w:val="0"/>
                <w:sz w:val="20"/>
                <w:szCs w:val="20"/>
                <w:lang w:bidi="ar-SA"/>
              </w:rPr>
            </w:pPr>
          </w:p>
        </w:tc>
      </w:tr>
      <w:tr w14:paraId="4A227233">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5310902A">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221</w:t>
            </w:r>
          </w:p>
        </w:tc>
        <w:tc>
          <w:tcPr>
            <w:tcW w:w="492" w:type="dxa"/>
            <w:tcBorders>
              <w:top w:val="nil"/>
              <w:left w:val="nil"/>
              <w:bottom w:val="single" w:color="auto" w:sz="4" w:space="0"/>
              <w:right w:val="single" w:color="auto" w:sz="4" w:space="0"/>
            </w:tcBorders>
            <w:vAlign w:val="center"/>
          </w:tcPr>
          <w:p w14:paraId="1B09FFE7">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02</w:t>
            </w:r>
          </w:p>
        </w:tc>
        <w:tc>
          <w:tcPr>
            <w:tcW w:w="418" w:type="dxa"/>
            <w:tcBorders>
              <w:top w:val="nil"/>
              <w:left w:val="nil"/>
              <w:bottom w:val="single" w:color="auto" w:sz="4" w:space="0"/>
              <w:right w:val="single" w:color="auto" w:sz="4" w:space="0"/>
            </w:tcBorders>
            <w:vAlign w:val="center"/>
          </w:tcPr>
          <w:p w14:paraId="64AA9A86">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01</w:t>
            </w:r>
          </w:p>
        </w:tc>
        <w:tc>
          <w:tcPr>
            <w:tcW w:w="2510" w:type="dxa"/>
            <w:tcBorders>
              <w:top w:val="nil"/>
              <w:left w:val="nil"/>
              <w:bottom w:val="single" w:color="auto" w:sz="4" w:space="0"/>
              <w:right w:val="single" w:color="auto" w:sz="4" w:space="0"/>
            </w:tcBorders>
          </w:tcPr>
          <w:p w14:paraId="23B365CE">
            <w:pPr>
              <w:widowControl/>
              <w:jc w:val="center"/>
              <w:rPr>
                <w:rFonts w:ascii="仿宋_GB2312" w:hAnsi="宋体" w:eastAsia="仿宋_GB2312" w:cs="宋体"/>
                <w:bCs/>
                <w:color w:val="000000"/>
                <w:kern w:val="0"/>
                <w:sz w:val="20"/>
                <w:szCs w:val="20"/>
                <w:lang w:bidi="ar-SA"/>
              </w:rPr>
            </w:pPr>
            <w:r>
              <w:rPr>
                <w:rFonts w:hint="eastAsia" w:ascii="仿宋_GB2312" w:hAnsi="宋体" w:eastAsia="仿宋_GB2312" w:cs="宋体"/>
                <w:bCs/>
                <w:color w:val="000000"/>
                <w:kern w:val="0"/>
                <w:sz w:val="20"/>
                <w:szCs w:val="20"/>
                <w:lang w:bidi="ar-SA"/>
              </w:rPr>
              <w:t>住房公积金</w:t>
            </w:r>
          </w:p>
        </w:tc>
        <w:tc>
          <w:tcPr>
            <w:tcW w:w="1684" w:type="dxa"/>
            <w:gridSpan w:val="2"/>
            <w:tcBorders>
              <w:top w:val="nil"/>
              <w:left w:val="nil"/>
              <w:bottom w:val="single" w:color="auto" w:sz="4" w:space="0"/>
              <w:right w:val="single" w:color="auto" w:sz="4" w:space="0"/>
            </w:tcBorders>
            <w:vAlign w:val="center"/>
          </w:tcPr>
          <w:p w14:paraId="342EDFA1">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30.01</w:t>
            </w:r>
          </w:p>
        </w:tc>
        <w:tc>
          <w:tcPr>
            <w:tcW w:w="1842" w:type="dxa"/>
            <w:gridSpan w:val="2"/>
            <w:tcBorders>
              <w:top w:val="nil"/>
              <w:left w:val="nil"/>
              <w:bottom w:val="single" w:color="auto" w:sz="4" w:space="0"/>
              <w:right w:val="single" w:color="auto" w:sz="4" w:space="0"/>
            </w:tcBorders>
            <w:vAlign w:val="center"/>
          </w:tcPr>
          <w:p w14:paraId="214C4ACF">
            <w:pPr>
              <w:widowControl/>
              <w:jc w:val="center"/>
              <w:rPr>
                <w:rFonts w:ascii="仿宋_GB2312" w:hAnsi="宋体" w:eastAsia="仿宋_GB2312" w:cs="宋体"/>
                <w:bCs/>
                <w:color w:val="000000"/>
                <w:kern w:val="0"/>
                <w:sz w:val="20"/>
                <w:szCs w:val="20"/>
                <w:lang w:bidi="ar-SA"/>
              </w:rPr>
            </w:pPr>
            <w:r>
              <w:rPr>
                <w:rFonts w:ascii="仿宋_GB2312" w:hAnsi="宋体" w:eastAsia="仿宋_GB2312" w:cs="宋体"/>
                <w:bCs/>
                <w:color w:val="000000"/>
                <w:kern w:val="0"/>
                <w:sz w:val="20"/>
                <w:szCs w:val="20"/>
                <w:lang w:bidi="ar-SA"/>
              </w:rPr>
              <w:t>30.01</w:t>
            </w:r>
          </w:p>
        </w:tc>
        <w:tc>
          <w:tcPr>
            <w:tcW w:w="1701" w:type="dxa"/>
            <w:tcBorders>
              <w:top w:val="nil"/>
              <w:left w:val="nil"/>
              <w:bottom w:val="single" w:color="auto" w:sz="4" w:space="0"/>
              <w:right w:val="single" w:color="auto" w:sz="4" w:space="0"/>
            </w:tcBorders>
            <w:vAlign w:val="center"/>
          </w:tcPr>
          <w:p w14:paraId="3F8E41E3">
            <w:pPr>
              <w:widowControl/>
              <w:jc w:val="center"/>
              <w:rPr>
                <w:rFonts w:ascii="仿宋_GB2312" w:hAnsi="宋体" w:eastAsia="仿宋_GB2312" w:cs="宋体"/>
                <w:bCs/>
                <w:color w:val="000000"/>
                <w:kern w:val="0"/>
                <w:sz w:val="20"/>
                <w:szCs w:val="20"/>
                <w:lang w:bidi="ar-SA"/>
              </w:rPr>
            </w:pPr>
          </w:p>
        </w:tc>
      </w:tr>
      <w:tr w14:paraId="00328B32">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4E4E5B91">
            <w:pPr>
              <w:widowControl/>
              <w:jc w:val="center"/>
              <w:rPr>
                <w:rFonts w:ascii="仿宋_GB2312" w:hAnsi="宋体" w:eastAsia="仿宋_GB2312" w:cs="宋体"/>
                <w:b/>
                <w:color w:val="000000"/>
                <w:kern w:val="0"/>
                <w:sz w:val="20"/>
                <w:szCs w:val="20"/>
                <w:lang w:bidi="ar-SA"/>
              </w:rPr>
            </w:pPr>
          </w:p>
        </w:tc>
        <w:tc>
          <w:tcPr>
            <w:tcW w:w="492" w:type="dxa"/>
            <w:tcBorders>
              <w:top w:val="nil"/>
              <w:left w:val="nil"/>
              <w:bottom w:val="single" w:color="auto" w:sz="4" w:space="0"/>
              <w:right w:val="single" w:color="auto" w:sz="4" w:space="0"/>
            </w:tcBorders>
            <w:vAlign w:val="center"/>
          </w:tcPr>
          <w:p w14:paraId="4620B28F">
            <w:pPr>
              <w:widowControl/>
              <w:jc w:val="center"/>
              <w:rPr>
                <w:rFonts w:ascii="仿宋_GB2312" w:hAnsi="宋体" w:eastAsia="仿宋_GB2312" w:cs="宋体"/>
                <w:b/>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67BB238C">
            <w:pPr>
              <w:widowControl/>
              <w:jc w:val="center"/>
              <w:rPr>
                <w:rFonts w:ascii="仿宋_GB2312" w:hAnsi="宋体" w:eastAsia="仿宋_GB2312" w:cs="宋体"/>
                <w:b/>
                <w:color w:val="000000"/>
                <w:kern w:val="0"/>
                <w:sz w:val="20"/>
                <w:szCs w:val="20"/>
                <w:lang w:bidi="ar-SA"/>
              </w:rPr>
            </w:pPr>
          </w:p>
        </w:tc>
        <w:tc>
          <w:tcPr>
            <w:tcW w:w="2510" w:type="dxa"/>
            <w:tcBorders>
              <w:top w:val="nil"/>
              <w:left w:val="nil"/>
              <w:bottom w:val="single" w:color="auto" w:sz="4" w:space="0"/>
              <w:right w:val="single" w:color="auto" w:sz="4" w:space="0"/>
            </w:tcBorders>
            <w:vAlign w:val="center"/>
          </w:tcPr>
          <w:p w14:paraId="07BFC48F">
            <w:pPr>
              <w:widowControl/>
              <w:jc w:val="center"/>
              <w:rPr>
                <w:rFonts w:ascii="宋体" w:cs="宋体"/>
                <w:color w:val="000000"/>
                <w:kern w:val="0"/>
                <w:sz w:val="20"/>
                <w:szCs w:val="20"/>
                <w:lang w:bidi="ar-SA"/>
              </w:rPr>
            </w:pPr>
          </w:p>
        </w:tc>
        <w:tc>
          <w:tcPr>
            <w:tcW w:w="1684" w:type="dxa"/>
            <w:gridSpan w:val="2"/>
            <w:tcBorders>
              <w:top w:val="nil"/>
              <w:left w:val="nil"/>
              <w:bottom w:val="single" w:color="auto" w:sz="4" w:space="0"/>
              <w:right w:val="single" w:color="auto" w:sz="4" w:space="0"/>
            </w:tcBorders>
            <w:vAlign w:val="center"/>
          </w:tcPr>
          <w:p w14:paraId="625DC5A8">
            <w:pPr>
              <w:widowControl/>
              <w:jc w:val="right"/>
              <w:rPr>
                <w:rFonts w:ascii="宋体" w:cs="宋体"/>
                <w:color w:val="000000"/>
                <w:kern w:val="0"/>
                <w:sz w:val="20"/>
                <w:szCs w:val="20"/>
                <w:lang w:bidi="ar-SA"/>
              </w:rPr>
            </w:pPr>
          </w:p>
        </w:tc>
        <w:tc>
          <w:tcPr>
            <w:tcW w:w="1842" w:type="dxa"/>
            <w:gridSpan w:val="2"/>
            <w:tcBorders>
              <w:top w:val="nil"/>
              <w:left w:val="nil"/>
              <w:bottom w:val="single" w:color="auto" w:sz="4" w:space="0"/>
              <w:right w:val="single" w:color="auto" w:sz="4" w:space="0"/>
            </w:tcBorders>
            <w:vAlign w:val="center"/>
          </w:tcPr>
          <w:p w14:paraId="4521DF24">
            <w:pPr>
              <w:widowControl/>
              <w:jc w:val="right"/>
              <w:rPr>
                <w:rFonts w:ascii="宋体" w:cs="宋体"/>
                <w:color w:val="000000"/>
                <w:kern w:val="0"/>
                <w:sz w:val="20"/>
                <w:szCs w:val="20"/>
                <w:lang w:bidi="ar-SA"/>
              </w:rPr>
            </w:pPr>
          </w:p>
        </w:tc>
        <w:tc>
          <w:tcPr>
            <w:tcW w:w="1701" w:type="dxa"/>
            <w:tcBorders>
              <w:top w:val="nil"/>
              <w:left w:val="nil"/>
              <w:bottom w:val="single" w:color="auto" w:sz="4" w:space="0"/>
              <w:right w:val="single" w:color="auto" w:sz="4" w:space="0"/>
            </w:tcBorders>
            <w:vAlign w:val="center"/>
          </w:tcPr>
          <w:p w14:paraId="1779A4C8">
            <w:pPr>
              <w:widowControl/>
              <w:jc w:val="right"/>
              <w:rPr>
                <w:rFonts w:ascii="宋体" w:cs="宋体"/>
                <w:color w:val="000000"/>
                <w:kern w:val="0"/>
                <w:sz w:val="20"/>
                <w:szCs w:val="20"/>
                <w:lang w:bidi="ar-SA"/>
              </w:rPr>
            </w:pPr>
          </w:p>
        </w:tc>
      </w:tr>
      <w:tr w14:paraId="371F59FA">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74726DB1">
            <w:pPr>
              <w:widowControl/>
              <w:jc w:val="center"/>
              <w:rPr>
                <w:rFonts w:ascii="仿宋_GB2312" w:hAnsi="宋体" w:eastAsia="仿宋_GB2312" w:cs="宋体"/>
                <w:b/>
                <w:color w:val="000000"/>
                <w:kern w:val="0"/>
                <w:sz w:val="20"/>
                <w:szCs w:val="20"/>
                <w:lang w:bidi="ar-SA"/>
              </w:rPr>
            </w:pPr>
          </w:p>
        </w:tc>
        <w:tc>
          <w:tcPr>
            <w:tcW w:w="492" w:type="dxa"/>
            <w:tcBorders>
              <w:top w:val="nil"/>
              <w:left w:val="nil"/>
              <w:bottom w:val="single" w:color="auto" w:sz="4" w:space="0"/>
              <w:right w:val="single" w:color="auto" w:sz="4" w:space="0"/>
            </w:tcBorders>
            <w:vAlign w:val="center"/>
          </w:tcPr>
          <w:p w14:paraId="4BB3983D">
            <w:pPr>
              <w:widowControl/>
              <w:jc w:val="center"/>
              <w:rPr>
                <w:rFonts w:ascii="仿宋_GB2312" w:hAnsi="宋体" w:eastAsia="仿宋_GB2312" w:cs="宋体"/>
                <w:b/>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703E62CB">
            <w:pPr>
              <w:widowControl/>
              <w:jc w:val="center"/>
              <w:rPr>
                <w:rFonts w:ascii="仿宋_GB2312" w:hAnsi="宋体" w:eastAsia="仿宋_GB2312" w:cs="宋体"/>
                <w:b/>
                <w:color w:val="000000"/>
                <w:kern w:val="0"/>
                <w:sz w:val="20"/>
                <w:szCs w:val="20"/>
                <w:lang w:bidi="ar-SA"/>
              </w:rPr>
            </w:pPr>
          </w:p>
        </w:tc>
        <w:tc>
          <w:tcPr>
            <w:tcW w:w="2510" w:type="dxa"/>
            <w:tcBorders>
              <w:top w:val="nil"/>
              <w:left w:val="nil"/>
              <w:bottom w:val="single" w:color="auto" w:sz="4" w:space="0"/>
              <w:right w:val="single" w:color="auto" w:sz="4" w:space="0"/>
            </w:tcBorders>
            <w:vAlign w:val="center"/>
          </w:tcPr>
          <w:p w14:paraId="60E3BFD9">
            <w:pPr>
              <w:widowControl/>
              <w:jc w:val="center"/>
              <w:rPr>
                <w:rFonts w:ascii="宋体" w:cs="宋体"/>
                <w:color w:val="000000"/>
                <w:kern w:val="0"/>
                <w:sz w:val="20"/>
                <w:szCs w:val="20"/>
                <w:lang w:bidi="ar-SA"/>
              </w:rPr>
            </w:pPr>
          </w:p>
        </w:tc>
        <w:tc>
          <w:tcPr>
            <w:tcW w:w="1684" w:type="dxa"/>
            <w:gridSpan w:val="2"/>
            <w:tcBorders>
              <w:top w:val="nil"/>
              <w:left w:val="nil"/>
              <w:bottom w:val="single" w:color="auto" w:sz="4" w:space="0"/>
              <w:right w:val="single" w:color="auto" w:sz="4" w:space="0"/>
            </w:tcBorders>
            <w:vAlign w:val="center"/>
          </w:tcPr>
          <w:p w14:paraId="7CF729D7">
            <w:pPr>
              <w:widowControl/>
              <w:jc w:val="right"/>
              <w:rPr>
                <w:rFonts w:ascii="宋体" w:cs="宋体"/>
                <w:color w:val="000000"/>
                <w:kern w:val="0"/>
                <w:sz w:val="20"/>
                <w:szCs w:val="20"/>
                <w:lang w:bidi="ar-SA"/>
              </w:rPr>
            </w:pPr>
          </w:p>
        </w:tc>
        <w:tc>
          <w:tcPr>
            <w:tcW w:w="1842" w:type="dxa"/>
            <w:gridSpan w:val="2"/>
            <w:tcBorders>
              <w:top w:val="nil"/>
              <w:left w:val="nil"/>
              <w:bottom w:val="single" w:color="auto" w:sz="4" w:space="0"/>
              <w:right w:val="single" w:color="auto" w:sz="4" w:space="0"/>
            </w:tcBorders>
            <w:vAlign w:val="center"/>
          </w:tcPr>
          <w:p w14:paraId="119B088C">
            <w:pPr>
              <w:widowControl/>
              <w:jc w:val="right"/>
              <w:rPr>
                <w:rFonts w:ascii="宋体" w:cs="宋体"/>
                <w:color w:val="000000"/>
                <w:kern w:val="0"/>
                <w:sz w:val="20"/>
                <w:szCs w:val="20"/>
                <w:lang w:bidi="ar-SA"/>
              </w:rPr>
            </w:pPr>
          </w:p>
        </w:tc>
        <w:tc>
          <w:tcPr>
            <w:tcW w:w="1701" w:type="dxa"/>
            <w:tcBorders>
              <w:top w:val="nil"/>
              <w:left w:val="nil"/>
              <w:bottom w:val="single" w:color="auto" w:sz="4" w:space="0"/>
              <w:right w:val="single" w:color="auto" w:sz="4" w:space="0"/>
            </w:tcBorders>
            <w:vAlign w:val="center"/>
          </w:tcPr>
          <w:p w14:paraId="6D79AC73">
            <w:pPr>
              <w:widowControl/>
              <w:jc w:val="right"/>
              <w:rPr>
                <w:rFonts w:ascii="宋体" w:cs="宋体"/>
                <w:color w:val="000000"/>
                <w:kern w:val="0"/>
                <w:sz w:val="20"/>
                <w:szCs w:val="20"/>
                <w:lang w:bidi="ar-SA"/>
              </w:rPr>
            </w:pPr>
          </w:p>
        </w:tc>
      </w:tr>
      <w:tr w14:paraId="6C0032BB">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13AB0E1D">
            <w:pPr>
              <w:widowControl/>
              <w:jc w:val="center"/>
              <w:rPr>
                <w:rFonts w:ascii="仿宋_GB2312" w:hAnsi="宋体" w:eastAsia="仿宋_GB2312" w:cs="宋体"/>
                <w:b/>
                <w:color w:val="000000"/>
                <w:kern w:val="0"/>
                <w:sz w:val="20"/>
                <w:szCs w:val="20"/>
                <w:lang w:bidi="ar-SA"/>
              </w:rPr>
            </w:pPr>
          </w:p>
        </w:tc>
        <w:tc>
          <w:tcPr>
            <w:tcW w:w="492" w:type="dxa"/>
            <w:tcBorders>
              <w:top w:val="nil"/>
              <w:left w:val="nil"/>
              <w:bottom w:val="single" w:color="auto" w:sz="4" w:space="0"/>
              <w:right w:val="single" w:color="auto" w:sz="4" w:space="0"/>
            </w:tcBorders>
            <w:vAlign w:val="center"/>
          </w:tcPr>
          <w:p w14:paraId="47060F87">
            <w:pPr>
              <w:widowControl/>
              <w:jc w:val="center"/>
              <w:rPr>
                <w:rFonts w:ascii="仿宋_GB2312" w:hAnsi="宋体" w:eastAsia="仿宋_GB2312" w:cs="宋体"/>
                <w:b/>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72E4707A">
            <w:pPr>
              <w:widowControl/>
              <w:jc w:val="center"/>
              <w:rPr>
                <w:rFonts w:ascii="仿宋_GB2312" w:hAnsi="宋体" w:eastAsia="仿宋_GB2312" w:cs="宋体"/>
                <w:b/>
                <w:color w:val="000000"/>
                <w:kern w:val="0"/>
                <w:sz w:val="20"/>
                <w:szCs w:val="20"/>
                <w:lang w:bidi="ar-SA"/>
              </w:rPr>
            </w:pPr>
          </w:p>
        </w:tc>
        <w:tc>
          <w:tcPr>
            <w:tcW w:w="2510" w:type="dxa"/>
            <w:tcBorders>
              <w:top w:val="nil"/>
              <w:left w:val="nil"/>
              <w:bottom w:val="single" w:color="auto" w:sz="4" w:space="0"/>
              <w:right w:val="single" w:color="auto" w:sz="4" w:space="0"/>
            </w:tcBorders>
            <w:vAlign w:val="center"/>
          </w:tcPr>
          <w:p w14:paraId="7FA181C4">
            <w:pPr>
              <w:widowControl/>
              <w:jc w:val="center"/>
              <w:rPr>
                <w:rFonts w:ascii="宋体" w:cs="宋体"/>
                <w:color w:val="000000"/>
                <w:kern w:val="0"/>
                <w:sz w:val="20"/>
                <w:szCs w:val="20"/>
                <w:lang w:bidi="ar-SA"/>
              </w:rPr>
            </w:pPr>
          </w:p>
        </w:tc>
        <w:tc>
          <w:tcPr>
            <w:tcW w:w="1684" w:type="dxa"/>
            <w:gridSpan w:val="2"/>
            <w:tcBorders>
              <w:top w:val="nil"/>
              <w:left w:val="nil"/>
              <w:bottom w:val="single" w:color="auto" w:sz="4" w:space="0"/>
              <w:right w:val="single" w:color="auto" w:sz="4" w:space="0"/>
            </w:tcBorders>
            <w:vAlign w:val="center"/>
          </w:tcPr>
          <w:p w14:paraId="6DCB2C28">
            <w:pPr>
              <w:widowControl/>
              <w:jc w:val="right"/>
              <w:rPr>
                <w:rFonts w:ascii="宋体" w:cs="宋体"/>
                <w:color w:val="000000"/>
                <w:kern w:val="0"/>
                <w:sz w:val="20"/>
                <w:szCs w:val="20"/>
                <w:lang w:bidi="ar-SA"/>
              </w:rPr>
            </w:pPr>
          </w:p>
        </w:tc>
        <w:tc>
          <w:tcPr>
            <w:tcW w:w="1842" w:type="dxa"/>
            <w:gridSpan w:val="2"/>
            <w:tcBorders>
              <w:top w:val="nil"/>
              <w:left w:val="nil"/>
              <w:bottom w:val="single" w:color="auto" w:sz="4" w:space="0"/>
              <w:right w:val="single" w:color="auto" w:sz="4" w:space="0"/>
            </w:tcBorders>
            <w:vAlign w:val="center"/>
          </w:tcPr>
          <w:p w14:paraId="68DD0E24">
            <w:pPr>
              <w:widowControl/>
              <w:jc w:val="right"/>
              <w:rPr>
                <w:rFonts w:ascii="宋体" w:cs="宋体"/>
                <w:color w:val="000000"/>
                <w:kern w:val="0"/>
                <w:sz w:val="20"/>
                <w:szCs w:val="20"/>
                <w:lang w:bidi="ar-SA"/>
              </w:rPr>
            </w:pPr>
          </w:p>
        </w:tc>
        <w:tc>
          <w:tcPr>
            <w:tcW w:w="1701" w:type="dxa"/>
            <w:tcBorders>
              <w:top w:val="nil"/>
              <w:left w:val="nil"/>
              <w:bottom w:val="single" w:color="auto" w:sz="4" w:space="0"/>
              <w:right w:val="single" w:color="auto" w:sz="4" w:space="0"/>
            </w:tcBorders>
            <w:vAlign w:val="center"/>
          </w:tcPr>
          <w:p w14:paraId="119E6DDA">
            <w:pPr>
              <w:widowControl/>
              <w:jc w:val="right"/>
              <w:rPr>
                <w:rFonts w:ascii="宋体" w:cs="宋体"/>
                <w:color w:val="000000"/>
                <w:kern w:val="0"/>
                <w:sz w:val="20"/>
                <w:szCs w:val="20"/>
                <w:lang w:bidi="ar-SA"/>
              </w:rPr>
            </w:pPr>
          </w:p>
        </w:tc>
      </w:tr>
      <w:tr w14:paraId="7128A429">
        <w:tblPrEx>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14:paraId="3433DD72">
            <w:pPr>
              <w:widowControl/>
              <w:jc w:val="center"/>
              <w:rPr>
                <w:rFonts w:ascii="仿宋_GB2312" w:hAnsi="宋体" w:eastAsia="仿宋_GB2312" w:cs="宋体"/>
                <w:b/>
                <w:color w:val="000000"/>
                <w:kern w:val="0"/>
                <w:sz w:val="20"/>
                <w:szCs w:val="20"/>
                <w:lang w:bidi="ar-SA"/>
              </w:rPr>
            </w:pPr>
          </w:p>
        </w:tc>
        <w:tc>
          <w:tcPr>
            <w:tcW w:w="492" w:type="dxa"/>
            <w:tcBorders>
              <w:top w:val="nil"/>
              <w:left w:val="nil"/>
              <w:bottom w:val="single" w:color="auto" w:sz="4" w:space="0"/>
              <w:right w:val="single" w:color="auto" w:sz="4" w:space="0"/>
            </w:tcBorders>
            <w:vAlign w:val="center"/>
          </w:tcPr>
          <w:p w14:paraId="150F409A">
            <w:pPr>
              <w:widowControl/>
              <w:jc w:val="center"/>
              <w:rPr>
                <w:rFonts w:ascii="仿宋_GB2312" w:hAnsi="宋体" w:eastAsia="仿宋_GB2312" w:cs="宋体"/>
                <w:b/>
                <w:color w:val="000000"/>
                <w:kern w:val="0"/>
                <w:sz w:val="20"/>
                <w:szCs w:val="20"/>
                <w:lang w:bidi="ar-SA"/>
              </w:rPr>
            </w:pPr>
          </w:p>
        </w:tc>
        <w:tc>
          <w:tcPr>
            <w:tcW w:w="418" w:type="dxa"/>
            <w:tcBorders>
              <w:top w:val="nil"/>
              <w:left w:val="nil"/>
              <w:bottom w:val="single" w:color="auto" w:sz="4" w:space="0"/>
              <w:right w:val="single" w:color="auto" w:sz="4" w:space="0"/>
            </w:tcBorders>
            <w:vAlign w:val="center"/>
          </w:tcPr>
          <w:p w14:paraId="5D2BA1FE">
            <w:pPr>
              <w:widowControl/>
              <w:jc w:val="center"/>
              <w:rPr>
                <w:rFonts w:ascii="仿宋_GB2312" w:hAnsi="宋体" w:eastAsia="仿宋_GB2312" w:cs="宋体"/>
                <w:b/>
                <w:color w:val="000000"/>
                <w:kern w:val="0"/>
                <w:sz w:val="20"/>
                <w:szCs w:val="20"/>
                <w:lang w:bidi="ar-SA"/>
              </w:rPr>
            </w:pPr>
          </w:p>
        </w:tc>
        <w:tc>
          <w:tcPr>
            <w:tcW w:w="2510" w:type="dxa"/>
            <w:tcBorders>
              <w:top w:val="nil"/>
              <w:left w:val="nil"/>
              <w:bottom w:val="single" w:color="auto" w:sz="4" w:space="0"/>
              <w:right w:val="single" w:color="auto" w:sz="4" w:space="0"/>
            </w:tcBorders>
            <w:vAlign w:val="center"/>
          </w:tcPr>
          <w:p w14:paraId="37E765AA">
            <w:pPr>
              <w:widowControl/>
              <w:jc w:val="center"/>
              <w:rPr>
                <w:rFonts w:ascii="宋体" w:cs="宋体"/>
                <w:color w:val="000000"/>
                <w:kern w:val="0"/>
                <w:sz w:val="20"/>
                <w:szCs w:val="20"/>
                <w:lang w:bidi="ar-SA"/>
              </w:rPr>
            </w:pPr>
            <w:r>
              <w:rPr>
                <w:rFonts w:hint="eastAsia" w:ascii="宋体" w:hAnsi="宋体" w:cs="宋体"/>
                <w:b/>
                <w:bCs/>
                <w:color w:val="000000"/>
                <w:kern w:val="0"/>
                <w:sz w:val="20"/>
                <w:szCs w:val="20"/>
                <w:lang w:bidi="ar-SA"/>
              </w:rPr>
              <w:t>合</w:t>
            </w:r>
            <w:r>
              <w:rPr>
                <w:rFonts w:ascii="宋体" w:hAnsi="宋体" w:cs="宋体"/>
                <w:b/>
                <w:bCs/>
                <w:color w:val="000000"/>
                <w:kern w:val="0"/>
                <w:sz w:val="20"/>
                <w:szCs w:val="20"/>
                <w:lang w:bidi="ar-SA"/>
              </w:rPr>
              <w:t xml:space="preserve">  </w:t>
            </w:r>
            <w:r>
              <w:rPr>
                <w:rFonts w:hint="eastAsia" w:ascii="宋体" w:hAnsi="宋体" w:cs="宋体"/>
                <w:b/>
                <w:bCs/>
                <w:color w:val="000000"/>
                <w:kern w:val="0"/>
                <w:sz w:val="20"/>
                <w:szCs w:val="20"/>
                <w:lang w:bidi="ar-SA"/>
              </w:rPr>
              <w:t>计</w:t>
            </w:r>
          </w:p>
        </w:tc>
        <w:tc>
          <w:tcPr>
            <w:tcW w:w="1684" w:type="dxa"/>
            <w:gridSpan w:val="2"/>
            <w:tcBorders>
              <w:top w:val="nil"/>
              <w:left w:val="nil"/>
              <w:bottom w:val="single" w:color="auto" w:sz="4" w:space="0"/>
              <w:right w:val="single" w:color="auto" w:sz="4" w:space="0"/>
            </w:tcBorders>
            <w:vAlign w:val="center"/>
          </w:tcPr>
          <w:p w14:paraId="0442B4D0">
            <w:pPr>
              <w:widowControl/>
              <w:jc w:val="right"/>
              <w:rPr>
                <w:rFonts w:ascii="宋体" w:cs="宋体"/>
                <w:color w:val="000000"/>
                <w:kern w:val="0"/>
                <w:sz w:val="20"/>
                <w:szCs w:val="20"/>
                <w:lang w:bidi="ar-SA"/>
              </w:rPr>
            </w:pPr>
            <w:r>
              <w:rPr>
                <w:rFonts w:ascii="宋体" w:hAnsi="宋体" w:cs="宋体"/>
                <w:color w:val="000000"/>
                <w:kern w:val="0"/>
                <w:sz w:val="20"/>
                <w:szCs w:val="20"/>
                <w:lang w:bidi="ar-SA"/>
              </w:rPr>
              <w:t>370.65</w:t>
            </w:r>
          </w:p>
        </w:tc>
        <w:tc>
          <w:tcPr>
            <w:tcW w:w="1842" w:type="dxa"/>
            <w:gridSpan w:val="2"/>
            <w:tcBorders>
              <w:top w:val="nil"/>
              <w:left w:val="nil"/>
              <w:bottom w:val="single" w:color="auto" w:sz="4" w:space="0"/>
              <w:right w:val="single" w:color="auto" w:sz="4" w:space="0"/>
            </w:tcBorders>
            <w:vAlign w:val="center"/>
          </w:tcPr>
          <w:p w14:paraId="3A3BFF3C">
            <w:pPr>
              <w:widowControl/>
              <w:jc w:val="right"/>
              <w:rPr>
                <w:rFonts w:ascii="宋体" w:cs="宋体"/>
                <w:color w:val="000000"/>
                <w:kern w:val="0"/>
                <w:sz w:val="20"/>
                <w:szCs w:val="20"/>
                <w:lang w:bidi="ar-SA"/>
              </w:rPr>
            </w:pPr>
            <w:r>
              <w:rPr>
                <w:rFonts w:ascii="宋体" w:hAnsi="宋体" w:cs="宋体"/>
                <w:color w:val="000000"/>
                <w:kern w:val="0"/>
                <w:sz w:val="20"/>
                <w:szCs w:val="20"/>
                <w:lang w:bidi="ar-SA"/>
              </w:rPr>
              <w:t>360.65</w:t>
            </w:r>
          </w:p>
        </w:tc>
        <w:tc>
          <w:tcPr>
            <w:tcW w:w="1701" w:type="dxa"/>
            <w:tcBorders>
              <w:top w:val="nil"/>
              <w:left w:val="nil"/>
              <w:bottom w:val="single" w:color="auto" w:sz="4" w:space="0"/>
              <w:right w:val="single" w:color="auto" w:sz="4" w:space="0"/>
            </w:tcBorders>
            <w:vAlign w:val="center"/>
          </w:tcPr>
          <w:p w14:paraId="6AA7544E">
            <w:pPr>
              <w:widowControl/>
              <w:jc w:val="right"/>
              <w:rPr>
                <w:rFonts w:ascii="宋体" w:cs="宋体"/>
                <w:color w:val="000000"/>
                <w:kern w:val="0"/>
                <w:sz w:val="20"/>
                <w:szCs w:val="20"/>
                <w:lang w:bidi="ar-SA"/>
              </w:rPr>
            </w:pPr>
            <w:r>
              <w:rPr>
                <w:rFonts w:ascii="宋体" w:hAnsi="宋体" w:cs="宋体"/>
                <w:color w:val="000000"/>
                <w:kern w:val="0"/>
                <w:sz w:val="20"/>
                <w:szCs w:val="20"/>
                <w:lang w:bidi="ar-SA"/>
              </w:rPr>
              <w:t>10</w:t>
            </w:r>
          </w:p>
        </w:tc>
      </w:tr>
    </w:tbl>
    <w:p w14:paraId="1E3F5CDC">
      <w:pPr>
        <w:widowControl/>
        <w:jc w:val="left"/>
        <w:textAlignment w:val="bottom"/>
        <w:rPr>
          <w:rFonts w:ascii="仿宋_GB2312" w:hAnsi="宋体" w:eastAsia="仿宋_GB2312"/>
          <w:b/>
          <w:kern w:val="0"/>
          <w:sz w:val="28"/>
          <w:szCs w:val="32"/>
        </w:rPr>
      </w:pPr>
    </w:p>
    <w:p w14:paraId="27498482">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6</w:t>
      </w:r>
    </w:p>
    <w:tbl>
      <w:tblPr>
        <w:tblStyle w:val="6"/>
        <w:tblW w:w="10170" w:type="dxa"/>
        <w:tblInd w:w="-148" w:type="dxa"/>
        <w:tblLayout w:type="fixed"/>
        <w:tblCellMar>
          <w:top w:w="0" w:type="dxa"/>
          <w:left w:w="108" w:type="dxa"/>
          <w:bottom w:w="0" w:type="dxa"/>
          <w:right w:w="108" w:type="dxa"/>
        </w:tblCellMar>
      </w:tblPr>
      <w:tblGrid>
        <w:gridCol w:w="825"/>
        <w:gridCol w:w="630"/>
        <w:gridCol w:w="3376"/>
        <w:gridCol w:w="859"/>
        <w:gridCol w:w="770"/>
        <w:gridCol w:w="1064"/>
        <w:gridCol w:w="791"/>
        <w:gridCol w:w="1855"/>
      </w:tblGrid>
      <w:tr w14:paraId="0FF8F09D">
        <w:tblPrEx>
          <w:tblCellMar>
            <w:top w:w="0" w:type="dxa"/>
            <w:left w:w="108" w:type="dxa"/>
            <w:bottom w:w="0" w:type="dxa"/>
            <w:right w:w="108" w:type="dxa"/>
          </w:tblCellMar>
        </w:tblPrEx>
        <w:trPr>
          <w:trHeight w:val="352" w:hRule="atLeast"/>
        </w:trPr>
        <w:tc>
          <w:tcPr>
            <w:tcW w:w="10170" w:type="dxa"/>
            <w:gridSpan w:val="8"/>
            <w:tcBorders>
              <w:top w:val="nil"/>
              <w:left w:val="nil"/>
              <w:bottom w:val="nil"/>
              <w:right w:val="nil"/>
            </w:tcBorders>
            <w:vAlign w:val="center"/>
          </w:tcPr>
          <w:p w14:paraId="53DBFACC">
            <w:pPr>
              <w:widowControl/>
              <w:jc w:val="center"/>
              <w:rPr>
                <w:rFonts w:ascii="方正小标宋_GBK" w:hAnsi="方正小标宋_GBK" w:eastAsia="方正小标宋_GBK" w:cs="方正小标宋_GBK"/>
                <w:color w:val="000000"/>
                <w:kern w:val="0"/>
                <w:sz w:val="32"/>
                <w:szCs w:val="32"/>
                <w:lang w:bidi="ar-SA"/>
              </w:rPr>
            </w:pPr>
            <w:r>
              <w:rPr>
                <w:rFonts w:hint="eastAsia" w:ascii="方正小标宋_GBK" w:hAnsi="方正小标宋_GBK" w:eastAsia="方正小标宋_GBK" w:cs="方正小标宋_GBK"/>
                <w:color w:val="000000"/>
                <w:kern w:val="0"/>
                <w:sz w:val="32"/>
                <w:szCs w:val="32"/>
                <w:lang w:bidi="ar-SA"/>
              </w:rPr>
              <w:t>一般公共预算基本支出情况表</w:t>
            </w:r>
          </w:p>
        </w:tc>
      </w:tr>
      <w:tr w14:paraId="0851E309">
        <w:tblPrEx>
          <w:tblCellMar>
            <w:top w:w="0" w:type="dxa"/>
            <w:left w:w="108" w:type="dxa"/>
            <w:bottom w:w="0" w:type="dxa"/>
            <w:right w:w="108" w:type="dxa"/>
          </w:tblCellMar>
        </w:tblPrEx>
        <w:trPr>
          <w:trHeight w:val="380" w:hRule="atLeast"/>
        </w:trPr>
        <w:tc>
          <w:tcPr>
            <w:tcW w:w="4831" w:type="dxa"/>
            <w:gridSpan w:val="3"/>
            <w:tcBorders>
              <w:top w:val="nil"/>
              <w:left w:val="nil"/>
              <w:bottom w:val="nil"/>
              <w:right w:val="nil"/>
            </w:tcBorders>
            <w:vAlign w:val="center"/>
          </w:tcPr>
          <w:p w14:paraId="63474546">
            <w:pPr>
              <w:widowControl/>
              <w:jc w:val="left"/>
              <w:rPr>
                <w:rFonts w:ascii="仿宋_GB2312" w:hAnsi="宋体" w:eastAsia="仿宋_GB2312" w:cs="宋体"/>
                <w:color w:val="000000"/>
                <w:kern w:val="0"/>
                <w:sz w:val="24"/>
                <w:lang w:bidi="ar-SA"/>
              </w:rPr>
            </w:pPr>
            <w:r>
              <w:rPr>
                <w:rFonts w:hint="eastAsia" w:ascii="仿宋_GB2312" w:hAnsi="宋体" w:eastAsia="仿宋_GB2312" w:cs="宋体"/>
                <w:color w:val="000000"/>
                <w:kern w:val="0"/>
                <w:sz w:val="24"/>
                <w:lang w:bidi="ar-SA"/>
              </w:rPr>
              <w:t>编制部门：昌吉州商务局</w:t>
            </w:r>
          </w:p>
        </w:tc>
        <w:tc>
          <w:tcPr>
            <w:tcW w:w="859" w:type="dxa"/>
            <w:tcBorders>
              <w:top w:val="nil"/>
              <w:left w:val="nil"/>
              <w:bottom w:val="nil"/>
              <w:right w:val="nil"/>
            </w:tcBorders>
            <w:vAlign w:val="center"/>
          </w:tcPr>
          <w:p w14:paraId="4111ECA4">
            <w:pPr>
              <w:widowControl/>
              <w:jc w:val="left"/>
              <w:rPr>
                <w:rFonts w:ascii="仿宋_GB2312" w:hAnsi="宋体" w:eastAsia="仿宋_GB2312" w:cs="宋体"/>
                <w:color w:val="000000"/>
                <w:kern w:val="0"/>
                <w:sz w:val="24"/>
                <w:lang w:bidi="ar-SA"/>
              </w:rPr>
            </w:pPr>
          </w:p>
        </w:tc>
        <w:tc>
          <w:tcPr>
            <w:tcW w:w="1834" w:type="dxa"/>
            <w:gridSpan w:val="2"/>
            <w:tcBorders>
              <w:top w:val="nil"/>
              <w:left w:val="nil"/>
              <w:bottom w:val="nil"/>
              <w:right w:val="nil"/>
            </w:tcBorders>
            <w:vAlign w:val="center"/>
          </w:tcPr>
          <w:p w14:paraId="295135EE">
            <w:pPr>
              <w:widowControl/>
              <w:jc w:val="left"/>
              <w:rPr>
                <w:rFonts w:ascii="仿宋_GB2312" w:hAnsi="宋体" w:eastAsia="仿宋_GB2312" w:cs="宋体"/>
                <w:color w:val="000000"/>
                <w:kern w:val="0"/>
                <w:sz w:val="24"/>
                <w:lang w:bidi="ar-SA"/>
              </w:rPr>
            </w:pPr>
            <w:r>
              <w:rPr>
                <w:rFonts w:ascii="仿宋_GB2312" w:hAnsi="宋体" w:eastAsia="仿宋_GB2312" w:cs="宋体"/>
                <w:color w:val="000000"/>
                <w:kern w:val="0"/>
                <w:sz w:val="24"/>
                <w:lang w:bidi="ar-SA"/>
              </w:rPr>
              <w:t xml:space="preserve">          </w:t>
            </w:r>
          </w:p>
        </w:tc>
        <w:tc>
          <w:tcPr>
            <w:tcW w:w="2646" w:type="dxa"/>
            <w:gridSpan w:val="2"/>
            <w:tcBorders>
              <w:top w:val="nil"/>
              <w:left w:val="nil"/>
              <w:bottom w:val="nil"/>
              <w:right w:val="nil"/>
            </w:tcBorders>
            <w:vAlign w:val="center"/>
          </w:tcPr>
          <w:p w14:paraId="20C943FB">
            <w:pPr>
              <w:widowControl/>
              <w:ind w:firstLine="720" w:firstLineChars="300"/>
              <w:rPr>
                <w:rFonts w:ascii="仿宋_GB2312" w:hAnsi="宋体" w:eastAsia="仿宋_GB2312" w:cs="宋体"/>
                <w:color w:val="000000"/>
                <w:kern w:val="0"/>
                <w:sz w:val="24"/>
                <w:lang w:bidi="ar-SA"/>
              </w:rPr>
            </w:pPr>
            <w:r>
              <w:rPr>
                <w:rFonts w:ascii="仿宋_GB2312" w:hAnsi="宋体" w:eastAsia="仿宋_GB2312" w:cs="宋体"/>
                <w:color w:val="000000"/>
                <w:kern w:val="0"/>
                <w:sz w:val="24"/>
                <w:lang w:bidi="ar-SA"/>
              </w:rPr>
              <w:t xml:space="preserve">  </w:t>
            </w:r>
            <w:r>
              <w:rPr>
                <w:rFonts w:hint="eastAsia" w:ascii="仿宋_GB2312" w:hAnsi="宋体" w:eastAsia="仿宋_GB2312" w:cs="宋体"/>
                <w:color w:val="000000"/>
                <w:kern w:val="0"/>
                <w:sz w:val="24"/>
                <w:lang w:bidi="ar-SA"/>
              </w:rPr>
              <w:t>单位：万元</w:t>
            </w:r>
          </w:p>
        </w:tc>
      </w:tr>
      <w:tr w14:paraId="4D5A0991">
        <w:tblPrEx>
          <w:tblCellMar>
            <w:top w:w="0" w:type="dxa"/>
            <w:left w:w="108" w:type="dxa"/>
            <w:bottom w:w="0" w:type="dxa"/>
            <w:right w:w="108" w:type="dxa"/>
          </w:tblCellMar>
        </w:tblPrEx>
        <w:trPr>
          <w:trHeight w:val="366" w:hRule="atLeast"/>
        </w:trPr>
        <w:tc>
          <w:tcPr>
            <w:tcW w:w="4831" w:type="dxa"/>
            <w:gridSpan w:val="3"/>
            <w:tcBorders>
              <w:top w:val="single" w:color="auto" w:sz="4" w:space="0"/>
              <w:left w:val="single" w:color="auto" w:sz="4" w:space="0"/>
              <w:bottom w:val="single" w:color="auto" w:sz="4" w:space="0"/>
              <w:right w:val="single" w:color="000000" w:sz="4" w:space="0"/>
            </w:tcBorders>
            <w:vAlign w:val="center"/>
          </w:tcPr>
          <w:p w14:paraId="6A19149D">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项目</w:t>
            </w:r>
          </w:p>
        </w:tc>
        <w:tc>
          <w:tcPr>
            <w:tcW w:w="5339" w:type="dxa"/>
            <w:gridSpan w:val="5"/>
            <w:tcBorders>
              <w:top w:val="single" w:color="auto" w:sz="4" w:space="0"/>
              <w:left w:val="nil"/>
              <w:bottom w:val="single" w:color="auto" w:sz="4" w:space="0"/>
              <w:right w:val="single" w:color="000000" w:sz="4" w:space="0"/>
            </w:tcBorders>
            <w:vAlign w:val="center"/>
          </w:tcPr>
          <w:p w14:paraId="1DA620A4">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一般公共预算基本支出</w:t>
            </w:r>
          </w:p>
        </w:tc>
      </w:tr>
      <w:tr w14:paraId="0E16F81D">
        <w:tblPrEx>
          <w:tblCellMar>
            <w:top w:w="0" w:type="dxa"/>
            <w:left w:w="108" w:type="dxa"/>
            <w:bottom w:w="0" w:type="dxa"/>
            <w:right w:w="108" w:type="dxa"/>
          </w:tblCellMar>
        </w:tblPrEx>
        <w:trPr>
          <w:trHeight w:val="463" w:hRule="atLeast"/>
        </w:trPr>
        <w:tc>
          <w:tcPr>
            <w:tcW w:w="1455" w:type="dxa"/>
            <w:gridSpan w:val="2"/>
            <w:tcBorders>
              <w:top w:val="single" w:color="auto" w:sz="4" w:space="0"/>
              <w:left w:val="single" w:color="auto" w:sz="4" w:space="0"/>
              <w:bottom w:val="single" w:color="auto" w:sz="4" w:space="0"/>
              <w:right w:val="nil"/>
            </w:tcBorders>
            <w:vAlign w:val="center"/>
          </w:tcPr>
          <w:p w14:paraId="3324BB64">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经济分类科目编码</w:t>
            </w:r>
          </w:p>
        </w:tc>
        <w:tc>
          <w:tcPr>
            <w:tcW w:w="3376" w:type="dxa"/>
            <w:vMerge w:val="restart"/>
            <w:tcBorders>
              <w:top w:val="nil"/>
              <w:left w:val="single" w:color="auto" w:sz="4" w:space="0"/>
              <w:bottom w:val="single" w:color="000000" w:sz="4" w:space="0"/>
              <w:right w:val="single" w:color="auto" w:sz="4" w:space="0"/>
            </w:tcBorders>
            <w:vAlign w:val="center"/>
          </w:tcPr>
          <w:p w14:paraId="19127866">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经济分类科目名称</w:t>
            </w:r>
          </w:p>
        </w:tc>
        <w:tc>
          <w:tcPr>
            <w:tcW w:w="1629" w:type="dxa"/>
            <w:gridSpan w:val="2"/>
            <w:vMerge w:val="restart"/>
            <w:tcBorders>
              <w:top w:val="nil"/>
              <w:left w:val="single" w:color="auto" w:sz="4" w:space="0"/>
              <w:bottom w:val="single" w:color="000000" w:sz="4" w:space="0"/>
              <w:right w:val="single" w:color="auto" w:sz="4" w:space="0"/>
            </w:tcBorders>
            <w:vAlign w:val="center"/>
          </w:tcPr>
          <w:p w14:paraId="73178620">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合</w:t>
            </w:r>
            <w:r>
              <w:rPr>
                <w:rFonts w:ascii="仿宋_GB2312" w:hAnsi="宋体" w:eastAsia="仿宋_GB2312" w:cs="宋体"/>
                <w:b/>
                <w:bCs/>
                <w:color w:val="000000"/>
                <w:kern w:val="0"/>
                <w:szCs w:val="21"/>
                <w:lang w:bidi="ar-SA"/>
              </w:rPr>
              <w:t xml:space="preserve">  </w:t>
            </w:r>
            <w:r>
              <w:rPr>
                <w:rFonts w:hint="eastAsia" w:ascii="仿宋_GB2312" w:hAnsi="宋体" w:eastAsia="仿宋_GB2312" w:cs="宋体"/>
                <w:b/>
                <w:bCs/>
                <w:color w:val="000000"/>
                <w:kern w:val="0"/>
                <w:szCs w:val="21"/>
                <w:lang w:bidi="ar-SA"/>
              </w:rPr>
              <w:t>计</w:t>
            </w:r>
          </w:p>
        </w:tc>
        <w:tc>
          <w:tcPr>
            <w:tcW w:w="1855" w:type="dxa"/>
            <w:gridSpan w:val="2"/>
            <w:vMerge w:val="restart"/>
            <w:tcBorders>
              <w:top w:val="nil"/>
              <w:left w:val="single" w:color="auto" w:sz="4" w:space="0"/>
              <w:bottom w:val="single" w:color="000000" w:sz="4" w:space="0"/>
              <w:right w:val="single" w:color="auto" w:sz="4" w:space="0"/>
            </w:tcBorders>
            <w:vAlign w:val="center"/>
          </w:tcPr>
          <w:p w14:paraId="366F7366">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人员经费</w:t>
            </w:r>
          </w:p>
        </w:tc>
        <w:tc>
          <w:tcPr>
            <w:tcW w:w="1855" w:type="dxa"/>
            <w:vMerge w:val="restart"/>
            <w:tcBorders>
              <w:top w:val="nil"/>
              <w:left w:val="single" w:color="auto" w:sz="4" w:space="0"/>
              <w:bottom w:val="single" w:color="000000" w:sz="4" w:space="0"/>
              <w:right w:val="single" w:color="auto" w:sz="4" w:space="0"/>
            </w:tcBorders>
            <w:vAlign w:val="center"/>
          </w:tcPr>
          <w:p w14:paraId="03600B47">
            <w:pPr>
              <w:widowControl/>
              <w:jc w:val="center"/>
              <w:rPr>
                <w:rFonts w:ascii="仿宋_GB2312" w:hAnsi="宋体" w:eastAsia="仿宋_GB2312" w:cs="宋体"/>
                <w:b/>
                <w:bCs/>
                <w:color w:val="000000"/>
                <w:kern w:val="0"/>
                <w:szCs w:val="21"/>
                <w:lang w:bidi="ar-SA"/>
              </w:rPr>
            </w:pPr>
            <w:r>
              <w:rPr>
                <w:rFonts w:hint="eastAsia" w:ascii="仿宋_GB2312" w:hAnsi="宋体" w:eastAsia="仿宋_GB2312" w:cs="宋体"/>
                <w:b/>
                <w:bCs/>
                <w:color w:val="000000"/>
                <w:kern w:val="0"/>
                <w:szCs w:val="21"/>
                <w:lang w:bidi="ar-SA"/>
              </w:rPr>
              <w:t>公用经费</w:t>
            </w:r>
          </w:p>
        </w:tc>
      </w:tr>
      <w:tr w14:paraId="4DBEDD09">
        <w:tblPrEx>
          <w:tblCellMar>
            <w:top w:w="0" w:type="dxa"/>
            <w:left w:w="108" w:type="dxa"/>
            <w:bottom w:w="0" w:type="dxa"/>
            <w:right w:w="108" w:type="dxa"/>
          </w:tblCellMar>
        </w:tblPrEx>
        <w:trPr>
          <w:trHeight w:val="253" w:hRule="atLeast"/>
        </w:trPr>
        <w:tc>
          <w:tcPr>
            <w:tcW w:w="825" w:type="dxa"/>
            <w:tcBorders>
              <w:top w:val="nil"/>
              <w:left w:val="single" w:color="auto" w:sz="4" w:space="0"/>
              <w:bottom w:val="single" w:color="auto" w:sz="4" w:space="0"/>
              <w:right w:val="single" w:color="auto" w:sz="4" w:space="0"/>
            </w:tcBorders>
            <w:vAlign w:val="center"/>
          </w:tcPr>
          <w:p w14:paraId="31800CB4">
            <w:pPr>
              <w:widowControl/>
              <w:jc w:val="left"/>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类</w:t>
            </w:r>
          </w:p>
        </w:tc>
        <w:tc>
          <w:tcPr>
            <w:tcW w:w="630" w:type="dxa"/>
            <w:tcBorders>
              <w:top w:val="nil"/>
              <w:left w:val="nil"/>
              <w:bottom w:val="single" w:color="auto" w:sz="4" w:space="0"/>
              <w:right w:val="single" w:color="auto" w:sz="4" w:space="0"/>
            </w:tcBorders>
            <w:vAlign w:val="center"/>
          </w:tcPr>
          <w:p w14:paraId="3D6532B5">
            <w:pPr>
              <w:widowControl/>
              <w:jc w:val="left"/>
              <w:rPr>
                <w:rFonts w:ascii="仿宋_GB2312" w:hAnsi="宋体" w:eastAsia="仿宋_GB2312" w:cs="宋体"/>
                <w:b/>
                <w:bCs/>
                <w:color w:val="000000"/>
                <w:kern w:val="0"/>
                <w:sz w:val="20"/>
                <w:szCs w:val="20"/>
                <w:lang w:bidi="ar-SA"/>
              </w:rPr>
            </w:pPr>
            <w:r>
              <w:rPr>
                <w:rFonts w:hint="eastAsia" w:ascii="仿宋_GB2312" w:hAnsi="宋体" w:eastAsia="仿宋_GB2312" w:cs="宋体"/>
                <w:b/>
                <w:bCs/>
                <w:color w:val="000000"/>
                <w:kern w:val="0"/>
                <w:sz w:val="20"/>
                <w:szCs w:val="20"/>
                <w:lang w:bidi="ar-SA"/>
              </w:rPr>
              <w:t>款</w:t>
            </w:r>
          </w:p>
        </w:tc>
        <w:tc>
          <w:tcPr>
            <w:tcW w:w="3376" w:type="dxa"/>
            <w:vMerge w:val="continue"/>
            <w:tcBorders>
              <w:top w:val="nil"/>
              <w:left w:val="single" w:color="auto" w:sz="4" w:space="0"/>
              <w:bottom w:val="single" w:color="000000" w:sz="4" w:space="0"/>
              <w:right w:val="single" w:color="auto" w:sz="4" w:space="0"/>
            </w:tcBorders>
            <w:vAlign w:val="center"/>
          </w:tcPr>
          <w:p w14:paraId="39400881">
            <w:pPr>
              <w:widowControl/>
              <w:jc w:val="left"/>
              <w:rPr>
                <w:rFonts w:ascii="仿宋_GB2312" w:hAnsi="宋体" w:eastAsia="仿宋_GB2312" w:cs="宋体"/>
                <w:b/>
                <w:bCs/>
                <w:color w:val="000000"/>
                <w:kern w:val="0"/>
                <w:sz w:val="20"/>
                <w:szCs w:val="20"/>
                <w:lang w:bidi="ar-SA"/>
              </w:rPr>
            </w:pPr>
          </w:p>
        </w:tc>
        <w:tc>
          <w:tcPr>
            <w:tcW w:w="1629" w:type="dxa"/>
            <w:gridSpan w:val="2"/>
            <w:vMerge w:val="continue"/>
            <w:tcBorders>
              <w:top w:val="nil"/>
              <w:left w:val="single" w:color="auto" w:sz="4" w:space="0"/>
              <w:bottom w:val="single" w:color="000000" w:sz="4" w:space="0"/>
              <w:right w:val="single" w:color="auto" w:sz="4" w:space="0"/>
            </w:tcBorders>
            <w:vAlign w:val="center"/>
          </w:tcPr>
          <w:p w14:paraId="58CD8423">
            <w:pPr>
              <w:widowControl/>
              <w:jc w:val="left"/>
              <w:rPr>
                <w:rFonts w:ascii="宋体" w:cs="宋体"/>
                <w:b/>
                <w:bCs/>
                <w:color w:val="000000"/>
                <w:kern w:val="0"/>
                <w:sz w:val="20"/>
                <w:szCs w:val="20"/>
                <w:lang w:bidi="ar-SA"/>
              </w:rPr>
            </w:pPr>
          </w:p>
        </w:tc>
        <w:tc>
          <w:tcPr>
            <w:tcW w:w="1855" w:type="dxa"/>
            <w:gridSpan w:val="2"/>
            <w:vMerge w:val="continue"/>
            <w:tcBorders>
              <w:top w:val="nil"/>
              <w:left w:val="single" w:color="auto" w:sz="4" w:space="0"/>
              <w:bottom w:val="single" w:color="000000" w:sz="4" w:space="0"/>
              <w:right w:val="single" w:color="auto" w:sz="4" w:space="0"/>
            </w:tcBorders>
            <w:vAlign w:val="center"/>
          </w:tcPr>
          <w:p w14:paraId="60E15BAC">
            <w:pPr>
              <w:widowControl/>
              <w:jc w:val="left"/>
              <w:rPr>
                <w:rFonts w:ascii="宋体" w:cs="宋体"/>
                <w:b/>
                <w:bCs/>
                <w:color w:val="000000"/>
                <w:kern w:val="0"/>
                <w:sz w:val="20"/>
                <w:szCs w:val="20"/>
                <w:lang w:bidi="ar-SA"/>
              </w:rPr>
            </w:pPr>
          </w:p>
        </w:tc>
        <w:tc>
          <w:tcPr>
            <w:tcW w:w="1855" w:type="dxa"/>
            <w:vMerge w:val="continue"/>
            <w:tcBorders>
              <w:top w:val="nil"/>
              <w:left w:val="single" w:color="auto" w:sz="4" w:space="0"/>
              <w:bottom w:val="single" w:color="000000" w:sz="4" w:space="0"/>
              <w:right w:val="single" w:color="auto" w:sz="4" w:space="0"/>
            </w:tcBorders>
            <w:vAlign w:val="center"/>
          </w:tcPr>
          <w:p w14:paraId="52ECB0EE">
            <w:pPr>
              <w:widowControl/>
              <w:jc w:val="left"/>
              <w:rPr>
                <w:rFonts w:ascii="宋体" w:cs="宋体"/>
                <w:b/>
                <w:bCs/>
                <w:color w:val="000000"/>
                <w:kern w:val="0"/>
                <w:sz w:val="20"/>
                <w:szCs w:val="20"/>
                <w:lang w:bidi="ar-SA"/>
              </w:rPr>
            </w:pPr>
          </w:p>
        </w:tc>
      </w:tr>
      <w:tr w14:paraId="5C86A0FC">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78DF68A1">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23517E3B">
            <w:pPr>
              <w:widowControl/>
              <w:jc w:val="center"/>
              <w:rPr>
                <w:rFonts w:ascii="仿宋_GB2312" w:hAnsi="宋体" w:eastAsia="仿宋_GB2312" w:cs="宋体"/>
                <w:color w:val="000000"/>
                <w:kern w:val="0"/>
                <w:sz w:val="20"/>
                <w:szCs w:val="20"/>
                <w:lang w:bidi="ar-SA"/>
              </w:rPr>
            </w:pPr>
          </w:p>
        </w:tc>
        <w:tc>
          <w:tcPr>
            <w:tcW w:w="3376" w:type="dxa"/>
            <w:tcBorders>
              <w:top w:val="nil"/>
              <w:left w:val="nil"/>
              <w:bottom w:val="single" w:color="auto" w:sz="4" w:space="0"/>
              <w:right w:val="single" w:color="auto" w:sz="4" w:space="0"/>
            </w:tcBorders>
            <w:vAlign w:val="center"/>
          </w:tcPr>
          <w:p w14:paraId="17F7C155">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工资福利支出</w:t>
            </w:r>
          </w:p>
        </w:tc>
        <w:tc>
          <w:tcPr>
            <w:tcW w:w="1629" w:type="dxa"/>
            <w:gridSpan w:val="2"/>
            <w:tcBorders>
              <w:top w:val="nil"/>
              <w:left w:val="nil"/>
              <w:bottom w:val="single" w:color="auto" w:sz="4" w:space="0"/>
              <w:right w:val="single" w:color="auto" w:sz="4" w:space="0"/>
            </w:tcBorders>
            <w:vAlign w:val="center"/>
          </w:tcPr>
          <w:p w14:paraId="0BFF0B3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316.72</w:t>
            </w:r>
          </w:p>
        </w:tc>
        <w:tc>
          <w:tcPr>
            <w:tcW w:w="1855" w:type="dxa"/>
            <w:gridSpan w:val="2"/>
            <w:tcBorders>
              <w:top w:val="nil"/>
              <w:left w:val="nil"/>
              <w:bottom w:val="single" w:color="auto" w:sz="4" w:space="0"/>
              <w:right w:val="single" w:color="auto" w:sz="4" w:space="0"/>
            </w:tcBorders>
            <w:vAlign w:val="center"/>
          </w:tcPr>
          <w:p w14:paraId="518BD6D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316.72</w:t>
            </w:r>
          </w:p>
        </w:tc>
        <w:tc>
          <w:tcPr>
            <w:tcW w:w="1855" w:type="dxa"/>
            <w:tcBorders>
              <w:top w:val="nil"/>
              <w:left w:val="nil"/>
              <w:bottom w:val="single" w:color="auto" w:sz="4" w:space="0"/>
              <w:right w:val="single" w:color="auto" w:sz="4" w:space="0"/>
            </w:tcBorders>
            <w:vAlign w:val="center"/>
          </w:tcPr>
          <w:p w14:paraId="1E62B06C">
            <w:pPr>
              <w:widowControl/>
              <w:jc w:val="center"/>
              <w:rPr>
                <w:rFonts w:ascii="仿宋_GB2312" w:hAnsi="宋体" w:eastAsia="仿宋_GB2312" w:cs="宋体"/>
                <w:color w:val="000000"/>
                <w:kern w:val="0"/>
                <w:sz w:val="20"/>
                <w:szCs w:val="20"/>
                <w:lang w:bidi="ar-SA"/>
              </w:rPr>
            </w:pPr>
          </w:p>
        </w:tc>
      </w:tr>
      <w:tr w14:paraId="1BF9BDCD">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41B1FF2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709861C9">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01</w:t>
            </w:r>
          </w:p>
        </w:tc>
        <w:tc>
          <w:tcPr>
            <w:tcW w:w="3376" w:type="dxa"/>
            <w:tcBorders>
              <w:top w:val="nil"/>
              <w:left w:val="nil"/>
              <w:bottom w:val="single" w:color="auto" w:sz="4" w:space="0"/>
              <w:right w:val="single" w:color="auto" w:sz="4" w:space="0"/>
            </w:tcBorders>
            <w:vAlign w:val="center"/>
          </w:tcPr>
          <w:p w14:paraId="4C43F4B2">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基本工资</w:t>
            </w:r>
          </w:p>
        </w:tc>
        <w:tc>
          <w:tcPr>
            <w:tcW w:w="1629" w:type="dxa"/>
            <w:gridSpan w:val="2"/>
            <w:tcBorders>
              <w:top w:val="nil"/>
              <w:left w:val="nil"/>
              <w:bottom w:val="single" w:color="auto" w:sz="4" w:space="0"/>
              <w:right w:val="single" w:color="auto" w:sz="4" w:space="0"/>
            </w:tcBorders>
            <w:vAlign w:val="center"/>
          </w:tcPr>
          <w:p w14:paraId="0F092B68">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107.1</w:t>
            </w:r>
          </w:p>
        </w:tc>
        <w:tc>
          <w:tcPr>
            <w:tcW w:w="1855" w:type="dxa"/>
            <w:gridSpan w:val="2"/>
            <w:tcBorders>
              <w:top w:val="nil"/>
              <w:left w:val="nil"/>
              <w:bottom w:val="single" w:color="auto" w:sz="4" w:space="0"/>
              <w:right w:val="single" w:color="auto" w:sz="4" w:space="0"/>
            </w:tcBorders>
            <w:vAlign w:val="center"/>
          </w:tcPr>
          <w:p w14:paraId="567DBED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107.1</w:t>
            </w:r>
          </w:p>
        </w:tc>
        <w:tc>
          <w:tcPr>
            <w:tcW w:w="1855" w:type="dxa"/>
            <w:tcBorders>
              <w:top w:val="nil"/>
              <w:left w:val="nil"/>
              <w:bottom w:val="single" w:color="auto" w:sz="4" w:space="0"/>
              <w:right w:val="single" w:color="auto" w:sz="4" w:space="0"/>
            </w:tcBorders>
            <w:vAlign w:val="center"/>
          </w:tcPr>
          <w:p w14:paraId="070CBDC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4F48D9B3">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5EE29B28">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7A500F3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02</w:t>
            </w:r>
          </w:p>
        </w:tc>
        <w:tc>
          <w:tcPr>
            <w:tcW w:w="3376" w:type="dxa"/>
            <w:tcBorders>
              <w:top w:val="nil"/>
              <w:left w:val="nil"/>
              <w:bottom w:val="single" w:color="auto" w:sz="4" w:space="0"/>
              <w:right w:val="single" w:color="auto" w:sz="4" w:space="0"/>
            </w:tcBorders>
            <w:vAlign w:val="center"/>
          </w:tcPr>
          <w:p w14:paraId="60DA4351">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津贴补贴</w:t>
            </w:r>
          </w:p>
        </w:tc>
        <w:tc>
          <w:tcPr>
            <w:tcW w:w="1629" w:type="dxa"/>
            <w:gridSpan w:val="2"/>
            <w:tcBorders>
              <w:top w:val="nil"/>
              <w:left w:val="nil"/>
              <w:bottom w:val="single" w:color="auto" w:sz="4" w:space="0"/>
              <w:right w:val="single" w:color="auto" w:sz="4" w:space="0"/>
            </w:tcBorders>
            <w:vAlign w:val="center"/>
          </w:tcPr>
          <w:p w14:paraId="60F19A53">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100.24</w:t>
            </w:r>
          </w:p>
        </w:tc>
        <w:tc>
          <w:tcPr>
            <w:tcW w:w="1855" w:type="dxa"/>
            <w:gridSpan w:val="2"/>
            <w:tcBorders>
              <w:top w:val="nil"/>
              <w:left w:val="nil"/>
              <w:bottom w:val="single" w:color="auto" w:sz="4" w:space="0"/>
              <w:right w:val="single" w:color="auto" w:sz="4" w:space="0"/>
            </w:tcBorders>
            <w:vAlign w:val="center"/>
          </w:tcPr>
          <w:p w14:paraId="77B81B7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100.24</w:t>
            </w:r>
          </w:p>
        </w:tc>
        <w:tc>
          <w:tcPr>
            <w:tcW w:w="1855" w:type="dxa"/>
            <w:tcBorders>
              <w:top w:val="nil"/>
              <w:left w:val="nil"/>
              <w:bottom w:val="single" w:color="auto" w:sz="4" w:space="0"/>
              <w:right w:val="single" w:color="auto" w:sz="4" w:space="0"/>
            </w:tcBorders>
            <w:vAlign w:val="center"/>
          </w:tcPr>
          <w:p w14:paraId="0C7A5FA2">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190478F7">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0A03D822">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677A7ED1">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03</w:t>
            </w:r>
          </w:p>
        </w:tc>
        <w:tc>
          <w:tcPr>
            <w:tcW w:w="3376" w:type="dxa"/>
            <w:tcBorders>
              <w:top w:val="nil"/>
              <w:left w:val="nil"/>
              <w:bottom w:val="single" w:color="auto" w:sz="4" w:space="0"/>
              <w:right w:val="single" w:color="auto" w:sz="4" w:space="0"/>
            </w:tcBorders>
            <w:vAlign w:val="center"/>
          </w:tcPr>
          <w:p w14:paraId="58431DC1">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奖金</w:t>
            </w:r>
          </w:p>
        </w:tc>
        <w:tc>
          <w:tcPr>
            <w:tcW w:w="1629" w:type="dxa"/>
            <w:gridSpan w:val="2"/>
            <w:tcBorders>
              <w:top w:val="nil"/>
              <w:left w:val="nil"/>
              <w:bottom w:val="single" w:color="auto" w:sz="4" w:space="0"/>
              <w:right w:val="single" w:color="auto" w:sz="4" w:space="0"/>
            </w:tcBorders>
            <w:vAlign w:val="center"/>
          </w:tcPr>
          <w:p w14:paraId="59935BA6">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8.75</w:t>
            </w:r>
          </w:p>
        </w:tc>
        <w:tc>
          <w:tcPr>
            <w:tcW w:w="1855" w:type="dxa"/>
            <w:gridSpan w:val="2"/>
            <w:tcBorders>
              <w:top w:val="nil"/>
              <w:left w:val="nil"/>
              <w:bottom w:val="single" w:color="auto" w:sz="4" w:space="0"/>
              <w:right w:val="single" w:color="auto" w:sz="4" w:space="0"/>
            </w:tcBorders>
            <w:vAlign w:val="center"/>
          </w:tcPr>
          <w:p w14:paraId="6260A75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8.75</w:t>
            </w:r>
          </w:p>
        </w:tc>
        <w:tc>
          <w:tcPr>
            <w:tcW w:w="1855" w:type="dxa"/>
            <w:tcBorders>
              <w:top w:val="nil"/>
              <w:left w:val="nil"/>
              <w:bottom w:val="single" w:color="auto" w:sz="4" w:space="0"/>
              <w:right w:val="single" w:color="auto" w:sz="4" w:space="0"/>
            </w:tcBorders>
            <w:vAlign w:val="center"/>
          </w:tcPr>
          <w:p w14:paraId="690E75B2">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50F84F53">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2516565D">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03ECDA86">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08</w:t>
            </w:r>
          </w:p>
        </w:tc>
        <w:tc>
          <w:tcPr>
            <w:tcW w:w="3376" w:type="dxa"/>
            <w:tcBorders>
              <w:top w:val="nil"/>
              <w:left w:val="nil"/>
              <w:bottom w:val="single" w:color="auto" w:sz="4" w:space="0"/>
              <w:right w:val="single" w:color="auto" w:sz="4" w:space="0"/>
            </w:tcBorders>
            <w:vAlign w:val="center"/>
          </w:tcPr>
          <w:p w14:paraId="45562F84">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机关事业单位基本养老保险缴费</w:t>
            </w:r>
          </w:p>
        </w:tc>
        <w:tc>
          <w:tcPr>
            <w:tcW w:w="1629" w:type="dxa"/>
            <w:gridSpan w:val="2"/>
            <w:tcBorders>
              <w:top w:val="nil"/>
              <w:left w:val="nil"/>
              <w:bottom w:val="single" w:color="auto" w:sz="4" w:space="0"/>
              <w:right w:val="single" w:color="auto" w:sz="4" w:space="0"/>
            </w:tcBorders>
            <w:vAlign w:val="center"/>
          </w:tcPr>
          <w:p w14:paraId="40B4FF46">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34.25</w:t>
            </w:r>
          </w:p>
        </w:tc>
        <w:tc>
          <w:tcPr>
            <w:tcW w:w="1855" w:type="dxa"/>
            <w:gridSpan w:val="2"/>
            <w:tcBorders>
              <w:top w:val="nil"/>
              <w:left w:val="nil"/>
              <w:bottom w:val="single" w:color="auto" w:sz="4" w:space="0"/>
              <w:right w:val="single" w:color="auto" w:sz="4" w:space="0"/>
            </w:tcBorders>
            <w:vAlign w:val="center"/>
          </w:tcPr>
          <w:p w14:paraId="1EC97827">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34.25</w:t>
            </w:r>
          </w:p>
        </w:tc>
        <w:tc>
          <w:tcPr>
            <w:tcW w:w="1855" w:type="dxa"/>
            <w:tcBorders>
              <w:top w:val="nil"/>
              <w:left w:val="nil"/>
              <w:bottom w:val="single" w:color="auto" w:sz="4" w:space="0"/>
              <w:right w:val="single" w:color="auto" w:sz="4" w:space="0"/>
            </w:tcBorders>
            <w:vAlign w:val="center"/>
          </w:tcPr>
          <w:p w14:paraId="41D9D58D">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5F097175">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63E3E3DF">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6811EFD0">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10</w:t>
            </w:r>
          </w:p>
        </w:tc>
        <w:tc>
          <w:tcPr>
            <w:tcW w:w="3376" w:type="dxa"/>
            <w:tcBorders>
              <w:top w:val="nil"/>
              <w:left w:val="nil"/>
              <w:bottom w:val="single" w:color="auto" w:sz="4" w:space="0"/>
              <w:right w:val="single" w:color="auto" w:sz="4" w:space="0"/>
            </w:tcBorders>
            <w:vAlign w:val="center"/>
          </w:tcPr>
          <w:p w14:paraId="0CC1DD64">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职工基本医疗保险缴费</w:t>
            </w:r>
          </w:p>
        </w:tc>
        <w:tc>
          <w:tcPr>
            <w:tcW w:w="1629" w:type="dxa"/>
            <w:gridSpan w:val="2"/>
            <w:tcBorders>
              <w:top w:val="nil"/>
              <w:left w:val="nil"/>
              <w:bottom w:val="single" w:color="auto" w:sz="4" w:space="0"/>
              <w:right w:val="single" w:color="auto" w:sz="4" w:space="0"/>
            </w:tcBorders>
            <w:vAlign w:val="center"/>
          </w:tcPr>
          <w:p w14:paraId="2C2B8C0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20.34</w:t>
            </w:r>
          </w:p>
        </w:tc>
        <w:tc>
          <w:tcPr>
            <w:tcW w:w="1855" w:type="dxa"/>
            <w:gridSpan w:val="2"/>
            <w:tcBorders>
              <w:top w:val="nil"/>
              <w:left w:val="nil"/>
              <w:bottom w:val="single" w:color="auto" w:sz="4" w:space="0"/>
              <w:right w:val="single" w:color="auto" w:sz="4" w:space="0"/>
            </w:tcBorders>
            <w:vAlign w:val="center"/>
          </w:tcPr>
          <w:p w14:paraId="2D4754C6">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20.34</w:t>
            </w:r>
          </w:p>
        </w:tc>
        <w:tc>
          <w:tcPr>
            <w:tcW w:w="1855" w:type="dxa"/>
            <w:tcBorders>
              <w:top w:val="nil"/>
              <w:left w:val="nil"/>
              <w:bottom w:val="single" w:color="auto" w:sz="4" w:space="0"/>
              <w:right w:val="single" w:color="auto" w:sz="4" w:space="0"/>
            </w:tcBorders>
            <w:vAlign w:val="center"/>
          </w:tcPr>
          <w:p w14:paraId="4176F002">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46159A40">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3B595BD5">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1F5B7FF8">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11</w:t>
            </w:r>
          </w:p>
        </w:tc>
        <w:tc>
          <w:tcPr>
            <w:tcW w:w="3376" w:type="dxa"/>
            <w:tcBorders>
              <w:top w:val="nil"/>
              <w:left w:val="nil"/>
              <w:bottom w:val="single" w:color="auto" w:sz="4" w:space="0"/>
              <w:right w:val="single" w:color="auto" w:sz="4" w:space="0"/>
            </w:tcBorders>
            <w:vAlign w:val="center"/>
          </w:tcPr>
          <w:p w14:paraId="0F59B7D6">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公务员医疗补助缴费</w:t>
            </w:r>
          </w:p>
        </w:tc>
        <w:tc>
          <w:tcPr>
            <w:tcW w:w="1629" w:type="dxa"/>
            <w:gridSpan w:val="2"/>
            <w:tcBorders>
              <w:top w:val="nil"/>
              <w:left w:val="nil"/>
              <w:bottom w:val="single" w:color="auto" w:sz="4" w:space="0"/>
              <w:right w:val="single" w:color="auto" w:sz="4" w:space="0"/>
            </w:tcBorders>
            <w:vAlign w:val="center"/>
          </w:tcPr>
          <w:p w14:paraId="19FC9A85">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6.42</w:t>
            </w:r>
          </w:p>
        </w:tc>
        <w:tc>
          <w:tcPr>
            <w:tcW w:w="1855" w:type="dxa"/>
            <w:gridSpan w:val="2"/>
            <w:tcBorders>
              <w:top w:val="nil"/>
              <w:left w:val="nil"/>
              <w:bottom w:val="single" w:color="auto" w:sz="4" w:space="0"/>
              <w:right w:val="single" w:color="auto" w:sz="4" w:space="0"/>
            </w:tcBorders>
            <w:vAlign w:val="center"/>
          </w:tcPr>
          <w:p w14:paraId="4F3AB9DA">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6.42</w:t>
            </w:r>
          </w:p>
        </w:tc>
        <w:tc>
          <w:tcPr>
            <w:tcW w:w="1855" w:type="dxa"/>
            <w:tcBorders>
              <w:top w:val="nil"/>
              <w:left w:val="nil"/>
              <w:bottom w:val="single" w:color="auto" w:sz="4" w:space="0"/>
              <w:right w:val="single" w:color="auto" w:sz="4" w:space="0"/>
            </w:tcBorders>
            <w:vAlign w:val="center"/>
          </w:tcPr>
          <w:p w14:paraId="7D50CCF5">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7412C9D8">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62EE8474">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42782699">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12</w:t>
            </w:r>
          </w:p>
        </w:tc>
        <w:tc>
          <w:tcPr>
            <w:tcW w:w="3376" w:type="dxa"/>
            <w:tcBorders>
              <w:top w:val="nil"/>
              <w:left w:val="nil"/>
              <w:bottom w:val="single" w:color="auto" w:sz="4" w:space="0"/>
              <w:right w:val="single" w:color="auto" w:sz="4" w:space="0"/>
            </w:tcBorders>
            <w:vAlign w:val="center"/>
          </w:tcPr>
          <w:p w14:paraId="060784C8">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其他社会保障缴费</w:t>
            </w:r>
          </w:p>
        </w:tc>
        <w:tc>
          <w:tcPr>
            <w:tcW w:w="1629" w:type="dxa"/>
            <w:gridSpan w:val="2"/>
            <w:tcBorders>
              <w:top w:val="nil"/>
              <w:left w:val="nil"/>
              <w:bottom w:val="single" w:color="auto" w:sz="4" w:space="0"/>
              <w:right w:val="single" w:color="auto" w:sz="4" w:space="0"/>
            </w:tcBorders>
            <w:vAlign w:val="center"/>
          </w:tcPr>
          <w:p w14:paraId="38CFC833">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0.17</w:t>
            </w:r>
          </w:p>
        </w:tc>
        <w:tc>
          <w:tcPr>
            <w:tcW w:w="1855" w:type="dxa"/>
            <w:gridSpan w:val="2"/>
            <w:tcBorders>
              <w:top w:val="nil"/>
              <w:left w:val="nil"/>
              <w:bottom w:val="single" w:color="auto" w:sz="4" w:space="0"/>
              <w:right w:val="single" w:color="auto" w:sz="4" w:space="0"/>
            </w:tcBorders>
            <w:vAlign w:val="center"/>
          </w:tcPr>
          <w:p w14:paraId="109C8076">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0.17</w:t>
            </w:r>
          </w:p>
        </w:tc>
        <w:tc>
          <w:tcPr>
            <w:tcW w:w="1855" w:type="dxa"/>
            <w:tcBorders>
              <w:top w:val="nil"/>
              <w:left w:val="nil"/>
              <w:bottom w:val="single" w:color="auto" w:sz="4" w:space="0"/>
              <w:right w:val="single" w:color="auto" w:sz="4" w:space="0"/>
            </w:tcBorders>
            <w:vAlign w:val="center"/>
          </w:tcPr>
          <w:p w14:paraId="15D4F5C7">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20C8FD42">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1853E751">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7CF71D2D">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13</w:t>
            </w:r>
          </w:p>
        </w:tc>
        <w:tc>
          <w:tcPr>
            <w:tcW w:w="3376" w:type="dxa"/>
            <w:tcBorders>
              <w:top w:val="nil"/>
              <w:left w:val="nil"/>
              <w:bottom w:val="single" w:color="auto" w:sz="4" w:space="0"/>
              <w:right w:val="single" w:color="auto" w:sz="4" w:space="0"/>
            </w:tcBorders>
            <w:vAlign w:val="center"/>
          </w:tcPr>
          <w:p w14:paraId="493A4D61">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住房公积金</w:t>
            </w:r>
          </w:p>
        </w:tc>
        <w:tc>
          <w:tcPr>
            <w:tcW w:w="1629" w:type="dxa"/>
            <w:gridSpan w:val="2"/>
            <w:tcBorders>
              <w:top w:val="nil"/>
              <w:left w:val="nil"/>
              <w:bottom w:val="single" w:color="auto" w:sz="4" w:space="0"/>
              <w:right w:val="single" w:color="auto" w:sz="4" w:space="0"/>
            </w:tcBorders>
            <w:vAlign w:val="center"/>
          </w:tcPr>
          <w:p w14:paraId="1751FE15">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30.01</w:t>
            </w:r>
          </w:p>
        </w:tc>
        <w:tc>
          <w:tcPr>
            <w:tcW w:w="1855" w:type="dxa"/>
            <w:gridSpan w:val="2"/>
            <w:tcBorders>
              <w:top w:val="nil"/>
              <w:left w:val="nil"/>
              <w:bottom w:val="single" w:color="auto" w:sz="4" w:space="0"/>
              <w:right w:val="single" w:color="auto" w:sz="4" w:space="0"/>
            </w:tcBorders>
            <w:vAlign w:val="center"/>
          </w:tcPr>
          <w:p w14:paraId="05D89EE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30.01</w:t>
            </w:r>
          </w:p>
        </w:tc>
        <w:tc>
          <w:tcPr>
            <w:tcW w:w="1855" w:type="dxa"/>
            <w:tcBorders>
              <w:top w:val="nil"/>
              <w:left w:val="nil"/>
              <w:bottom w:val="single" w:color="auto" w:sz="4" w:space="0"/>
              <w:right w:val="single" w:color="auto" w:sz="4" w:space="0"/>
            </w:tcBorders>
            <w:vAlign w:val="center"/>
          </w:tcPr>
          <w:p w14:paraId="3C3CA82A">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2842CEB5">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16E0A5BA">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301</w:t>
            </w:r>
          </w:p>
        </w:tc>
        <w:tc>
          <w:tcPr>
            <w:tcW w:w="630" w:type="dxa"/>
            <w:tcBorders>
              <w:top w:val="nil"/>
              <w:left w:val="nil"/>
              <w:bottom w:val="single" w:color="auto" w:sz="4" w:space="0"/>
              <w:right w:val="single" w:color="auto" w:sz="4" w:space="0"/>
            </w:tcBorders>
            <w:vAlign w:val="center"/>
          </w:tcPr>
          <w:p w14:paraId="4AE1C06B">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99</w:t>
            </w:r>
          </w:p>
        </w:tc>
        <w:tc>
          <w:tcPr>
            <w:tcW w:w="3376" w:type="dxa"/>
            <w:tcBorders>
              <w:top w:val="nil"/>
              <w:left w:val="nil"/>
              <w:bottom w:val="single" w:color="auto" w:sz="4" w:space="0"/>
              <w:right w:val="single" w:color="auto" w:sz="4" w:space="0"/>
            </w:tcBorders>
            <w:vAlign w:val="center"/>
          </w:tcPr>
          <w:p w14:paraId="6F08F2D7">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其他工资福利支出</w:t>
            </w:r>
          </w:p>
        </w:tc>
        <w:tc>
          <w:tcPr>
            <w:tcW w:w="1629" w:type="dxa"/>
            <w:gridSpan w:val="2"/>
            <w:tcBorders>
              <w:top w:val="nil"/>
              <w:left w:val="nil"/>
              <w:bottom w:val="single" w:color="auto" w:sz="4" w:space="0"/>
              <w:right w:val="single" w:color="auto" w:sz="4" w:space="0"/>
            </w:tcBorders>
            <w:vAlign w:val="center"/>
          </w:tcPr>
          <w:p w14:paraId="37F3726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9.43</w:t>
            </w:r>
          </w:p>
        </w:tc>
        <w:tc>
          <w:tcPr>
            <w:tcW w:w="1855" w:type="dxa"/>
            <w:gridSpan w:val="2"/>
            <w:tcBorders>
              <w:top w:val="nil"/>
              <w:left w:val="nil"/>
              <w:bottom w:val="single" w:color="auto" w:sz="4" w:space="0"/>
              <w:right w:val="single" w:color="auto" w:sz="4" w:space="0"/>
            </w:tcBorders>
            <w:vAlign w:val="center"/>
          </w:tcPr>
          <w:p w14:paraId="14D8E1A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9.43</w:t>
            </w:r>
          </w:p>
        </w:tc>
        <w:tc>
          <w:tcPr>
            <w:tcW w:w="1855" w:type="dxa"/>
            <w:tcBorders>
              <w:top w:val="nil"/>
              <w:left w:val="nil"/>
              <w:bottom w:val="single" w:color="auto" w:sz="4" w:space="0"/>
              <w:right w:val="single" w:color="auto" w:sz="4" w:space="0"/>
            </w:tcBorders>
            <w:vAlign w:val="center"/>
          </w:tcPr>
          <w:p w14:paraId="4203DE37">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3181AED2">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236EBF0F">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54DE4C3E">
            <w:pPr>
              <w:widowControl/>
              <w:jc w:val="center"/>
              <w:rPr>
                <w:rFonts w:ascii="宋体" w:cs="宋体"/>
                <w:color w:val="000000"/>
                <w:kern w:val="0"/>
                <w:sz w:val="20"/>
                <w:szCs w:val="20"/>
                <w:lang w:bidi="ar-SA"/>
              </w:rPr>
            </w:pPr>
          </w:p>
        </w:tc>
        <w:tc>
          <w:tcPr>
            <w:tcW w:w="3376" w:type="dxa"/>
            <w:tcBorders>
              <w:top w:val="nil"/>
              <w:left w:val="nil"/>
              <w:bottom w:val="single" w:color="auto" w:sz="4" w:space="0"/>
              <w:right w:val="single" w:color="auto" w:sz="4" w:space="0"/>
            </w:tcBorders>
            <w:vAlign w:val="center"/>
          </w:tcPr>
          <w:p w14:paraId="529F028B">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商品和服务支出</w:t>
            </w:r>
          </w:p>
        </w:tc>
        <w:tc>
          <w:tcPr>
            <w:tcW w:w="1629" w:type="dxa"/>
            <w:gridSpan w:val="2"/>
            <w:tcBorders>
              <w:top w:val="nil"/>
              <w:left w:val="nil"/>
              <w:bottom w:val="single" w:color="auto" w:sz="4" w:space="0"/>
              <w:right w:val="single" w:color="auto" w:sz="4" w:space="0"/>
            </w:tcBorders>
            <w:vAlign w:val="center"/>
          </w:tcPr>
          <w:p w14:paraId="779F550D">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33.11</w:t>
            </w:r>
          </w:p>
        </w:tc>
        <w:tc>
          <w:tcPr>
            <w:tcW w:w="1855" w:type="dxa"/>
            <w:gridSpan w:val="2"/>
            <w:tcBorders>
              <w:top w:val="nil"/>
              <w:left w:val="nil"/>
              <w:bottom w:val="single" w:color="auto" w:sz="4" w:space="0"/>
              <w:right w:val="single" w:color="auto" w:sz="4" w:space="0"/>
            </w:tcBorders>
            <w:vAlign w:val="center"/>
          </w:tcPr>
          <w:p w14:paraId="43D843DA">
            <w:pPr>
              <w:widowControl/>
              <w:jc w:val="center"/>
              <w:rPr>
                <w:rFonts w:ascii="仿宋_GB2312" w:hAnsi="宋体" w:eastAsia="仿宋_GB2312" w:cs="宋体"/>
                <w:color w:val="000000"/>
                <w:kern w:val="0"/>
                <w:sz w:val="20"/>
                <w:szCs w:val="20"/>
                <w:lang w:bidi="ar-SA"/>
              </w:rPr>
            </w:pPr>
          </w:p>
        </w:tc>
        <w:tc>
          <w:tcPr>
            <w:tcW w:w="1855" w:type="dxa"/>
            <w:tcBorders>
              <w:top w:val="nil"/>
              <w:left w:val="nil"/>
              <w:bottom w:val="single" w:color="auto" w:sz="4" w:space="0"/>
              <w:right w:val="single" w:color="auto" w:sz="4" w:space="0"/>
            </w:tcBorders>
            <w:vAlign w:val="center"/>
          </w:tcPr>
          <w:p w14:paraId="6C57AF2F">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33.11</w:t>
            </w:r>
          </w:p>
        </w:tc>
      </w:tr>
      <w:tr w14:paraId="7F8FD947">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718A76C4">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32B6C442">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01</w:t>
            </w:r>
          </w:p>
        </w:tc>
        <w:tc>
          <w:tcPr>
            <w:tcW w:w="3376" w:type="dxa"/>
            <w:tcBorders>
              <w:top w:val="nil"/>
              <w:left w:val="nil"/>
              <w:bottom w:val="single" w:color="auto" w:sz="4" w:space="0"/>
              <w:right w:val="single" w:color="auto" w:sz="4" w:space="0"/>
            </w:tcBorders>
            <w:vAlign w:val="center"/>
          </w:tcPr>
          <w:p w14:paraId="30CE4AFF">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办公费</w:t>
            </w:r>
          </w:p>
        </w:tc>
        <w:tc>
          <w:tcPr>
            <w:tcW w:w="1629" w:type="dxa"/>
            <w:gridSpan w:val="2"/>
            <w:tcBorders>
              <w:top w:val="nil"/>
              <w:left w:val="nil"/>
              <w:bottom w:val="single" w:color="auto" w:sz="4" w:space="0"/>
              <w:right w:val="single" w:color="auto" w:sz="4" w:space="0"/>
            </w:tcBorders>
            <w:vAlign w:val="center"/>
          </w:tcPr>
          <w:p w14:paraId="78FB42F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w:t>
            </w:r>
          </w:p>
        </w:tc>
        <w:tc>
          <w:tcPr>
            <w:tcW w:w="1855" w:type="dxa"/>
            <w:gridSpan w:val="2"/>
            <w:tcBorders>
              <w:top w:val="nil"/>
              <w:left w:val="nil"/>
              <w:bottom w:val="single" w:color="auto" w:sz="4" w:space="0"/>
              <w:right w:val="single" w:color="auto" w:sz="4" w:space="0"/>
            </w:tcBorders>
            <w:vAlign w:val="center"/>
          </w:tcPr>
          <w:p w14:paraId="3C1AD95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2736C4D1">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w:t>
            </w:r>
          </w:p>
        </w:tc>
      </w:tr>
      <w:tr w14:paraId="34B49C13">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5A38D626">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38B288A8">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02</w:t>
            </w:r>
          </w:p>
        </w:tc>
        <w:tc>
          <w:tcPr>
            <w:tcW w:w="3376" w:type="dxa"/>
            <w:tcBorders>
              <w:top w:val="nil"/>
              <w:left w:val="nil"/>
              <w:bottom w:val="single" w:color="auto" w:sz="4" w:space="0"/>
              <w:right w:val="single" w:color="auto" w:sz="4" w:space="0"/>
            </w:tcBorders>
            <w:vAlign w:val="center"/>
          </w:tcPr>
          <w:p w14:paraId="62E7EA66">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印刷费</w:t>
            </w:r>
          </w:p>
        </w:tc>
        <w:tc>
          <w:tcPr>
            <w:tcW w:w="1629" w:type="dxa"/>
            <w:gridSpan w:val="2"/>
            <w:tcBorders>
              <w:top w:val="nil"/>
              <w:left w:val="nil"/>
              <w:bottom w:val="single" w:color="auto" w:sz="4" w:space="0"/>
              <w:right w:val="single" w:color="auto" w:sz="4" w:space="0"/>
            </w:tcBorders>
            <w:vAlign w:val="center"/>
          </w:tcPr>
          <w:p w14:paraId="02FA53C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w:t>
            </w:r>
          </w:p>
        </w:tc>
        <w:tc>
          <w:tcPr>
            <w:tcW w:w="1855" w:type="dxa"/>
            <w:gridSpan w:val="2"/>
            <w:tcBorders>
              <w:top w:val="nil"/>
              <w:left w:val="nil"/>
              <w:bottom w:val="single" w:color="auto" w:sz="4" w:space="0"/>
              <w:right w:val="single" w:color="auto" w:sz="4" w:space="0"/>
            </w:tcBorders>
            <w:vAlign w:val="center"/>
          </w:tcPr>
          <w:p w14:paraId="3C07AB9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056F5A8D">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w:t>
            </w:r>
          </w:p>
        </w:tc>
      </w:tr>
      <w:tr w14:paraId="1F50F4FA">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483164C8">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64CC6F49">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06</w:t>
            </w:r>
          </w:p>
        </w:tc>
        <w:tc>
          <w:tcPr>
            <w:tcW w:w="3376" w:type="dxa"/>
            <w:tcBorders>
              <w:top w:val="nil"/>
              <w:left w:val="nil"/>
              <w:bottom w:val="single" w:color="auto" w:sz="4" w:space="0"/>
              <w:right w:val="single" w:color="auto" w:sz="4" w:space="0"/>
            </w:tcBorders>
            <w:vAlign w:val="center"/>
          </w:tcPr>
          <w:p w14:paraId="3EC5F619">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电费</w:t>
            </w:r>
          </w:p>
        </w:tc>
        <w:tc>
          <w:tcPr>
            <w:tcW w:w="1629" w:type="dxa"/>
            <w:gridSpan w:val="2"/>
            <w:tcBorders>
              <w:top w:val="nil"/>
              <w:left w:val="nil"/>
              <w:bottom w:val="single" w:color="auto" w:sz="4" w:space="0"/>
              <w:right w:val="single" w:color="auto" w:sz="4" w:space="0"/>
            </w:tcBorders>
            <w:vAlign w:val="center"/>
          </w:tcPr>
          <w:p w14:paraId="1588016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w:t>
            </w:r>
          </w:p>
        </w:tc>
        <w:tc>
          <w:tcPr>
            <w:tcW w:w="1855" w:type="dxa"/>
            <w:gridSpan w:val="2"/>
            <w:tcBorders>
              <w:top w:val="nil"/>
              <w:left w:val="nil"/>
              <w:bottom w:val="single" w:color="auto" w:sz="4" w:space="0"/>
              <w:right w:val="single" w:color="auto" w:sz="4" w:space="0"/>
            </w:tcBorders>
            <w:vAlign w:val="center"/>
          </w:tcPr>
          <w:p w14:paraId="0B0142C1">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678C3E85">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2</w:t>
            </w:r>
          </w:p>
        </w:tc>
      </w:tr>
      <w:tr w14:paraId="6A35A5DF">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5FC0F323">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6C21D82F">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07</w:t>
            </w:r>
          </w:p>
        </w:tc>
        <w:tc>
          <w:tcPr>
            <w:tcW w:w="3376" w:type="dxa"/>
            <w:tcBorders>
              <w:top w:val="nil"/>
              <w:left w:val="nil"/>
              <w:bottom w:val="single" w:color="auto" w:sz="4" w:space="0"/>
              <w:right w:val="single" w:color="auto" w:sz="4" w:space="0"/>
            </w:tcBorders>
            <w:vAlign w:val="center"/>
          </w:tcPr>
          <w:p w14:paraId="634DEB07">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邮电费</w:t>
            </w:r>
          </w:p>
        </w:tc>
        <w:tc>
          <w:tcPr>
            <w:tcW w:w="1629" w:type="dxa"/>
            <w:gridSpan w:val="2"/>
            <w:tcBorders>
              <w:top w:val="nil"/>
              <w:left w:val="nil"/>
              <w:bottom w:val="single" w:color="auto" w:sz="4" w:space="0"/>
              <w:right w:val="single" w:color="auto" w:sz="4" w:space="0"/>
            </w:tcBorders>
            <w:vAlign w:val="center"/>
          </w:tcPr>
          <w:p w14:paraId="6AC7A29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w:t>
            </w:r>
          </w:p>
        </w:tc>
        <w:tc>
          <w:tcPr>
            <w:tcW w:w="1855" w:type="dxa"/>
            <w:gridSpan w:val="2"/>
            <w:tcBorders>
              <w:top w:val="nil"/>
              <w:left w:val="nil"/>
              <w:bottom w:val="single" w:color="auto" w:sz="4" w:space="0"/>
              <w:right w:val="single" w:color="auto" w:sz="4" w:space="0"/>
            </w:tcBorders>
            <w:vAlign w:val="center"/>
          </w:tcPr>
          <w:p w14:paraId="65BC9FF5">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3337FC36">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w:t>
            </w:r>
          </w:p>
        </w:tc>
      </w:tr>
      <w:tr w14:paraId="1EBDBE02">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2810274E">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7998C77D">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13</w:t>
            </w:r>
          </w:p>
        </w:tc>
        <w:tc>
          <w:tcPr>
            <w:tcW w:w="3376" w:type="dxa"/>
            <w:tcBorders>
              <w:top w:val="nil"/>
              <w:left w:val="nil"/>
              <w:bottom w:val="single" w:color="auto" w:sz="4" w:space="0"/>
              <w:right w:val="single" w:color="auto" w:sz="4" w:space="0"/>
            </w:tcBorders>
            <w:vAlign w:val="center"/>
          </w:tcPr>
          <w:p w14:paraId="6B486AAC">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维修</w:t>
            </w:r>
            <w:r>
              <w:rPr>
                <w:rFonts w:ascii="仿宋_GB2312" w:hAnsi="宋体" w:eastAsia="仿宋_GB2312" w:cs="宋体"/>
                <w:color w:val="000000"/>
                <w:kern w:val="0"/>
                <w:sz w:val="20"/>
                <w:szCs w:val="20"/>
                <w:lang w:bidi="ar-SA"/>
              </w:rPr>
              <w:t>(</w:t>
            </w:r>
            <w:r>
              <w:rPr>
                <w:rFonts w:hint="eastAsia" w:ascii="仿宋_GB2312" w:hAnsi="宋体" w:eastAsia="仿宋_GB2312" w:cs="宋体"/>
                <w:color w:val="000000"/>
                <w:kern w:val="0"/>
                <w:sz w:val="20"/>
                <w:szCs w:val="20"/>
                <w:lang w:bidi="ar-SA"/>
              </w:rPr>
              <w:t>护</w:t>
            </w:r>
            <w:r>
              <w:rPr>
                <w:rFonts w:ascii="仿宋_GB2312" w:hAnsi="宋体" w:eastAsia="仿宋_GB2312" w:cs="宋体"/>
                <w:color w:val="000000"/>
                <w:kern w:val="0"/>
                <w:sz w:val="20"/>
                <w:szCs w:val="20"/>
                <w:lang w:bidi="ar-SA"/>
              </w:rPr>
              <w:t>)</w:t>
            </w:r>
            <w:r>
              <w:rPr>
                <w:rFonts w:hint="eastAsia" w:ascii="仿宋_GB2312" w:hAnsi="宋体" w:eastAsia="仿宋_GB2312" w:cs="宋体"/>
                <w:color w:val="000000"/>
                <w:kern w:val="0"/>
                <w:sz w:val="20"/>
                <w:szCs w:val="20"/>
                <w:lang w:bidi="ar-SA"/>
              </w:rPr>
              <w:t>费</w:t>
            </w:r>
          </w:p>
        </w:tc>
        <w:tc>
          <w:tcPr>
            <w:tcW w:w="1629" w:type="dxa"/>
            <w:gridSpan w:val="2"/>
            <w:tcBorders>
              <w:top w:val="nil"/>
              <w:left w:val="nil"/>
              <w:bottom w:val="single" w:color="auto" w:sz="4" w:space="0"/>
              <w:right w:val="single" w:color="auto" w:sz="4" w:space="0"/>
            </w:tcBorders>
            <w:vAlign w:val="center"/>
          </w:tcPr>
          <w:p w14:paraId="6044662A">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0.33</w:t>
            </w:r>
          </w:p>
        </w:tc>
        <w:tc>
          <w:tcPr>
            <w:tcW w:w="1855" w:type="dxa"/>
            <w:gridSpan w:val="2"/>
            <w:tcBorders>
              <w:top w:val="nil"/>
              <w:left w:val="nil"/>
              <w:bottom w:val="single" w:color="auto" w:sz="4" w:space="0"/>
              <w:right w:val="single" w:color="auto" w:sz="4" w:space="0"/>
            </w:tcBorders>
            <w:vAlign w:val="center"/>
          </w:tcPr>
          <w:p w14:paraId="6B47C87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6F4BE56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0.33</w:t>
            </w:r>
          </w:p>
        </w:tc>
      </w:tr>
      <w:tr w14:paraId="6BEE9FE6">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02B0EAB9">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794D6D2F">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17</w:t>
            </w:r>
          </w:p>
        </w:tc>
        <w:tc>
          <w:tcPr>
            <w:tcW w:w="3376" w:type="dxa"/>
            <w:tcBorders>
              <w:top w:val="nil"/>
              <w:left w:val="nil"/>
              <w:bottom w:val="single" w:color="auto" w:sz="4" w:space="0"/>
              <w:right w:val="single" w:color="auto" w:sz="4" w:space="0"/>
            </w:tcBorders>
            <w:vAlign w:val="center"/>
          </w:tcPr>
          <w:p w14:paraId="0FF31C8A">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公务招待费</w:t>
            </w:r>
          </w:p>
        </w:tc>
        <w:tc>
          <w:tcPr>
            <w:tcW w:w="1629" w:type="dxa"/>
            <w:gridSpan w:val="2"/>
            <w:tcBorders>
              <w:top w:val="nil"/>
              <w:left w:val="nil"/>
              <w:bottom w:val="single" w:color="auto" w:sz="4" w:space="0"/>
              <w:right w:val="single" w:color="auto" w:sz="4" w:space="0"/>
            </w:tcBorders>
            <w:vAlign w:val="center"/>
          </w:tcPr>
          <w:p w14:paraId="6536AEBF">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3.5</w:t>
            </w:r>
          </w:p>
        </w:tc>
        <w:tc>
          <w:tcPr>
            <w:tcW w:w="1855" w:type="dxa"/>
            <w:gridSpan w:val="2"/>
            <w:tcBorders>
              <w:top w:val="nil"/>
              <w:left w:val="nil"/>
              <w:bottom w:val="single" w:color="auto" w:sz="4" w:space="0"/>
              <w:right w:val="single" w:color="auto" w:sz="4" w:space="0"/>
            </w:tcBorders>
            <w:vAlign w:val="center"/>
          </w:tcPr>
          <w:p w14:paraId="1DF83F39">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6718F692">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3.5</w:t>
            </w:r>
          </w:p>
        </w:tc>
      </w:tr>
      <w:tr w14:paraId="65C0F02D">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699EB6D6">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7F9CDACC">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28</w:t>
            </w:r>
          </w:p>
        </w:tc>
        <w:tc>
          <w:tcPr>
            <w:tcW w:w="3376" w:type="dxa"/>
            <w:tcBorders>
              <w:top w:val="nil"/>
              <w:left w:val="nil"/>
              <w:bottom w:val="single" w:color="auto" w:sz="4" w:space="0"/>
              <w:right w:val="single" w:color="auto" w:sz="4" w:space="0"/>
            </w:tcBorders>
            <w:vAlign w:val="center"/>
          </w:tcPr>
          <w:p w14:paraId="42D3C101">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工会经费</w:t>
            </w:r>
          </w:p>
        </w:tc>
        <w:tc>
          <w:tcPr>
            <w:tcW w:w="1629" w:type="dxa"/>
            <w:gridSpan w:val="2"/>
            <w:tcBorders>
              <w:top w:val="nil"/>
              <w:left w:val="nil"/>
              <w:bottom w:val="single" w:color="auto" w:sz="4" w:space="0"/>
              <w:right w:val="single" w:color="auto" w:sz="4" w:space="0"/>
            </w:tcBorders>
            <w:vAlign w:val="center"/>
          </w:tcPr>
          <w:p w14:paraId="0EFDACE9">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4.03</w:t>
            </w:r>
          </w:p>
        </w:tc>
        <w:tc>
          <w:tcPr>
            <w:tcW w:w="1855" w:type="dxa"/>
            <w:gridSpan w:val="2"/>
            <w:tcBorders>
              <w:top w:val="nil"/>
              <w:left w:val="nil"/>
              <w:bottom w:val="single" w:color="auto" w:sz="4" w:space="0"/>
              <w:right w:val="single" w:color="auto" w:sz="4" w:space="0"/>
            </w:tcBorders>
            <w:vAlign w:val="center"/>
          </w:tcPr>
          <w:p w14:paraId="4210DDB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116E609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4.03</w:t>
            </w:r>
          </w:p>
        </w:tc>
      </w:tr>
      <w:tr w14:paraId="739AAB4B">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4F19EDC3">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57C85600">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29</w:t>
            </w:r>
          </w:p>
        </w:tc>
        <w:tc>
          <w:tcPr>
            <w:tcW w:w="3376" w:type="dxa"/>
            <w:tcBorders>
              <w:top w:val="nil"/>
              <w:left w:val="nil"/>
              <w:bottom w:val="single" w:color="auto" w:sz="4" w:space="0"/>
              <w:right w:val="single" w:color="auto" w:sz="4" w:space="0"/>
            </w:tcBorders>
            <w:vAlign w:val="center"/>
          </w:tcPr>
          <w:p w14:paraId="14BD1B73">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福利费</w:t>
            </w:r>
          </w:p>
        </w:tc>
        <w:tc>
          <w:tcPr>
            <w:tcW w:w="1629" w:type="dxa"/>
            <w:gridSpan w:val="2"/>
            <w:tcBorders>
              <w:top w:val="nil"/>
              <w:left w:val="nil"/>
              <w:bottom w:val="single" w:color="auto" w:sz="4" w:space="0"/>
              <w:right w:val="single" w:color="auto" w:sz="4" w:space="0"/>
            </w:tcBorders>
            <w:vAlign w:val="center"/>
          </w:tcPr>
          <w:p w14:paraId="7818C7E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3.62</w:t>
            </w:r>
          </w:p>
        </w:tc>
        <w:tc>
          <w:tcPr>
            <w:tcW w:w="1855" w:type="dxa"/>
            <w:gridSpan w:val="2"/>
            <w:tcBorders>
              <w:top w:val="nil"/>
              <w:left w:val="nil"/>
              <w:bottom w:val="single" w:color="auto" w:sz="4" w:space="0"/>
              <w:right w:val="single" w:color="auto" w:sz="4" w:space="0"/>
            </w:tcBorders>
            <w:vAlign w:val="center"/>
          </w:tcPr>
          <w:p w14:paraId="10BF34B6">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102E4FE3">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3.62</w:t>
            </w:r>
          </w:p>
        </w:tc>
      </w:tr>
      <w:tr w14:paraId="24B2A9C2">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249822E4">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4673E9BD">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31</w:t>
            </w:r>
          </w:p>
        </w:tc>
        <w:tc>
          <w:tcPr>
            <w:tcW w:w="3376" w:type="dxa"/>
            <w:tcBorders>
              <w:top w:val="nil"/>
              <w:left w:val="nil"/>
              <w:bottom w:val="single" w:color="auto" w:sz="4" w:space="0"/>
              <w:right w:val="single" w:color="auto" w:sz="4" w:space="0"/>
            </w:tcBorders>
            <w:vAlign w:val="center"/>
          </w:tcPr>
          <w:p w14:paraId="2DF9FC05">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公务车运行维护费</w:t>
            </w:r>
          </w:p>
        </w:tc>
        <w:tc>
          <w:tcPr>
            <w:tcW w:w="1629" w:type="dxa"/>
            <w:gridSpan w:val="2"/>
            <w:tcBorders>
              <w:top w:val="nil"/>
              <w:left w:val="nil"/>
              <w:bottom w:val="single" w:color="auto" w:sz="4" w:space="0"/>
              <w:right w:val="single" w:color="auto" w:sz="4" w:space="0"/>
            </w:tcBorders>
            <w:vAlign w:val="center"/>
          </w:tcPr>
          <w:p w14:paraId="252EDB3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11</w:t>
            </w:r>
          </w:p>
        </w:tc>
        <w:tc>
          <w:tcPr>
            <w:tcW w:w="1855" w:type="dxa"/>
            <w:gridSpan w:val="2"/>
            <w:tcBorders>
              <w:top w:val="nil"/>
              <w:left w:val="nil"/>
              <w:bottom w:val="single" w:color="auto" w:sz="4" w:space="0"/>
              <w:right w:val="single" w:color="auto" w:sz="4" w:space="0"/>
            </w:tcBorders>
            <w:vAlign w:val="center"/>
          </w:tcPr>
          <w:p w14:paraId="3A04C8C1">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24FAB67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11</w:t>
            </w:r>
          </w:p>
        </w:tc>
      </w:tr>
      <w:tr w14:paraId="18902FEE">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422C89D4">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302</w:t>
            </w:r>
          </w:p>
        </w:tc>
        <w:tc>
          <w:tcPr>
            <w:tcW w:w="630" w:type="dxa"/>
            <w:tcBorders>
              <w:top w:val="nil"/>
              <w:left w:val="nil"/>
              <w:bottom w:val="single" w:color="auto" w:sz="4" w:space="0"/>
              <w:right w:val="single" w:color="auto" w:sz="4" w:space="0"/>
            </w:tcBorders>
            <w:vAlign w:val="center"/>
          </w:tcPr>
          <w:p w14:paraId="26E6191B">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99</w:t>
            </w:r>
          </w:p>
        </w:tc>
        <w:tc>
          <w:tcPr>
            <w:tcW w:w="3376" w:type="dxa"/>
            <w:tcBorders>
              <w:top w:val="nil"/>
              <w:left w:val="nil"/>
              <w:bottom w:val="single" w:color="auto" w:sz="4" w:space="0"/>
              <w:right w:val="single" w:color="auto" w:sz="4" w:space="0"/>
            </w:tcBorders>
            <w:vAlign w:val="center"/>
          </w:tcPr>
          <w:p w14:paraId="263A3C57">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其他商品和服务支出</w:t>
            </w:r>
          </w:p>
        </w:tc>
        <w:tc>
          <w:tcPr>
            <w:tcW w:w="1629" w:type="dxa"/>
            <w:gridSpan w:val="2"/>
            <w:tcBorders>
              <w:top w:val="nil"/>
              <w:left w:val="nil"/>
              <w:bottom w:val="single" w:color="auto" w:sz="4" w:space="0"/>
              <w:right w:val="single" w:color="auto" w:sz="4" w:space="0"/>
            </w:tcBorders>
            <w:vAlign w:val="center"/>
          </w:tcPr>
          <w:p w14:paraId="427C821E">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3.63</w:t>
            </w:r>
          </w:p>
        </w:tc>
        <w:tc>
          <w:tcPr>
            <w:tcW w:w="1855" w:type="dxa"/>
            <w:gridSpan w:val="2"/>
            <w:tcBorders>
              <w:top w:val="nil"/>
              <w:left w:val="nil"/>
              <w:bottom w:val="single" w:color="auto" w:sz="4" w:space="0"/>
              <w:right w:val="single" w:color="auto" w:sz="4" w:space="0"/>
            </w:tcBorders>
            <w:vAlign w:val="center"/>
          </w:tcPr>
          <w:p w14:paraId="5BE92550">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c>
          <w:tcPr>
            <w:tcW w:w="1855" w:type="dxa"/>
            <w:tcBorders>
              <w:top w:val="nil"/>
              <w:left w:val="nil"/>
              <w:bottom w:val="single" w:color="auto" w:sz="4" w:space="0"/>
              <w:right w:val="single" w:color="auto" w:sz="4" w:space="0"/>
            </w:tcBorders>
            <w:vAlign w:val="center"/>
          </w:tcPr>
          <w:p w14:paraId="559E6CAD">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3.63</w:t>
            </w:r>
          </w:p>
        </w:tc>
      </w:tr>
      <w:tr w14:paraId="782E5943">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1FD85ED8">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303</w:t>
            </w:r>
          </w:p>
        </w:tc>
        <w:tc>
          <w:tcPr>
            <w:tcW w:w="630" w:type="dxa"/>
            <w:tcBorders>
              <w:top w:val="nil"/>
              <w:left w:val="nil"/>
              <w:bottom w:val="single" w:color="auto" w:sz="4" w:space="0"/>
              <w:right w:val="single" w:color="auto" w:sz="4" w:space="0"/>
            </w:tcBorders>
            <w:vAlign w:val="center"/>
          </w:tcPr>
          <w:p w14:paraId="78334D7F">
            <w:pPr>
              <w:widowControl/>
              <w:jc w:val="center"/>
              <w:rPr>
                <w:rFonts w:ascii="宋体" w:cs="宋体"/>
                <w:color w:val="000000"/>
                <w:kern w:val="0"/>
                <w:sz w:val="20"/>
                <w:szCs w:val="20"/>
                <w:lang w:bidi="ar-SA"/>
              </w:rPr>
            </w:pPr>
          </w:p>
        </w:tc>
        <w:tc>
          <w:tcPr>
            <w:tcW w:w="3376" w:type="dxa"/>
            <w:tcBorders>
              <w:top w:val="nil"/>
              <w:left w:val="nil"/>
              <w:bottom w:val="single" w:color="auto" w:sz="4" w:space="0"/>
              <w:right w:val="single" w:color="auto" w:sz="4" w:space="0"/>
            </w:tcBorders>
            <w:vAlign w:val="center"/>
          </w:tcPr>
          <w:p w14:paraId="1836FAD6">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对个人和家庭的补助</w:t>
            </w:r>
          </w:p>
        </w:tc>
        <w:tc>
          <w:tcPr>
            <w:tcW w:w="1629" w:type="dxa"/>
            <w:gridSpan w:val="2"/>
            <w:tcBorders>
              <w:top w:val="nil"/>
              <w:left w:val="nil"/>
              <w:bottom w:val="single" w:color="auto" w:sz="4" w:space="0"/>
              <w:right w:val="single" w:color="auto" w:sz="4" w:space="0"/>
            </w:tcBorders>
            <w:vAlign w:val="center"/>
          </w:tcPr>
          <w:p w14:paraId="53840522">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10.82</w:t>
            </w:r>
          </w:p>
        </w:tc>
        <w:tc>
          <w:tcPr>
            <w:tcW w:w="1855" w:type="dxa"/>
            <w:gridSpan w:val="2"/>
            <w:tcBorders>
              <w:top w:val="nil"/>
              <w:left w:val="nil"/>
              <w:bottom w:val="single" w:color="auto" w:sz="4" w:space="0"/>
              <w:right w:val="single" w:color="auto" w:sz="4" w:space="0"/>
            </w:tcBorders>
            <w:vAlign w:val="center"/>
          </w:tcPr>
          <w:p w14:paraId="73B66DCD">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10.82</w:t>
            </w:r>
          </w:p>
        </w:tc>
        <w:tc>
          <w:tcPr>
            <w:tcW w:w="1855" w:type="dxa"/>
            <w:tcBorders>
              <w:top w:val="nil"/>
              <w:left w:val="nil"/>
              <w:bottom w:val="single" w:color="auto" w:sz="4" w:space="0"/>
              <w:right w:val="single" w:color="auto" w:sz="4" w:space="0"/>
            </w:tcBorders>
            <w:vAlign w:val="center"/>
          </w:tcPr>
          <w:p w14:paraId="3AF4A98A">
            <w:pPr>
              <w:widowControl/>
              <w:jc w:val="center"/>
              <w:rPr>
                <w:rFonts w:ascii="仿宋_GB2312" w:hAnsi="宋体" w:eastAsia="仿宋_GB2312" w:cs="宋体"/>
                <w:color w:val="000000"/>
                <w:kern w:val="0"/>
                <w:sz w:val="20"/>
                <w:szCs w:val="20"/>
                <w:lang w:bidi="ar-SA"/>
              </w:rPr>
            </w:pPr>
          </w:p>
        </w:tc>
      </w:tr>
      <w:tr w14:paraId="6D67F7ED">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303B23EB">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303</w:t>
            </w:r>
          </w:p>
        </w:tc>
        <w:tc>
          <w:tcPr>
            <w:tcW w:w="630" w:type="dxa"/>
            <w:tcBorders>
              <w:top w:val="nil"/>
              <w:left w:val="nil"/>
              <w:bottom w:val="single" w:color="auto" w:sz="4" w:space="0"/>
              <w:right w:val="single" w:color="auto" w:sz="4" w:space="0"/>
            </w:tcBorders>
            <w:vAlign w:val="center"/>
          </w:tcPr>
          <w:p w14:paraId="757D3471">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07</w:t>
            </w:r>
          </w:p>
        </w:tc>
        <w:tc>
          <w:tcPr>
            <w:tcW w:w="3376" w:type="dxa"/>
            <w:tcBorders>
              <w:top w:val="nil"/>
              <w:left w:val="nil"/>
              <w:bottom w:val="single" w:color="auto" w:sz="4" w:space="0"/>
              <w:right w:val="single" w:color="auto" w:sz="4" w:space="0"/>
            </w:tcBorders>
            <w:vAlign w:val="center"/>
          </w:tcPr>
          <w:p w14:paraId="11251EA4">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医疗费补助</w:t>
            </w:r>
          </w:p>
        </w:tc>
        <w:tc>
          <w:tcPr>
            <w:tcW w:w="1629" w:type="dxa"/>
            <w:gridSpan w:val="2"/>
            <w:tcBorders>
              <w:top w:val="nil"/>
              <w:left w:val="nil"/>
              <w:bottom w:val="single" w:color="auto" w:sz="4" w:space="0"/>
              <w:right w:val="single" w:color="auto" w:sz="4" w:space="0"/>
            </w:tcBorders>
            <w:vAlign w:val="center"/>
          </w:tcPr>
          <w:p w14:paraId="76E966A1">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9.01</w:t>
            </w:r>
          </w:p>
        </w:tc>
        <w:tc>
          <w:tcPr>
            <w:tcW w:w="1855" w:type="dxa"/>
            <w:gridSpan w:val="2"/>
            <w:tcBorders>
              <w:top w:val="nil"/>
              <w:left w:val="nil"/>
              <w:bottom w:val="single" w:color="auto" w:sz="4" w:space="0"/>
              <w:right w:val="single" w:color="auto" w:sz="4" w:space="0"/>
            </w:tcBorders>
            <w:vAlign w:val="center"/>
          </w:tcPr>
          <w:p w14:paraId="2F6B8D9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9.01</w:t>
            </w:r>
          </w:p>
        </w:tc>
        <w:tc>
          <w:tcPr>
            <w:tcW w:w="1855" w:type="dxa"/>
            <w:tcBorders>
              <w:top w:val="nil"/>
              <w:left w:val="nil"/>
              <w:bottom w:val="single" w:color="auto" w:sz="4" w:space="0"/>
              <w:right w:val="single" w:color="auto" w:sz="4" w:space="0"/>
            </w:tcBorders>
            <w:vAlign w:val="center"/>
          </w:tcPr>
          <w:p w14:paraId="0048569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6CFAB0F9">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0920F9BC">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303</w:t>
            </w:r>
          </w:p>
        </w:tc>
        <w:tc>
          <w:tcPr>
            <w:tcW w:w="630" w:type="dxa"/>
            <w:tcBorders>
              <w:top w:val="nil"/>
              <w:left w:val="nil"/>
              <w:bottom w:val="single" w:color="auto" w:sz="4" w:space="0"/>
              <w:right w:val="single" w:color="auto" w:sz="4" w:space="0"/>
            </w:tcBorders>
            <w:vAlign w:val="center"/>
          </w:tcPr>
          <w:p w14:paraId="4CF5E3CA">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09</w:t>
            </w:r>
          </w:p>
        </w:tc>
        <w:tc>
          <w:tcPr>
            <w:tcW w:w="3376" w:type="dxa"/>
            <w:tcBorders>
              <w:top w:val="nil"/>
              <w:left w:val="nil"/>
              <w:bottom w:val="single" w:color="auto" w:sz="4" w:space="0"/>
              <w:right w:val="single" w:color="auto" w:sz="4" w:space="0"/>
            </w:tcBorders>
            <w:vAlign w:val="center"/>
          </w:tcPr>
          <w:p w14:paraId="3EDFB835">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奖励金</w:t>
            </w:r>
          </w:p>
        </w:tc>
        <w:tc>
          <w:tcPr>
            <w:tcW w:w="1629" w:type="dxa"/>
            <w:gridSpan w:val="2"/>
            <w:tcBorders>
              <w:top w:val="nil"/>
              <w:left w:val="nil"/>
              <w:bottom w:val="single" w:color="auto" w:sz="4" w:space="0"/>
              <w:right w:val="single" w:color="auto" w:sz="4" w:space="0"/>
            </w:tcBorders>
            <w:vAlign w:val="center"/>
          </w:tcPr>
          <w:p w14:paraId="7EBD47FB">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0.91</w:t>
            </w:r>
          </w:p>
        </w:tc>
        <w:tc>
          <w:tcPr>
            <w:tcW w:w="1855" w:type="dxa"/>
            <w:gridSpan w:val="2"/>
            <w:tcBorders>
              <w:top w:val="nil"/>
              <w:left w:val="nil"/>
              <w:bottom w:val="single" w:color="auto" w:sz="4" w:space="0"/>
              <w:right w:val="single" w:color="auto" w:sz="4" w:space="0"/>
            </w:tcBorders>
            <w:vAlign w:val="center"/>
          </w:tcPr>
          <w:p w14:paraId="6B478E2D">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0.91</w:t>
            </w:r>
          </w:p>
        </w:tc>
        <w:tc>
          <w:tcPr>
            <w:tcW w:w="1855" w:type="dxa"/>
            <w:tcBorders>
              <w:top w:val="nil"/>
              <w:left w:val="nil"/>
              <w:bottom w:val="single" w:color="auto" w:sz="4" w:space="0"/>
              <w:right w:val="single" w:color="auto" w:sz="4" w:space="0"/>
            </w:tcBorders>
            <w:vAlign w:val="center"/>
          </w:tcPr>
          <w:p w14:paraId="38420DAC">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38D6E4D0">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5A76E84B">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303</w:t>
            </w:r>
          </w:p>
        </w:tc>
        <w:tc>
          <w:tcPr>
            <w:tcW w:w="630" w:type="dxa"/>
            <w:tcBorders>
              <w:top w:val="nil"/>
              <w:left w:val="nil"/>
              <w:bottom w:val="single" w:color="auto" w:sz="4" w:space="0"/>
              <w:right w:val="single" w:color="auto" w:sz="4" w:space="0"/>
            </w:tcBorders>
            <w:vAlign w:val="center"/>
          </w:tcPr>
          <w:p w14:paraId="3D346EB3">
            <w:pPr>
              <w:widowControl/>
              <w:jc w:val="center"/>
              <w:rPr>
                <w:rFonts w:ascii="宋体" w:cs="宋体"/>
                <w:color w:val="000000"/>
                <w:kern w:val="0"/>
                <w:sz w:val="20"/>
                <w:szCs w:val="20"/>
                <w:lang w:bidi="ar-SA"/>
              </w:rPr>
            </w:pPr>
            <w:r>
              <w:rPr>
                <w:rFonts w:ascii="宋体" w:hAnsi="宋体" w:cs="宋体"/>
                <w:color w:val="000000"/>
                <w:kern w:val="0"/>
                <w:sz w:val="20"/>
                <w:szCs w:val="20"/>
                <w:lang w:bidi="ar-SA"/>
              </w:rPr>
              <w:t>01</w:t>
            </w:r>
          </w:p>
        </w:tc>
        <w:tc>
          <w:tcPr>
            <w:tcW w:w="3376" w:type="dxa"/>
            <w:tcBorders>
              <w:top w:val="nil"/>
              <w:left w:val="nil"/>
              <w:bottom w:val="single" w:color="auto" w:sz="4" w:space="0"/>
              <w:right w:val="single" w:color="auto" w:sz="4" w:space="0"/>
            </w:tcBorders>
            <w:vAlign w:val="center"/>
          </w:tcPr>
          <w:p w14:paraId="3010FEC8">
            <w:pPr>
              <w:widowControl/>
              <w:jc w:val="center"/>
              <w:rPr>
                <w:rFonts w:ascii="仿宋_GB2312" w:hAnsi="宋体" w:eastAsia="仿宋_GB2312" w:cs="宋体"/>
                <w:color w:val="000000"/>
                <w:kern w:val="0"/>
                <w:sz w:val="20"/>
                <w:szCs w:val="20"/>
                <w:lang w:bidi="ar-SA"/>
              </w:rPr>
            </w:pPr>
            <w:r>
              <w:rPr>
                <w:rFonts w:hint="eastAsia" w:ascii="仿宋_GB2312" w:hAnsi="宋体" w:eastAsia="仿宋_GB2312" w:cs="宋体"/>
                <w:color w:val="000000"/>
                <w:kern w:val="0"/>
                <w:sz w:val="20"/>
                <w:szCs w:val="20"/>
                <w:lang w:bidi="ar-SA"/>
              </w:rPr>
              <w:t>离休费</w:t>
            </w:r>
          </w:p>
        </w:tc>
        <w:tc>
          <w:tcPr>
            <w:tcW w:w="1629" w:type="dxa"/>
            <w:gridSpan w:val="2"/>
            <w:tcBorders>
              <w:top w:val="nil"/>
              <w:left w:val="nil"/>
              <w:bottom w:val="single" w:color="auto" w:sz="4" w:space="0"/>
              <w:right w:val="single" w:color="auto" w:sz="4" w:space="0"/>
            </w:tcBorders>
            <w:vAlign w:val="center"/>
          </w:tcPr>
          <w:p w14:paraId="49422004">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0.9</w:t>
            </w:r>
          </w:p>
        </w:tc>
        <w:tc>
          <w:tcPr>
            <w:tcW w:w="1855" w:type="dxa"/>
            <w:gridSpan w:val="2"/>
            <w:tcBorders>
              <w:top w:val="nil"/>
              <w:left w:val="nil"/>
              <w:bottom w:val="single" w:color="auto" w:sz="4" w:space="0"/>
              <w:right w:val="single" w:color="auto" w:sz="4" w:space="0"/>
            </w:tcBorders>
            <w:vAlign w:val="center"/>
          </w:tcPr>
          <w:p w14:paraId="5657D1D7">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0.9</w:t>
            </w:r>
          </w:p>
        </w:tc>
        <w:tc>
          <w:tcPr>
            <w:tcW w:w="1855" w:type="dxa"/>
            <w:tcBorders>
              <w:top w:val="nil"/>
              <w:left w:val="nil"/>
              <w:bottom w:val="single" w:color="auto" w:sz="4" w:space="0"/>
              <w:right w:val="single" w:color="auto" w:sz="4" w:space="0"/>
            </w:tcBorders>
            <w:vAlign w:val="center"/>
          </w:tcPr>
          <w:p w14:paraId="0F5C7257">
            <w:pPr>
              <w:widowControl/>
              <w:jc w:val="center"/>
              <w:rPr>
                <w:rFonts w:ascii="仿宋_GB2312" w:hAnsi="宋体" w:eastAsia="仿宋_GB2312" w:cs="宋体"/>
                <w:color w:val="000000"/>
                <w:kern w:val="0"/>
                <w:sz w:val="20"/>
                <w:szCs w:val="20"/>
                <w:lang w:bidi="ar-SA"/>
              </w:rPr>
            </w:pPr>
            <w:r>
              <w:rPr>
                <w:rFonts w:ascii="仿宋_GB2312" w:hAnsi="宋体" w:eastAsia="仿宋_GB2312" w:cs="宋体"/>
                <w:color w:val="000000"/>
                <w:kern w:val="0"/>
                <w:sz w:val="20"/>
                <w:szCs w:val="20"/>
                <w:lang w:bidi="ar-SA"/>
              </w:rPr>
              <w:t>0</w:t>
            </w:r>
          </w:p>
        </w:tc>
      </w:tr>
      <w:tr w14:paraId="2AF4E13C">
        <w:tblPrEx>
          <w:tblCellMar>
            <w:top w:w="0" w:type="dxa"/>
            <w:left w:w="108" w:type="dxa"/>
            <w:bottom w:w="0" w:type="dxa"/>
            <w:right w:w="108" w:type="dxa"/>
          </w:tblCellMar>
        </w:tblPrEx>
        <w:trPr>
          <w:trHeight w:val="377" w:hRule="atLeast"/>
        </w:trPr>
        <w:tc>
          <w:tcPr>
            <w:tcW w:w="825" w:type="dxa"/>
            <w:tcBorders>
              <w:top w:val="nil"/>
              <w:left w:val="single" w:color="auto" w:sz="4" w:space="0"/>
              <w:bottom w:val="single" w:color="auto" w:sz="4" w:space="0"/>
              <w:right w:val="single" w:color="auto" w:sz="4" w:space="0"/>
            </w:tcBorders>
            <w:vAlign w:val="center"/>
          </w:tcPr>
          <w:p w14:paraId="49258DC0">
            <w:pPr>
              <w:widowControl/>
              <w:jc w:val="center"/>
              <w:rPr>
                <w:rFonts w:ascii="宋体" w:cs="宋体"/>
                <w:color w:val="000000"/>
                <w:kern w:val="0"/>
                <w:sz w:val="20"/>
                <w:szCs w:val="20"/>
                <w:lang w:bidi="ar-SA"/>
              </w:rPr>
            </w:pPr>
          </w:p>
        </w:tc>
        <w:tc>
          <w:tcPr>
            <w:tcW w:w="630" w:type="dxa"/>
            <w:tcBorders>
              <w:top w:val="nil"/>
              <w:left w:val="nil"/>
              <w:bottom w:val="single" w:color="auto" w:sz="4" w:space="0"/>
              <w:right w:val="single" w:color="auto" w:sz="4" w:space="0"/>
            </w:tcBorders>
            <w:vAlign w:val="center"/>
          </w:tcPr>
          <w:p w14:paraId="1760FDFF">
            <w:pPr>
              <w:widowControl/>
              <w:jc w:val="center"/>
              <w:rPr>
                <w:rFonts w:ascii="宋体" w:cs="宋体"/>
                <w:color w:val="000000"/>
                <w:kern w:val="0"/>
                <w:sz w:val="20"/>
                <w:szCs w:val="20"/>
                <w:lang w:bidi="ar-SA"/>
              </w:rPr>
            </w:pPr>
          </w:p>
        </w:tc>
        <w:tc>
          <w:tcPr>
            <w:tcW w:w="3376" w:type="dxa"/>
            <w:tcBorders>
              <w:top w:val="nil"/>
              <w:left w:val="nil"/>
              <w:bottom w:val="single" w:color="auto" w:sz="4" w:space="0"/>
              <w:right w:val="single" w:color="auto" w:sz="4" w:space="0"/>
            </w:tcBorders>
            <w:vAlign w:val="center"/>
          </w:tcPr>
          <w:p w14:paraId="127109B1">
            <w:pPr>
              <w:widowControl/>
              <w:jc w:val="center"/>
              <w:rPr>
                <w:rFonts w:ascii="宋体" w:cs="宋体"/>
                <w:color w:val="000000"/>
                <w:kern w:val="0"/>
                <w:sz w:val="20"/>
                <w:szCs w:val="20"/>
                <w:lang w:bidi="ar-SA"/>
              </w:rPr>
            </w:pPr>
            <w:r>
              <w:rPr>
                <w:rFonts w:hint="eastAsia" w:ascii="宋体" w:hAnsi="宋体" w:cs="宋体"/>
                <w:b/>
                <w:bCs/>
                <w:color w:val="000000"/>
                <w:kern w:val="0"/>
                <w:sz w:val="20"/>
                <w:szCs w:val="20"/>
                <w:lang w:bidi="ar-SA"/>
              </w:rPr>
              <w:t>合</w:t>
            </w:r>
            <w:r>
              <w:rPr>
                <w:rFonts w:ascii="宋体" w:hAnsi="宋体" w:cs="宋体"/>
                <w:b/>
                <w:bCs/>
                <w:color w:val="000000"/>
                <w:kern w:val="0"/>
                <w:sz w:val="20"/>
                <w:szCs w:val="20"/>
                <w:lang w:bidi="ar-SA"/>
              </w:rPr>
              <w:t xml:space="preserve">  </w:t>
            </w:r>
            <w:r>
              <w:rPr>
                <w:rFonts w:hint="eastAsia" w:ascii="宋体" w:hAnsi="宋体" w:cs="宋体"/>
                <w:b/>
                <w:bCs/>
                <w:color w:val="000000"/>
                <w:kern w:val="0"/>
                <w:sz w:val="20"/>
                <w:szCs w:val="20"/>
                <w:lang w:bidi="ar-SA"/>
              </w:rPr>
              <w:t>计</w:t>
            </w:r>
          </w:p>
        </w:tc>
        <w:tc>
          <w:tcPr>
            <w:tcW w:w="1629" w:type="dxa"/>
            <w:gridSpan w:val="2"/>
            <w:tcBorders>
              <w:top w:val="nil"/>
              <w:left w:val="nil"/>
              <w:bottom w:val="single" w:color="auto" w:sz="4" w:space="0"/>
              <w:right w:val="single" w:color="auto" w:sz="4" w:space="0"/>
            </w:tcBorders>
            <w:vAlign w:val="center"/>
          </w:tcPr>
          <w:p w14:paraId="49594C8B">
            <w:pPr>
              <w:widowControl/>
              <w:jc w:val="right"/>
              <w:rPr>
                <w:rFonts w:ascii="宋体" w:cs="宋体"/>
                <w:color w:val="000000"/>
                <w:kern w:val="0"/>
                <w:sz w:val="20"/>
                <w:szCs w:val="20"/>
                <w:lang w:bidi="ar-SA"/>
              </w:rPr>
            </w:pPr>
            <w:r>
              <w:rPr>
                <w:rFonts w:ascii="宋体" w:hAnsi="宋体" w:cs="宋体"/>
                <w:color w:val="000000"/>
                <w:kern w:val="0"/>
                <w:sz w:val="20"/>
                <w:szCs w:val="20"/>
                <w:lang w:bidi="ar-SA"/>
              </w:rPr>
              <w:t>360.65</w:t>
            </w:r>
          </w:p>
        </w:tc>
        <w:tc>
          <w:tcPr>
            <w:tcW w:w="1855" w:type="dxa"/>
            <w:gridSpan w:val="2"/>
            <w:tcBorders>
              <w:top w:val="nil"/>
              <w:left w:val="nil"/>
              <w:bottom w:val="single" w:color="auto" w:sz="4" w:space="0"/>
              <w:right w:val="single" w:color="auto" w:sz="4" w:space="0"/>
            </w:tcBorders>
            <w:vAlign w:val="center"/>
          </w:tcPr>
          <w:p w14:paraId="5DBCB3B5">
            <w:pPr>
              <w:widowControl/>
              <w:jc w:val="right"/>
              <w:rPr>
                <w:rFonts w:ascii="宋体" w:cs="宋体"/>
                <w:color w:val="000000"/>
                <w:kern w:val="0"/>
                <w:sz w:val="20"/>
                <w:szCs w:val="20"/>
                <w:lang w:bidi="ar-SA"/>
              </w:rPr>
            </w:pPr>
            <w:r>
              <w:rPr>
                <w:rFonts w:ascii="宋体" w:hAnsi="宋体" w:cs="宋体"/>
                <w:color w:val="000000"/>
                <w:kern w:val="0"/>
                <w:sz w:val="20"/>
                <w:szCs w:val="20"/>
                <w:lang w:bidi="ar-SA"/>
              </w:rPr>
              <w:t>327.54</w:t>
            </w:r>
          </w:p>
        </w:tc>
        <w:tc>
          <w:tcPr>
            <w:tcW w:w="1855" w:type="dxa"/>
            <w:tcBorders>
              <w:top w:val="nil"/>
              <w:left w:val="nil"/>
              <w:bottom w:val="single" w:color="auto" w:sz="4" w:space="0"/>
              <w:right w:val="single" w:color="auto" w:sz="4" w:space="0"/>
            </w:tcBorders>
            <w:vAlign w:val="center"/>
          </w:tcPr>
          <w:p w14:paraId="216E4785">
            <w:pPr>
              <w:widowControl/>
              <w:jc w:val="right"/>
              <w:rPr>
                <w:rFonts w:ascii="宋体" w:cs="宋体"/>
                <w:color w:val="000000"/>
                <w:kern w:val="0"/>
                <w:sz w:val="20"/>
                <w:szCs w:val="20"/>
                <w:lang w:bidi="ar-SA"/>
              </w:rPr>
            </w:pPr>
            <w:r>
              <w:rPr>
                <w:rFonts w:ascii="宋体" w:hAnsi="宋体" w:cs="宋体"/>
                <w:color w:val="000000"/>
                <w:kern w:val="0"/>
                <w:sz w:val="20"/>
                <w:szCs w:val="20"/>
                <w:lang w:bidi="ar-SA"/>
              </w:rPr>
              <w:t>33.11</w:t>
            </w:r>
          </w:p>
        </w:tc>
      </w:tr>
    </w:tbl>
    <w:p w14:paraId="11437B1C">
      <w:pPr>
        <w:widowControl/>
        <w:jc w:val="left"/>
        <w:textAlignment w:val="bottom"/>
        <w:rPr>
          <w:rFonts w:ascii="宋体" w:cs="宋体"/>
          <w:color w:val="000000"/>
          <w:kern w:val="0"/>
          <w:sz w:val="20"/>
          <w:szCs w:val="20"/>
        </w:rPr>
      </w:pPr>
    </w:p>
    <w:p w14:paraId="513EB4E2">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7</w:t>
      </w:r>
    </w:p>
    <w:tbl>
      <w:tblPr>
        <w:tblStyle w:val="6"/>
        <w:tblW w:w="10211" w:type="dxa"/>
        <w:tblInd w:w="-360" w:type="dxa"/>
        <w:tblLayout w:type="fixed"/>
        <w:tblCellMar>
          <w:top w:w="0" w:type="dxa"/>
          <w:left w:w="108" w:type="dxa"/>
          <w:bottom w:w="0" w:type="dxa"/>
          <w:right w:w="108" w:type="dxa"/>
        </w:tblCellMar>
      </w:tblPr>
      <w:tblGrid>
        <w:gridCol w:w="12"/>
        <w:gridCol w:w="597"/>
        <w:gridCol w:w="482"/>
        <w:gridCol w:w="483"/>
        <w:gridCol w:w="836"/>
        <w:gridCol w:w="1400"/>
        <w:gridCol w:w="754"/>
        <w:gridCol w:w="116"/>
        <w:gridCol w:w="462"/>
        <w:gridCol w:w="610"/>
        <w:gridCol w:w="654"/>
        <w:gridCol w:w="654"/>
        <w:gridCol w:w="401"/>
        <w:gridCol w:w="211"/>
        <w:gridCol w:w="441"/>
        <w:gridCol w:w="612"/>
        <w:gridCol w:w="441"/>
        <w:gridCol w:w="441"/>
        <w:gridCol w:w="604"/>
      </w:tblGrid>
      <w:tr w14:paraId="0C858BB6">
        <w:tblPrEx>
          <w:tblCellMar>
            <w:top w:w="0" w:type="dxa"/>
            <w:left w:w="108" w:type="dxa"/>
            <w:bottom w:w="0" w:type="dxa"/>
            <w:right w:w="108" w:type="dxa"/>
          </w:tblCellMar>
        </w:tblPrEx>
        <w:trPr>
          <w:gridBefore w:val="1"/>
          <w:wBefore w:w="12" w:type="dxa"/>
          <w:trHeight w:val="434" w:hRule="atLeast"/>
        </w:trPr>
        <w:tc>
          <w:tcPr>
            <w:tcW w:w="10199" w:type="dxa"/>
            <w:gridSpan w:val="18"/>
            <w:tcBorders>
              <w:top w:val="nil"/>
              <w:left w:val="nil"/>
              <w:bottom w:val="nil"/>
              <w:right w:val="nil"/>
            </w:tcBorders>
            <w:vAlign w:val="center"/>
          </w:tcPr>
          <w:p w14:paraId="3BFFD9AD">
            <w:pPr>
              <w:widowControl/>
              <w:jc w:val="center"/>
              <w:rPr>
                <w:rFonts w:ascii="方正小标宋_GBK" w:hAnsi="方正小标宋_GBK" w:eastAsia="方正小标宋_GBK" w:cs="方正小标宋_GBK"/>
                <w:color w:val="000000"/>
                <w:kern w:val="0"/>
                <w:sz w:val="32"/>
                <w:szCs w:val="32"/>
                <w:lang w:bidi="ar-SA"/>
              </w:rPr>
            </w:pPr>
            <w:r>
              <w:rPr>
                <w:rFonts w:hint="eastAsia" w:ascii="方正小标宋_GBK" w:hAnsi="方正小标宋_GBK" w:eastAsia="方正小标宋_GBK" w:cs="方正小标宋_GBK"/>
                <w:color w:val="000000"/>
                <w:kern w:val="0"/>
                <w:sz w:val="32"/>
                <w:szCs w:val="32"/>
                <w:lang w:bidi="ar-SA"/>
              </w:rPr>
              <w:t>一般公共预算项目支出情况表</w:t>
            </w:r>
          </w:p>
        </w:tc>
      </w:tr>
      <w:tr w14:paraId="658843DA">
        <w:tblPrEx>
          <w:tblCellMar>
            <w:top w:w="0" w:type="dxa"/>
            <w:left w:w="108" w:type="dxa"/>
            <w:bottom w:w="0" w:type="dxa"/>
            <w:right w:w="108" w:type="dxa"/>
          </w:tblCellMar>
        </w:tblPrEx>
        <w:trPr>
          <w:gridBefore w:val="1"/>
          <w:wBefore w:w="12" w:type="dxa"/>
          <w:trHeight w:val="468" w:hRule="atLeast"/>
        </w:trPr>
        <w:tc>
          <w:tcPr>
            <w:tcW w:w="4668" w:type="dxa"/>
            <w:gridSpan w:val="7"/>
            <w:tcBorders>
              <w:top w:val="nil"/>
              <w:left w:val="nil"/>
              <w:bottom w:val="nil"/>
              <w:right w:val="nil"/>
            </w:tcBorders>
            <w:vAlign w:val="center"/>
          </w:tcPr>
          <w:p w14:paraId="36705F0C">
            <w:pPr>
              <w:widowControl/>
              <w:jc w:val="left"/>
              <w:rPr>
                <w:rFonts w:ascii="仿宋_GB2312" w:hAnsi="宋体" w:eastAsia="仿宋_GB2312" w:cs="宋体"/>
                <w:color w:val="000000"/>
                <w:kern w:val="0"/>
                <w:sz w:val="24"/>
                <w:lang w:bidi="ar-SA"/>
              </w:rPr>
            </w:pPr>
            <w:r>
              <w:rPr>
                <w:rFonts w:hint="eastAsia" w:ascii="仿宋_GB2312" w:hAnsi="宋体" w:eastAsia="仿宋_GB2312" w:cs="宋体"/>
                <w:color w:val="000000"/>
                <w:kern w:val="0"/>
                <w:sz w:val="24"/>
                <w:lang w:bidi="ar-SA"/>
              </w:rPr>
              <w:t>编制部门：昌吉州商务局</w:t>
            </w:r>
          </w:p>
        </w:tc>
        <w:tc>
          <w:tcPr>
            <w:tcW w:w="1072" w:type="dxa"/>
            <w:gridSpan w:val="2"/>
            <w:tcBorders>
              <w:top w:val="nil"/>
              <w:left w:val="nil"/>
              <w:bottom w:val="nil"/>
              <w:right w:val="nil"/>
            </w:tcBorders>
            <w:vAlign w:val="center"/>
          </w:tcPr>
          <w:p w14:paraId="1A4AE48D">
            <w:pPr>
              <w:widowControl/>
              <w:jc w:val="left"/>
              <w:rPr>
                <w:rFonts w:ascii="仿宋_GB2312" w:hAnsi="宋体" w:eastAsia="仿宋_GB2312" w:cs="宋体"/>
                <w:color w:val="000000"/>
                <w:kern w:val="0"/>
                <w:sz w:val="24"/>
                <w:lang w:bidi="ar-SA"/>
              </w:rPr>
            </w:pPr>
          </w:p>
        </w:tc>
        <w:tc>
          <w:tcPr>
            <w:tcW w:w="1709" w:type="dxa"/>
            <w:gridSpan w:val="3"/>
            <w:tcBorders>
              <w:top w:val="nil"/>
              <w:left w:val="nil"/>
              <w:bottom w:val="nil"/>
              <w:right w:val="nil"/>
            </w:tcBorders>
            <w:vAlign w:val="center"/>
          </w:tcPr>
          <w:p w14:paraId="1C97FC8B">
            <w:pPr>
              <w:widowControl/>
              <w:jc w:val="left"/>
              <w:rPr>
                <w:rFonts w:ascii="仿宋_GB2312" w:hAnsi="宋体" w:eastAsia="仿宋_GB2312" w:cs="宋体"/>
                <w:color w:val="000000"/>
                <w:kern w:val="0"/>
                <w:sz w:val="24"/>
                <w:lang w:bidi="ar-SA"/>
              </w:rPr>
            </w:pPr>
            <w:r>
              <w:rPr>
                <w:rFonts w:ascii="仿宋_GB2312" w:hAnsi="宋体" w:eastAsia="仿宋_GB2312" w:cs="宋体"/>
                <w:color w:val="000000"/>
                <w:kern w:val="0"/>
                <w:sz w:val="24"/>
                <w:lang w:bidi="ar-SA"/>
              </w:rPr>
              <w:t xml:space="preserve">      </w:t>
            </w:r>
          </w:p>
        </w:tc>
        <w:tc>
          <w:tcPr>
            <w:tcW w:w="2750" w:type="dxa"/>
            <w:gridSpan w:val="6"/>
            <w:tcBorders>
              <w:top w:val="nil"/>
              <w:left w:val="nil"/>
              <w:bottom w:val="nil"/>
              <w:right w:val="nil"/>
            </w:tcBorders>
            <w:vAlign w:val="center"/>
          </w:tcPr>
          <w:p w14:paraId="6AE3967B">
            <w:pPr>
              <w:widowControl/>
              <w:ind w:firstLine="960" w:firstLineChars="400"/>
              <w:rPr>
                <w:rFonts w:ascii="仿宋_GB2312" w:hAnsi="宋体" w:eastAsia="仿宋_GB2312" w:cs="宋体"/>
                <w:color w:val="000000"/>
                <w:kern w:val="0"/>
                <w:sz w:val="24"/>
                <w:lang w:bidi="ar-SA"/>
              </w:rPr>
            </w:pPr>
            <w:r>
              <w:rPr>
                <w:rFonts w:hint="eastAsia" w:ascii="仿宋_GB2312" w:hAnsi="宋体" w:eastAsia="仿宋_GB2312" w:cs="宋体"/>
                <w:color w:val="000000"/>
                <w:kern w:val="0"/>
                <w:sz w:val="24"/>
                <w:lang w:bidi="ar-SA"/>
              </w:rPr>
              <w:t>单位：万元</w:t>
            </w:r>
          </w:p>
        </w:tc>
      </w:tr>
      <w:tr w14:paraId="4EA9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1574" w:type="dxa"/>
            <w:gridSpan w:val="4"/>
            <w:vAlign w:val="center"/>
          </w:tcPr>
          <w:p w14:paraId="121727D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36" w:type="dxa"/>
            <w:vMerge w:val="restart"/>
            <w:vAlign w:val="center"/>
          </w:tcPr>
          <w:p w14:paraId="3A6BF1B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00" w:type="dxa"/>
            <w:vMerge w:val="restart"/>
            <w:vAlign w:val="center"/>
          </w:tcPr>
          <w:p w14:paraId="79B8079D">
            <w:pPr>
              <w:jc w:val="center"/>
              <w:rPr>
                <w:rFonts w:ascii="Calibri" w:hAnsi="Calibri"/>
                <w:sz w:val="24"/>
              </w:rPr>
            </w:pPr>
            <w:r>
              <w:rPr>
                <w:rFonts w:hint="eastAsia" w:ascii="仿宋_GB2312" w:hAnsi="宋体" w:eastAsia="仿宋_GB2312"/>
                <w:b/>
                <w:kern w:val="0"/>
                <w:sz w:val="24"/>
              </w:rPr>
              <w:t>项目名称</w:t>
            </w:r>
          </w:p>
        </w:tc>
        <w:tc>
          <w:tcPr>
            <w:tcW w:w="754" w:type="dxa"/>
            <w:vMerge w:val="restart"/>
            <w:vAlign w:val="center"/>
          </w:tcPr>
          <w:p w14:paraId="43E3D16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78" w:type="dxa"/>
            <w:gridSpan w:val="2"/>
            <w:vMerge w:val="restart"/>
            <w:vAlign w:val="center"/>
          </w:tcPr>
          <w:p w14:paraId="5184A0F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10" w:type="dxa"/>
            <w:vMerge w:val="restart"/>
            <w:vAlign w:val="center"/>
          </w:tcPr>
          <w:p w14:paraId="3F0FDA7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4" w:type="dxa"/>
            <w:vMerge w:val="restart"/>
            <w:vAlign w:val="center"/>
          </w:tcPr>
          <w:p w14:paraId="27A4F32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4" w:type="dxa"/>
            <w:vMerge w:val="restart"/>
            <w:vAlign w:val="center"/>
          </w:tcPr>
          <w:p w14:paraId="102A143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12" w:type="dxa"/>
            <w:gridSpan w:val="2"/>
            <w:vMerge w:val="restart"/>
            <w:vAlign w:val="center"/>
          </w:tcPr>
          <w:p w14:paraId="22AD880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41" w:type="dxa"/>
            <w:vMerge w:val="restart"/>
            <w:vAlign w:val="center"/>
          </w:tcPr>
          <w:p w14:paraId="66BB1E8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12" w:type="dxa"/>
            <w:vMerge w:val="restart"/>
            <w:vAlign w:val="center"/>
          </w:tcPr>
          <w:p w14:paraId="508CD31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41" w:type="dxa"/>
            <w:vMerge w:val="restart"/>
            <w:vAlign w:val="center"/>
          </w:tcPr>
          <w:p w14:paraId="26398BF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41" w:type="dxa"/>
            <w:vMerge w:val="restart"/>
            <w:vAlign w:val="center"/>
          </w:tcPr>
          <w:p w14:paraId="44DCD07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604" w:type="dxa"/>
            <w:vMerge w:val="restart"/>
            <w:vAlign w:val="center"/>
          </w:tcPr>
          <w:p w14:paraId="1A0E5C6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6E3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trPr>
        <w:tc>
          <w:tcPr>
            <w:tcW w:w="609" w:type="dxa"/>
            <w:gridSpan w:val="2"/>
            <w:vAlign w:val="center"/>
          </w:tcPr>
          <w:p w14:paraId="03BC7BD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82" w:type="dxa"/>
            <w:vAlign w:val="center"/>
          </w:tcPr>
          <w:p w14:paraId="726C4EC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83" w:type="dxa"/>
            <w:vAlign w:val="center"/>
          </w:tcPr>
          <w:p w14:paraId="6E32A3EF">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36" w:type="dxa"/>
            <w:vMerge w:val="continue"/>
            <w:vAlign w:val="center"/>
          </w:tcPr>
          <w:p w14:paraId="1B9BDA3D">
            <w:pPr>
              <w:widowControl/>
              <w:jc w:val="left"/>
              <w:outlineLvl w:val="1"/>
              <w:rPr>
                <w:rFonts w:ascii="仿宋_GB2312" w:hAnsi="宋体" w:eastAsia="仿宋_GB2312"/>
                <w:b/>
                <w:kern w:val="0"/>
                <w:sz w:val="18"/>
                <w:szCs w:val="18"/>
              </w:rPr>
            </w:pPr>
          </w:p>
        </w:tc>
        <w:tc>
          <w:tcPr>
            <w:tcW w:w="1400" w:type="dxa"/>
            <w:vMerge w:val="continue"/>
          </w:tcPr>
          <w:p w14:paraId="0BA7CA4B">
            <w:pPr>
              <w:widowControl/>
              <w:jc w:val="left"/>
              <w:outlineLvl w:val="1"/>
              <w:rPr>
                <w:rFonts w:ascii="仿宋_GB2312" w:hAnsi="宋体" w:eastAsia="仿宋_GB2312"/>
                <w:b/>
                <w:kern w:val="0"/>
                <w:sz w:val="18"/>
                <w:szCs w:val="18"/>
              </w:rPr>
            </w:pPr>
          </w:p>
        </w:tc>
        <w:tc>
          <w:tcPr>
            <w:tcW w:w="754" w:type="dxa"/>
            <w:vMerge w:val="continue"/>
          </w:tcPr>
          <w:p w14:paraId="4E4D45DB">
            <w:pPr>
              <w:widowControl/>
              <w:jc w:val="left"/>
              <w:outlineLvl w:val="1"/>
              <w:rPr>
                <w:rFonts w:ascii="仿宋_GB2312" w:hAnsi="宋体" w:eastAsia="仿宋_GB2312"/>
                <w:b/>
                <w:kern w:val="0"/>
                <w:sz w:val="18"/>
                <w:szCs w:val="18"/>
              </w:rPr>
            </w:pPr>
          </w:p>
        </w:tc>
        <w:tc>
          <w:tcPr>
            <w:tcW w:w="578" w:type="dxa"/>
            <w:gridSpan w:val="2"/>
            <w:vMerge w:val="continue"/>
          </w:tcPr>
          <w:p w14:paraId="08666858">
            <w:pPr>
              <w:widowControl/>
              <w:jc w:val="left"/>
              <w:outlineLvl w:val="1"/>
              <w:rPr>
                <w:rFonts w:ascii="仿宋_GB2312" w:hAnsi="宋体" w:eastAsia="仿宋_GB2312"/>
                <w:b/>
                <w:kern w:val="0"/>
                <w:sz w:val="18"/>
                <w:szCs w:val="18"/>
              </w:rPr>
            </w:pPr>
          </w:p>
        </w:tc>
        <w:tc>
          <w:tcPr>
            <w:tcW w:w="610" w:type="dxa"/>
            <w:vMerge w:val="continue"/>
          </w:tcPr>
          <w:p w14:paraId="044DC2E9">
            <w:pPr>
              <w:widowControl/>
              <w:jc w:val="left"/>
              <w:outlineLvl w:val="1"/>
              <w:rPr>
                <w:rFonts w:ascii="仿宋_GB2312" w:hAnsi="宋体" w:eastAsia="仿宋_GB2312"/>
                <w:b/>
                <w:kern w:val="0"/>
                <w:sz w:val="18"/>
                <w:szCs w:val="18"/>
              </w:rPr>
            </w:pPr>
          </w:p>
        </w:tc>
        <w:tc>
          <w:tcPr>
            <w:tcW w:w="654" w:type="dxa"/>
            <w:vMerge w:val="continue"/>
          </w:tcPr>
          <w:p w14:paraId="30695720">
            <w:pPr>
              <w:widowControl/>
              <w:jc w:val="left"/>
              <w:outlineLvl w:val="1"/>
              <w:rPr>
                <w:rFonts w:ascii="仿宋_GB2312" w:hAnsi="宋体" w:eastAsia="仿宋_GB2312"/>
                <w:b/>
                <w:kern w:val="0"/>
                <w:sz w:val="18"/>
                <w:szCs w:val="18"/>
              </w:rPr>
            </w:pPr>
          </w:p>
        </w:tc>
        <w:tc>
          <w:tcPr>
            <w:tcW w:w="654" w:type="dxa"/>
            <w:vMerge w:val="continue"/>
          </w:tcPr>
          <w:p w14:paraId="63DD2C0E">
            <w:pPr>
              <w:widowControl/>
              <w:jc w:val="left"/>
              <w:outlineLvl w:val="1"/>
              <w:rPr>
                <w:rFonts w:ascii="仿宋_GB2312" w:hAnsi="宋体" w:eastAsia="仿宋_GB2312"/>
                <w:b/>
                <w:kern w:val="0"/>
                <w:sz w:val="18"/>
                <w:szCs w:val="18"/>
              </w:rPr>
            </w:pPr>
          </w:p>
        </w:tc>
        <w:tc>
          <w:tcPr>
            <w:tcW w:w="612" w:type="dxa"/>
            <w:gridSpan w:val="2"/>
            <w:vMerge w:val="continue"/>
          </w:tcPr>
          <w:p w14:paraId="48401F50">
            <w:pPr>
              <w:widowControl/>
              <w:jc w:val="left"/>
              <w:outlineLvl w:val="1"/>
              <w:rPr>
                <w:rFonts w:ascii="仿宋_GB2312" w:hAnsi="宋体" w:eastAsia="仿宋_GB2312"/>
                <w:b/>
                <w:kern w:val="0"/>
                <w:sz w:val="18"/>
                <w:szCs w:val="18"/>
              </w:rPr>
            </w:pPr>
          </w:p>
        </w:tc>
        <w:tc>
          <w:tcPr>
            <w:tcW w:w="441" w:type="dxa"/>
            <w:vMerge w:val="continue"/>
          </w:tcPr>
          <w:p w14:paraId="3E562D93">
            <w:pPr>
              <w:widowControl/>
              <w:jc w:val="left"/>
              <w:outlineLvl w:val="1"/>
              <w:rPr>
                <w:rFonts w:ascii="仿宋_GB2312" w:hAnsi="宋体" w:eastAsia="仿宋_GB2312"/>
                <w:b/>
                <w:kern w:val="0"/>
                <w:sz w:val="18"/>
                <w:szCs w:val="18"/>
              </w:rPr>
            </w:pPr>
          </w:p>
        </w:tc>
        <w:tc>
          <w:tcPr>
            <w:tcW w:w="612" w:type="dxa"/>
            <w:vMerge w:val="continue"/>
          </w:tcPr>
          <w:p w14:paraId="2CE22537">
            <w:pPr>
              <w:widowControl/>
              <w:jc w:val="left"/>
              <w:outlineLvl w:val="1"/>
              <w:rPr>
                <w:rFonts w:ascii="仿宋_GB2312" w:hAnsi="宋体" w:eastAsia="仿宋_GB2312"/>
                <w:b/>
                <w:kern w:val="0"/>
                <w:sz w:val="18"/>
                <w:szCs w:val="18"/>
              </w:rPr>
            </w:pPr>
          </w:p>
        </w:tc>
        <w:tc>
          <w:tcPr>
            <w:tcW w:w="441" w:type="dxa"/>
            <w:vMerge w:val="continue"/>
          </w:tcPr>
          <w:p w14:paraId="14FAE20E">
            <w:pPr>
              <w:widowControl/>
              <w:jc w:val="left"/>
              <w:outlineLvl w:val="1"/>
              <w:rPr>
                <w:rFonts w:ascii="仿宋_GB2312" w:hAnsi="宋体" w:eastAsia="仿宋_GB2312"/>
                <w:b/>
                <w:kern w:val="0"/>
                <w:sz w:val="18"/>
                <w:szCs w:val="18"/>
              </w:rPr>
            </w:pPr>
          </w:p>
        </w:tc>
        <w:tc>
          <w:tcPr>
            <w:tcW w:w="441" w:type="dxa"/>
            <w:vMerge w:val="continue"/>
          </w:tcPr>
          <w:p w14:paraId="65399268">
            <w:pPr>
              <w:widowControl/>
              <w:jc w:val="left"/>
              <w:outlineLvl w:val="1"/>
              <w:rPr>
                <w:rFonts w:ascii="仿宋_GB2312" w:hAnsi="宋体" w:eastAsia="仿宋_GB2312"/>
                <w:b/>
                <w:kern w:val="0"/>
                <w:sz w:val="18"/>
                <w:szCs w:val="18"/>
              </w:rPr>
            </w:pPr>
          </w:p>
        </w:tc>
        <w:tc>
          <w:tcPr>
            <w:tcW w:w="604" w:type="dxa"/>
            <w:vMerge w:val="continue"/>
          </w:tcPr>
          <w:p w14:paraId="5CFE3FA5">
            <w:pPr>
              <w:widowControl/>
              <w:jc w:val="left"/>
              <w:outlineLvl w:val="1"/>
              <w:rPr>
                <w:rFonts w:ascii="仿宋_GB2312" w:hAnsi="宋体" w:eastAsia="仿宋_GB2312"/>
                <w:b/>
                <w:kern w:val="0"/>
                <w:sz w:val="18"/>
                <w:szCs w:val="18"/>
              </w:rPr>
            </w:pPr>
          </w:p>
        </w:tc>
      </w:tr>
      <w:tr w14:paraId="14C0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41A7EAE2">
            <w:pPr>
              <w:widowControl/>
              <w:jc w:val="center"/>
              <w:outlineLvl w:val="1"/>
              <w:rPr>
                <w:rFonts w:ascii="仿宋_GB2312" w:hAnsi="宋体" w:eastAsia="仿宋_GB2312"/>
                <w:kern w:val="0"/>
                <w:sz w:val="24"/>
              </w:rPr>
            </w:pPr>
            <w:r>
              <w:rPr>
                <w:rFonts w:ascii="仿宋_GB2312" w:hAnsi="宋体" w:eastAsia="仿宋_GB2312"/>
                <w:kern w:val="0"/>
                <w:sz w:val="24"/>
              </w:rPr>
              <w:t>201</w:t>
            </w:r>
          </w:p>
        </w:tc>
        <w:tc>
          <w:tcPr>
            <w:tcW w:w="482" w:type="dxa"/>
          </w:tcPr>
          <w:p w14:paraId="5C37D42C">
            <w:pPr>
              <w:widowControl/>
              <w:jc w:val="center"/>
              <w:outlineLvl w:val="1"/>
              <w:rPr>
                <w:rFonts w:ascii="仿宋_GB2312" w:hAnsi="宋体" w:eastAsia="仿宋_GB2312"/>
                <w:kern w:val="0"/>
                <w:sz w:val="24"/>
              </w:rPr>
            </w:pPr>
          </w:p>
        </w:tc>
        <w:tc>
          <w:tcPr>
            <w:tcW w:w="483" w:type="dxa"/>
          </w:tcPr>
          <w:p w14:paraId="3D1AC52C">
            <w:pPr>
              <w:widowControl/>
              <w:jc w:val="center"/>
              <w:outlineLvl w:val="1"/>
              <w:rPr>
                <w:rFonts w:ascii="仿宋_GB2312" w:hAnsi="宋体" w:eastAsia="仿宋_GB2312"/>
                <w:kern w:val="0"/>
                <w:sz w:val="24"/>
              </w:rPr>
            </w:pPr>
          </w:p>
        </w:tc>
        <w:tc>
          <w:tcPr>
            <w:tcW w:w="836" w:type="dxa"/>
          </w:tcPr>
          <w:p w14:paraId="26933680">
            <w:pPr>
              <w:widowControl/>
              <w:jc w:val="center"/>
              <w:outlineLvl w:val="1"/>
              <w:rPr>
                <w:rFonts w:ascii="仿宋_GB2312" w:hAnsi="宋体" w:eastAsia="仿宋_GB2312"/>
                <w:kern w:val="0"/>
                <w:sz w:val="24"/>
              </w:rPr>
            </w:pPr>
            <w:r>
              <w:rPr>
                <w:rFonts w:hint="eastAsia" w:ascii="仿宋_GB2312" w:hAnsi="宋体" w:eastAsia="仿宋_GB2312"/>
                <w:kern w:val="0"/>
                <w:sz w:val="24"/>
              </w:rPr>
              <w:t>一般公共支出</w:t>
            </w:r>
          </w:p>
        </w:tc>
        <w:tc>
          <w:tcPr>
            <w:tcW w:w="1400" w:type="dxa"/>
          </w:tcPr>
          <w:p w14:paraId="2CAAC49E">
            <w:pPr>
              <w:widowControl/>
              <w:jc w:val="center"/>
              <w:outlineLvl w:val="1"/>
              <w:rPr>
                <w:rFonts w:ascii="仿宋_GB2312" w:hAnsi="宋体" w:eastAsia="仿宋_GB2312"/>
                <w:kern w:val="0"/>
                <w:sz w:val="18"/>
                <w:szCs w:val="18"/>
              </w:rPr>
            </w:pPr>
          </w:p>
        </w:tc>
        <w:tc>
          <w:tcPr>
            <w:tcW w:w="754" w:type="dxa"/>
          </w:tcPr>
          <w:p w14:paraId="5E8F7E37">
            <w:pPr>
              <w:widowControl/>
              <w:jc w:val="right"/>
              <w:outlineLvl w:val="1"/>
              <w:rPr>
                <w:rFonts w:ascii="仿宋_GB2312" w:hAnsi="宋体" w:eastAsia="仿宋_GB2312"/>
                <w:kern w:val="0"/>
                <w:sz w:val="32"/>
                <w:szCs w:val="32"/>
              </w:rPr>
            </w:pPr>
            <w:r>
              <w:rPr>
                <w:rFonts w:ascii="仿宋_GB2312" w:hAnsi="宋体" w:eastAsia="仿宋_GB2312"/>
                <w:kern w:val="0"/>
                <w:sz w:val="24"/>
              </w:rPr>
              <w:t>10</w:t>
            </w:r>
          </w:p>
        </w:tc>
        <w:tc>
          <w:tcPr>
            <w:tcW w:w="578" w:type="dxa"/>
            <w:gridSpan w:val="2"/>
          </w:tcPr>
          <w:p w14:paraId="4F3551A2">
            <w:pPr>
              <w:widowControl/>
              <w:jc w:val="right"/>
              <w:outlineLvl w:val="1"/>
              <w:rPr>
                <w:rFonts w:ascii="仿宋_GB2312" w:hAnsi="宋体" w:eastAsia="仿宋_GB2312"/>
                <w:kern w:val="0"/>
                <w:sz w:val="32"/>
                <w:szCs w:val="32"/>
              </w:rPr>
            </w:pPr>
          </w:p>
        </w:tc>
        <w:tc>
          <w:tcPr>
            <w:tcW w:w="610" w:type="dxa"/>
          </w:tcPr>
          <w:p w14:paraId="132CC502">
            <w:pPr>
              <w:widowControl/>
              <w:jc w:val="right"/>
              <w:outlineLvl w:val="1"/>
              <w:rPr>
                <w:rFonts w:ascii="仿宋_GB2312" w:hAnsi="宋体" w:eastAsia="仿宋_GB2312"/>
                <w:kern w:val="0"/>
                <w:sz w:val="32"/>
                <w:szCs w:val="32"/>
              </w:rPr>
            </w:pPr>
            <w:r>
              <w:rPr>
                <w:rFonts w:ascii="仿宋_GB2312" w:hAnsi="宋体" w:eastAsia="仿宋_GB2312"/>
                <w:kern w:val="0"/>
                <w:sz w:val="22"/>
                <w:szCs w:val="22"/>
              </w:rPr>
              <w:t>10</w:t>
            </w:r>
          </w:p>
        </w:tc>
        <w:tc>
          <w:tcPr>
            <w:tcW w:w="654" w:type="dxa"/>
          </w:tcPr>
          <w:p w14:paraId="2A6A3958">
            <w:pPr>
              <w:widowControl/>
              <w:jc w:val="right"/>
              <w:outlineLvl w:val="1"/>
              <w:rPr>
                <w:rFonts w:ascii="仿宋_GB2312" w:hAnsi="宋体" w:eastAsia="仿宋_GB2312"/>
                <w:kern w:val="0"/>
                <w:sz w:val="32"/>
                <w:szCs w:val="32"/>
              </w:rPr>
            </w:pPr>
          </w:p>
        </w:tc>
        <w:tc>
          <w:tcPr>
            <w:tcW w:w="654" w:type="dxa"/>
          </w:tcPr>
          <w:p w14:paraId="1134E0B5">
            <w:pPr>
              <w:widowControl/>
              <w:jc w:val="right"/>
              <w:outlineLvl w:val="1"/>
              <w:rPr>
                <w:rFonts w:ascii="仿宋_GB2312" w:hAnsi="宋体" w:eastAsia="仿宋_GB2312"/>
                <w:kern w:val="0"/>
                <w:sz w:val="32"/>
                <w:szCs w:val="32"/>
              </w:rPr>
            </w:pPr>
          </w:p>
        </w:tc>
        <w:tc>
          <w:tcPr>
            <w:tcW w:w="612" w:type="dxa"/>
            <w:gridSpan w:val="2"/>
          </w:tcPr>
          <w:p w14:paraId="52534F09">
            <w:pPr>
              <w:widowControl/>
              <w:jc w:val="right"/>
              <w:outlineLvl w:val="1"/>
              <w:rPr>
                <w:rFonts w:ascii="仿宋_GB2312" w:hAnsi="宋体" w:eastAsia="仿宋_GB2312"/>
                <w:kern w:val="0"/>
                <w:sz w:val="32"/>
                <w:szCs w:val="32"/>
              </w:rPr>
            </w:pPr>
          </w:p>
        </w:tc>
        <w:tc>
          <w:tcPr>
            <w:tcW w:w="441" w:type="dxa"/>
          </w:tcPr>
          <w:p w14:paraId="16F27BEA">
            <w:pPr>
              <w:widowControl/>
              <w:jc w:val="right"/>
              <w:outlineLvl w:val="1"/>
              <w:rPr>
                <w:rFonts w:ascii="仿宋_GB2312" w:hAnsi="宋体" w:eastAsia="仿宋_GB2312"/>
                <w:kern w:val="0"/>
                <w:sz w:val="32"/>
                <w:szCs w:val="32"/>
              </w:rPr>
            </w:pPr>
          </w:p>
        </w:tc>
        <w:tc>
          <w:tcPr>
            <w:tcW w:w="612" w:type="dxa"/>
          </w:tcPr>
          <w:p w14:paraId="61CCB31C">
            <w:pPr>
              <w:widowControl/>
              <w:jc w:val="right"/>
              <w:outlineLvl w:val="1"/>
              <w:rPr>
                <w:rFonts w:ascii="仿宋_GB2312" w:hAnsi="宋体" w:eastAsia="仿宋_GB2312"/>
                <w:kern w:val="0"/>
                <w:sz w:val="32"/>
                <w:szCs w:val="32"/>
              </w:rPr>
            </w:pPr>
          </w:p>
        </w:tc>
        <w:tc>
          <w:tcPr>
            <w:tcW w:w="441" w:type="dxa"/>
          </w:tcPr>
          <w:p w14:paraId="0EFC37E9">
            <w:pPr>
              <w:widowControl/>
              <w:jc w:val="right"/>
              <w:outlineLvl w:val="1"/>
              <w:rPr>
                <w:rFonts w:ascii="仿宋_GB2312" w:hAnsi="宋体" w:eastAsia="仿宋_GB2312"/>
                <w:kern w:val="0"/>
                <w:sz w:val="32"/>
                <w:szCs w:val="32"/>
              </w:rPr>
            </w:pPr>
          </w:p>
        </w:tc>
        <w:tc>
          <w:tcPr>
            <w:tcW w:w="441" w:type="dxa"/>
          </w:tcPr>
          <w:p w14:paraId="730A4034">
            <w:pPr>
              <w:widowControl/>
              <w:jc w:val="right"/>
              <w:outlineLvl w:val="1"/>
              <w:rPr>
                <w:rFonts w:ascii="仿宋_GB2312" w:hAnsi="宋体" w:eastAsia="仿宋_GB2312"/>
                <w:kern w:val="0"/>
                <w:sz w:val="32"/>
                <w:szCs w:val="32"/>
              </w:rPr>
            </w:pPr>
          </w:p>
        </w:tc>
        <w:tc>
          <w:tcPr>
            <w:tcW w:w="604" w:type="dxa"/>
          </w:tcPr>
          <w:p w14:paraId="16C45E41">
            <w:pPr>
              <w:widowControl/>
              <w:jc w:val="right"/>
              <w:outlineLvl w:val="1"/>
              <w:rPr>
                <w:rFonts w:ascii="仿宋_GB2312" w:hAnsi="宋体" w:eastAsia="仿宋_GB2312"/>
                <w:kern w:val="0"/>
                <w:sz w:val="32"/>
                <w:szCs w:val="32"/>
              </w:rPr>
            </w:pPr>
          </w:p>
        </w:tc>
      </w:tr>
      <w:tr w14:paraId="7145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0E4E59BF">
            <w:pPr>
              <w:widowControl/>
              <w:jc w:val="center"/>
              <w:outlineLvl w:val="1"/>
              <w:rPr>
                <w:rFonts w:ascii="仿宋_GB2312" w:hAnsi="宋体" w:eastAsia="仿宋_GB2312"/>
                <w:kern w:val="0"/>
                <w:sz w:val="24"/>
              </w:rPr>
            </w:pPr>
            <w:r>
              <w:rPr>
                <w:rFonts w:ascii="仿宋_GB2312" w:hAnsi="宋体" w:eastAsia="仿宋_GB2312"/>
                <w:kern w:val="0"/>
                <w:sz w:val="24"/>
              </w:rPr>
              <w:t>201</w:t>
            </w:r>
          </w:p>
        </w:tc>
        <w:tc>
          <w:tcPr>
            <w:tcW w:w="482" w:type="dxa"/>
          </w:tcPr>
          <w:p w14:paraId="3DE0E8D7">
            <w:pPr>
              <w:widowControl/>
              <w:jc w:val="center"/>
              <w:outlineLvl w:val="1"/>
              <w:rPr>
                <w:rFonts w:ascii="仿宋_GB2312" w:hAnsi="宋体" w:eastAsia="仿宋_GB2312"/>
                <w:kern w:val="0"/>
                <w:sz w:val="24"/>
              </w:rPr>
            </w:pPr>
            <w:r>
              <w:rPr>
                <w:rFonts w:ascii="仿宋_GB2312" w:hAnsi="宋体" w:eastAsia="仿宋_GB2312"/>
                <w:kern w:val="0"/>
                <w:sz w:val="24"/>
              </w:rPr>
              <w:t>13</w:t>
            </w:r>
          </w:p>
        </w:tc>
        <w:tc>
          <w:tcPr>
            <w:tcW w:w="483" w:type="dxa"/>
          </w:tcPr>
          <w:p w14:paraId="08B99180">
            <w:pPr>
              <w:widowControl/>
              <w:jc w:val="center"/>
              <w:outlineLvl w:val="1"/>
              <w:rPr>
                <w:rFonts w:ascii="仿宋_GB2312" w:hAnsi="宋体" w:eastAsia="仿宋_GB2312"/>
                <w:kern w:val="0"/>
                <w:sz w:val="24"/>
              </w:rPr>
            </w:pPr>
          </w:p>
        </w:tc>
        <w:tc>
          <w:tcPr>
            <w:tcW w:w="836" w:type="dxa"/>
          </w:tcPr>
          <w:p w14:paraId="6B97F848">
            <w:pPr>
              <w:widowControl/>
              <w:jc w:val="center"/>
              <w:outlineLvl w:val="1"/>
              <w:rPr>
                <w:rFonts w:ascii="仿宋_GB2312" w:hAnsi="宋体" w:eastAsia="仿宋_GB2312"/>
                <w:kern w:val="0"/>
                <w:sz w:val="24"/>
              </w:rPr>
            </w:pPr>
            <w:r>
              <w:rPr>
                <w:rFonts w:hint="eastAsia" w:ascii="仿宋_GB2312" w:hAnsi="宋体" w:eastAsia="仿宋_GB2312"/>
                <w:kern w:val="0"/>
                <w:sz w:val="24"/>
              </w:rPr>
              <w:t>商贸事务</w:t>
            </w:r>
          </w:p>
        </w:tc>
        <w:tc>
          <w:tcPr>
            <w:tcW w:w="1400" w:type="dxa"/>
          </w:tcPr>
          <w:p w14:paraId="53EA6755">
            <w:pPr>
              <w:widowControl/>
              <w:jc w:val="center"/>
              <w:outlineLvl w:val="1"/>
              <w:rPr>
                <w:rFonts w:ascii="仿宋_GB2312" w:hAnsi="宋体" w:eastAsia="仿宋_GB2312"/>
                <w:kern w:val="0"/>
                <w:sz w:val="24"/>
              </w:rPr>
            </w:pPr>
          </w:p>
        </w:tc>
        <w:tc>
          <w:tcPr>
            <w:tcW w:w="754" w:type="dxa"/>
          </w:tcPr>
          <w:p w14:paraId="154D5311">
            <w:pPr>
              <w:widowControl/>
              <w:jc w:val="right"/>
              <w:outlineLvl w:val="1"/>
              <w:rPr>
                <w:rFonts w:ascii="仿宋_GB2312" w:hAnsi="宋体" w:eastAsia="仿宋_GB2312"/>
                <w:kern w:val="0"/>
                <w:sz w:val="24"/>
              </w:rPr>
            </w:pPr>
            <w:r>
              <w:rPr>
                <w:rFonts w:ascii="仿宋_GB2312" w:hAnsi="宋体" w:eastAsia="仿宋_GB2312"/>
                <w:kern w:val="0"/>
                <w:sz w:val="24"/>
              </w:rPr>
              <w:t>10</w:t>
            </w:r>
          </w:p>
        </w:tc>
        <w:tc>
          <w:tcPr>
            <w:tcW w:w="578" w:type="dxa"/>
            <w:gridSpan w:val="2"/>
          </w:tcPr>
          <w:p w14:paraId="44173E99">
            <w:pPr>
              <w:widowControl/>
              <w:jc w:val="right"/>
              <w:outlineLvl w:val="1"/>
              <w:rPr>
                <w:rFonts w:ascii="仿宋_GB2312" w:hAnsi="宋体" w:eastAsia="仿宋_GB2312"/>
                <w:kern w:val="0"/>
                <w:sz w:val="24"/>
              </w:rPr>
            </w:pPr>
          </w:p>
        </w:tc>
        <w:tc>
          <w:tcPr>
            <w:tcW w:w="610" w:type="dxa"/>
          </w:tcPr>
          <w:p w14:paraId="10C48C2B">
            <w:pPr>
              <w:widowControl/>
              <w:jc w:val="right"/>
              <w:outlineLvl w:val="1"/>
              <w:rPr>
                <w:rFonts w:ascii="仿宋_GB2312" w:hAnsi="宋体" w:eastAsia="仿宋_GB2312"/>
                <w:kern w:val="0"/>
                <w:sz w:val="24"/>
              </w:rPr>
            </w:pPr>
            <w:r>
              <w:rPr>
                <w:rFonts w:ascii="仿宋_GB2312" w:hAnsi="宋体" w:eastAsia="仿宋_GB2312"/>
                <w:kern w:val="0"/>
                <w:sz w:val="24"/>
              </w:rPr>
              <w:t>10</w:t>
            </w:r>
          </w:p>
        </w:tc>
        <w:tc>
          <w:tcPr>
            <w:tcW w:w="654" w:type="dxa"/>
          </w:tcPr>
          <w:p w14:paraId="36615D85">
            <w:pPr>
              <w:widowControl/>
              <w:jc w:val="right"/>
              <w:outlineLvl w:val="1"/>
              <w:rPr>
                <w:rFonts w:ascii="仿宋_GB2312" w:hAnsi="宋体" w:eastAsia="仿宋_GB2312"/>
                <w:kern w:val="0"/>
                <w:sz w:val="32"/>
                <w:szCs w:val="32"/>
              </w:rPr>
            </w:pPr>
          </w:p>
        </w:tc>
        <w:tc>
          <w:tcPr>
            <w:tcW w:w="654" w:type="dxa"/>
          </w:tcPr>
          <w:p w14:paraId="566E14DB">
            <w:pPr>
              <w:widowControl/>
              <w:jc w:val="right"/>
              <w:outlineLvl w:val="1"/>
              <w:rPr>
                <w:rFonts w:ascii="仿宋_GB2312" w:hAnsi="宋体" w:eastAsia="仿宋_GB2312"/>
                <w:kern w:val="0"/>
                <w:sz w:val="32"/>
                <w:szCs w:val="32"/>
              </w:rPr>
            </w:pPr>
          </w:p>
        </w:tc>
        <w:tc>
          <w:tcPr>
            <w:tcW w:w="612" w:type="dxa"/>
            <w:gridSpan w:val="2"/>
          </w:tcPr>
          <w:p w14:paraId="3C8CE5D4">
            <w:pPr>
              <w:widowControl/>
              <w:jc w:val="right"/>
              <w:outlineLvl w:val="1"/>
              <w:rPr>
                <w:rFonts w:ascii="仿宋_GB2312" w:hAnsi="宋体" w:eastAsia="仿宋_GB2312"/>
                <w:kern w:val="0"/>
                <w:sz w:val="32"/>
                <w:szCs w:val="32"/>
              </w:rPr>
            </w:pPr>
          </w:p>
        </w:tc>
        <w:tc>
          <w:tcPr>
            <w:tcW w:w="441" w:type="dxa"/>
          </w:tcPr>
          <w:p w14:paraId="69D09C99">
            <w:pPr>
              <w:widowControl/>
              <w:jc w:val="right"/>
              <w:outlineLvl w:val="1"/>
              <w:rPr>
                <w:rFonts w:ascii="仿宋_GB2312" w:hAnsi="宋体" w:eastAsia="仿宋_GB2312"/>
                <w:kern w:val="0"/>
                <w:sz w:val="32"/>
                <w:szCs w:val="32"/>
              </w:rPr>
            </w:pPr>
          </w:p>
        </w:tc>
        <w:tc>
          <w:tcPr>
            <w:tcW w:w="612" w:type="dxa"/>
          </w:tcPr>
          <w:p w14:paraId="7988421D">
            <w:pPr>
              <w:widowControl/>
              <w:jc w:val="right"/>
              <w:outlineLvl w:val="1"/>
              <w:rPr>
                <w:rFonts w:ascii="仿宋_GB2312" w:hAnsi="宋体" w:eastAsia="仿宋_GB2312"/>
                <w:kern w:val="0"/>
                <w:sz w:val="32"/>
                <w:szCs w:val="32"/>
              </w:rPr>
            </w:pPr>
          </w:p>
        </w:tc>
        <w:tc>
          <w:tcPr>
            <w:tcW w:w="441" w:type="dxa"/>
          </w:tcPr>
          <w:p w14:paraId="706DB3C1">
            <w:pPr>
              <w:widowControl/>
              <w:jc w:val="right"/>
              <w:outlineLvl w:val="1"/>
              <w:rPr>
                <w:rFonts w:ascii="仿宋_GB2312" w:hAnsi="宋体" w:eastAsia="仿宋_GB2312"/>
                <w:kern w:val="0"/>
                <w:sz w:val="32"/>
                <w:szCs w:val="32"/>
              </w:rPr>
            </w:pPr>
          </w:p>
        </w:tc>
        <w:tc>
          <w:tcPr>
            <w:tcW w:w="441" w:type="dxa"/>
          </w:tcPr>
          <w:p w14:paraId="76F30AE0">
            <w:pPr>
              <w:widowControl/>
              <w:jc w:val="right"/>
              <w:outlineLvl w:val="1"/>
              <w:rPr>
                <w:rFonts w:ascii="仿宋_GB2312" w:hAnsi="宋体" w:eastAsia="仿宋_GB2312"/>
                <w:kern w:val="0"/>
                <w:sz w:val="32"/>
                <w:szCs w:val="32"/>
              </w:rPr>
            </w:pPr>
          </w:p>
        </w:tc>
        <w:tc>
          <w:tcPr>
            <w:tcW w:w="604" w:type="dxa"/>
          </w:tcPr>
          <w:p w14:paraId="7CE68303">
            <w:pPr>
              <w:widowControl/>
              <w:jc w:val="right"/>
              <w:outlineLvl w:val="1"/>
              <w:rPr>
                <w:rFonts w:ascii="仿宋_GB2312" w:hAnsi="宋体" w:eastAsia="仿宋_GB2312"/>
                <w:kern w:val="0"/>
                <w:sz w:val="32"/>
                <w:szCs w:val="32"/>
              </w:rPr>
            </w:pPr>
          </w:p>
        </w:tc>
      </w:tr>
      <w:tr w14:paraId="3D97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7A7EC815">
            <w:pPr>
              <w:widowControl/>
              <w:jc w:val="center"/>
              <w:outlineLvl w:val="1"/>
              <w:rPr>
                <w:rFonts w:ascii="仿宋_GB2312" w:hAnsi="宋体" w:eastAsia="仿宋_GB2312"/>
                <w:kern w:val="0"/>
                <w:sz w:val="24"/>
              </w:rPr>
            </w:pPr>
            <w:r>
              <w:rPr>
                <w:rFonts w:ascii="仿宋_GB2312" w:hAnsi="宋体" w:eastAsia="仿宋_GB2312"/>
                <w:kern w:val="0"/>
                <w:sz w:val="24"/>
              </w:rPr>
              <w:t>201</w:t>
            </w:r>
          </w:p>
        </w:tc>
        <w:tc>
          <w:tcPr>
            <w:tcW w:w="482" w:type="dxa"/>
          </w:tcPr>
          <w:p w14:paraId="33E37CD9">
            <w:pPr>
              <w:widowControl/>
              <w:jc w:val="center"/>
              <w:outlineLvl w:val="1"/>
              <w:rPr>
                <w:rFonts w:ascii="仿宋_GB2312" w:hAnsi="宋体" w:eastAsia="仿宋_GB2312"/>
                <w:kern w:val="0"/>
                <w:sz w:val="24"/>
              </w:rPr>
            </w:pPr>
            <w:r>
              <w:rPr>
                <w:rFonts w:ascii="仿宋_GB2312" w:hAnsi="宋体" w:eastAsia="仿宋_GB2312"/>
                <w:kern w:val="0"/>
                <w:sz w:val="24"/>
              </w:rPr>
              <w:t>13</w:t>
            </w:r>
          </w:p>
        </w:tc>
        <w:tc>
          <w:tcPr>
            <w:tcW w:w="483" w:type="dxa"/>
          </w:tcPr>
          <w:p w14:paraId="5B40688E">
            <w:pPr>
              <w:widowControl/>
              <w:jc w:val="center"/>
              <w:outlineLvl w:val="1"/>
              <w:rPr>
                <w:rFonts w:ascii="仿宋_GB2312" w:hAnsi="宋体" w:eastAsia="仿宋_GB2312"/>
                <w:kern w:val="0"/>
                <w:sz w:val="24"/>
              </w:rPr>
            </w:pPr>
            <w:r>
              <w:rPr>
                <w:rFonts w:ascii="仿宋_GB2312" w:hAnsi="宋体" w:eastAsia="仿宋_GB2312"/>
                <w:kern w:val="0"/>
                <w:sz w:val="24"/>
              </w:rPr>
              <w:t>08</w:t>
            </w:r>
          </w:p>
        </w:tc>
        <w:tc>
          <w:tcPr>
            <w:tcW w:w="836" w:type="dxa"/>
          </w:tcPr>
          <w:p w14:paraId="5D2EB3DE">
            <w:pPr>
              <w:widowControl/>
              <w:jc w:val="center"/>
              <w:outlineLvl w:val="1"/>
              <w:rPr>
                <w:rFonts w:ascii="仿宋_GB2312" w:hAnsi="宋体" w:eastAsia="仿宋_GB2312"/>
                <w:kern w:val="0"/>
                <w:sz w:val="24"/>
              </w:rPr>
            </w:pPr>
            <w:r>
              <w:rPr>
                <w:rFonts w:hint="eastAsia" w:ascii="仿宋_GB2312" w:hAnsi="宋体" w:eastAsia="仿宋_GB2312"/>
                <w:kern w:val="0"/>
                <w:sz w:val="24"/>
              </w:rPr>
              <w:t>招商引资</w:t>
            </w:r>
          </w:p>
        </w:tc>
        <w:tc>
          <w:tcPr>
            <w:tcW w:w="1400" w:type="dxa"/>
          </w:tcPr>
          <w:p w14:paraId="3E7EB61F">
            <w:pPr>
              <w:widowControl/>
              <w:jc w:val="center"/>
              <w:outlineLvl w:val="1"/>
              <w:rPr>
                <w:rFonts w:ascii="仿宋_GB2312" w:hAnsi="宋体" w:eastAsia="仿宋_GB2312"/>
                <w:kern w:val="0"/>
                <w:sz w:val="24"/>
              </w:rPr>
            </w:pPr>
            <w:r>
              <w:rPr>
                <w:rFonts w:hint="eastAsia" w:ascii="仿宋_GB2312" w:hAnsi="宋体" w:eastAsia="仿宋_GB2312"/>
                <w:kern w:val="0"/>
                <w:sz w:val="24"/>
              </w:rPr>
              <w:t>招商引资工作业务经费</w:t>
            </w:r>
          </w:p>
        </w:tc>
        <w:tc>
          <w:tcPr>
            <w:tcW w:w="754" w:type="dxa"/>
          </w:tcPr>
          <w:p w14:paraId="4C045E97">
            <w:pPr>
              <w:widowControl/>
              <w:jc w:val="center"/>
              <w:outlineLvl w:val="1"/>
              <w:rPr>
                <w:rFonts w:ascii="仿宋_GB2312" w:hAnsi="宋体" w:eastAsia="仿宋_GB2312"/>
                <w:kern w:val="0"/>
                <w:sz w:val="24"/>
              </w:rPr>
            </w:pPr>
            <w:r>
              <w:rPr>
                <w:rFonts w:ascii="仿宋_GB2312" w:hAnsi="宋体" w:eastAsia="仿宋_GB2312"/>
                <w:kern w:val="0"/>
                <w:sz w:val="24"/>
              </w:rPr>
              <w:t>10</w:t>
            </w:r>
          </w:p>
        </w:tc>
        <w:tc>
          <w:tcPr>
            <w:tcW w:w="578" w:type="dxa"/>
            <w:gridSpan w:val="2"/>
          </w:tcPr>
          <w:p w14:paraId="014387E9">
            <w:pPr>
              <w:widowControl/>
              <w:jc w:val="center"/>
              <w:outlineLvl w:val="1"/>
              <w:rPr>
                <w:rFonts w:ascii="仿宋_GB2312" w:hAnsi="宋体" w:eastAsia="仿宋_GB2312"/>
                <w:kern w:val="0"/>
                <w:sz w:val="24"/>
              </w:rPr>
            </w:pPr>
          </w:p>
        </w:tc>
        <w:tc>
          <w:tcPr>
            <w:tcW w:w="610" w:type="dxa"/>
          </w:tcPr>
          <w:p w14:paraId="0746DB92">
            <w:pPr>
              <w:widowControl/>
              <w:jc w:val="center"/>
              <w:outlineLvl w:val="1"/>
              <w:rPr>
                <w:rFonts w:ascii="仿宋_GB2312" w:hAnsi="宋体" w:eastAsia="仿宋_GB2312"/>
                <w:kern w:val="0"/>
                <w:sz w:val="24"/>
              </w:rPr>
            </w:pPr>
            <w:r>
              <w:rPr>
                <w:rFonts w:ascii="仿宋_GB2312" w:hAnsi="宋体" w:eastAsia="仿宋_GB2312"/>
                <w:kern w:val="0"/>
                <w:sz w:val="24"/>
              </w:rPr>
              <w:t>10</w:t>
            </w:r>
          </w:p>
        </w:tc>
        <w:tc>
          <w:tcPr>
            <w:tcW w:w="654" w:type="dxa"/>
          </w:tcPr>
          <w:p w14:paraId="43AF08B3">
            <w:pPr>
              <w:widowControl/>
              <w:jc w:val="center"/>
              <w:outlineLvl w:val="1"/>
              <w:rPr>
                <w:rFonts w:ascii="仿宋_GB2312" w:hAnsi="宋体" w:eastAsia="仿宋_GB2312"/>
                <w:kern w:val="0"/>
                <w:sz w:val="24"/>
              </w:rPr>
            </w:pPr>
          </w:p>
        </w:tc>
        <w:tc>
          <w:tcPr>
            <w:tcW w:w="654" w:type="dxa"/>
          </w:tcPr>
          <w:p w14:paraId="47FC2C1A">
            <w:pPr>
              <w:widowControl/>
              <w:jc w:val="right"/>
              <w:outlineLvl w:val="1"/>
              <w:rPr>
                <w:rFonts w:ascii="仿宋_GB2312" w:hAnsi="宋体" w:eastAsia="仿宋_GB2312"/>
                <w:kern w:val="0"/>
                <w:sz w:val="32"/>
                <w:szCs w:val="32"/>
              </w:rPr>
            </w:pPr>
          </w:p>
        </w:tc>
        <w:tc>
          <w:tcPr>
            <w:tcW w:w="612" w:type="dxa"/>
            <w:gridSpan w:val="2"/>
          </w:tcPr>
          <w:p w14:paraId="120294BC">
            <w:pPr>
              <w:widowControl/>
              <w:jc w:val="right"/>
              <w:outlineLvl w:val="1"/>
              <w:rPr>
                <w:rFonts w:ascii="仿宋_GB2312" w:hAnsi="宋体" w:eastAsia="仿宋_GB2312"/>
                <w:kern w:val="0"/>
                <w:sz w:val="32"/>
                <w:szCs w:val="32"/>
              </w:rPr>
            </w:pPr>
          </w:p>
        </w:tc>
        <w:tc>
          <w:tcPr>
            <w:tcW w:w="441" w:type="dxa"/>
          </w:tcPr>
          <w:p w14:paraId="3F8B11C9">
            <w:pPr>
              <w:widowControl/>
              <w:jc w:val="right"/>
              <w:outlineLvl w:val="1"/>
              <w:rPr>
                <w:rFonts w:ascii="仿宋_GB2312" w:hAnsi="宋体" w:eastAsia="仿宋_GB2312"/>
                <w:kern w:val="0"/>
                <w:sz w:val="32"/>
                <w:szCs w:val="32"/>
              </w:rPr>
            </w:pPr>
          </w:p>
        </w:tc>
        <w:tc>
          <w:tcPr>
            <w:tcW w:w="612" w:type="dxa"/>
          </w:tcPr>
          <w:p w14:paraId="48FE8D03">
            <w:pPr>
              <w:widowControl/>
              <w:jc w:val="right"/>
              <w:outlineLvl w:val="1"/>
              <w:rPr>
                <w:rFonts w:ascii="仿宋_GB2312" w:hAnsi="宋体" w:eastAsia="仿宋_GB2312"/>
                <w:kern w:val="0"/>
                <w:sz w:val="32"/>
                <w:szCs w:val="32"/>
              </w:rPr>
            </w:pPr>
          </w:p>
        </w:tc>
        <w:tc>
          <w:tcPr>
            <w:tcW w:w="441" w:type="dxa"/>
          </w:tcPr>
          <w:p w14:paraId="7573D3AF">
            <w:pPr>
              <w:widowControl/>
              <w:jc w:val="right"/>
              <w:outlineLvl w:val="1"/>
              <w:rPr>
                <w:rFonts w:ascii="仿宋_GB2312" w:hAnsi="宋体" w:eastAsia="仿宋_GB2312"/>
                <w:kern w:val="0"/>
                <w:sz w:val="32"/>
                <w:szCs w:val="32"/>
              </w:rPr>
            </w:pPr>
          </w:p>
        </w:tc>
        <w:tc>
          <w:tcPr>
            <w:tcW w:w="441" w:type="dxa"/>
          </w:tcPr>
          <w:p w14:paraId="03CBFEA1">
            <w:pPr>
              <w:widowControl/>
              <w:jc w:val="right"/>
              <w:outlineLvl w:val="1"/>
              <w:rPr>
                <w:rFonts w:ascii="仿宋_GB2312" w:hAnsi="宋体" w:eastAsia="仿宋_GB2312"/>
                <w:kern w:val="0"/>
                <w:sz w:val="32"/>
                <w:szCs w:val="32"/>
              </w:rPr>
            </w:pPr>
          </w:p>
        </w:tc>
        <w:tc>
          <w:tcPr>
            <w:tcW w:w="604" w:type="dxa"/>
          </w:tcPr>
          <w:p w14:paraId="39B652A7">
            <w:pPr>
              <w:widowControl/>
              <w:jc w:val="right"/>
              <w:outlineLvl w:val="1"/>
              <w:rPr>
                <w:rFonts w:ascii="仿宋_GB2312" w:hAnsi="宋体" w:eastAsia="仿宋_GB2312"/>
                <w:kern w:val="0"/>
                <w:sz w:val="32"/>
                <w:szCs w:val="32"/>
              </w:rPr>
            </w:pPr>
          </w:p>
        </w:tc>
      </w:tr>
      <w:tr w14:paraId="1539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3AE174CD">
            <w:pPr>
              <w:widowControl/>
              <w:jc w:val="center"/>
              <w:outlineLvl w:val="1"/>
              <w:rPr>
                <w:rFonts w:ascii="仿宋_GB2312" w:hAnsi="宋体" w:eastAsia="仿宋_GB2312"/>
                <w:kern w:val="0"/>
                <w:sz w:val="32"/>
                <w:szCs w:val="32"/>
              </w:rPr>
            </w:pPr>
          </w:p>
        </w:tc>
        <w:tc>
          <w:tcPr>
            <w:tcW w:w="482" w:type="dxa"/>
          </w:tcPr>
          <w:p w14:paraId="0EDF0428">
            <w:pPr>
              <w:widowControl/>
              <w:jc w:val="center"/>
              <w:outlineLvl w:val="1"/>
              <w:rPr>
                <w:rFonts w:ascii="仿宋_GB2312" w:hAnsi="宋体" w:eastAsia="仿宋_GB2312"/>
                <w:kern w:val="0"/>
                <w:sz w:val="32"/>
                <w:szCs w:val="32"/>
              </w:rPr>
            </w:pPr>
          </w:p>
        </w:tc>
        <w:tc>
          <w:tcPr>
            <w:tcW w:w="483" w:type="dxa"/>
          </w:tcPr>
          <w:p w14:paraId="0E40B69E">
            <w:pPr>
              <w:widowControl/>
              <w:jc w:val="center"/>
              <w:outlineLvl w:val="1"/>
              <w:rPr>
                <w:rFonts w:ascii="仿宋_GB2312" w:hAnsi="宋体" w:eastAsia="仿宋_GB2312"/>
                <w:kern w:val="0"/>
                <w:sz w:val="32"/>
                <w:szCs w:val="32"/>
              </w:rPr>
            </w:pPr>
          </w:p>
        </w:tc>
        <w:tc>
          <w:tcPr>
            <w:tcW w:w="836" w:type="dxa"/>
          </w:tcPr>
          <w:p w14:paraId="36DAE185">
            <w:pPr>
              <w:widowControl/>
              <w:jc w:val="center"/>
              <w:outlineLvl w:val="1"/>
              <w:rPr>
                <w:rFonts w:ascii="仿宋_GB2312" w:hAnsi="宋体" w:eastAsia="仿宋_GB2312"/>
                <w:kern w:val="0"/>
                <w:sz w:val="32"/>
                <w:szCs w:val="32"/>
              </w:rPr>
            </w:pPr>
          </w:p>
        </w:tc>
        <w:tc>
          <w:tcPr>
            <w:tcW w:w="1400" w:type="dxa"/>
          </w:tcPr>
          <w:p w14:paraId="4AB31040">
            <w:pPr>
              <w:widowControl/>
              <w:jc w:val="center"/>
              <w:outlineLvl w:val="1"/>
              <w:rPr>
                <w:rFonts w:ascii="仿宋_GB2312" w:hAnsi="宋体" w:eastAsia="仿宋_GB2312"/>
                <w:kern w:val="0"/>
                <w:sz w:val="32"/>
                <w:szCs w:val="32"/>
              </w:rPr>
            </w:pPr>
          </w:p>
        </w:tc>
        <w:tc>
          <w:tcPr>
            <w:tcW w:w="754" w:type="dxa"/>
          </w:tcPr>
          <w:p w14:paraId="50D3BFAB">
            <w:pPr>
              <w:widowControl/>
              <w:jc w:val="right"/>
              <w:outlineLvl w:val="1"/>
              <w:rPr>
                <w:rFonts w:ascii="仿宋_GB2312" w:hAnsi="宋体" w:eastAsia="仿宋_GB2312"/>
                <w:kern w:val="0"/>
                <w:sz w:val="32"/>
                <w:szCs w:val="32"/>
              </w:rPr>
            </w:pPr>
          </w:p>
        </w:tc>
        <w:tc>
          <w:tcPr>
            <w:tcW w:w="578" w:type="dxa"/>
            <w:gridSpan w:val="2"/>
          </w:tcPr>
          <w:p w14:paraId="39FB7799">
            <w:pPr>
              <w:widowControl/>
              <w:jc w:val="right"/>
              <w:outlineLvl w:val="1"/>
              <w:rPr>
                <w:rFonts w:ascii="仿宋_GB2312" w:hAnsi="宋体" w:eastAsia="仿宋_GB2312"/>
                <w:kern w:val="0"/>
                <w:sz w:val="32"/>
                <w:szCs w:val="32"/>
              </w:rPr>
            </w:pPr>
          </w:p>
        </w:tc>
        <w:tc>
          <w:tcPr>
            <w:tcW w:w="610" w:type="dxa"/>
          </w:tcPr>
          <w:p w14:paraId="69736901">
            <w:pPr>
              <w:widowControl/>
              <w:jc w:val="right"/>
              <w:outlineLvl w:val="1"/>
              <w:rPr>
                <w:rFonts w:ascii="仿宋_GB2312" w:hAnsi="宋体" w:eastAsia="仿宋_GB2312"/>
                <w:kern w:val="0"/>
                <w:sz w:val="32"/>
                <w:szCs w:val="32"/>
              </w:rPr>
            </w:pPr>
          </w:p>
        </w:tc>
        <w:tc>
          <w:tcPr>
            <w:tcW w:w="654" w:type="dxa"/>
          </w:tcPr>
          <w:p w14:paraId="672E1B1F">
            <w:pPr>
              <w:widowControl/>
              <w:jc w:val="right"/>
              <w:outlineLvl w:val="1"/>
              <w:rPr>
                <w:rFonts w:ascii="仿宋_GB2312" w:hAnsi="宋体" w:eastAsia="仿宋_GB2312"/>
                <w:kern w:val="0"/>
                <w:sz w:val="32"/>
                <w:szCs w:val="32"/>
              </w:rPr>
            </w:pPr>
          </w:p>
        </w:tc>
        <w:tc>
          <w:tcPr>
            <w:tcW w:w="654" w:type="dxa"/>
          </w:tcPr>
          <w:p w14:paraId="1E72D1E2">
            <w:pPr>
              <w:widowControl/>
              <w:jc w:val="right"/>
              <w:outlineLvl w:val="1"/>
              <w:rPr>
                <w:rFonts w:ascii="仿宋_GB2312" w:hAnsi="宋体" w:eastAsia="仿宋_GB2312"/>
                <w:kern w:val="0"/>
                <w:sz w:val="32"/>
                <w:szCs w:val="32"/>
              </w:rPr>
            </w:pPr>
          </w:p>
        </w:tc>
        <w:tc>
          <w:tcPr>
            <w:tcW w:w="612" w:type="dxa"/>
            <w:gridSpan w:val="2"/>
          </w:tcPr>
          <w:p w14:paraId="6562ACE2">
            <w:pPr>
              <w:widowControl/>
              <w:jc w:val="right"/>
              <w:outlineLvl w:val="1"/>
              <w:rPr>
                <w:rFonts w:ascii="仿宋_GB2312" w:hAnsi="宋体" w:eastAsia="仿宋_GB2312"/>
                <w:kern w:val="0"/>
                <w:sz w:val="32"/>
                <w:szCs w:val="32"/>
              </w:rPr>
            </w:pPr>
          </w:p>
        </w:tc>
        <w:tc>
          <w:tcPr>
            <w:tcW w:w="441" w:type="dxa"/>
          </w:tcPr>
          <w:p w14:paraId="6A997A75">
            <w:pPr>
              <w:widowControl/>
              <w:jc w:val="right"/>
              <w:outlineLvl w:val="1"/>
              <w:rPr>
                <w:rFonts w:ascii="仿宋_GB2312" w:hAnsi="宋体" w:eastAsia="仿宋_GB2312"/>
                <w:kern w:val="0"/>
                <w:sz w:val="32"/>
                <w:szCs w:val="32"/>
              </w:rPr>
            </w:pPr>
          </w:p>
        </w:tc>
        <w:tc>
          <w:tcPr>
            <w:tcW w:w="612" w:type="dxa"/>
          </w:tcPr>
          <w:p w14:paraId="776ACFCB">
            <w:pPr>
              <w:widowControl/>
              <w:jc w:val="right"/>
              <w:outlineLvl w:val="1"/>
              <w:rPr>
                <w:rFonts w:ascii="仿宋_GB2312" w:hAnsi="宋体" w:eastAsia="仿宋_GB2312"/>
                <w:kern w:val="0"/>
                <w:sz w:val="32"/>
                <w:szCs w:val="32"/>
              </w:rPr>
            </w:pPr>
          </w:p>
        </w:tc>
        <w:tc>
          <w:tcPr>
            <w:tcW w:w="441" w:type="dxa"/>
          </w:tcPr>
          <w:p w14:paraId="3E28CB6C">
            <w:pPr>
              <w:widowControl/>
              <w:jc w:val="right"/>
              <w:outlineLvl w:val="1"/>
              <w:rPr>
                <w:rFonts w:ascii="仿宋_GB2312" w:hAnsi="宋体" w:eastAsia="仿宋_GB2312"/>
                <w:kern w:val="0"/>
                <w:sz w:val="32"/>
                <w:szCs w:val="32"/>
              </w:rPr>
            </w:pPr>
          </w:p>
        </w:tc>
        <w:tc>
          <w:tcPr>
            <w:tcW w:w="441" w:type="dxa"/>
          </w:tcPr>
          <w:p w14:paraId="0D143530">
            <w:pPr>
              <w:widowControl/>
              <w:jc w:val="right"/>
              <w:outlineLvl w:val="1"/>
              <w:rPr>
                <w:rFonts w:ascii="仿宋_GB2312" w:hAnsi="宋体" w:eastAsia="仿宋_GB2312"/>
                <w:kern w:val="0"/>
                <w:sz w:val="32"/>
                <w:szCs w:val="32"/>
              </w:rPr>
            </w:pPr>
          </w:p>
        </w:tc>
        <w:tc>
          <w:tcPr>
            <w:tcW w:w="604" w:type="dxa"/>
          </w:tcPr>
          <w:p w14:paraId="54257CE3">
            <w:pPr>
              <w:widowControl/>
              <w:jc w:val="right"/>
              <w:outlineLvl w:val="1"/>
              <w:rPr>
                <w:rFonts w:ascii="仿宋_GB2312" w:hAnsi="宋体" w:eastAsia="仿宋_GB2312"/>
                <w:kern w:val="0"/>
                <w:sz w:val="32"/>
                <w:szCs w:val="32"/>
              </w:rPr>
            </w:pPr>
          </w:p>
        </w:tc>
      </w:tr>
      <w:tr w14:paraId="37C9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3DE18162">
            <w:pPr>
              <w:widowControl/>
              <w:jc w:val="center"/>
              <w:outlineLvl w:val="1"/>
              <w:rPr>
                <w:rFonts w:ascii="仿宋_GB2312" w:hAnsi="宋体" w:eastAsia="仿宋_GB2312"/>
                <w:kern w:val="0"/>
                <w:sz w:val="32"/>
                <w:szCs w:val="32"/>
              </w:rPr>
            </w:pPr>
          </w:p>
        </w:tc>
        <w:tc>
          <w:tcPr>
            <w:tcW w:w="482" w:type="dxa"/>
          </w:tcPr>
          <w:p w14:paraId="31CD2209">
            <w:pPr>
              <w:widowControl/>
              <w:jc w:val="center"/>
              <w:outlineLvl w:val="1"/>
              <w:rPr>
                <w:rFonts w:ascii="仿宋_GB2312" w:hAnsi="宋体" w:eastAsia="仿宋_GB2312"/>
                <w:kern w:val="0"/>
                <w:sz w:val="32"/>
                <w:szCs w:val="32"/>
              </w:rPr>
            </w:pPr>
          </w:p>
        </w:tc>
        <w:tc>
          <w:tcPr>
            <w:tcW w:w="483" w:type="dxa"/>
          </w:tcPr>
          <w:p w14:paraId="4084882B">
            <w:pPr>
              <w:widowControl/>
              <w:jc w:val="center"/>
              <w:outlineLvl w:val="1"/>
              <w:rPr>
                <w:rFonts w:ascii="仿宋_GB2312" w:hAnsi="宋体" w:eastAsia="仿宋_GB2312"/>
                <w:kern w:val="0"/>
                <w:sz w:val="32"/>
                <w:szCs w:val="32"/>
              </w:rPr>
            </w:pPr>
          </w:p>
        </w:tc>
        <w:tc>
          <w:tcPr>
            <w:tcW w:w="836" w:type="dxa"/>
          </w:tcPr>
          <w:p w14:paraId="1585D979">
            <w:pPr>
              <w:widowControl/>
              <w:jc w:val="center"/>
              <w:outlineLvl w:val="1"/>
              <w:rPr>
                <w:rFonts w:ascii="仿宋_GB2312" w:hAnsi="宋体" w:eastAsia="仿宋_GB2312"/>
                <w:kern w:val="0"/>
                <w:sz w:val="32"/>
                <w:szCs w:val="32"/>
              </w:rPr>
            </w:pPr>
          </w:p>
        </w:tc>
        <w:tc>
          <w:tcPr>
            <w:tcW w:w="1400" w:type="dxa"/>
          </w:tcPr>
          <w:p w14:paraId="2EC13D37">
            <w:pPr>
              <w:widowControl/>
              <w:jc w:val="center"/>
              <w:outlineLvl w:val="1"/>
              <w:rPr>
                <w:rFonts w:ascii="仿宋_GB2312" w:hAnsi="宋体" w:eastAsia="仿宋_GB2312"/>
                <w:kern w:val="0"/>
                <w:sz w:val="32"/>
                <w:szCs w:val="32"/>
              </w:rPr>
            </w:pPr>
          </w:p>
        </w:tc>
        <w:tc>
          <w:tcPr>
            <w:tcW w:w="754" w:type="dxa"/>
          </w:tcPr>
          <w:p w14:paraId="66698598">
            <w:pPr>
              <w:widowControl/>
              <w:jc w:val="right"/>
              <w:outlineLvl w:val="1"/>
              <w:rPr>
                <w:rFonts w:ascii="仿宋_GB2312" w:hAnsi="宋体" w:eastAsia="仿宋_GB2312"/>
                <w:kern w:val="0"/>
                <w:sz w:val="32"/>
                <w:szCs w:val="32"/>
              </w:rPr>
            </w:pPr>
          </w:p>
        </w:tc>
        <w:tc>
          <w:tcPr>
            <w:tcW w:w="578" w:type="dxa"/>
            <w:gridSpan w:val="2"/>
          </w:tcPr>
          <w:p w14:paraId="62962D52">
            <w:pPr>
              <w:widowControl/>
              <w:jc w:val="right"/>
              <w:outlineLvl w:val="1"/>
              <w:rPr>
                <w:rFonts w:ascii="仿宋_GB2312" w:hAnsi="宋体" w:eastAsia="仿宋_GB2312"/>
                <w:kern w:val="0"/>
                <w:sz w:val="32"/>
                <w:szCs w:val="32"/>
              </w:rPr>
            </w:pPr>
          </w:p>
        </w:tc>
        <w:tc>
          <w:tcPr>
            <w:tcW w:w="610" w:type="dxa"/>
          </w:tcPr>
          <w:p w14:paraId="1D1C8DB1">
            <w:pPr>
              <w:widowControl/>
              <w:jc w:val="right"/>
              <w:outlineLvl w:val="1"/>
              <w:rPr>
                <w:rFonts w:ascii="仿宋_GB2312" w:hAnsi="宋体" w:eastAsia="仿宋_GB2312"/>
                <w:kern w:val="0"/>
                <w:sz w:val="32"/>
                <w:szCs w:val="32"/>
              </w:rPr>
            </w:pPr>
          </w:p>
        </w:tc>
        <w:tc>
          <w:tcPr>
            <w:tcW w:w="654" w:type="dxa"/>
          </w:tcPr>
          <w:p w14:paraId="72086FF5">
            <w:pPr>
              <w:widowControl/>
              <w:jc w:val="right"/>
              <w:outlineLvl w:val="1"/>
              <w:rPr>
                <w:rFonts w:ascii="仿宋_GB2312" w:hAnsi="宋体" w:eastAsia="仿宋_GB2312"/>
                <w:kern w:val="0"/>
                <w:sz w:val="32"/>
                <w:szCs w:val="32"/>
              </w:rPr>
            </w:pPr>
          </w:p>
        </w:tc>
        <w:tc>
          <w:tcPr>
            <w:tcW w:w="654" w:type="dxa"/>
          </w:tcPr>
          <w:p w14:paraId="6EE53819">
            <w:pPr>
              <w:widowControl/>
              <w:jc w:val="right"/>
              <w:outlineLvl w:val="1"/>
              <w:rPr>
                <w:rFonts w:ascii="仿宋_GB2312" w:hAnsi="宋体" w:eastAsia="仿宋_GB2312"/>
                <w:kern w:val="0"/>
                <w:sz w:val="32"/>
                <w:szCs w:val="32"/>
              </w:rPr>
            </w:pPr>
          </w:p>
        </w:tc>
        <w:tc>
          <w:tcPr>
            <w:tcW w:w="612" w:type="dxa"/>
            <w:gridSpan w:val="2"/>
          </w:tcPr>
          <w:p w14:paraId="52E38CBD">
            <w:pPr>
              <w:widowControl/>
              <w:jc w:val="right"/>
              <w:outlineLvl w:val="1"/>
              <w:rPr>
                <w:rFonts w:ascii="仿宋_GB2312" w:hAnsi="宋体" w:eastAsia="仿宋_GB2312"/>
                <w:kern w:val="0"/>
                <w:sz w:val="32"/>
                <w:szCs w:val="32"/>
              </w:rPr>
            </w:pPr>
          </w:p>
        </w:tc>
        <w:tc>
          <w:tcPr>
            <w:tcW w:w="441" w:type="dxa"/>
          </w:tcPr>
          <w:p w14:paraId="0302360F">
            <w:pPr>
              <w:widowControl/>
              <w:jc w:val="right"/>
              <w:outlineLvl w:val="1"/>
              <w:rPr>
                <w:rFonts w:ascii="仿宋_GB2312" w:hAnsi="宋体" w:eastAsia="仿宋_GB2312"/>
                <w:kern w:val="0"/>
                <w:sz w:val="32"/>
                <w:szCs w:val="32"/>
              </w:rPr>
            </w:pPr>
          </w:p>
        </w:tc>
        <w:tc>
          <w:tcPr>
            <w:tcW w:w="612" w:type="dxa"/>
          </w:tcPr>
          <w:p w14:paraId="4CC7F3E1">
            <w:pPr>
              <w:widowControl/>
              <w:jc w:val="right"/>
              <w:outlineLvl w:val="1"/>
              <w:rPr>
                <w:rFonts w:ascii="仿宋_GB2312" w:hAnsi="宋体" w:eastAsia="仿宋_GB2312"/>
                <w:kern w:val="0"/>
                <w:sz w:val="32"/>
                <w:szCs w:val="32"/>
              </w:rPr>
            </w:pPr>
          </w:p>
        </w:tc>
        <w:tc>
          <w:tcPr>
            <w:tcW w:w="441" w:type="dxa"/>
          </w:tcPr>
          <w:p w14:paraId="77F5177F">
            <w:pPr>
              <w:widowControl/>
              <w:jc w:val="right"/>
              <w:outlineLvl w:val="1"/>
              <w:rPr>
                <w:rFonts w:ascii="仿宋_GB2312" w:hAnsi="宋体" w:eastAsia="仿宋_GB2312"/>
                <w:kern w:val="0"/>
                <w:sz w:val="32"/>
                <w:szCs w:val="32"/>
              </w:rPr>
            </w:pPr>
          </w:p>
        </w:tc>
        <w:tc>
          <w:tcPr>
            <w:tcW w:w="441" w:type="dxa"/>
          </w:tcPr>
          <w:p w14:paraId="5C15B5D7">
            <w:pPr>
              <w:widowControl/>
              <w:jc w:val="right"/>
              <w:outlineLvl w:val="1"/>
              <w:rPr>
                <w:rFonts w:ascii="仿宋_GB2312" w:hAnsi="宋体" w:eastAsia="仿宋_GB2312"/>
                <w:kern w:val="0"/>
                <w:sz w:val="32"/>
                <w:szCs w:val="32"/>
              </w:rPr>
            </w:pPr>
          </w:p>
        </w:tc>
        <w:tc>
          <w:tcPr>
            <w:tcW w:w="604" w:type="dxa"/>
          </w:tcPr>
          <w:p w14:paraId="0E34D0A9">
            <w:pPr>
              <w:widowControl/>
              <w:jc w:val="right"/>
              <w:outlineLvl w:val="1"/>
              <w:rPr>
                <w:rFonts w:ascii="仿宋_GB2312" w:hAnsi="宋体" w:eastAsia="仿宋_GB2312"/>
                <w:kern w:val="0"/>
                <w:sz w:val="32"/>
                <w:szCs w:val="32"/>
              </w:rPr>
            </w:pPr>
          </w:p>
        </w:tc>
      </w:tr>
      <w:tr w14:paraId="6798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35D0D66C">
            <w:pPr>
              <w:widowControl/>
              <w:jc w:val="center"/>
              <w:outlineLvl w:val="1"/>
              <w:rPr>
                <w:rFonts w:ascii="仿宋_GB2312" w:hAnsi="宋体" w:eastAsia="仿宋_GB2312"/>
                <w:kern w:val="0"/>
                <w:sz w:val="32"/>
                <w:szCs w:val="32"/>
              </w:rPr>
            </w:pPr>
          </w:p>
        </w:tc>
        <w:tc>
          <w:tcPr>
            <w:tcW w:w="482" w:type="dxa"/>
          </w:tcPr>
          <w:p w14:paraId="1F2F2F03">
            <w:pPr>
              <w:widowControl/>
              <w:jc w:val="center"/>
              <w:outlineLvl w:val="1"/>
              <w:rPr>
                <w:rFonts w:ascii="仿宋_GB2312" w:hAnsi="宋体" w:eastAsia="仿宋_GB2312"/>
                <w:kern w:val="0"/>
                <w:sz w:val="32"/>
                <w:szCs w:val="32"/>
              </w:rPr>
            </w:pPr>
          </w:p>
        </w:tc>
        <w:tc>
          <w:tcPr>
            <w:tcW w:w="483" w:type="dxa"/>
          </w:tcPr>
          <w:p w14:paraId="07F77B7E">
            <w:pPr>
              <w:widowControl/>
              <w:jc w:val="center"/>
              <w:outlineLvl w:val="1"/>
              <w:rPr>
                <w:rFonts w:ascii="仿宋_GB2312" w:hAnsi="宋体" w:eastAsia="仿宋_GB2312"/>
                <w:kern w:val="0"/>
                <w:sz w:val="32"/>
                <w:szCs w:val="32"/>
              </w:rPr>
            </w:pPr>
          </w:p>
        </w:tc>
        <w:tc>
          <w:tcPr>
            <w:tcW w:w="836" w:type="dxa"/>
          </w:tcPr>
          <w:p w14:paraId="3C64BEAE">
            <w:pPr>
              <w:widowControl/>
              <w:jc w:val="center"/>
              <w:outlineLvl w:val="1"/>
              <w:rPr>
                <w:rFonts w:ascii="仿宋_GB2312" w:hAnsi="宋体" w:eastAsia="仿宋_GB2312"/>
                <w:kern w:val="0"/>
                <w:sz w:val="32"/>
                <w:szCs w:val="32"/>
              </w:rPr>
            </w:pPr>
          </w:p>
        </w:tc>
        <w:tc>
          <w:tcPr>
            <w:tcW w:w="1400" w:type="dxa"/>
          </w:tcPr>
          <w:p w14:paraId="24A5EFA6">
            <w:pPr>
              <w:widowControl/>
              <w:jc w:val="center"/>
              <w:outlineLvl w:val="1"/>
              <w:rPr>
                <w:rFonts w:ascii="仿宋_GB2312" w:hAnsi="宋体" w:eastAsia="仿宋_GB2312"/>
                <w:kern w:val="0"/>
                <w:sz w:val="32"/>
                <w:szCs w:val="32"/>
              </w:rPr>
            </w:pPr>
          </w:p>
        </w:tc>
        <w:tc>
          <w:tcPr>
            <w:tcW w:w="754" w:type="dxa"/>
          </w:tcPr>
          <w:p w14:paraId="60DA8D13">
            <w:pPr>
              <w:widowControl/>
              <w:jc w:val="right"/>
              <w:outlineLvl w:val="1"/>
              <w:rPr>
                <w:rFonts w:ascii="仿宋_GB2312" w:hAnsi="宋体" w:eastAsia="仿宋_GB2312"/>
                <w:kern w:val="0"/>
                <w:sz w:val="32"/>
                <w:szCs w:val="32"/>
              </w:rPr>
            </w:pPr>
          </w:p>
        </w:tc>
        <w:tc>
          <w:tcPr>
            <w:tcW w:w="578" w:type="dxa"/>
            <w:gridSpan w:val="2"/>
          </w:tcPr>
          <w:p w14:paraId="187540B7">
            <w:pPr>
              <w:widowControl/>
              <w:jc w:val="right"/>
              <w:outlineLvl w:val="1"/>
              <w:rPr>
                <w:rFonts w:ascii="仿宋_GB2312" w:hAnsi="宋体" w:eastAsia="仿宋_GB2312"/>
                <w:kern w:val="0"/>
                <w:sz w:val="32"/>
                <w:szCs w:val="32"/>
              </w:rPr>
            </w:pPr>
          </w:p>
        </w:tc>
        <w:tc>
          <w:tcPr>
            <w:tcW w:w="610" w:type="dxa"/>
          </w:tcPr>
          <w:p w14:paraId="402EB651">
            <w:pPr>
              <w:widowControl/>
              <w:jc w:val="right"/>
              <w:outlineLvl w:val="1"/>
              <w:rPr>
                <w:rFonts w:ascii="仿宋_GB2312" w:hAnsi="宋体" w:eastAsia="仿宋_GB2312"/>
                <w:kern w:val="0"/>
                <w:sz w:val="32"/>
                <w:szCs w:val="32"/>
              </w:rPr>
            </w:pPr>
          </w:p>
        </w:tc>
        <w:tc>
          <w:tcPr>
            <w:tcW w:w="654" w:type="dxa"/>
          </w:tcPr>
          <w:p w14:paraId="766097E0">
            <w:pPr>
              <w:widowControl/>
              <w:jc w:val="right"/>
              <w:outlineLvl w:val="1"/>
              <w:rPr>
                <w:rFonts w:ascii="仿宋_GB2312" w:hAnsi="宋体" w:eastAsia="仿宋_GB2312"/>
                <w:kern w:val="0"/>
                <w:sz w:val="32"/>
                <w:szCs w:val="32"/>
              </w:rPr>
            </w:pPr>
          </w:p>
        </w:tc>
        <w:tc>
          <w:tcPr>
            <w:tcW w:w="654" w:type="dxa"/>
          </w:tcPr>
          <w:p w14:paraId="52895FD3">
            <w:pPr>
              <w:widowControl/>
              <w:jc w:val="right"/>
              <w:outlineLvl w:val="1"/>
              <w:rPr>
                <w:rFonts w:ascii="仿宋_GB2312" w:hAnsi="宋体" w:eastAsia="仿宋_GB2312"/>
                <w:kern w:val="0"/>
                <w:sz w:val="32"/>
                <w:szCs w:val="32"/>
              </w:rPr>
            </w:pPr>
          </w:p>
        </w:tc>
        <w:tc>
          <w:tcPr>
            <w:tcW w:w="612" w:type="dxa"/>
            <w:gridSpan w:val="2"/>
          </w:tcPr>
          <w:p w14:paraId="72D7ED8B">
            <w:pPr>
              <w:widowControl/>
              <w:jc w:val="right"/>
              <w:outlineLvl w:val="1"/>
              <w:rPr>
                <w:rFonts w:ascii="仿宋_GB2312" w:hAnsi="宋体" w:eastAsia="仿宋_GB2312"/>
                <w:kern w:val="0"/>
                <w:sz w:val="32"/>
                <w:szCs w:val="32"/>
              </w:rPr>
            </w:pPr>
          </w:p>
        </w:tc>
        <w:tc>
          <w:tcPr>
            <w:tcW w:w="441" w:type="dxa"/>
          </w:tcPr>
          <w:p w14:paraId="3D3B500A">
            <w:pPr>
              <w:widowControl/>
              <w:jc w:val="right"/>
              <w:outlineLvl w:val="1"/>
              <w:rPr>
                <w:rFonts w:ascii="仿宋_GB2312" w:hAnsi="宋体" w:eastAsia="仿宋_GB2312"/>
                <w:kern w:val="0"/>
                <w:sz w:val="32"/>
                <w:szCs w:val="32"/>
              </w:rPr>
            </w:pPr>
          </w:p>
        </w:tc>
        <w:tc>
          <w:tcPr>
            <w:tcW w:w="612" w:type="dxa"/>
          </w:tcPr>
          <w:p w14:paraId="309930E0">
            <w:pPr>
              <w:widowControl/>
              <w:jc w:val="right"/>
              <w:outlineLvl w:val="1"/>
              <w:rPr>
                <w:rFonts w:ascii="仿宋_GB2312" w:hAnsi="宋体" w:eastAsia="仿宋_GB2312"/>
                <w:kern w:val="0"/>
                <w:sz w:val="32"/>
                <w:szCs w:val="32"/>
              </w:rPr>
            </w:pPr>
          </w:p>
        </w:tc>
        <w:tc>
          <w:tcPr>
            <w:tcW w:w="441" w:type="dxa"/>
          </w:tcPr>
          <w:p w14:paraId="21DAC4F5">
            <w:pPr>
              <w:widowControl/>
              <w:jc w:val="right"/>
              <w:outlineLvl w:val="1"/>
              <w:rPr>
                <w:rFonts w:ascii="仿宋_GB2312" w:hAnsi="宋体" w:eastAsia="仿宋_GB2312"/>
                <w:kern w:val="0"/>
                <w:sz w:val="32"/>
                <w:szCs w:val="32"/>
              </w:rPr>
            </w:pPr>
          </w:p>
        </w:tc>
        <w:tc>
          <w:tcPr>
            <w:tcW w:w="441" w:type="dxa"/>
          </w:tcPr>
          <w:p w14:paraId="557CE0B9">
            <w:pPr>
              <w:widowControl/>
              <w:jc w:val="right"/>
              <w:outlineLvl w:val="1"/>
              <w:rPr>
                <w:rFonts w:ascii="仿宋_GB2312" w:hAnsi="宋体" w:eastAsia="仿宋_GB2312"/>
                <w:kern w:val="0"/>
                <w:sz w:val="32"/>
                <w:szCs w:val="32"/>
              </w:rPr>
            </w:pPr>
          </w:p>
        </w:tc>
        <w:tc>
          <w:tcPr>
            <w:tcW w:w="604" w:type="dxa"/>
          </w:tcPr>
          <w:p w14:paraId="75A6685D">
            <w:pPr>
              <w:widowControl/>
              <w:jc w:val="right"/>
              <w:outlineLvl w:val="1"/>
              <w:rPr>
                <w:rFonts w:ascii="仿宋_GB2312" w:hAnsi="宋体" w:eastAsia="仿宋_GB2312"/>
                <w:kern w:val="0"/>
                <w:sz w:val="32"/>
                <w:szCs w:val="32"/>
              </w:rPr>
            </w:pPr>
          </w:p>
        </w:tc>
      </w:tr>
      <w:tr w14:paraId="6C56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7AB466B5">
            <w:pPr>
              <w:widowControl/>
              <w:jc w:val="center"/>
              <w:outlineLvl w:val="1"/>
              <w:rPr>
                <w:rFonts w:ascii="仿宋_GB2312" w:hAnsi="宋体" w:eastAsia="仿宋_GB2312"/>
                <w:kern w:val="0"/>
                <w:sz w:val="32"/>
                <w:szCs w:val="32"/>
              </w:rPr>
            </w:pPr>
          </w:p>
        </w:tc>
        <w:tc>
          <w:tcPr>
            <w:tcW w:w="482" w:type="dxa"/>
          </w:tcPr>
          <w:p w14:paraId="5BD99636">
            <w:pPr>
              <w:widowControl/>
              <w:jc w:val="center"/>
              <w:outlineLvl w:val="1"/>
              <w:rPr>
                <w:rFonts w:ascii="仿宋_GB2312" w:hAnsi="宋体" w:eastAsia="仿宋_GB2312"/>
                <w:kern w:val="0"/>
                <w:sz w:val="32"/>
                <w:szCs w:val="32"/>
              </w:rPr>
            </w:pPr>
          </w:p>
        </w:tc>
        <w:tc>
          <w:tcPr>
            <w:tcW w:w="483" w:type="dxa"/>
          </w:tcPr>
          <w:p w14:paraId="5BF4D13A">
            <w:pPr>
              <w:widowControl/>
              <w:jc w:val="center"/>
              <w:outlineLvl w:val="1"/>
              <w:rPr>
                <w:rFonts w:ascii="仿宋_GB2312" w:hAnsi="宋体" w:eastAsia="仿宋_GB2312"/>
                <w:kern w:val="0"/>
                <w:sz w:val="32"/>
                <w:szCs w:val="32"/>
              </w:rPr>
            </w:pPr>
          </w:p>
        </w:tc>
        <w:tc>
          <w:tcPr>
            <w:tcW w:w="836" w:type="dxa"/>
          </w:tcPr>
          <w:p w14:paraId="1D719410">
            <w:pPr>
              <w:widowControl/>
              <w:jc w:val="center"/>
              <w:outlineLvl w:val="1"/>
              <w:rPr>
                <w:rFonts w:ascii="仿宋_GB2312" w:hAnsi="宋体" w:eastAsia="仿宋_GB2312"/>
                <w:kern w:val="0"/>
                <w:sz w:val="32"/>
                <w:szCs w:val="32"/>
              </w:rPr>
            </w:pPr>
          </w:p>
        </w:tc>
        <w:tc>
          <w:tcPr>
            <w:tcW w:w="1400" w:type="dxa"/>
          </w:tcPr>
          <w:p w14:paraId="473B5C7C">
            <w:pPr>
              <w:widowControl/>
              <w:jc w:val="center"/>
              <w:outlineLvl w:val="1"/>
              <w:rPr>
                <w:rFonts w:ascii="仿宋_GB2312" w:hAnsi="宋体" w:eastAsia="仿宋_GB2312"/>
                <w:kern w:val="0"/>
                <w:sz w:val="32"/>
                <w:szCs w:val="32"/>
              </w:rPr>
            </w:pPr>
          </w:p>
        </w:tc>
        <w:tc>
          <w:tcPr>
            <w:tcW w:w="754" w:type="dxa"/>
          </w:tcPr>
          <w:p w14:paraId="2C11C4DE">
            <w:pPr>
              <w:widowControl/>
              <w:jc w:val="right"/>
              <w:outlineLvl w:val="1"/>
              <w:rPr>
                <w:rFonts w:ascii="仿宋_GB2312" w:hAnsi="宋体" w:eastAsia="仿宋_GB2312"/>
                <w:kern w:val="0"/>
                <w:sz w:val="32"/>
                <w:szCs w:val="32"/>
              </w:rPr>
            </w:pPr>
          </w:p>
        </w:tc>
        <w:tc>
          <w:tcPr>
            <w:tcW w:w="578" w:type="dxa"/>
            <w:gridSpan w:val="2"/>
          </w:tcPr>
          <w:p w14:paraId="3D45CE4A">
            <w:pPr>
              <w:widowControl/>
              <w:jc w:val="right"/>
              <w:outlineLvl w:val="1"/>
              <w:rPr>
                <w:rFonts w:ascii="仿宋_GB2312" w:hAnsi="宋体" w:eastAsia="仿宋_GB2312"/>
                <w:kern w:val="0"/>
                <w:sz w:val="32"/>
                <w:szCs w:val="32"/>
              </w:rPr>
            </w:pPr>
          </w:p>
        </w:tc>
        <w:tc>
          <w:tcPr>
            <w:tcW w:w="610" w:type="dxa"/>
          </w:tcPr>
          <w:p w14:paraId="1AEEACD5">
            <w:pPr>
              <w:widowControl/>
              <w:jc w:val="right"/>
              <w:outlineLvl w:val="1"/>
              <w:rPr>
                <w:rFonts w:ascii="仿宋_GB2312" w:hAnsi="宋体" w:eastAsia="仿宋_GB2312"/>
                <w:kern w:val="0"/>
                <w:sz w:val="32"/>
                <w:szCs w:val="32"/>
              </w:rPr>
            </w:pPr>
          </w:p>
        </w:tc>
        <w:tc>
          <w:tcPr>
            <w:tcW w:w="654" w:type="dxa"/>
          </w:tcPr>
          <w:p w14:paraId="4B1D0F8F">
            <w:pPr>
              <w:widowControl/>
              <w:jc w:val="right"/>
              <w:outlineLvl w:val="1"/>
              <w:rPr>
                <w:rFonts w:ascii="仿宋_GB2312" w:hAnsi="宋体" w:eastAsia="仿宋_GB2312"/>
                <w:kern w:val="0"/>
                <w:sz w:val="32"/>
                <w:szCs w:val="32"/>
              </w:rPr>
            </w:pPr>
          </w:p>
        </w:tc>
        <w:tc>
          <w:tcPr>
            <w:tcW w:w="654" w:type="dxa"/>
          </w:tcPr>
          <w:p w14:paraId="343B8513">
            <w:pPr>
              <w:widowControl/>
              <w:jc w:val="right"/>
              <w:outlineLvl w:val="1"/>
              <w:rPr>
                <w:rFonts w:ascii="仿宋_GB2312" w:hAnsi="宋体" w:eastAsia="仿宋_GB2312"/>
                <w:kern w:val="0"/>
                <w:sz w:val="32"/>
                <w:szCs w:val="32"/>
              </w:rPr>
            </w:pPr>
          </w:p>
        </w:tc>
        <w:tc>
          <w:tcPr>
            <w:tcW w:w="612" w:type="dxa"/>
            <w:gridSpan w:val="2"/>
          </w:tcPr>
          <w:p w14:paraId="255C343E">
            <w:pPr>
              <w:widowControl/>
              <w:jc w:val="right"/>
              <w:outlineLvl w:val="1"/>
              <w:rPr>
                <w:rFonts w:ascii="仿宋_GB2312" w:hAnsi="宋体" w:eastAsia="仿宋_GB2312"/>
                <w:kern w:val="0"/>
                <w:sz w:val="32"/>
                <w:szCs w:val="32"/>
              </w:rPr>
            </w:pPr>
          </w:p>
        </w:tc>
        <w:tc>
          <w:tcPr>
            <w:tcW w:w="441" w:type="dxa"/>
          </w:tcPr>
          <w:p w14:paraId="60202EC5">
            <w:pPr>
              <w:widowControl/>
              <w:jc w:val="right"/>
              <w:outlineLvl w:val="1"/>
              <w:rPr>
                <w:rFonts w:ascii="仿宋_GB2312" w:hAnsi="宋体" w:eastAsia="仿宋_GB2312"/>
                <w:kern w:val="0"/>
                <w:sz w:val="32"/>
                <w:szCs w:val="32"/>
              </w:rPr>
            </w:pPr>
          </w:p>
        </w:tc>
        <w:tc>
          <w:tcPr>
            <w:tcW w:w="612" w:type="dxa"/>
          </w:tcPr>
          <w:p w14:paraId="47EC8476">
            <w:pPr>
              <w:widowControl/>
              <w:jc w:val="right"/>
              <w:outlineLvl w:val="1"/>
              <w:rPr>
                <w:rFonts w:ascii="仿宋_GB2312" w:hAnsi="宋体" w:eastAsia="仿宋_GB2312"/>
                <w:kern w:val="0"/>
                <w:sz w:val="32"/>
                <w:szCs w:val="32"/>
              </w:rPr>
            </w:pPr>
          </w:p>
        </w:tc>
        <w:tc>
          <w:tcPr>
            <w:tcW w:w="441" w:type="dxa"/>
          </w:tcPr>
          <w:p w14:paraId="0CB41A9E">
            <w:pPr>
              <w:widowControl/>
              <w:jc w:val="right"/>
              <w:outlineLvl w:val="1"/>
              <w:rPr>
                <w:rFonts w:ascii="仿宋_GB2312" w:hAnsi="宋体" w:eastAsia="仿宋_GB2312"/>
                <w:kern w:val="0"/>
                <w:sz w:val="32"/>
                <w:szCs w:val="32"/>
              </w:rPr>
            </w:pPr>
          </w:p>
        </w:tc>
        <w:tc>
          <w:tcPr>
            <w:tcW w:w="441" w:type="dxa"/>
          </w:tcPr>
          <w:p w14:paraId="575F3EEF">
            <w:pPr>
              <w:widowControl/>
              <w:jc w:val="right"/>
              <w:outlineLvl w:val="1"/>
              <w:rPr>
                <w:rFonts w:ascii="仿宋_GB2312" w:hAnsi="宋体" w:eastAsia="仿宋_GB2312"/>
                <w:kern w:val="0"/>
                <w:sz w:val="32"/>
                <w:szCs w:val="32"/>
              </w:rPr>
            </w:pPr>
          </w:p>
        </w:tc>
        <w:tc>
          <w:tcPr>
            <w:tcW w:w="604" w:type="dxa"/>
          </w:tcPr>
          <w:p w14:paraId="2CE1B202">
            <w:pPr>
              <w:widowControl/>
              <w:jc w:val="right"/>
              <w:outlineLvl w:val="1"/>
              <w:rPr>
                <w:rFonts w:ascii="仿宋_GB2312" w:hAnsi="宋体" w:eastAsia="仿宋_GB2312"/>
                <w:kern w:val="0"/>
                <w:sz w:val="32"/>
                <w:szCs w:val="32"/>
              </w:rPr>
            </w:pPr>
          </w:p>
        </w:tc>
      </w:tr>
      <w:tr w14:paraId="0B50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1EF7D846">
            <w:pPr>
              <w:widowControl/>
              <w:jc w:val="center"/>
              <w:outlineLvl w:val="1"/>
              <w:rPr>
                <w:rFonts w:ascii="仿宋_GB2312" w:hAnsi="宋体" w:eastAsia="仿宋_GB2312"/>
                <w:kern w:val="0"/>
                <w:sz w:val="32"/>
                <w:szCs w:val="32"/>
              </w:rPr>
            </w:pPr>
          </w:p>
        </w:tc>
        <w:tc>
          <w:tcPr>
            <w:tcW w:w="482" w:type="dxa"/>
          </w:tcPr>
          <w:p w14:paraId="11B1578F">
            <w:pPr>
              <w:widowControl/>
              <w:jc w:val="center"/>
              <w:outlineLvl w:val="1"/>
              <w:rPr>
                <w:rFonts w:ascii="仿宋_GB2312" w:hAnsi="宋体" w:eastAsia="仿宋_GB2312"/>
                <w:kern w:val="0"/>
                <w:sz w:val="32"/>
                <w:szCs w:val="32"/>
              </w:rPr>
            </w:pPr>
          </w:p>
        </w:tc>
        <w:tc>
          <w:tcPr>
            <w:tcW w:w="483" w:type="dxa"/>
          </w:tcPr>
          <w:p w14:paraId="11EB3081">
            <w:pPr>
              <w:widowControl/>
              <w:jc w:val="center"/>
              <w:outlineLvl w:val="1"/>
              <w:rPr>
                <w:rFonts w:ascii="仿宋_GB2312" w:hAnsi="宋体" w:eastAsia="仿宋_GB2312"/>
                <w:kern w:val="0"/>
                <w:sz w:val="32"/>
                <w:szCs w:val="32"/>
              </w:rPr>
            </w:pPr>
          </w:p>
        </w:tc>
        <w:tc>
          <w:tcPr>
            <w:tcW w:w="836" w:type="dxa"/>
          </w:tcPr>
          <w:p w14:paraId="293CDAB9">
            <w:pPr>
              <w:widowControl/>
              <w:jc w:val="center"/>
              <w:outlineLvl w:val="1"/>
              <w:rPr>
                <w:rFonts w:ascii="仿宋_GB2312" w:hAnsi="宋体" w:eastAsia="仿宋_GB2312"/>
                <w:kern w:val="0"/>
                <w:sz w:val="32"/>
                <w:szCs w:val="32"/>
              </w:rPr>
            </w:pPr>
          </w:p>
        </w:tc>
        <w:tc>
          <w:tcPr>
            <w:tcW w:w="1400" w:type="dxa"/>
          </w:tcPr>
          <w:p w14:paraId="2A7D42DD">
            <w:pPr>
              <w:widowControl/>
              <w:jc w:val="center"/>
              <w:outlineLvl w:val="1"/>
              <w:rPr>
                <w:rFonts w:ascii="仿宋_GB2312" w:hAnsi="宋体" w:eastAsia="仿宋_GB2312"/>
                <w:kern w:val="0"/>
                <w:sz w:val="32"/>
                <w:szCs w:val="32"/>
              </w:rPr>
            </w:pPr>
          </w:p>
        </w:tc>
        <w:tc>
          <w:tcPr>
            <w:tcW w:w="754" w:type="dxa"/>
          </w:tcPr>
          <w:p w14:paraId="49E30F58">
            <w:pPr>
              <w:widowControl/>
              <w:jc w:val="right"/>
              <w:outlineLvl w:val="1"/>
              <w:rPr>
                <w:rFonts w:ascii="仿宋_GB2312" w:hAnsi="宋体" w:eastAsia="仿宋_GB2312"/>
                <w:kern w:val="0"/>
                <w:sz w:val="32"/>
                <w:szCs w:val="32"/>
              </w:rPr>
            </w:pPr>
          </w:p>
        </w:tc>
        <w:tc>
          <w:tcPr>
            <w:tcW w:w="578" w:type="dxa"/>
            <w:gridSpan w:val="2"/>
          </w:tcPr>
          <w:p w14:paraId="411B37A2">
            <w:pPr>
              <w:widowControl/>
              <w:jc w:val="right"/>
              <w:outlineLvl w:val="1"/>
              <w:rPr>
                <w:rFonts w:ascii="仿宋_GB2312" w:hAnsi="宋体" w:eastAsia="仿宋_GB2312"/>
                <w:kern w:val="0"/>
                <w:sz w:val="32"/>
                <w:szCs w:val="32"/>
              </w:rPr>
            </w:pPr>
          </w:p>
        </w:tc>
        <w:tc>
          <w:tcPr>
            <w:tcW w:w="610" w:type="dxa"/>
          </w:tcPr>
          <w:p w14:paraId="079A7ADE">
            <w:pPr>
              <w:widowControl/>
              <w:jc w:val="right"/>
              <w:outlineLvl w:val="1"/>
              <w:rPr>
                <w:rFonts w:ascii="仿宋_GB2312" w:hAnsi="宋体" w:eastAsia="仿宋_GB2312"/>
                <w:kern w:val="0"/>
                <w:sz w:val="32"/>
                <w:szCs w:val="32"/>
              </w:rPr>
            </w:pPr>
          </w:p>
        </w:tc>
        <w:tc>
          <w:tcPr>
            <w:tcW w:w="654" w:type="dxa"/>
          </w:tcPr>
          <w:p w14:paraId="15F884F3">
            <w:pPr>
              <w:widowControl/>
              <w:jc w:val="right"/>
              <w:outlineLvl w:val="1"/>
              <w:rPr>
                <w:rFonts w:ascii="仿宋_GB2312" w:hAnsi="宋体" w:eastAsia="仿宋_GB2312"/>
                <w:kern w:val="0"/>
                <w:sz w:val="32"/>
                <w:szCs w:val="32"/>
              </w:rPr>
            </w:pPr>
          </w:p>
        </w:tc>
        <w:tc>
          <w:tcPr>
            <w:tcW w:w="654" w:type="dxa"/>
          </w:tcPr>
          <w:p w14:paraId="1499B33D">
            <w:pPr>
              <w:widowControl/>
              <w:jc w:val="right"/>
              <w:outlineLvl w:val="1"/>
              <w:rPr>
                <w:rFonts w:ascii="仿宋_GB2312" w:hAnsi="宋体" w:eastAsia="仿宋_GB2312"/>
                <w:kern w:val="0"/>
                <w:sz w:val="32"/>
                <w:szCs w:val="32"/>
              </w:rPr>
            </w:pPr>
          </w:p>
        </w:tc>
        <w:tc>
          <w:tcPr>
            <w:tcW w:w="612" w:type="dxa"/>
            <w:gridSpan w:val="2"/>
          </w:tcPr>
          <w:p w14:paraId="7D2689F1">
            <w:pPr>
              <w:widowControl/>
              <w:jc w:val="right"/>
              <w:outlineLvl w:val="1"/>
              <w:rPr>
                <w:rFonts w:ascii="仿宋_GB2312" w:hAnsi="宋体" w:eastAsia="仿宋_GB2312"/>
                <w:kern w:val="0"/>
                <w:sz w:val="32"/>
                <w:szCs w:val="32"/>
              </w:rPr>
            </w:pPr>
          </w:p>
        </w:tc>
        <w:tc>
          <w:tcPr>
            <w:tcW w:w="441" w:type="dxa"/>
          </w:tcPr>
          <w:p w14:paraId="2E159FD9">
            <w:pPr>
              <w:widowControl/>
              <w:jc w:val="right"/>
              <w:outlineLvl w:val="1"/>
              <w:rPr>
                <w:rFonts w:ascii="仿宋_GB2312" w:hAnsi="宋体" w:eastAsia="仿宋_GB2312"/>
                <w:kern w:val="0"/>
                <w:sz w:val="32"/>
                <w:szCs w:val="32"/>
              </w:rPr>
            </w:pPr>
          </w:p>
        </w:tc>
        <w:tc>
          <w:tcPr>
            <w:tcW w:w="612" w:type="dxa"/>
          </w:tcPr>
          <w:p w14:paraId="381C9609">
            <w:pPr>
              <w:widowControl/>
              <w:jc w:val="right"/>
              <w:outlineLvl w:val="1"/>
              <w:rPr>
                <w:rFonts w:ascii="仿宋_GB2312" w:hAnsi="宋体" w:eastAsia="仿宋_GB2312"/>
                <w:kern w:val="0"/>
                <w:sz w:val="32"/>
                <w:szCs w:val="32"/>
              </w:rPr>
            </w:pPr>
          </w:p>
        </w:tc>
        <w:tc>
          <w:tcPr>
            <w:tcW w:w="441" w:type="dxa"/>
          </w:tcPr>
          <w:p w14:paraId="3274E293">
            <w:pPr>
              <w:widowControl/>
              <w:jc w:val="right"/>
              <w:outlineLvl w:val="1"/>
              <w:rPr>
                <w:rFonts w:ascii="仿宋_GB2312" w:hAnsi="宋体" w:eastAsia="仿宋_GB2312"/>
                <w:kern w:val="0"/>
                <w:sz w:val="32"/>
                <w:szCs w:val="32"/>
              </w:rPr>
            </w:pPr>
          </w:p>
        </w:tc>
        <w:tc>
          <w:tcPr>
            <w:tcW w:w="441" w:type="dxa"/>
          </w:tcPr>
          <w:p w14:paraId="7EF7B46A">
            <w:pPr>
              <w:widowControl/>
              <w:jc w:val="right"/>
              <w:outlineLvl w:val="1"/>
              <w:rPr>
                <w:rFonts w:ascii="仿宋_GB2312" w:hAnsi="宋体" w:eastAsia="仿宋_GB2312"/>
                <w:kern w:val="0"/>
                <w:sz w:val="32"/>
                <w:szCs w:val="32"/>
              </w:rPr>
            </w:pPr>
          </w:p>
        </w:tc>
        <w:tc>
          <w:tcPr>
            <w:tcW w:w="604" w:type="dxa"/>
          </w:tcPr>
          <w:p w14:paraId="664CD2F7">
            <w:pPr>
              <w:widowControl/>
              <w:jc w:val="right"/>
              <w:outlineLvl w:val="1"/>
              <w:rPr>
                <w:rFonts w:ascii="仿宋_GB2312" w:hAnsi="宋体" w:eastAsia="仿宋_GB2312"/>
                <w:kern w:val="0"/>
                <w:sz w:val="32"/>
                <w:szCs w:val="32"/>
              </w:rPr>
            </w:pPr>
          </w:p>
        </w:tc>
      </w:tr>
      <w:tr w14:paraId="61D7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2A515298">
            <w:pPr>
              <w:widowControl/>
              <w:jc w:val="center"/>
              <w:outlineLvl w:val="1"/>
              <w:rPr>
                <w:rFonts w:ascii="仿宋_GB2312" w:hAnsi="宋体" w:eastAsia="仿宋_GB2312"/>
                <w:kern w:val="0"/>
                <w:sz w:val="32"/>
                <w:szCs w:val="32"/>
              </w:rPr>
            </w:pPr>
          </w:p>
        </w:tc>
        <w:tc>
          <w:tcPr>
            <w:tcW w:w="482" w:type="dxa"/>
          </w:tcPr>
          <w:p w14:paraId="207BCF7E">
            <w:pPr>
              <w:widowControl/>
              <w:jc w:val="center"/>
              <w:outlineLvl w:val="1"/>
              <w:rPr>
                <w:rFonts w:ascii="仿宋_GB2312" w:hAnsi="宋体" w:eastAsia="仿宋_GB2312"/>
                <w:kern w:val="0"/>
                <w:sz w:val="32"/>
                <w:szCs w:val="32"/>
              </w:rPr>
            </w:pPr>
          </w:p>
        </w:tc>
        <w:tc>
          <w:tcPr>
            <w:tcW w:w="483" w:type="dxa"/>
          </w:tcPr>
          <w:p w14:paraId="6A76C8D3">
            <w:pPr>
              <w:widowControl/>
              <w:jc w:val="center"/>
              <w:outlineLvl w:val="1"/>
              <w:rPr>
                <w:rFonts w:ascii="仿宋_GB2312" w:hAnsi="宋体" w:eastAsia="仿宋_GB2312"/>
                <w:kern w:val="0"/>
                <w:sz w:val="32"/>
                <w:szCs w:val="32"/>
              </w:rPr>
            </w:pPr>
          </w:p>
        </w:tc>
        <w:tc>
          <w:tcPr>
            <w:tcW w:w="836" w:type="dxa"/>
          </w:tcPr>
          <w:p w14:paraId="08ED2477">
            <w:pPr>
              <w:widowControl/>
              <w:jc w:val="center"/>
              <w:outlineLvl w:val="1"/>
              <w:rPr>
                <w:rFonts w:ascii="仿宋_GB2312" w:hAnsi="宋体" w:eastAsia="仿宋_GB2312"/>
                <w:kern w:val="0"/>
                <w:sz w:val="32"/>
                <w:szCs w:val="32"/>
              </w:rPr>
            </w:pPr>
          </w:p>
        </w:tc>
        <w:tc>
          <w:tcPr>
            <w:tcW w:w="1400" w:type="dxa"/>
          </w:tcPr>
          <w:p w14:paraId="2F5469FB">
            <w:pPr>
              <w:widowControl/>
              <w:jc w:val="center"/>
              <w:outlineLvl w:val="1"/>
              <w:rPr>
                <w:rFonts w:ascii="仿宋_GB2312" w:hAnsi="宋体" w:eastAsia="仿宋_GB2312"/>
                <w:kern w:val="0"/>
                <w:sz w:val="32"/>
                <w:szCs w:val="32"/>
              </w:rPr>
            </w:pPr>
          </w:p>
        </w:tc>
        <w:tc>
          <w:tcPr>
            <w:tcW w:w="754" w:type="dxa"/>
          </w:tcPr>
          <w:p w14:paraId="0BE4C44B">
            <w:pPr>
              <w:widowControl/>
              <w:jc w:val="right"/>
              <w:outlineLvl w:val="1"/>
              <w:rPr>
                <w:rFonts w:ascii="仿宋_GB2312" w:hAnsi="宋体" w:eastAsia="仿宋_GB2312"/>
                <w:kern w:val="0"/>
                <w:sz w:val="32"/>
                <w:szCs w:val="32"/>
              </w:rPr>
            </w:pPr>
          </w:p>
        </w:tc>
        <w:tc>
          <w:tcPr>
            <w:tcW w:w="578" w:type="dxa"/>
            <w:gridSpan w:val="2"/>
          </w:tcPr>
          <w:p w14:paraId="1351F0E6">
            <w:pPr>
              <w:widowControl/>
              <w:jc w:val="right"/>
              <w:outlineLvl w:val="1"/>
              <w:rPr>
                <w:rFonts w:ascii="仿宋_GB2312" w:hAnsi="宋体" w:eastAsia="仿宋_GB2312"/>
                <w:kern w:val="0"/>
                <w:sz w:val="32"/>
                <w:szCs w:val="32"/>
              </w:rPr>
            </w:pPr>
          </w:p>
        </w:tc>
        <w:tc>
          <w:tcPr>
            <w:tcW w:w="610" w:type="dxa"/>
          </w:tcPr>
          <w:p w14:paraId="4CDDACD3">
            <w:pPr>
              <w:widowControl/>
              <w:jc w:val="right"/>
              <w:outlineLvl w:val="1"/>
              <w:rPr>
                <w:rFonts w:ascii="仿宋_GB2312" w:hAnsi="宋体" w:eastAsia="仿宋_GB2312"/>
                <w:kern w:val="0"/>
                <w:sz w:val="32"/>
                <w:szCs w:val="32"/>
              </w:rPr>
            </w:pPr>
          </w:p>
        </w:tc>
        <w:tc>
          <w:tcPr>
            <w:tcW w:w="654" w:type="dxa"/>
          </w:tcPr>
          <w:p w14:paraId="6A5E939F">
            <w:pPr>
              <w:widowControl/>
              <w:jc w:val="right"/>
              <w:outlineLvl w:val="1"/>
              <w:rPr>
                <w:rFonts w:ascii="仿宋_GB2312" w:hAnsi="宋体" w:eastAsia="仿宋_GB2312"/>
                <w:kern w:val="0"/>
                <w:sz w:val="32"/>
                <w:szCs w:val="32"/>
              </w:rPr>
            </w:pPr>
          </w:p>
        </w:tc>
        <w:tc>
          <w:tcPr>
            <w:tcW w:w="654" w:type="dxa"/>
          </w:tcPr>
          <w:p w14:paraId="126A003E">
            <w:pPr>
              <w:widowControl/>
              <w:jc w:val="right"/>
              <w:outlineLvl w:val="1"/>
              <w:rPr>
                <w:rFonts w:ascii="仿宋_GB2312" w:hAnsi="宋体" w:eastAsia="仿宋_GB2312"/>
                <w:kern w:val="0"/>
                <w:sz w:val="32"/>
                <w:szCs w:val="32"/>
              </w:rPr>
            </w:pPr>
          </w:p>
        </w:tc>
        <w:tc>
          <w:tcPr>
            <w:tcW w:w="612" w:type="dxa"/>
            <w:gridSpan w:val="2"/>
          </w:tcPr>
          <w:p w14:paraId="15F3FE03">
            <w:pPr>
              <w:widowControl/>
              <w:jc w:val="right"/>
              <w:outlineLvl w:val="1"/>
              <w:rPr>
                <w:rFonts w:ascii="仿宋_GB2312" w:hAnsi="宋体" w:eastAsia="仿宋_GB2312"/>
                <w:kern w:val="0"/>
                <w:sz w:val="32"/>
                <w:szCs w:val="32"/>
              </w:rPr>
            </w:pPr>
          </w:p>
        </w:tc>
        <w:tc>
          <w:tcPr>
            <w:tcW w:w="441" w:type="dxa"/>
          </w:tcPr>
          <w:p w14:paraId="10A59643">
            <w:pPr>
              <w:widowControl/>
              <w:jc w:val="right"/>
              <w:outlineLvl w:val="1"/>
              <w:rPr>
                <w:rFonts w:ascii="仿宋_GB2312" w:hAnsi="宋体" w:eastAsia="仿宋_GB2312"/>
                <w:kern w:val="0"/>
                <w:sz w:val="32"/>
                <w:szCs w:val="32"/>
              </w:rPr>
            </w:pPr>
          </w:p>
        </w:tc>
        <w:tc>
          <w:tcPr>
            <w:tcW w:w="612" w:type="dxa"/>
          </w:tcPr>
          <w:p w14:paraId="14A96F4D">
            <w:pPr>
              <w:widowControl/>
              <w:jc w:val="right"/>
              <w:outlineLvl w:val="1"/>
              <w:rPr>
                <w:rFonts w:ascii="仿宋_GB2312" w:hAnsi="宋体" w:eastAsia="仿宋_GB2312"/>
                <w:kern w:val="0"/>
                <w:sz w:val="32"/>
                <w:szCs w:val="32"/>
              </w:rPr>
            </w:pPr>
          </w:p>
        </w:tc>
        <w:tc>
          <w:tcPr>
            <w:tcW w:w="441" w:type="dxa"/>
          </w:tcPr>
          <w:p w14:paraId="7C6FDBEA">
            <w:pPr>
              <w:widowControl/>
              <w:jc w:val="right"/>
              <w:outlineLvl w:val="1"/>
              <w:rPr>
                <w:rFonts w:ascii="仿宋_GB2312" w:hAnsi="宋体" w:eastAsia="仿宋_GB2312"/>
                <w:kern w:val="0"/>
                <w:sz w:val="32"/>
                <w:szCs w:val="32"/>
              </w:rPr>
            </w:pPr>
          </w:p>
        </w:tc>
        <w:tc>
          <w:tcPr>
            <w:tcW w:w="441" w:type="dxa"/>
          </w:tcPr>
          <w:p w14:paraId="11735578">
            <w:pPr>
              <w:widowControl/>
              <w:jc w:val="right"/>
              <w:outlineLvl w:val="1"/>
              <w:rPr>
                <w:rFonts w:ascii="仿宋_GB2312" w:hAnsi="宋体" w:eastAsia="仿宋_GB2312"/>
                <w:kern w:val="0"/>
                <w:sz w:val="32"/>
                <w:szCs w:val="32"/>
              </w:rPr>
            </w:pPr>
          </w:p>
        </w:tc>
        <w:tc>
          <w:tcPr>
            <w:tcW w:w="604" w:type="dxa"/>
          </w:tcPr>
          <w:p w14:paraId="7583CE99">
            <w:pPr>
              <w:widowControl/>
              <w:jc w:val="right"/>
              <w:outlineLvl w:val="1"/>
              <w:rPr>
                <w:rFonts w:ascii="仿宋_GB2312" w:hAnsi="宋体" w:eastAsia="仿宋_GB2312"/>
                <w:kern w:val="0"/>
                <w:sz w:val="32"/>
                <w:szCs w:val="32"/>
              </w:rPr>
            </w:pPr>
          </w:p>
        </w:tc>
      </w:tr>
      <w:tr w14:paraId="723F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0411479F">
            <w:pPr>
              <w:widowControl/>
              <w:jc w:val="center"/>
              <w:outlineLvl w:val="1"/>
              <w:rPr>
                <w:rFonts w:ascii="仿宋_GB2312" w:hAnsi="宋体" w:eastAsia="仿宋_GB2312"/>
                <w:kern w:val="0"/>
                <w:sz w:val="32"/>
                <w:szCs w:val="32"/>
              </w:rPr>
            </w:pPr>
          </w:p>
        </w:tc>
        <w:tc>
          <w:tcPr>
            <w:tcW w:w="482" w:type="dxa"/>
          </w:tcPr>
          <w:p w14:paraId="066C1A20">
            <w:pPr>
              <w:widowControl/>
              <w:jc w:val="center"/>
              <w:outlineLvl w:val="1"/>
              <w:rPr>
                <w:rFonts w:ascii="仿宋_GB2312" w:hAnsi="宋体" w:eastAsia="仿宋_GB2312"/>
                <w:kern w:val="0"/>
                <w:sz w:val="32"/>
                <w:szCs w:val="32"/>
              </w:rPr>
            </w:pPr>
          </w:p>
        </w:tc>
        <w:tc>
          <w:tcPr>
            <w:tcW w:w="483" w:type="dxa"/>
          </w:tcPr>
          <w:p w14:paraId="7BCF8293">
            <w:pPr>
              <w:widowControl/>
              <w:jc w:val="center"/>
              <w:outlineLvl w:val="1"/>
              <w:rPr>
                <w:rFonts w:ascii="仿宋_GB2312" w:hAnsi="宋体" w:eastAsia="仿宋_GB2312"/>
                <w:kern w:val="0"/>
                <w:sz w:val="32"/>
                <w:szCs w:val="32"/>
              </w:rPr>
            </w:pPr>
          </w:p>
        </w:tc>
        <w:tc>
          <w:tcPr>
            <w:tcW w:w="836" w:type="dxa"/>
          </w:tcPr>
          <w:p w14:paraId="38FFC93D">
            <w:pPr>
              <w:widowControl/>
              <w:jc w:val="center"/>
              <w:outlineLvl w:val="1"/>
              <w:rPr>
                <w:rFonts w:ascii="仿宋_GB2312" w:hAnsi="宋体" w:eastAsia="仿宋_GB2312"/>
                <w:kern w:val="0"/>
                <w:sz w:val="32"/>
                <w:szCs w:val="32"/>
              </w:rPr>
            </w:pPr>
          </w:p>
        </w:tc>
        <w:tc>
          <w:tcPr>
            <w:tcW w:w="1400" w:type="dxa"/>
          </w:tcPr>
          <w:p w14:paraId="10B2CD71">
            <w:pPr>
              <w:widowControl/>
              <w:jc w:val="center"/>
              <w:outlineLvl w:val="1"/>
              <w:rPr>
                <w:rFonts w:ascii="仿宋_GB2312" w:hAnsi="宋体" w:eastAsia="仿宋_GB2312"/>
                <w:kern w:val="0"/>
                <w:sz w:val="32"/>
                <w:szCs w:val="32"/>
              </w:rPr>
            </w:pPr>
          </w:p>
        </w:tc>
        <w:tc>
          <w:tcPr>
            <w:tcW w:w="754" w:type="dxa"/>
          </w:tcPr>
          <w:p w14:paraId="2AD62A58">
            <w:pPr>
              <w:widowControl/>
              <w:jc w:val="right"/>
              <w:outlineLvl w:val="1"/>
              <w:rPr>
                <w:rFonts w:ascii="仿宋_GB2312" w:hAnsi="宋体" w:eastAsia="仿宋_GB2312"/>
                <w:kern w:val="0"/>
                <w:sz w:val="32"/>
                <w:szCs w:val="32"/>
              </w:rPr>
            </w:pPr>
          </w:p>
        </w:tc>
        <w:tc>
          <w:tcPr>
            <w:tcW w:w="578" w:type="dxa"/>
            <w:gridSpan w:val="2"/>
          </w:tcPr>
          <w:p w14:paraId="4FD51398">
            <w:pPr>
              <w:widowControl/>
              <w:jc w:val="right"/>
              <w:outlineLvl w:val="1"/>
              <w:rPr>
                <w:rFonts w:ascii="仿宋_GB2312" w:hAnsi="宋体" w:eastAsia="仿宋_GB2312"/>
                <w:kern w:val="0"/>
                <w:sz w:val="32"/>
                <w:szCs w:val="32"/>
              </w:rPr>
            </w:pPr>
          </w:p>
        </w:tc>
        <w:tc>
          <w:tcPr>
            <w:tcW w:w="610" w:type="dxa"/>
          </w:tcPr>
          <w:p w14:paraId="38E5880F">
            <w:pPr>
              <w:widowControl/>
              <w:jc w:val="right"/>
              <w:outlineLvl w:val="1"/>
              <w:rPr>
                <w:rFonts w:ascii="仿宋_GB2312" w:hAnsi="宋体" w:eastAsia="仿宋_GB2312"/>
                <w:kern w:val="0"/>
                <w:sz w:val="32"/>
                <w:szCs w:val="32"/>
              </w:rPr>
            </w:pPr>
          </w:p>
        </w:tc>
        <w:tc>
          <w:tcPr>
            <w:tcW w:w="654" w:type="dxa"/>
          </w:tcPr>
          <w:p w14:paraId="121E915D">
            <w:pPr>
              <w:widowControl/>
              <w:jc w:val="right"/>
              <w:outlineLvl w:val="1"/>
              <w:rPr>
                <w:rFonts w:ascii="仿宋_GB2312" w:hAnsi="宋体" w:eastAsia="仿宋_GB2312"/>
                <w:kern w:val="0"/>
                <w:sz w:val="32"/>
                <w:szCs w:val="32"/>
              </w:rPr>
            </w:pPr>
          </w:p>
        </w:tc>
        <w:tc>
          <w:tcPr>
            <w:tcW w:w="654" w:type="dxa"/>
          </w:tcPr>
          <w:p w14:paraId="11FFE044">
            <w:pPr>
              <w:widowControl/>
              <w:jc w:val="right"/>
              <w:outlineLvl w:val="1"/>
              <w:rPr>
                <w:rFonts w:ascii="仿宋_GB2312" w:hAnsi="宋体" w:eastAsia="仿宋_GB2312"/>
                <w:kern w:val="0"/>
                <w:sz w:val="32"/>
                <w:szCs w:val="32"/>
              </w:rPr>
            </w:pPr>
          </w:p>
        </w:tc>
        <w:tc>
          <w:tcPr>
            <w:tcW w:w="612" w:type="dxa"/>
            <w:gridSpan w:val="2"/>
          </w:tcPr>
          <w:p w14:paraId="3964BD4E">
            <w:pPr>
              <w:widowControl/>
              <w:jc w:val="right"/>
              <w:outlineLvl w:val="1"/>
              <w:rPr>
                <w:rFonts w:ascii="仿宋_GB2312" w:hAnsi="宋体" w:eastAsia="仿宋_GB2312"/>
                <w:kern w:val="0"/>
                <w:sz w:val="32"/>
                <w:szCs w:val="32"/>
              </w:rPr>
            </w:pPr>
          </w:p>
        </w:tc>
        <w:tc>
          <w:tcPr>
            <w:tcW w:w="441" w:type="dxa"/>
          </w:tcPr>
          <w:p w14:paraId="4CE201EB">
            <w:pPr>
              <w:widowControl/>
              <w:jc w:val="right"/>
              <w:outlineLvl w:val="1"/>
              <w:rPr>
                <w:rFonts w:ascii="仿宋_GB2312" w:hAnsi="宋体" w:eastAsia="仿宋_GB2312"/>
                <w:kern w:val="0"/>
                <w:sz w:val="32"/>
                <w:szCs w:val="32"/>
              </w:rPr>
            </w:pPr>
          </w:p>
        </w:tc>
        <w:tc>
          <w:tcPr>
            <w:tcW w:w="612" w:type="dxa"/>
          </w:tcPr>
          <w:p w14:paraId="3BD2D529">
            <w:pPr>
              <w:widowControl/>
              <w:jc w:val="right"/>
              <w:outlineLvl w:val="1"/>
              <w:rPr>
                <w:rFonts w:ascii="仿宋_GB2312" w:hAnsi="宋体" w:eastAsia="仿宋_GB2312"/>
                <w:kern w:val="0"/>
                <w:sz w:val="32"/>
                <w:szCs w:val="32"/>
              </w:rPr>
            </w:pPr>
          </w:p>
        </w:tc>
        <w:tc>
          <w:tcPr>
            <w:tcW w:w="441" w:type="dxa"/>
          </w:tcPr>
          <w:p w14:paraId="55BA9D2C">
            <w:pPr>
              <w:widowControl/>
              <w:jc w:val="right"/>
              <w:outlineLvl w:val="1"/>
              <w:rPr>
                <w:rFonts w:ascii="仿宋_GB2312" w:hAnsi="宋体" w:eastAsia="仿宋_GB2312"/>
                <w:kern w:val="0"/>
                <w:sz w:val="32"/>
                <w:szCs w:val="32"/>
              </w:rPr>
            </w:pPr>
          </w:p>
        </w:tc>
        <w:tc>
          <w:tcPr>
            <w:tcW w:w="441" w:type="dxa"/>
          </w:tcPr>
          <w:p w14:paraId="46990977">
            <w:pPr>
              <w:widowControl/>
              <w:jc w:val="right"/>
              <w:outlineLvl w:val="1"/>
              <w:rPr>
                <w:rFonts w:ascii="仿宋_GB2312" w:hAnsi="宋体" w:eastAsia="仿宋_GB2312"/>
                <w:kern w:val="0"/>
                <w:sz w:val="32"/>
                <w:szCs w:val="32"/>
              </w:rPr>
            </w:pPr>
          </w:p>
        </w:tc>
        <w:tc>
          <w:tcPr>
            <w:tcW w:w="604" w:type="dxa"/>
          </w:tcPr>
          <w:p w14:paraId="3AC92A3F">
            <w:pPr>
              <w:widowControl/>
              <w:jc w:val="right"/>
              <w:outlineLvl w:val="1"/>
              <w:rPr>
                <w:rFonts w:ascii="仿宋_GB2312" w:hAnsi="宋体" w:eastAsia="仿宋_GB2312"/>
                <w:kern w:val="0"/>
                <w:sz w:val="32"/>
                <w:szCs w:val="32"/>
              </w:rPr>
            </w:pPr>
          </w:p>
        </w:tc>
      </w:tr>
      <w:tr w14:paraId="23E6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6C8047C3">
            <w:pPr>
              <w:widowControl/>
              <w:jc w:val="center"/>
              <w:outlineLvl w:val="1"/>
              <w:rPr>
                <w:rFonts w:ascii="仿宋_GB2312" w:hAnsi="宋体" w:eastAsia="仿宋_GB2312"/>
                <w:kern w:val="0"/>
                <w:sz w:val="32"/>
                <w:szCs w:val="32"/>
              </w:rPr>
            </w:pPr>
          </w:p>
        </w:tc>
        <w:tc>
          <w:tcPr>
            <w:tcW w:w="482" w:type="dxa"/>
          </w:tcPr>
          <w:p w14:paraId="3D31A51F">
            <w:pPr>
              <w:widowControl/>
              <w:jc w:val="center"/>
              <w:outlineLvl w:val="1"/>
              <w:rPr>
                <w:rFonts w:ascii="仿宋_GB2312" w:hAnsi="宋体" w:eastAsia="仿宋_GB2312"/>
                <w:kern w:val="0"/>
                <w:sz w:val="32"/>
                <w:szCs w:val="32"/>
              </w:rPr>
            </w:pPr>
          </w:p>
        </w:tc>
        <w:tc>
          <w:tcPr>
            <w:tcW w:w="483" w:type="dxa"/>
          </w:tcPr>
          <w:p w14:paraId="76A7964F">
            <w:pPr>
              <w:widowControl/>
              <w:jc w:val="center"/>
              <w:outlineLvl w:val="1"/>
              <w:rPr>
                <w:rFonts w:ascii="仿宋_GB2312" w:hAnsi="宋体" w:eastAsia="仿宋_GB2312"/>
                <w:kern w:val="0"/>
                <w:sz w:val="32"/>
                <w:szCs w:val="32"/>
              </w:rPr>
            </w:pPr>
          </w:p>
        </w:tc>
        <w:tc>
          <w:tcPr>
            <w:tcW w:w="836" w:type="dxa"/>
          </w:tcPr>
          <w:p w14:paraId="47F7ED04">
            <w:pPr>
              <w:widowControl/>
              <w:jc w:val="center"/>
              <w:outlineLvl w:val="1"/>
              <w:rPr>
                <w:rFonts w:ascii="仿宋_GB2312" w:hAnsi="宋体" w:eastAsia="仿宋_GB2312"/>
                <w:kern w:val="0"/>
                <w:sz w:val="32"/>
                <w:szCs w:val="32"/>
              </w:rPr>
            </w:pPr>
          </w:p>
        </w:tc>
        <w:tc>
          <w:tcPr>
            <w:tcW w:w="1400" w:type="dxa"/>
          </w:tcPr>
          <w:p w14:paraId="2A6696A1">
            <w:pPr>
              <w:widowControl/>
              <w:jc w:val="center"/>
              <w:outlineLvl w:val="1"/>
              <w:rPr>
                <w:rFonts w:ascii="仿宋_GB2312" w:hAnsi="宋体" w:eastAsia="仿宋_GB2312"/>
                <w:kern w:val="0"/>
                <w:sz w:val="32"/>
                <w:szCs w:val="32"/>
              </w:rPr>
            </w:pPr>
          </w:p>
        </w:tc>
        <w:tc>
          <w:tcPr>
            <w:tcW w:w="754" w:type="dxa"/>
          </w:tcPr>
          <w:p w14:paraId="4A47FA24">
            <w:pPr>
              <w:widowControl/>
              <w:jc w:val="right"/>
              <w:outlineLvl w:val="1"/>
              <w:rPr>
                <w:rFonts w:ascii="仿宋_GB2312" w:hAnsi="宋体" w:eastAsia="仿宋_GB2312"/>
                <w:kern w:val="0"/>
                <w:sz w:val="32"/>
                <w:szCs w:val="32"/>
              </w:rPr>
            </w:pPr>
          </w:p>
        </w:tc>
        <w:tc>
          <w:tcPr>
            <w:tcW w:w="578" w:type="dxa"/>
            <w:gridSpan w:val="2"/>
            <w:vAlign w:val="center"/>
          </w:tcPr>
          <w:p w14:paraId="6ED4E968">
            <w:pPr>
              <w:widowControl/>
              <w:jc w:val="center"/>
              <w:outlineLvl w:val="1"/>
              <w:rPr>
                <w:rFonts w:ascii="仿宋_GB2312" w:hAnsi="宋体" w:eastAsia="仿宋_GB2312"/>
                <w:kern w:val="0"/>
                <w:sz w:val="24"/>
              </w:rPr>
            </w:pPr>
          </w:p>
        </w:tc>
        <w:tc>
          <w:tcPr>
            <w:tcW w:w="610" w:type="dxa"/>
          </w:tcPr>
          <w:p w14:paraId="4371C5C8">
            <w:pPr>
              <w:widowControl/>
              <w:jc w:val="right"/>
              <w:outlineLvl w:val="1"/>
              <w:rPr>
                <w:rFonts w:ascii="仿宋_GB2312" w:hAnsi="宋体" w:eastAsia="仿宋_GB2312"/>
                <w:kern w:val="0"/>
                <w:sz w:val="32"/>
                <w:szCs w:val="32"/>
              </w:rPr>
            </w:pPr>
          </w:p>
        </w:tc>
        <w:tc>
          <w:tcPr>
            <w:tcW w:w="654" w:type="dxa"/>
          </w:tcPr>
          <w:p w14:paraId="010C7CA4">
            <w:pPr>
              <w:widowControl/>
              <w:jc w:val="right"/>
              <w:outlineLvl w:val="1"/>
              <w:rPr>
                <w:rFonts w:ascii="仿宋_GB2312" w:hAnsi="宋体" w:eastAsia="仿宋_GB2312"/>
                <w:kern w:val="0"/>
                <w:sz w:val="32"/>
                <w:szCs w:val="32"/>
              </w:rPr>
            </w:pPr>
          </w:p>
        </w:tc>
        <w:tc>
          <w:tcPr>
            <w:tcW w:w="654" w:type="dxa"/>
          </w:tcPr>
          <w:p w14:paraId="7E0E00D6">
            <w:pPr>
              <w:widowControl/>
              <w:jc w:val="right"/>
              <w:outlineLvl w:val="1"/>
              <w:rPr>
                <w:rFonts w:ascii="仿宋_GB2312" w:hAnsi="宋体" w:eastAsia="仿宋_GB2312"/>
                <w:kern w:val="0"/>
                <w:sz w:val="32"/>
                <w:szCs w:val="32"/>
              </w:rPr>
            </w:pPr>
          </w:p>
        </w:tc>
        <w:tc>
          <w:tcPr>
            <w:tcW w:w="612" w:type="dxa"/>
            <w:gridSpan w:val="2"/>
          </w:tcPr>
          <w:p w14:paraId="3350EE8D">
            <w:pPr>
              <w:widowControl/>
              <w:jc w:val="right"/>
              <w:outlineLvl w:val="1"/>
              <w:rPr>
                <w:rFonts w:ascii="仿宋_GB2312" w:hAnsi="宋体" w:eastAsia="仿宋_GB2312"/>
                <w:kern w:val="0"/>
                <w:sz w:val="32"/>
                <w:szCs w:val="32"/>
              </w:rPr>
            </w:pPr>
          </w:p>
        </w:tc>
        <w:tc>
          <w:tcPr>
            <w:tcW w:w="441" w:type="dxa"/>
          </w:tcPr>
          <w:p w14:paraId="4F3029A0">
            <w:pPr>
              <w:widowControl/>
              <w:jc w:val="right"/>
              <w:outlineLvl w:val="1"/>
              <w:rPr>
                <w:rFonts w:ascii="仿宋_GB2312" w:hAnsi="宋体" w:eastAsia="仿宋_GB2312"/>
                <w:kern w:val="0"/>
                <w:sz w:val="32"/>
                <w:szCs w:val="32"/>
              </w:rPr>
            </w:pPr>
          </w:p>
        </w:tc>
        <w:tc>
          <w:tcPr>
            <w:tcW w:w="612" w:type="dxa"/>
          </w:tcPr>
          <w:p w14:paraId="6397C862">
            <w:pPr>
              <w:widowControl/>
              <w:jc w:val="right"/>
              <w:outlineLvl w:val="1"/>
              <w:rPr>
                <w:rFonts w:ascii="仿宋_GB2312" w:hAnsi="宋体" w:eastAsia="仿宋_GB2312"/>
                <w:kern w:val="0"/>
                <w:sz w:val="32"/>
                <w:szCs w:val="32"/>
              </w:rPr>
            </w:pPr>
          </w:p>
        </w:tc>
        <w:tc>
          <w:tcPr>
            <w:tcW w:w="441" w:type="dxa"/>
          </w:tcPr>
          <w:p w14:paraId="44206197">
            <w:pPr>
              <w:widowControl/>
              <w:jc w:val="right"/>
              <w:outlineLvl w:val="1"/>
              <w:rPr>
                <w:rFonts w:ascii="仿宋_GB2312" w:hAnsi="宋体" w:eastAsia="仿宋_GB2312"/>
                <w:kern w:val="0"/>
                <w:sz w:val="32"/>
                <w:szCs w:val="32"/>
              </w:rPr>
            </w:pPr>
          </w:p>
        </w:tc>
        <w:tc>
          <w:tcPr>
            <w:tcW w:w="441" w:type="dxa"/>
          </w:tcPr>
          <w:p w14:paraId="2231B5F1">
            <w:pPr>
              <w:widowControl/>
              <w:jc w:val="right"/>
              <w:outlineLvl w:val="1"/>
              <w:rPr>
                <w:rFonts w:ascii="仿宋_GB2312" w:hAnsi="宋体" w:eastAsia="仿宋_GB2312"/>
                <w:kern w:val="0"/>
                <w:sz w:val="32"/>
                <w:szCs w:val="32"/>
              </w:rPr>
            </w:pPr>
          </w:p>
        </w:tc>
        <w:tc>
          <w:tcPr>
            <w:tcW w:w="604" w:type="dxa"/>
          </w:tcPr>
          <w:p w14:paraId="45BBF427">
            <w:pPr>
              <w:widowControl/>
              <w:jc w:val="right"/>
              <w:outlineLvl w:val="1"/>
              <w:rPr>
                <w:rFonts w:ascii="仿宋_GB2312" w:hAnsi="宋体" w:eastAsia="仿宋_GB2312"/>
                <w:kern w:val="0"/>
                <w:sz w:val="32"/>
                <w:szCs w:val="32"/>
              </w:rPr>
            </w:pPr>
          </w:p>
        </w:tc>
      </w:tr>
      <w:tr w14:paraId="28A1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09" w:type="dxa"/>
            <w:gridSpan w:val="2"/>
          </w:tcPr>
          <w:p w14:paraId="089F900B">
            <w:pPr>
              <w:widowControl/>
              <w:jc w:val="center"/>
              <w:outlineLvl w:val="1"/>
              <w:rPr>
                <w:rFonts w:ascii="仿宋_GB2312" w:hAnsi="宋体" w:eastAsia="仿宋_GB2312"/>
                <w:kern w:val="0"/>
                <w:sz w:val="32"/>
                <w:szCs w:val="32"/>
              </w:rPr>
            </w:pPr>
          </w:p>
        </w:tc>
        <w:tc>
          <w:tcPr>
            <w:tcW w:w="482" w:type="dxa"/>
          </w:tcPr>
          <w:p w14:paraId="2CF8B53D">
            <w:pPr>
              <w:widowControl/>
              <w:jc w:val="center"/>
              <w:outlineLvl w:val="1"/>
              <w:rPr>
                <w:rFonts w:ascii="仿宋_GB2312" w:hAnsi="宋体" w:eastAsia="仿宋_GB2312"/>
                <w:kern w:val="0"/>
                <w:sz w:val="32"/>
                <w:szCs w:val="32"/>
              </w:rPr>
            </w:pPr>
          </w:p>
        </w:tc>
        <w:tc>
          <w:tcPr>
            <w:tcW w:w="483" w:type="dxa"/>
          </w:tcPr>
          <w:p w14:paraId="6C4A6E77">
            <w:pPr>
              <w:widowControl/>
              <w:jc w:val="center"/>
              <w:outlineLvl w:val="1"/>
              <w:rPr>
                <w:rFonts w:ascii="仿宋_GB2312" w:hAnsi="宋体" w:eastAsia="仿宋_GB2312"/>
                <w:kern w:val="0"/>
                <w:sz w:val="32"/>
                <w:szCs w:val="32"/>
              </w:rPr>
            </w:pPr>
          </w:p>
        </w:tc>
        <w:tc>
          <w:tcPr>
            <w:tcW w:w="836" w:type="dxa"/>
          </w:tcPr>
          <w:p w14:paraId="349CEE32">
            <w:pPr>
              <w:widowControl/>
              <w:jc w:val="center"/>
              <w:outlineLvl w:val="1"/>
              <w:rPr>
                <w:rFonts w:ascii="仿宋_GB2312" w:hAnsi="宋体" w:eastAsia="仿宋_GB2312"/>
                <w:kern w:val="0"/>
                <w:sz w:val="32"/>
                <w:szCs w:val="32"/>
              </w:rPr>
            </w:pPr>
          </w:p>
        </w:tc>
        <w:tc>
          <w:tcPr>
            <w:tcW w:w="1400" w:type="dxa"/>
            <w:vAlign w:val="center"/>
          </w:tcPr>
          <w:p w14:paraId="32996CCC">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w:t>
            </w:r>
            <w:r>
              <w:rPr>
                <w:rFonts w:ascii="仿宋_GB2312" w:hAnsi="宋体" w:eastAsia="仿宋_GB2312"/>
                <w:b/>
                <w:bCs/>
                <w:kern w:val="0"/>
                <w:szCs w:val="21"/>
              </w:rPr>
              <w:t xml:space="preserve"> </w:t>
            </w:r>
            <w:r>
              <w:rPr>
                <w:rFonts w:hint="eastAsia" w:ascii="仿宋_GB2312" w:hAnsi="宋体" w:eastAsia="仿宋_GB2312"/>
                <w:b/>
                <w:bCs/>
                <w:kern w:val="0"/>
                <w:szCs w:val="21"/>
              </w:rPr>
              <w:t>计</w:t>
            </w:r>
          </w:p>
        </w:tc>
        <w:tc>
          <w:tcPr>
            <w:tcW w:w="754" w:type="dxa"/>
            <w:vAlign w:val="center"/>
          </w:tcPr>
          <w:p w14:paraId="6570CD0F">
            <w:pPr>
              <w:widowControl/>
              <w:jc w:val="right"/>
              <w:outlineLvl w:val="1"/>
              <w:rPr>
                <w:rFonts w:ascii="仿宋_GB2312" w:hAnsi="宋体" w:eastAsia="仿宋_GB2312"/>
                <w:kern w:val="0"/>
                <w:szCs w:val="21"/>
              </w:rPr>
            </w:pPr>
            <w:r>
              <w:rPr>
                <w:rFonts w:ascii="仿宋_GB2312" w:hAnsi="宋体" w:eastAsia="仿宋_GB2312"/>
                <w:kern w:val="0"/>
                <w:szCs w:val="21"/>
              </w:rPr>
              <w:t>10</w:t>
            </w:r>
          </w:p>
        </w:tc>
        <w:tc>
          <w:tcPr>
            <w:tcW w:w="578" w:type="dxa"/>
            <w:gridSpan w:val="2"/>
            <w:vAlign w:val="center"/>
          </w:tcPr>
          <w:p w14:paraId="070DF12F">
            <w:pPr>
              <w:widowControl/>
              <w:jc w:val="center"/>
              <w:outlineLvl w:val="1"/>
              <w:rPr>
                <w:rFonts w:ascii="仿宋_GB2312" w:hAnsi="宋体" w:eastAsia="仿宋_GB2312"/>
                <w:kern w:val="0"/>
                <w:sz w:val="24"/>
              </w:rPr>
            </w:pPr>
          </w:p>
        </w:tc>
        <w:tc>
          <w:tcPr>
            <w:tcW w:w="610" w:type="dxa"/>
            <w:vAlign w:val="center"/>
          </w:tcPr>
          <w:p w14:paraId="04BEAEBA">
            <w:pPr>
              <w:widowControl/>
              <w:jc w:val="center"/>
              <w:outlineLvl w:val="1"/>
              <w:rPr>
                <w:rFonts w:ascii="仿宋_GB2312" w:hAnsi="宋体" w:eastAsia="仿宋_GB2312"/>
                <w:kern w:val="0"/>
                <w:sz w:val="32"/>
                <w:szCs w:val="32"/>
              </w:rPr>
            </w:pPr>
            <w:r>
              <w:rPr>
                <w:rFonts w:ascii="仿宋_GB2312" w:hAnsi="宋体" w:eastAsia="仿宋_GB2312"/>
                <w:kern w:val="0"/>
                <w:sz w:val="24"/>
              </w:rPr>
              <w:t>10</w:t>
            </w:r>
          </w:p>
        </w:tc>
        <w:tc>
          <w:tcPr>
            <w:tcW w:w="654" w:type="dxa"/>
          </w:tcPr>
          <w:p w14:paraId="3D1692D9">
            <w:pPr>
              <w:widowControl/>
              <w:jc w:val="right"/>
              <w:outlineLvl w:val="1"/>
              <w:rPr>
                <w:rFonts w:ascii="仿宋_GB2312" w:hAnsi="宋体" w:eastAsia="仿宋_GB2312"/>
                <w:kern w:val="0"/>
                <w:sz w:val="32"/>
                <w:szCs w:val="32"/>
              </w:rPr>
            </w:pPr>
          </w:p>
        </w:tc>
        <w:tc>
          <w:tcPr>
            <w:tcW w:w="654" w:type="dxa"/>
          </w:tcPr>
          <w:p w14:paraId="39F392CA">
            <w:pPr>
              <w:widowControl/>
              <w:jc w:val="right"/>
              <w:outlineLvl w:val="1"/>
              <w:rPr>
                <w:rFonts w:ascii="仿宋_GB2312" w:hAnsi="宋体" w:eastAsia="仿宋_GB2312"/>
                <w:kern w:val="0"/>
                <w:sz w:val="32"/>
                <w:szCs w:val="32"/>
              </w:rPr>
            </w:pPr>
          </w:p>
        </w:tc>
        <w:tc>
          <w:tcPr>
            <w:tcW w:w="612" w:type="dxa"/>
            <w:gridSpan w:val="2"/>
          </w:tcPr>
          <w:p w14:paraId="214971C6">
            <w:pPr>
              <w:widowControl/>
              <w:jc w:val="right"/>
              <w:outlineLvl w:val="1"/>
              <w:rPr>
                <w:rFonts w:ascii="仿宋_GB2312" w:hAnsi="宋体" w:eastAsia="仿宋_GB2312"/>
                <w:kern w:val="0"/>
                <w:sz w:val="32"/>
                <w:szCs w:val="32"/>
              </w:rPr>
            </w:pPr>
          </w:p>
        </w:tc>
        <w:tc>
          <w:tcPr>
            <w:tcW w:w="441" w:type="dxa"/>
          </w:tcPr>
          <w:p w14:paraId="004A0491">
            <w:pPr>
              <w:widowControl/>
              <w:jc w:val="right"/>
              <w:outlineLvl w:val="1"/>
              <w:rPr>
                <w:rFonts w:ascii="仿宋_GB2312" w:hAnsi="宋体" w:eastAsia="仿宋_GB2312"/>
                <w:kern w:val="0"/>
                <w:sz w:val="32"/>
                <w:szCs w:val="32"/>
              </w:rPr>
            </w:pPr>
          </w:p>
        </w:tc>
        <w:tc>
          <w:tcPr>
            <w:tcW w:w="612" w:type="dxa"/>
          </w:tcPr>
          <w:p w14:paraId="7F3170EF">
            <w:pPr>
              <w:widowControl/>
              <w:jc w:val="right"/>
              <w:outlineLvl w:val="1"/>
              <w:rPr>
                <w:rFonts w:ascii="仿宋_GB2312" w:hAnsi="宋体" w:eastAsia="仿宋_GB2312"/>
                <w:kern w:val="0"/>
                <w:sz w:val="32"/>
                <w:szCs w:val="32"/>
              </w:rPr>
            </w:pPr>
          </w:p>
        </w:tc>
        <w:tc>
          <w:tcPr>
            <w:tcW w:w="441" w:type="dxa"/>
          </w:tcPr>
          <w:p w14:paraId="32C8A505">
            <w:pPr>
              <w:widowControl/>
              <w:jc w:val="right"/>
              <w:outlineLvl w:val="1"/>
              <w:rPr>
                <w:rFonts w:ascii="仿宋_GB2312" w:hAnsi="宋体" w:eastAsia="仿宋_GB2312"/>
                <w:kern w:val="0"/>
                <w:sz w:val="32"/>
                <w:szCs w:val="32"/>
              </w:rPr>
            </w:pPr>
          </w:p>
        </w:tc>
        <w:tc>
          <w:tcPr>
            <w:tcW w:w="441" w:type="dxa"/>
          </w:tcPr>
          <w:p w14:paraId="37FA2DE9">
            <w:pPr>
              <w:widowControl/>
              <w:jc w:val="right"/>
              <w:outlineLvl w:val="1"/>
              <w:rPr>
                <w:rFonts w:ascii="仿宋_GB2312" w:hAnsi="宋体" w:eastAsia="仿宋_GB2312"/>
                <w:kern w:val="0"/>
                <w:sz w:val="32"/>
                <w:szCs w:val="32"/>
              </w:rPr>
            </w:pPr>
          </w:p>
        </w:tc>
        <w:tc>
          <w:tcPr>
            <w:tcW w:w="604" w:type="dxa"/>
          </w:tcPr>
          <w:p w14:paraId="385182E1">
            <w:pPr>
              <w:widowControl/>
              <w:jc w:val="right"/>
              <w:outlineLvl w:val="1"/>
              <w:rPr>
                <w:rFonts w:ascii="仿宋_GB2312" w:hAnsi="宋体" w:eastAsia="仿宋_GB2312"/>
                <w:kern w:val="0"/>
                <w:sz w:val="32"/>
                <w:szCs w:val="32"/>
              </w:rPr>
            </w:pPr>
          </w:p>
        </w:tc>
      </w:tr>
    </w:tbl>
    <w:p w14:paraId="6B432D13">
      <w:pPr>
        <w:widowControl/>
        <w:jc w:val="left"/>
        <w:textAlignment w:val="bottom"/>
        <w:rPr>
          <w:rFonts w:ascii="宋体" w:cs="宋体"/>
          <w:color w:val="000000"/>
          <w:kern w:val="0"/>
          <w:sz w:val="20"/>
          <w:szCs w:val="20"/>
        </w:rPr>
      </w:pPr>
    </w:p>
    <w:p w14:paraId="47C58E95">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8</w:t>
      </w:r>
    </w:p>
    <w:p w14:paraId="4DC52DB4">
      <w:pPr>
        <w:widowControl/>
        <w:jc w:val="center"/>
        <w:outlineLvl w:val="1"/>
        <w:rPr>
          <w:rFonts w:ascii="方正小标宋_GBK" w:hAnsi="方正小标宋_GBK" w:eastAsia="方正小标宋_GBK" w:cs="方正小标宋_GBK"/>
          <w:bCs/>
          <w:kern w:val="0"/>
          <w:sz w:val="32"/>
          <w:szCs w:val="32"/>
          <w:lang w:bidi="ar-SA"/>
        </w:rPr>
      </w:pPr>
      <w:r>
        <w:rPr>
          <w:rFonts w:hint="eastAsia" w:ascii="方正小标宋_GBK" w:hAnsi="方正小标宋_GBK" w:eastAsia="方正小标宋_GBK" w:cs="方正小标宋_GBK"/>
          <w:bCs/>
          <w:kern w:val="0"/>
          <w:sz w:val="32"/>
          <w:szCs w:val="32"/>
          <w:lang w:bidi="ar-SA"/>
        </w:rPr>
        <w:t>一般公共预算“三公”经费支出情况表</w:t>
      </w:r>
    </w:p>
    <w:p w14:paraId="58F2A455">
      <w:pPr>
        <w:widowControl/>
        <w:jc w:val="center"/>
        <w:outlineLvl w:val="1"/>
        <w:rPr>
          <w:rFonts w:ascii="仿宋_GB2312" w:hAnsi="宋体" w:eastAsia="仿宋_GB2312"/>
          <w:b/>
          <w:kern w:val="0"/>
          <w:sz w:val="32"/>
          <w:szCs w:val="32"/>
        </w:rPr>
      </w:pPr>
    </w:p>
    <w:p w14:paraId="22CC1EEF">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ascii="仿宋_GB2312" w:hAnsi="宋体" w:eastAsia="仿宋_GB2312"/>
          <w:kern w:val="0"/>
          <w:sz w:val="24"/>
        </w:rPr>
        <w:t xml:space="preserve"> </w:t>
      </w:r>
      <w:r>
        <w:rPr>
          <w:rFonts w:hint="eastAsia" w:ascii="仿宋_GB2312" w:hAnsi="宋体" w:eastAsia="仿宋_GB2312"/>
          <w:kern w:val="0"/>
          <w:sz w:val="24"/>
        </w:rPr>
        <w:t>昌吉州商务局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3A494B06">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26B458A3">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合</w:t>
            </w:r>
            <w:r>
              <w:rPr>
                <w:rFonts w:ascii="仿宋_GB2312" w:hAnsi="宋体" w:eastAsia="仿宋_GB2312" w:cs="宋体"/>
                <w:b/>
                <w:bCs/>
                <w:color w:val="000000"/>
                <w:kern w:val="0"/>
                <w:sz w:val="22"/>
                <w:szCs w:val="22"/>
                <w:lang w:bidi="ar-SA"/>
              </w:rPr>
              <w:t xml:space="preserve">  </w:t>
            </w:r>
            <w:r>
              <w:rPr>
                <w:rFonts w:hint="eastAsia" w:ascii="仿宋_GB2312" w:hAnsi="宋体" w:eastAsia="仿宋_GB2312" w:cs="宋体"/>
                <w:b/>
                <w:bCs/>
                <w:color w:val="000000"/>
                <w:kern w:val="0"/>
                <w:sz w:val="22"/>
                <w:szCs w:val="22"/>
                <w:lang w:bidi="ar-SA"/>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6078458">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2ADF34B8">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38065B4A">
            <w:pPr>
              <w:widowControl/>
              <w:jc w:val="center"/>
              <w:rPr>
                <w:rFonts w:ascii="宋体" w:cs="宋体"/>
                <w:b/>
                <w:bCs/>
                <w:color w:val="000000"/>
                <w:kern w:val="0"/>
                <w:sz w:val="22"/>
                <w:szCs w:val="22"/>
                <w:lang w:bidi="ar-SA"/>
              </w:rPr>
            </w:pPr>
            <w:r>
              <w:rPr>
                <w:rFonts w:hint="eastAsia" w:ascii="宋体" w:hAnsi="宋体" w:cs="宋体"/>
                <w:b/>
                <w:bCs/>
                <w:color w:val="000000"/>
                <w:kern w:val="0"/>
                <w:sz w:val="22"/>
                <w:szCs w:val="22"/>
                <w:lang w:bidi="ar-SA"/>
              </w:rPr>
              <w:t>公务接待费</w:t>
            </w:r>
          </w:p>
        </w:tc>
      </w:tr>
      <w:tr w14:paraId="0CFAA7E9">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78BBBB3">
            <w:pPr>
              <w:widowControl/>
              <w:jc w:val="left"/>
              <w:rPr>
                <w:rFonts w:ascii="仿宋_GB2312" w:hAnsi="宋体" w:eastAsia="仿宋_GB2312" w:cs="宋体"/>
                <w:b/>
                <w:bCs/>
                <w:color w:val="000000"/>
                <w:kern w:val="0"/>
                <w:sz w:val="22"/>
                <w:szCs w:val="22"/>
                <w:lang w:bidi="ar-SA"/>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ACF4341">
            <w:pPr>
              <w:widowControl/>
              <w:jc w:val="left"/>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合计</w:t>
            </w:r>
          </w:p>
        </w:tc>
        <w:tc>
          <w:tcPr>
            <w:tcW w:w="1559" w:type="dxa"/>
            <w:tcBorders>
              <w:top w:val="nil"/>
              <w:left w:val="nil"/>
              <w:bottom w:val="single" w:color="auto" w:sz="4" w:space="0"/>
              <w:right w:val="single" w:color="auto" w:sz="4" w:space="0"/>
            </w:tcBorders>
            <w:vAlign w:val="center"/>
          </w:tcPr>
          <w:p w14:paraId="2D6F4197">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合</w:t>
            </w:r>
            <w:r>
              <w:rPr>
                <w:rFonts w:ascii="仿宋_GB2312" w:hAnsi="宋体" w:eastAsia="仿宋_GB2312" w:cs="宋体"/>
                <w:b/>
                <w:bCs/>
                <w:color w:val="000000"/>
                <w:kern w:val="0"/>
                <w:sz w:val="22"/>
                <w:szCs w:val="22"/>
                <w:lang w:bidi="ar-SA"/>
              </w:rPr>
              <w:t xml:space="preserve">  </w:t>
            </w:r>
            <w:r>
              <w:rPr>
                <w:rFonts w:hint="eastAsia" w:ascii="仿宋_GB2312" w:hAnsi="宋体" w:eastAsia="仿宋_GB2312" w:cs="宋体"/>
                <w:b/>
                <w:bCs/>
                <w:color w:val="000000"/>
                <w:kern w:val="0"/>
                <w:sz w:val="22"/>
                <w:szCs w:val="22"/>
                <w:lang w:bidi="ar-SA"/>
              </w:rPr>
              <w:t>计</w:t>
            </w:r>
          </w:p>
        </w:tc>
        <w:tc>
          <w:tcPr>
            <w:tcW w:w="1418" w:type="dxa"/>
            <w:tcBorders>
              <w:top w:val="nil"/>
              <w:left w:val="nil"/>
              <w:bottom w:val="single" w:color="auto" w:sz="4" w:space="0"/>
              <w:right w:val="single" w:color="auto" w:sz="4" w:space="0"/>
            </w:tcBorders>
            <w:vAlign w:val="center"/>
          </w:tcPr>
          <w:p w14:paraId="3575C38E">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公务用车购置费</w:t>
            </w:r>
          </w:p>
        </w:tc>
        <w:tc>
          <w:tcPr>
            <w:tcW w:w="1559" w:type="dxa"/>
            <w:tcBorders>
              <w:top w:val="nil"/>
              <w:left w:val="nil"/>
              <w:bottom w:val="single" w:color="auto" w:sz="4" w:space="0"/>
              <w:right w:val="single" w:color="auto" w:sz="4" w:space="0"/>
            </w:tcBorders>
            <w:vAlign w:val="center"/>
          </w:tcPr>
          <w:p w14:paraId="017BA1D1">
            <w:pPr>
              <w:widowControl/>
              <w:jc w:val="center"/>
              <w:rPr>
                <w:rFonts w:ascii="仿宋_GB2312" w:hAnsi="宋体" w:eastAsia="仿宋_GB2312" w:cs="宋体"/>
                <w:b/>
                <w:bCs/>
                <w:color w:val="000000"/>
                <w:kern w:val="0"/>
                <w:sz w:val="22"/>
                <w:szCs w:val="22"/>
                <w:lang w:bidi="ar-SA"/>
              </w:rPr>
            </w:pPr>
            <w:r>
              <w:rPr>
                <w:rFonts w:hint="eastAsia" w:ascii="仿宋_GB2312" w:hAnsi="宋体" w:eastAsia="仿宋_GB2312" w:cs="宋体"/>
                <w:b/>
                <w:bCs/>
                <w:color w:val="000000"/>
                <w:kern w:val="0"/>
                <w:sz w:val="22"/>
                <w:szCs w:val="22"/>
                <w:lang w:bidi="ar-SA"/>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4ABB78F3">
            <w:pPr>
              <w:widowControl/>
              <w:jc w:val="left"/>
              <w:rPr>
                <w:rFonts w:ascii="宋体" w:cs="宋体"/>
                <w:b/>
                <w:bCs/>
                <w:color w:val="000000"/>
                <w:kern w:val="0"/>
                <w:sz w:val="22"/>
                <w:szCs w:val="22"/>
                <w:lang w:bidi="ar-SA"/>
              </w:rPr>
            </w:pPr>
          </w:p>
        </w:tc>
      </w:tr>
      <w:tr w14:paraId="0740FCFD">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1455932F">
            <w:pPr>
              <w:widowControl/>
              <w:jc w:val="right"/>
              <w:rPr>
                <w:rFonts w:ascii="宋体" w:cs="宋体"/>
                <w:color w:val="000000"/>
                <w:kern w:val="0"/>
                <w:sz w:val="24"/>
                <w:lang w:bidi="ar-SA"/>
              </w:rPr>
            </w:pPr>
            <w:r>
              <w:rPr>
                <w:rFonts w:ascii="宋体" w:hAnsi="宋体" w:cs="宋体"/>
                <w:color w:val="000000"/>
                <w:kern w:val="0"/>
                <w:sz w:val="24"/>
                <w:lang w:bidi="ar-SA"/>
              </w:rPr>
              <w:t>14.5</w:t>
            </w:r>
            <w:r>
              <w:rPr>
                <w:rFonts w:hint="eastAsia" w:ascii="宋体" w:hAnsi="宋体" w:cs="宋体"/>
                <w:color w:val="000000"/>
                <w:kern w:val="0"/>
                <w:sz w:val="24"/>
                <w:lang w:bidi="ar-SA"/>
              </w:rPr>
              <w:t>　</w:t>
            </w:r>
          </w:p>
        </w:tc>
        <w:tc>
          <w:tcPr>
            <w:tcW w:w="1417" w:type="dxa"/>
            <w:tcBorders>
              <w:top w:val="nil"/>
              <w:left w:val="nil"/>
              <w:bottom w:val="single" w:color="auto" w:sz="4" w:space="0"/>
              <w:right w:val="single" w:color="auto" w:sz="4" w:space="0"/>
            </w:tcBorders>
            <w:vAlign w:val="center"/>
          </w:tcPr>
          <w:p w14:paraId="493300C6">
            <w:pPr>
              <w:widowControl/>
              <w:jc w:val="right"/>
              <w:rPr>
                <w:rFonts w:ascii="宋体" w:cs="宋体"/>
                <w:color w:val="000000"/>
                <w:kern w:val="0"/>
                <w:sz w:val="24"/>
                <w:lang w:bidi="ar-SA"/>
              </w:rPr>
            </w:pPr>
            <w:r>
              <w:rPr>
                <w:rFonts w:ascii="宋体" w:cs="宋体"/>
                <w:color w:val="000000"/>
                <w:kern w:val="0"/>
                <w:sz w:val="24"/>
                <w:lang w:bidi="ar-SA"/>
              </w:rPr>
              <w:t>0</w:t>
            </w: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21B54322">
            <w:pPr>
              <w:widowControl/>
              <w:jc w:val="right"/>
              <w:rPr>
                <w:rFonts w:ascii="宋体" w:cs="宋体"/>
                <w:color w:val="000000"/>
                <w:kern w:val="0"/>
                <w:sz w:val="24"/>
                <w:lang w:bidi="ar-SA"/>
              </w:rPr>
            </w:pPr>
            <w:r>
              <w:rPr>
                <w:rFonts w:ascii="宋体" w:hAnsi="宋体" w:cs="宋体"/>
                <w:color w:val="000000"/>
                <w:kern w:val="0"/>
                <w:sz w:val="24"/>
                <w:lang w:bidi="ar-SA"/>
              </w:rPr>
              <w:t>11</w:t>
            </w:r>
            <w:r>
              <w:rPr>
                <w:rFonts w:hint="eastAsia" w:ascii="宋体" w:hAnsi="宋体" w:cs="宋体"/>
                <w:color w:val="000000"/>
                <w:kern w:val="0"/>
                <w:sz w:val="24"/>
                <w:lang w:bidi="ar-SA"/>
              </w:rPr>
              <w:t>　</w:t>
            </w:r>
          </w:p>
        </w:tc>
        <w:tc>
          <w:tcPr>
            <w:tcW w:w="1418" w:type="dxa"/>
            <w:tcBorders>
              <w:top w:val="nil"/>
              <w:left w:val="nil"/>
              <w:bottom w:val="single" w:color="auto" w:sz="4" w:space="0"/>
              <w:right w:val="single" w:color="auto" w:sz="4" w:space="0"/>
            </w:tcBorders>
            <w:vAlign w:val="center"/>
          </w:tcPr>
          <w:p w14:paraId="6DE316BA">
            <w:pPr>
              <w:widowControl/>
              <w:jc w:val="right"/>
              <w:rPr>
                <w:rFonts w:ascii="宋体" w:cs="宋体"/>
                <w:color w:val="000000"/>
                <w:kern w:val="0"/>
                <w:sz w:val="24"/>
                <w:lang w:bidi="ar-SA"/>
              </w:rPr>
            </w:pPr>
            <w:r>
              <w:rPr>
                <w:rFonts w:ascii="宋体" w:cs="宋体"/>
                <w:color w:val="000000"/>
                <w:kern w:val="0"/>
                <w:sz w:val="24"/>
                <w:lang w:bidi="ar-SA"/>
              </w:rPr>
              <w:t>0</w:t>
            </w: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5B02CC55">
            <w:pPr>
              <w:widowControl/>
              <w:jc w:val="right"/>
              <w:rPr>
                <w:rFonts w:ascii="宋体" w:cs="宋体"/>
                <w:color w:val="000000"/>
                <w:kern w:val="0"/>
                <w:sz w:val="24"/>
                <w:lang w:bidi="ar-SA"/>
              </w:rPr>
            </w:pPr>
            <w:r>
              <w:rPr>
                <w:rFonts w:ascii="宋体" w:hAnsi="宋体" w:cs="宋体"/>
                <w:color w:val="000000"/>
                <w:kern w:val="0"/>
                <w:sz w:val="24"/>
                <w:lang w:bidi="ar-SA"/>
              </w:rPr>
              <w:t>11</w:t>
            </w:r>
            <w:r>
              <w:rPr>
                <w:rFonts w:hint="eastAsia" w:ascii="宋体" w:hAnsi="宋体" w:cs="宋体"/>
                <w:color w:val="000000"/>
                <w:kern w:val="0"/>
                <w:sz w:val="24"/>
                <w:lang w:bidi="ar-SA"/>
              </w:rPr>
              <w:t>　</w:t>
            </w:r>
          </w:p>
        </w:tc>
        <w:tc>
          <w:tcPr>
            <w:tcW w:w="1712" w:type="dxa"/>
            <w:tcBorders>
              <w:top w:val="nil"/>
              <w:left w:val="nil"/>
              <w:bottom w:val="single" w:color="auto" w:sz="4" w:space="0"/>
              <w:right w:val="single" w:color="auto" w:sz="4" w:space="0"/>
            </w:tcBorders>
            <w:vAlign w:val="center"/>
          </w:tcPr>
          <w:p w14:paraId="444DDF5B">
            <w:pPr>
              <w:widowControl/>
              <w:jc w:val="right"/>
              <w:rPr>
                <w:rFonts w:ascii="宋体" w:cs="宋体"/>
                <w:color w:val="000000"/>
                <w:kern w:val="0"/>
                <w:sz w:val="24"/>
                <w:lang w:bidi="ar-SA"/>
              </w:rPr>
            </w:pPr>
            <w:r>
              <w:rPr>
                <w:rFonts w:ascii="宋体" w:hAnsi="宋体" w:cs="宋体"/>
                <w:color w:val="000000"/>
                <w:kern w:val="0"/>
                <w:sz w:val="24"/>
                <w:lang w:bidi="ar-SA"/>
              </w:rPr>
              <w:t>3.5</w:t>
            </w:r>
            <w:r>
              <w:rPr>
                <w:rFonts w:hint="eastAsia" w:ascii="宋体" w:hAnsi="宋体" w:cs="宋体"/>
                <w:color w:val="000000"/>
                <w:kern w:val="0"/>
                <w:sz w:val="24"/>
                <w:lang w:bidi="ar-SA"/>
              </w:rPr>
              <w:t>　</w:t>
            </w:r>
          </w:p>
        </w:tc>
      </w:tr>
      <w:tr w14:paraId="0D372CB3">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35E2BE4">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7" w:type="dxa"/>
            <w:tcBorders>
              <w:top w:val="nil"/>
              <w:left w:val="nil"/>
              <w:bottom w:val="single" w:color="auto" w:sz="4" w:space="0"/>
              <w:right w:val="single" w:color="auto" w:sz="4" w:space="0"/>
            </w:tcBorders>
            <w:vAlign w:val="center"/>
          </w:tcPr>
          <w:p w14:paraId="3C7CC3E6">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599D88BC">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8" w:type="dxa"/>
            <w:tcBorders>
              <w:top w:val="nil"/>
              <w:left w:val="nil"/>
              <w:bottom w:val="single" w:color="auto" w:sz="4" w:space="0"/>
              <w:right w:val="single" w:color="auto" w:sz="4" w:space="0"/>
            </w:tcBorders>
            <w:vAlign w:val="center"/>
          </w:tcPr>
          <w:p w14:paraId="7E6448FB">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66B04585">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712" w:type="dxa"/>
            <w:tcBorders>
              <w:top w:val="nil"/>
              <w:left w:val="nil"/>
              <w:bottom w:val="single" w:color="auto" w:sz="4" w:space="0"/>
              <w:right w:val="single" w:color="auto" w:sz="4" w:space="0"/>
            </w:tcBorders>
            <w:vAlign w:val="center"/>
          </w:tcPr>
          <w:p w14:paraId="772FC98F">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r>
      <w:tr w14:paraId="372B1952">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33ADE824">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7" w:type="dxa"/>
            <w:tcBorders>
              <w:top w:val="nil"/>
              <w:left w:val="nil"/>
              <w:bottom w:val="single" w:color="auto" w:sz="4" w:space="0"/>
              <w:right w:val="single" w:color="auto" w:sz="4" w:space="0"/>
            </w:tcBorders>
            <w:vAlign w:val="center"/>
          </w:tcPr>
          <w:p w14:paraId="678D11AC">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3888F49F">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8" w:type="dxa"/>
            <w:tcBorders>
              <w:top w:val="nil"/>
              <w:left w:val="nil"/>
              <w:bottom w:val="single" w:color="auto" w:sz="4" w:space="0"/>
              <w:right w:val="single" w:color="auto" w:sz="4" w:space="0"/>
            </w:tcBorders>
            <w:vAlign w:val="center"/>
          </w:tcPr>
          <w:p w14:paraId="526DAF3E">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63CD98FB">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712" w:type="dxa"/>
            <w:tcBorders>
              <w:top w:val="nil"/>
              <w:left w:val="nil"/>
              <w:bottom w:val="single" w:color="auto" w:sz="4" w:space="0"/>
              <w:right w:val="single" w:color="auto" w:sz="4" w:space="0"/>
            </w:tcBorders>
            <w:vAlign w:val="center"/>
          </w:tcPr>
          <w:p w14:paraId="0C062B94">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r>
      <w:tr w14:paraId="6E8DA9D1">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83ED15D">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7" w:type="dxa"/>
            <w:tcBorders>
              <w:top w:val="nil"/>
              <w:left w:val="nil"/>
              <w:bottom w:val="single" w:color="auto" w:sz="4" w:space="0"/>
              <w:right w:val="single" w:color="auto" w:sz="4" w:space="0"/>
            </w:tcBorders>
            <w:vAlign w:val="center"/>
          </w:tcPr>
          <w:p w14:paraId="53AD4B91">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587B27CF">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8" w:type="dxa"/>
            <w:tcBorders>
              <w:top w:val="nil"/>
              <w:left w:val="nil"/>
              <w:bottom w:val="single" w:color="auto" w:sz="4" w:space="0"/>
              <w:right w:val="single" w:color="auto" w:sz="4" w:space="0"/>
            </w:tcBorders>
            <w:vAlign w:val="center"/>
          </w:tcPr>
          <w:p w14:paraId="035E5613">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646AEA02">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712" w:type="dxa"/>
            <w:tcBorders>
              <w:top w:val="nil"/>
              <w:left w:val="nil"/>
              <w:bottom w:val="single" w:color="auto" w:sz="4" w:space="0"/>
              <w:right w:val="single" w:color="auto" w:sz="4" w:space="0"/>
            </w:tcBorders>
            <w:vAlign w:val="center"/>
          </w:tcPr>
          <w:p w14:paraId="2E6E91EE">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r>
      <w:tr w14:paraId="6773E65E">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4DCA5DC9">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7" w:type="dxa"/>
            <w:tcBorders>
              <w:top w:val="nil"/>
              <w:left w:val="nil"/>
              <w:bottom w:val="single" w:color="auto" w:sz="4" w:space="0"/>
              <w:right w:val="single" w:color="auto" w:sz="4" w:space="0"/>
            </w:tcBorders>
            <w:vAlign w:val="center"/>
          </w:tcPr>
          <w:p w14:paraId="0B833F37">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443D9FC7">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418" w:type="dxa"/>
            <w:tcBorders>
              <w:top w:val="nil"/>
              <w:left w:val="nil"/>
              <w:bottom w:val="single" w:color="auto" w:sz="4" w:space="0"/>
              <w:right w:val="single" w:color="auto" w:sz="4" w:space="0"/>
            </w:tcBorders>
            <w:vAlign w:val="center"/>
          </w:tcPr>
          <w:p w14:paraId="6C4CEF93">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559" w:type="dxa"/>
            <w:tcBorders>
              <w:top w:val="nil"/>
              <w:left w:val="nil"/>
              <w:bottom w:val="single" w:color="auto" w:sz="4" w:space="0"/>
              <w:right w:val="single" w:color="auto" w:sz="4" w:space="0"/>
            </w:tcBorders>
            <w:vAlign w:val="center"/>
          </w:tcPr>
          <w:p w14:paraId="493E3296">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c>
          <w:tcPr>
            <w:tcW w:w="1712" w:type="dxa"/>
            <w:tcBorders>
              <w:top w:val="nil"/>
              <w:left w:val="nil"/>
              <w:bottom w:val="single" w:color="auto" w:sz="4" w:space="0"/>
              <w:right w:val="single" w:color="auto" w:sz="4" w:space="0"/>
            </w:tcBorders>
            <w:vAlign w:val="center"/>
          </w:tcPr>
          <w:p w14:paraId="17683F54">
            <w:pPr>
              <w:widowControl/>
              <w:jc w:val="right"/>
              <w:rPr>
                <w:rFonts w:ascii="宋体" w:cs="宋体"/>
                <w:color w:val="000000"/>
                <w:kern w:val="0"/>
                <w:sz w:val="24"/>
                <w:lang w:bidi="ar-SA"/>
              </w:rPr>
            </w:pPr>
            <w:r>
              <w:rPr>
                <w:rFonts w:hint="eastAsia" w:ascii="宋体" w:hAnsi="宋体" w:cs="宋体"/>
                <w:color w:val="000000"/>
                <w:kern w:val="0"/>
                <w:sz w:val="24"/>
                <w:lang w:bidi="ar-SA"/>
              </w:rPr>
              <w:t>　</w:t>
            </w:r>
          </w:p>
        </w:tc>
      </w:tr>
    </w:tbl>
    <w:p w14:paraId="02005329">
      <w:pPr>
        <w:widowControl/>
        <w:outlineLvl w:val="1"/>
        <w:rPr>
          <w:rFonts w:ascii="仿宋_GB2312" w:hAnsi="宋体" w:eastAsia="仿宋_GB2312"/>
          <w:kern w:val="0"/>
          <w:sz w:val="32"/>
          <w:szCs w:val="32"/>
        </w:rPr>
      </w:pPr>
    </w:p>
    <w:p w14:paraId="17E5D626">
      <w:pPr>
        <w:widowControl/>
        <w:jc w:val="left"/>
        <w:textAlignment w:val="bottom"/>
        <w:rPr>
          <w:rFonts w:ascii="宋体" w:cs="宋体"/>
          <w:color w:val="000000"/>
          <w:kern w:val="0"/>
          <w:sz w:val="20"/>
          <w:szCs w:val="20"/>
        </w:rPr>
      </w:pPr>
    </w:p>
    <w:p w14:paraId="37EA0076">
      <w:pPr>
        <w:widowControl/>
        <w:jc w:val="left"/>
        <w:textAlignment w:val="bottom"/>
        <w:rPr>
          <w:rFonts w:ascii="宋体" w:cs="宋体"/>
          <w:color w:val="000000"/>
          <w:kern w:val="0"/>
          <w:sz w:val="20"/>
          <w:szCs w:val="20"/>
        </w:rPr>
      </w:pPr>
    </w:p>
    <w:p w14:paraId="656A10EC">
      <w:pPr>
        <w:widowControl/>
        <w:jc w:val="left"/>
        <w:textAlignment w:val="bottom"/>
        <w:rPr>
          <w:rFonts w:ascii="宋体" w:cs="宋体"/>
          <w:color w:val="000000"/>
          <w:kern w:val="0"/>
          <w:sz w:val="20"/>
          <w:szCs w:val="20"/>
        </w:rPr>
      </w:pPr>
    </w:p>
    <w:p w14:paraId="1BEC9150">
      <w:pPr>
        <w:widowControl/>
        <w:jc w:val="left"/>
        <w:textAlignment w:val="bottom"/>
        <w:rPr>
          <w:rFonts w:ascii="宋体" w:cs="宋体"/>
          <w:color w:val="000000"/>
          <w:kern w:val="0"/>
          <w:sz w:val="20"/>
          <w:szCs w:val="20"/>
        </w:rPr>
      </w:pPr>
    </w:p>
    <w:p w14:paraId="5873AE38">
      <w:pPr>
        <w:widowControl/>
        <w:jc w:val="left"/>
        <w:textAlignment w:val="bottom"/>
        <w:rPr>
          <w:rFonts w:ascii="宋体" w:cs="宋体"/>
          <w:color w:val="000000"/>
          <w:kern w:val="0"/>
          <w:sz w:val="20"/>
          <w:szCs w:val="20"/>
        </w:rPr>
      </w:pPr>
    </w:p>
    <w:p w14:paraId="0B0BAAF2">
      <w:pPr>
        <w:widowControl/>
        <w:jc w:val="left"/>
        <w:textAlignment w:val="bottom"/>
        <w:rPr>
          <w:rFonts w:ascii="宋体" w:cs="宋体"/>
          <w:color w:val="000000"/>
          <w:kern w:val="0"/>
          <w:sz w:val="20"/>
          <w:szCs w:val="20"/>
        </w:rPr>
      </w:pPr>
    </w:p>
    <w:p w14:paraId="3F606AFA">
      <w:pPr>
        <w:widowControl/>
        <w:jc w:val="left"/>
        <w:textAlignment w:val="bottom"/>
        <w:rPr>
          <w:rFonts w:ascii="宋体" w:cs="宋体"/>
          <w:color w:val="000000"/>
          <w:kern w:val="0"/>
          <w:sz w:val="20"/>
          <w:szCs w:val="20"/>
        </w:rPr>
      </w:pPr>
    </w:p>
    <w:p w14:paraId="0F63053E">
      <w:pPr>
        <w:widowControl/>
        <w:jc w:val="left"/>
        <w:textAlignment w:val="bottom"/>
        <w:rPr>
          <w:rFonts w:ascii="宋体" w:cs="宋体"/>
          <w:color w:val="000000"/>
          <w:kern w:val="0"/>
          <w:sz w:val="20"/>
          <w:szCs w:val="20"/>
        </w:rPr>
      </w:pPr>
    </w:p>
    <w:p w14:paraId="7FD4B5EE">
      <w:pPr>
        <w:widowControl/>
        <w:jc w:val="left"/>
        <w:textAlignment w:val="bottom"/>
        <w:rPr>
          <w:rFonts w:ascii="宋体" w:cs="宋体"/>
          <w:color w:val="000000"/>
          <w:kern w:val="0"/>
          <w:sz w:val="20"/>
          <w:szCs w:val="20"/>
        </w:rPr>
      </w:pPr>
    </w:p>
    <w:p w14:paraId="69CA9201">
      <w:pPr>
        <w:widowControl/>
        <w:jc w:val="left"/>
        <w:textAlignment w:val="bottom"/>
        <w:rPr>
          <w:rFonts w:ascii="宋体" w:cs="宋体"/>
          <w:color w:val="000000"/>
          <w:kern w:val="0"/>
          <w:sz w:val="20"/>
          <w:szCs w:val="20"/>
        </w:rPr>
      </w:pPr>
    </w:p>
    <w:p w14:paraId="6099EE58">
      <w:pPr>
        <w:widowControl/>
        <w:jc w:val="left"/>
        <w:textAlignment w:val="bottom"/>
        <w:rPr>
          <w:rFonts w:ascii="宋体" w:cs="宋体"/>
          <w:color w:val="000000"/>
          <w:kern w:val="0"/>
          <w:sz w:val="20"/>
          <w:szCs w:val="20"/>
        </w:rPr>
      </w:pPr>
    </w:p>
    <w:p w14:paraId="0309747F">
      <w:pPr>
        <w:widowControl/>
        <w:jc w:val="left"/>
        <w:textAlignment w:val="bottom"/>
        <w:rPr>
          <w:rFonts w:ascii="宋体" w:cs="宋体"/>
          <w:color w:val="000000"/>
          <w:kern w:val="0"/>
          <w:sz w:val="20"/>
          <w:szCs w:val="20"/>
        </w:rPr>
      </w:pPr>
    </w:p>
    <w:p w14:paraId="27EEEF92">
      <w:pPr>
        <w:widowControl/>
        <w:jc w:val="left"/>
        <w:textAlignment w:val="bottom"/>
        <w:rPr>
          <w:rFonts w:ascii="宋体" w:cs="宋体"/>
          <w:color w:val="000000"/>
          <w:kern w:val="0"/>
          <w:sz w:val="20"/>
          <w:szCs w:val="20"/>
        </w:rPr>
      </w:pPr>
    </w:p>
    <w:p w14:paraId="29487877">
      <w:pPr>
        <w:widowControl/>
        <w:jc w:val="left"/>
        <w:textAlignment w:val="bottom"/>
        <w:rPr>
          <w:rFonts w:ascii="宋体" w:cs="宋体"/>
          <w:color w:val="000000"/>
          <w:kern w:val="0"/>
          <w:sz w:val="20"/>
          <w:szCs w:val="20"/>
        </w:rPr>
      </w:pPr>
    </w:p>
    <w:p w14:paraId="0D3A582D">
      <w:pPr>
        <w:widowControl/>
        <w:jc w:val="left"/>
        <w:textAlignment w:val="bottom"/>
        <w:rPr>
          <w:rFonts w:ascii="宋体" w:cs="宋体"/>
          <w:color w:val="000000"/>
          <w:kern w:val="0"/>
          <w:sz w:val="20"/>
          <w:szCs w:val="20"/>
        </w:rPr>
      </w:pPr>
    </w:p>
    <w:p w14:paraId="14AE4705">
      <w:pPr>
        <w:widowControl/>
        <w:jc w:val="left"/>
        <w:textAlignment w:val="bottom"/>
        <w:rPr>
          <w:rFonts w:ascii="宋体" w:cs="宋体"/>
          <w:color w:val="000000"/>
          <w:kern w:val="0"/>
          <w:sz w:val="20"/>
          <w:szCs w:val="20"/>
        </w:rPr>
      </w:pPr>
    </w:p>
    <w:p w14:paraId="1E946CA3">
      <w:pPr>
        <w:widowControl/>
        <w:jc w:val="left"/>
        <w:textAlignment w:val="bottom"/>
        <w:rPr>
          <w:rFonts w:ascii="宋体" w:cs="宋体"/>
          <w:color w:val="000000"/>
          <w:kern w:val="0"/>
          <w:sz w:val="20"/>
          <w:szCs w:val="20"/>
        </w:rPr>
      </w:pPr>
    </w:p>
    <w:p w14:paraId="785C366E">
      <w:pPr>
        <w:widowControl/>
        <w:jc w:val="left"/>
        <w:textAlignment w:val="bottom"/>
        <w:rPr>
          <w:rFonts w:ascii="宋体" w:cs="宋体"/>
          <w:color w:val="000000"/>
          <w:kern w:val="0"/>
          <w:sz w:val="20"/>
          <w:szCs w:val="20"/>
        </w:rPr>
      </w:pPr>
    </w:p>
    <w:p w14:paraId="2897B380">
      <w:pPr>
        <w:widowControl/>
        <w:jc w:val="left"/>
        <w:textAlignment w:val="bottom"/>
        <w:rPr>
          <w:rFonts w:ascii="宋体" w:cs="宋体"/>
          <w:color w:val="000000"/>
          <w:kern w:val="0"/>
          <w:sz w:val="20"/>
          <w:szCs w:val="20"/>
        </w:rPr>
      </w:pPr>
    </w:p>
    <w:p w14:paraId="38524511">
      <w:pPr>
        <w:widowControl/>
        <w:jc w:val="left"/>
        <w:textAlignment w:val="bottom"/>
        <w:rPr>
          <w:rFonts w:ascii="宋体" w:cs="宋体"/>
          <w:color w:val="000000"/>
          <w:kern w:val="0"/>
          <w:sz w:val="20"/>
          <w:szCs w:val="20"/>
        </w:rPr>
      </w:pPr>
    </w:p>
    <w:p w14:paraId="22C58A8B">
      <w:pPr>
        <w:widowControl/>
        <w:jc w:val="left"/>
        <w:textAlignment w:val="bottom"/>
        <w:rPr>
          <w:rFonts w:ascii="宋体" w:cs="宋体"/>
          <w:color w:val="000000"/>
          <w:kern w:val="0"/>
          <w:sz w:val="20"/>
          <w:szCs w:val="20"/>
        </w:rPr>
      </w:pPr>
    </w:p>
    <w:p w14:paraId="071FE814">
      <w:pPr>
        <w:widowControl/>
        <w:jc w:val="left"/>
        <w:textAlignment w:val="bottom"/>
        <w:rPr>
          <w:rFonts w:ascii="宋体" w:cs="宋体"/>
          <w:color w:val="000000"/>
          <w:kern w:val="0"/>
          <w:sz w:val="20"/>
          <w:szCs w:val="20"/>
        </w:rPr>
      </w:pPr>
    </w:p>
    <w:p w14:paraId="50E4D5FC">
      <w:pPr>
        <w:widowControl/>
        <w:jc w:val="left"/>
        <w:textAlignment w:val="bottom"/>
        <w:rPr>
          <w:rFonts w:ascii="宋体" w:cs="宋体"/>
          <w:color w:val="000000"/>
          <w:kern w:val="0"/>
          <w:sz w:val="20"/>
          <w:szCs w:val="20"/>
        </w:rPr>
      </w:pPr>
    </w:p>
    <w:p w14:paraId="786CDCDD">
      <w:pPr>
        <w:widowControl/>
        <w:jc w:val="left"/>
        <w:textAlignment w:val="bottom"/>
        <w:rPr>
          <w:rFonts w:ascii="宋体" w:cs="宋体"/>
          <w:color w:val="000000"/>
          <w:kern w:val="0"/>
          <w:sz w:val="20"/>
          <w:szCs w:val="20"/>
        </w:rPr>
      </w:pPr>
    </w:p>
    <w:p w14:paraId="3BC5DF6B">
      <w:pPr>
        <w:widowControl/>
        <w:jc w:val="left"/>
        <w:textAlignment w:val="bottom"/>
        <w:rPr>
          <w:rFonts w:ascii="宋体" w:cs="宋体"/>
          <w:color w:val="000000"/>
          <w:kern w:val="0"/>
          <w:sz w:val="20"/>
          <w:szCs w:val="20"/>
        </w:rPr>
      </w:pPr>
    </w:p>
    <w:p w14:paraId="6F85870E">
      <w:pPr>
        <w:widowControl/>
        <w:jc w:val="left"/>
        <w:textAlignment w:val="bottom"/>
        <w:rPr>
          <w:rFonts w:ascii="宋体" w:cs="宋体"/>
          <w:color w:val="000000"/>
          <w:kern w:val="0"/>
          <w:sz w:val="20"/>
          <w:szCs w:val="20"/>
        </w:rPr>
      </w:pPr>
      <w:r>
        <w:rPr>
          <w:rFonts w:hint="eastAsia" w:ascii="宋体" w:hAnsi="宋体" w:cs="宋体"/>
          <w:color w:val="000000"/>
          <w:kern w:val="0"/>
          <w:sz w:val="20"/>
          <w:szCs w:val="20"/>
        </w:rPr>
        <w:t>表</w:t>
      </w:r>
      <w:r>
        <w:rPr>
          <w:rFonts w:ascii="宋体" w:hAnsi="宋体" w:cs="宋体"/>
          <w:color w:val="000000"/>
          <w:kern w:val="0"/>
          <w:sz w:val="20"/>
          <w:szCs w:val="20"/>
        </w:rPr>
        <w:t>9</w:t>
      </w:r>
    </w:p>
    <w:p w14:paraId="42AD9A14">
      <w:pPr>
        <w:widowControl/>
        <w:ind w:firstLine="2240" w:firstLineChars="700"/>
        <w:jc w:val="left"/>
        <w:textAlignment w:val="bottom"/>
        <w:rPr>
          <w:rFonts w:ascii="方正小标宋_GBK" w:hAnsi="方正小标宋_GBK" w:eastAsia="方正小标宋_GBK" w:cs="方正小标宋_GBK"/>
          <w:bCs/>
          <w:kern w:val="0"/>
          <w:sz w:val="32"/>
          <w:szCs w:val="32"/>
          <w:lang w:bidi="ar-SA"/>
        </w:rPr>
      </w:pPr>
      <w:r>
        <w:rPr>
          <w:rFonts w:hint="eastAsia" w:ascii="方正小标宋_GBK" w:hAnsi="方正小标宋_GBK" w:eastAsia="方正小标宋_GBK" w:cs="方正小标宋_GBK"/>
          <w:bCs/>
          <w:kern w:val="0"/>
          <w:sz w:val="32"/>
          <w:szCs w:val="32"/>
          <w:lang w:bidi="ar-SA"/>
        </w:rPr>
        <w:t>政府性基金预算支出情况表</w:t>
      </w:r>
    </w:p>
    <w:p w14:paraId="64B23107">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编制部门：昌吉州商务局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6D9E99EC">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6339F65C">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项</w:t>
            </w:r>
            <w:r>
              <w:rPr>
                <w:rFonts w:ascii="仿宋_GB2312" w:hAnsi="宋体" w:eastAsia="仿宋_GB2312" w:cs="宋体"/>
                <w:b/>
                <w:bCs/>
                <w:color w:val="000000"/>
                <w:kern w:val="0"/>
                <w:sz w:val="24"/>
                <w:lang w:bidi="ar-SA"/>
              </w:rPr>
              <w:t xml:space="preserve">  </w:t>
            </w:r>
            <w:r>
              <w:rPr>
                <w:rFonts w:hint="eastAsia" w:ascii="仿宋_GB2312" w:hAnsi="宋体" w:eastAsia="仿宋_GB2312" w:cs="宋体"/>
                <w:b/>
                <w:bCs/>
                <w:color w:val="000000"/>
                <w:kern w:val="0"/>
                <w:sz w:val="24"/>
                <w:lang w:bidi="ar-SA"/>
              </w:rPr>
              <w:t>目</w:t>
            </w:r>
          </w:p>
        </w:tc>
        <w:tc>
          <w:tcPr>
            <w:tcW w:w="4929" w:type="dxa"/>
            <w:gridSpan w:val="3"/>
            <w:tcBorders>
              <w:top w:val="single" w:color="auto" w:sz="4" w:space="0"/>
              <w:left w:val="nil"/>
              <w:bottom w:val="single" w:color="auto" w:sz="4" w:space="0"/>
              <w:right w:val="single" w:color="auto" w:sz="4" w:space="0"/>
            </w:tcBorders>
            <w:vAlign w:val="center"/>
          </w:tcPr>
          <w:p w14:paraId="48BE1F7F">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政府性基金预算支出</w:t>
            </w:r>
          </w:p>
        </w:tc>
      </w:tr>
      <w:tr w14:paraId="5AA2AF70">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5E4FA3DE">
            <w:pPr>
              <w:widowControl/>
              <w:spacing w:line="280" w:lineRule="exact"/>
              <w:jc w:val="center"/>
              <w:rPr>
                <w:rFonts w:ascii="仿宋_GB2312" w:hAnsi="宋体" w:eastAsia="仿宋_GB2312" w:cs="宋体"/>
                <w:b/>
                <w:bCs/>
                <w:color w:val="000000"/>
                <w:kern w:val="0"/>
                <w:sz w:val="18"/>
                <w:szCs w:val="18"/>
                <w:lang w:bidi="ar-SA"/>
              </w:rPr>
            </w:pPr>
            <w:r>
              <w:rPr>
                <w:rFonts w:hint="eastAsia" w:ascii="仿宋_GB2312" w:hAnsi="宋体" w:eastAsia="仿宋_GB2312" w:cs="宋体"/>
                <w:b/>
                <w:bCs/>
                <w:color w:val="000000"/>
                <w:kern w:val="0"/>
                <w:sz w:val="18"/>
                <w:szCs w:val="18"/>
                <w:lang w:bidi="ar-SA"/>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6C6C8EB4">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0448869">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合</w:t>
            </w:r>
            <w:r>
              <w:rPr>
                <w:rFonts w:ascii="仿宋_GB2312" w:hAnsi="宋体" w:eastAsia="仿宋_GB2312" w:cs="宋体"/>
                <w:b/>
                <w:bCs/>
                <w:color w:val="000000"/>
                <w:kern w:val="0"/>
                <w:sz w:val="24"/>
                <w:lang w:bidi="ar-SA"/>
              </w:rPr>
              <w:t xml:space="preserve"> </w:t>
            </w:r>
            <w:r>
              <w:rPr>
                <w:rFonts w:hint="eastAsia" w:ascii="仿宋_GB2312" w:hAnsi="宋体" w:eastAsia="仿宋_GB2312" w:cs="宋体"/>
                <w:b/>
                <w:bCs/>
                <w:color w:val="000000"/>
                <w:kern w:val="0"/>
                <w:sz w:val="24"/>
                <w:lang w:bidi="ar-SA"/>
              </w:rPr>
              <w:t>计</w:t>
            </w:r>
          </w:p>
        </w:tc>
        <w:tc>
          <w:tcPr>
            <w:tcW w:w="1701" w:type="dxa"/>
            <w:vMerge w:val="restart"/>
            <w:tcBorders>
              <w:top w:val="nil"/>
              <w:left w:val="single" w:color="auto" w:sz="4" w:space="0"/>
              <w:bottom w:val="single" w:color="000000" w:sz="4" w:space="0"/>
              <w:right w:val="single" w:color="auto" w:sz="4" w:space="0"/>
            </w:tcBorders>
            <w:vAlign w:val="center"/>
          </w:tcPr>
          <w:p w14:paraId="1D049717">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5320FA2">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项目支出</w:t>
            </w:r>
          </w:p>
        </w:tc>
      </w:tr>
      <w:tr w14:paraId="63FCA9FA">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1B4062D4">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类</w:t>
            </w:r>
          </w:p>
        </w:tc>
        <w:tc>
          <w:tcPr>
            <w:tcW w:w="457" w:type="dxa"/>
            <w:tcBorders>
              <w:top w:val="nil"/>
              <w:left w:val="nil"/>
              <w:bottom w:val="single" w:color="auto" w:sz="4" w:space="0"/>
              <w:right w:val="single" w:color="auto" w:sz="4" w:space="0"/>
            </w:tcBorders>
            <w:vAlign w:val="center"/>
          </w:tcPr>
          <w:p w14:paraId="1EFDF8A3">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款</w:t>
            </w:r>
          </w:p>
        </w:tc>
        <w:tc>
          <w:tcPr>
            <w:tcW w:w="699" w:type="dxa"/>
            <w:tcBorders>
              <w:top w:val="nil"/>
              <w:left w:val="nil"/>
              <w:bottom w:val="single" w:color="auto" w:sz="4" w:space="0"/>
              <w:right w:val="single" w:color="auto" w:sz="4" w:space="0"/>
            </w:tcBorders>
            <w:vAlign w:val="center"/>
          </w:tcPr>
          <w:p w14:paraId="0CF5E73D">
            <w:pPr>
              <w:widowControl/>
              <w:spacing w:line="280" w:lineRule="exact"/>
              <w:jc w:val="center"/>
              <w:rPr>
                <w:rFonts w:ascii="仿宋_GB2312" w:hAnsi="宋体" w:eastAsia="仿宋_GB2312" w:cs="宋体"/>
                <w:b/>
                <w:bCs/>
                <w:color w:val="000000"/>
                <w:kern w:val="0"/>
                <w:sz w:val="24"/>
                <w:lang w:bidi="ar-SA"/>
              </w:rPr>
            </w:pPr>
            <w:r>
              <w:rPr>
                <w:rFonts w:hint="eastAsia" w:ascii="仿宋_GB2312" w:hAnsi="宋体" w:eastAsia="仿宋_GB2312" w:cs="宋体"/>
                <w:b/>
                <w:bCs/>
                <w:color w:val="000000"/>
                <w:kern w:val="0"/>
                <w:sz w:val="24"/>
                <w:lang w:bidi="ar-SA"/>
              </w:rPr>
              <w:t>项</w:t>
            </w:r>
          </w:p>
        </w:tc>
        <w:tc>
          <w:tcPr>
            <w:tcW w:w="2544" w:type="dxa"/>
            <w:vMerge w:val="continue"/>
            <w:tcBorders>
              <w:top w:val="nil"/>
              <w:left w:val="single" w:color="auto" w:sz="4" w:space="0"/>
              <w:bottom w:val="single" w:color="000000" w:sz="4" w:space="0"/>
              <w:right w:val="single" w:color="auto" w:sz="4" w:space="0"/>
            </w:tcBorders>
            <w:vAlign w:val="center"/>
          </w:tcPr>
          <w:p w14:paraId="4553F9A7">
            <w:pPr>
              <w:widowControl/>
              <w:spacing w:line="280" w:lineRule="exact"/>
              <w:jc w:val="left"/>
              <w:rPr>
                <w:rFonts w:ascii="仿宋_GB2312" w:hAnsi="宋体" w:eastAsia="仿宋_GB2312" w:cs="宋体"/>
                <w:b/>
                <w:bCs/>
                <w:color w:val="000000"/>
                <w:kern w:val="0"/>
                <w:sz w:val="24"/>
                <w:lang w:bidi="ar-SA"/>
              </w:rPr>
            </w:pPr>
          </w:p>
        </w:tc>
        <w:tc>
          <w:tcPr>
            <w:tcW w:w="1669" w:type="dxa"/>
            <w:vMerge w:val="continue"/>
            <w:tcBorders>
              <w:top w:val="nil"/>
              <w:left w:val="single" w:color="auto" w:sz="4" w:space="0"/>
              <w:bottom w:val="single" w:color="000000" w:sz="4" w:space="0"/>
              <w:right w:val="single" w:color="auto" w:sz="4" w:space="0"/>
            </w:tcBorders>
            <w:vAlign w:val="center"/>
          </w:tcPr>
          <w:p w14:paraId="7A943AB1">
            <w:pPr>
              <w:widowControl/>
              <w:spacing w:line="280" w:lineRule="exact"/>
              <w:jc w:val="left"/>
              <w:rPr>
                <w:rFonts w:ascii="仿宋_GB2312" w:hAnsi="宋体" w:eastAsia="仿宋_GB2312" w:cs="宋体"/>
                <w:b/>
                <w:bCs/>
                <w:color w:val="000000"/>
                <w:kern w:val="0"/>
                <w:sz w:val="24"/>
                <w:lang w:bidi="ar-SA"/>
              </w:rPr>
            </w:pPr>
          </w:p>
        </w:tc>
        <w:tc>
          <w:tcPr>
            <w:tcW w:w="1701" w:type="dxa"/>
            <w:vMerge w:val="continue"/>
            <w:tcBorders>
              <w:top w:val="nil"/>
              <w:left w:val="single" w:color="auto" w:sz="4" w:space="0"/>
              <w:bottom w:val="single" w:color="000000" w:sz="4" w:space="0"/>
              <w:right w:val="single" w:color="auto" w:sz="4" w:space="0"/>
            </w:tcBorders>
            <w:vAlign w:val="center"/>
          </w:tcPr>
          <w:p w14:paraId="6CB718D0">
            <w:pPr>
              <w:widowControl/>
              <w:spacing w:line="280" w:lineRule="exact"/>
              <w:jc w:val="left"/>
              <w:rPr>
                <w:rFonts w:ascii="仿宋_GB2312" w:hAnsi="宋体" w:eastAsia="仿宋_GB2312" w:cs="宋体"/>
                <w:b/>
                <w:bCs/>
                <w:color w:val="000000"/>
                <w:kern w:val="0"/>
                <w:sz w:val="24"/>
                <w:lang w:bidi="ar-SA"/>
              </w:rPr>
            </w:pPr>
          </w:p>
        </w:tc>
        <w:tc>
          <w:tcPr>
            <w:tcW w:w="1559" w:type="dxa"/>
            <w:vMerge w:val="continue"/>
            <w:tcBorders>
              <w:top w:val="nil"/>
              <w:left w:val="single" w:color="auto" w:sz="4" w:space="0"/>
              <w:bottom w:val="single" w:color="000000" w:sz="4" w:space="0"/>
              <w:right w:val="single" w:color="auto" w:sz="4" w:space="0"/>
            </w:tcBorders>
            <w:vAlign w:val="center"/>
          </w:tcPr>
          <w:p w14:paraId="13600450">
            <w:pPr>
              <w:widowControl/>
              <w:spacing w:line="280" w:lineRule="exact"/>
              <w:jc w:val="left"/>
              <w:rPr>
                <w:rFonts w:ascii="仿宋_GB2312" w:hAnsi="宋体" w:eastAsia="仿宋_GB2312" w:cs="宋体"/>
                <w:b/>
                <w:bCs/>
                <w:color w:val="000000"/>
                <w:kern w:val="0"/>
                <w:sz w:val="24"/>
                <w:lang w:bidi="ar-SA"/>
              </w:rPr>
            </w:pPr>
          </w:p>
        </w:tc>
      </w:tr>
      <w:tr w14:paraId="583E040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D6B319A">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433FC354">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66353E80">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790426E0">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73FB1EF4">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1E915146">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0D3A864C">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028C543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B68A5EF">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4CCF825A">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1F359087">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57B5919B">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46964DC9">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7205A4A1">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7671AA00">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4390485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EDD5EDD">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1ACAC637">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6F7E9A97">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494842AB">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15955652">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79993A80">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762CCCE0">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73F42A3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211894E">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3DD3B8DE">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460435C5">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24B965B8">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21B4C262">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6ACDD547">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625CAED8">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2778479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47837F5">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1798CDD3">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23F229DD">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27CB47A2">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6EFE983F">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1602DFDB">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10270AF2">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2716615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57FECE0">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43100B6A">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0F496646">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118863B6">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29A2FF9E">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561B3A24">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10BB9649">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01F9C40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170D212">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68201C3B">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55A5DAB8">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70994DFA">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5CB448B3">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73808E20">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7E48E3EA">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0E845D8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A5EEF27">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55D0ED7C">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08C9A828">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7CE857C6">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35A34FA2">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01E99177">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3B6EDFFB">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1A811D3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C5A8314">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5BFB2E8F">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0868F4D4">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4D343786">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21B202A8">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662B16FA">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4542D750">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5ACEF47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DF32BA0">
            <w:pPr>
              <w:widowControl/>
              <w:spacing w:line="280" w:lineRule="exact"/>
              <w:jc w:val="center"/>
              <w:rPr>
                <w:rFonts w:ascii="仿宋_GB2312" w:hAnsi="宋体" w:eastAsia="仿宋_GB2312" w:cs="宋体"/>
                <w:b/>
                <w:bCs/>
                <w:color w:val="000000"/>
                <w:kern w:val="0"/>
                <w:sz w:val="32"/>
                <w:szCs w:val="32"/>
                <w:lang w:bidi="ar-SA"/>
              </w:rPr>
            </w:pPr>
          </w:p>
        </w:tc>
        <w:tc>
          <w:tcPr>
            <w:tcW w:w="457" w:type="dxa"/>
            <w:tcBorders>
              <w:top w:val="nil"/>
              <w:left w:val="nil"/>
              <w:bottom w:val="single" w:color="auto" w:sz="4" w:space="0"/>
              <w:right w:val="single" w:color="auto" w:sz="4" w:space="0"/>
            </w:tcBorders>
            <w:vAlign w:val="center"/>
          </w:tcPr>
          <w:p w14:paraId="69A5D2B8">
            <w:pPr>
              <w:widowControl/>
              <w:spacing w:line="280" w:lineRule="exact"/>
              <w:jc w:val="center"/>
              <w:rPr>
                <w:rFonts w:ascii="仿宋_GB2312" w:hAnsi="宋体" w:eastAsia="仿宋_GB2312" w:cs="宋体"/>
                <w:b/>
                <w:bCs/>
                <w:color w:val="000000"/>
                <w:kern w:val="0"/>
                <w:sz w:val="32"/>
                <w:szCs w:val="32"/>
                <w:lang w:bidi="ar-SA"/>
              </w:rPr>
            </w:pPr>
          </w:p>
        </w:tc>
        <w:tc>
          <w:tcPr>
            <w:tcW w:w="699" w:type="dxa"/>
            <w:tcBorders>
              <w:top w:val="nil"/>
              <w:left w:val="nil"/>
              <w:bottom w:val="single" w:color="auto" w:sz="4" w:space="0"/>
              <w:right w:val="single" w:color="auto" w:sz="4" w:space="0"/>
            </w:tcBorders>
            <w:vAlign w:val="center"/>
          </w:tcPr>
          <w:p w14:paraId="5233F0FF">
            <w:pPr>
              <w:widowControl/>
              <w:spacing w:line="280" w:lineRule="exact"/>
              <w:jc w:val="center"/>
              <w:rPr>
                <w:rFonts w:ascii="仿宋_GB2312" w:hAnsi="宋体" w:eastAsia="仿宋_GB2312" w:cs="宋体"/>
                <w:b/>
                <w:bCs/>
                <w:color w:val="000000"/>
                <w:kern w:val="0"/>
                <w:sz w:val="32"/>
                <w:szCs w:val="32"/>
                <w:lang w:bidi="ar-SA"/>
              </w:rPr>
            </w:pPr>
          </w:p>
        </w:tc>
        <w:tc>
          <w:tcPr>
            <w:tcW w:w="2544" w:type="dxa"/>
            <w:tcBorders>
              <w:top w:val="nil"/>
              <w:left w:val="nil"/>
              <w:bottom w:val="single" w:color="auto" w:sz="4" w:space="0"/>
              <w:right w:val="single" w:color="auto" w:sz="4" w:space="0"/>
            </w:tcBorders>
            <w:vAlign w:val="center"/>
          </w:tcPr>
          <w:p w14:paraId="48599A6B">
            <w:pPr>
              <w:widowControl/>
              <w:spacing w:line="280" w:lineRule="exact"/>
              <w:jc w:val="center"/>
              <w:rPr>
                <w:rFonts w:ascii="仿宋_GB2312" w:hAnsi="宋体" w:eastAsia="仿宋_GB2312" w:cs="宋体"/>
                <w:b/>
                <w:bCs/>
                <w:color w:val="000000"/>
                <w:kern w:val="0"/>
                <w:sz w:val="32"/>
                <w:szCs w:val="32"/>
                <w:lang w:bidi="ar-SA"/>
              </w:rPr>
            </w:pPr>
          </w:p>
        </w:tc>
        <w:tc>
          <w:tcPr>
            <w:tcW w:w="1669" w:type="dxa"/>
            <w:tcBorders>
              <w:top w:val="nil"/>
              <w:left w:val="nil"/>
              <w:bottom w:val="single" w:color="auto" w:sz="4" w:space="0"/>
              <w:right w:val="single" w:color="auto" w:sz="4" w:space="0"/>
            </w:tcBorders>
            <w:vAlign w:val="center"/>
          </w:tcPr>
          <w:p w14:paraId="53A66A3B">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3FE30571">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7A5BA684">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79493DF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0A054D0">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50FEEFE5">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5008EA14">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46CFFAF0">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7845DB78">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3E07DB50">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7CE64257">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71844DB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7614998">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6412EEBE">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35A0B4B2">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68B0501B">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229F1CC6">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69A5B1D3">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4F3CAFF9">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66CECBE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0951E98">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56A5E917">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3497DC91">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1BF497EA">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37E3F631">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7529DAC4">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02AFD272">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0D514A2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698F2019">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5D779E2A">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39ECC55E">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38BF311E">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68582527">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640E1134">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5CDFA668">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2ED5FB8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336F7FE">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0CE0636E">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7FF5BE64">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7CAF5720">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19C32D67">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4562C66F">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65E95A4C">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7A6810A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FD1E08F">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1779E23B">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6A4AD406">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2614BF65">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71448136">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31120731">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7CFD048B">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2A7D7F3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70564FE">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2B4228D5">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1E1BD1C0">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04497AA1">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61A0D958">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6C67A17B">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6832EFA4">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32C67A2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01A4537">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2CDF1084">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32C9FF71">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5DF3A3AD">
            <w:pPr>
              <w:widowControl/>
              <w:spacing w:line="280" w:lineRule="exact"/>
              <w:jc w:val="center"/>
              <w:rPr>
                <w:rFonts w:ascii="仿宋_GB2312" w:hAnsi="宋体" w:eastAsia="仿宋_GB2312" w:cs="宋体"/>
                <w:color w:val="000000"/>
                <w:kern w:val="0"/>
                <w:sz w:val="24"/>
                <w:lang w:bidi="ar-SA"/>
              </w:rPr>
            </w:pPr>
          </w:p>
        </w:tc>
        <w:tc>
          <w:tcPr>
            <w:tcW w:w="1669" w:type="dxa"/>
            <w:tcBorders>
              <w:top w:val="nil"/>
              <w:left w:val="nil"/>
              <w:bottom w:val="single" w:color="auto" w:sz="4" w:space="0"/>
              <w:right w:val="single" w:color="auto" w:sz="4" w:space="0"/>
            </w:tcBorders>
            <w:vAlign w:val="center"/>
          </w:tcPr>
          <w:p w14:paraId="3EEEE00D">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40D5BF1C">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0F791ACB">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r w14:paraId="787B904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D6506CF">
            <w:pPr>
              <w:widowControl/>
              <w:spacing w:line="280" w:lineRule="exact"/>
              <w:jc w:val="center"/>
              <w:rPr>
                <w:rFonts w:ascii="宋体" w:cs="宋体"/>
                <w:color w:val="000000"/>
                <w:kern w:val="0"/>
                <w:sz w:val="24"/>
                <w:lang w:bidi="ar-SA"/>
              </w:rPr>
            </w:pPr>
          </w:p>
        </w:tc>
        <w:tc>
          <w:tcPr>
            <w:tcW w:w="457" w:type="dxa"/>
            <w:tcBorders>
              <w:top w:val="nil"/>
              <w:left w:val="nil"/>
              <w:bottom w:val="single" w:color="auto" w:sz="4" w:space="0"/>
              <w:right w:val="single" w:color="auto" w:sz="4" w:space="0"/>
            </w:tcBorders>
            <w:vAlign w:val="center"/>
          </w:tcPr>
          <w:p w14:paraId="232CDC6F">
            <w:pPr>
              <w:widowControl/>
              <w:spacing w:line="280" w:lineRule="exact"/>
              <w:jc w:val="center"/>
              <w:rPr>
                <w:rFonts w:ascii="宋体" w:cs="宋体"/>
                <w:color w:val="000000"/>
                <w:kern w:val="0"/>
                <w:sz w:val="24"/>
                <w:lang w:bidi="ar-SA"/>
              </w:rPr>
            </w:pPr>
          </w:p>
        </w:tc>
        <w:tc>
          <w:tcPr>
            <w:tcW w:w="699" w:type="dxa"/>
            <w:tcBorders>
              <w:top w:val="nil"/>
              <w:left w:val="nil"/>
              <w:bottom w:val="single" w:color="auto" w:sz="4" w:space="0"/>
              <w:right w:val="single" w:color="auto" w:sz="4" w:space="0"/>
            </w:tcBorders>
            <w:vAlign w:val="center"/>
          </w:tcPr>
          <w:p w14:paraId="47C345A4">
            <w:pPr>
              <w:widowControl/>
              <w:spacing w:line="280" w:lineRule="exact"/>
              <w:jc w:val="center"/>
              <w:rPr>
                <w:rFonts w:ascii="仿宋_GB2312" w:hAnsi="宋体" w:eastAsia="仿宋_GB2312" w:cs="宋体"/>
                <w:color w:val="000000"/>
                <w:kern w:val="0"/>
                <w:sz w:val="24"/>
                <w:lang w:bidi="ar-SA"/>
              </w:rPr>
            </w:pPr>
          </w:p>
        </w:tc>
        <w:tc>
          <w:tcPr>
            <w:tcW w:w="2544" w:type="dxa"/>
            <w:tcBorders>
              <w:top w:val="nil"/>
              <w:left w:val="nil"/>
              <w:bottom w:val="single" w:color="auto" w:sz="4" w:space="0"/>
              <w:right w:val="single" w:color="auto" w:sz="4" w:space="0"/>
            </w:tcBorders>
            <w:vAlign w:val="center"/>
          </w:tcPr>
          <w:p w14:paraId="598306C4">
            <w:pPr>
              <w:widowControl/>
              <w:spacing w:line="280" w:lineRule="exact"/>
              <w:jc w:val="center"/>
              <w:rPr>
                <w:rFonts w:ascii="仿宋_GB2312" w:hAnsi="宋体" w:eastAsia="仿宋_GB2312" w:cs="宋体"/>
                <w:color w:val="000000"/>
                <w:kern w:val="0"/>
                <w:sz w:val="24"/>
                <w:lang w:bidi="ar-SA"/>
              </w:rPr>
            </w:pPr>
            <w:r>
              <w:rPr>
                <w:rFonts w:hint="eastAsia" w:ascii="仿宋_GB2312" w:hAnsi="宋体" w:eastAsia="仿宋_GB2312" w:cs="宋体"/>
                <w:b/>
                <w:bCs/>
                <w:color w:val="000000"/>
                <w:kern w:val="0"/>
                <w:sz w:val="24"/>
                <w:lang w:bidi="ar-SA"/>
              </w:rPr>
              <w:t>合</w:t>
            </w:r>
            <w:r>
              <w:rPr>
                <w:rFonts w:ascii="仿宋_GB2312" w:hAnsi="宋体" w:eastAsia="仿宋_GB2312" w:cs="宋体"/>
                <w:b/>
                <w:bCs/>
                <w:color w:val="000000"/>
                <w:kern w:val="0"/>
                <w:sz w:val="24"/>
                <w:lang w:bidi="ar-SA"/>
              </w:rPr>
              <w:t xml:space="preserve">  </w:t>
            </w:r>
            <w:r>
              <w:rPr>
                <w:rFonts w:hint="eastAsia" w:ascii="仿宋_GB2312" w:hAnsi="宋体" w:eastAsia="仿宋_GB2312" w:cs="宋体"/>
                <w:b/>
                <w:bCs/>
                <w:color w:val="000000"/>
                <w:kern w:val="0"/>
                <w:sz w:val="24"/>
                <w:lang w:bidi="ar-SA"/>
              </w:rPr>
              <w:t>计</w:t>
            </w:r>
          </w:p>
        </w:tc>
        <w:tc>
          <w:tcPr>
            <w:tcW w:w="1669" w:type="dxa"/>
            <w:tcBorders>
              <w:top w:val="nil"/>
              <w:left w:val="nil"/>
              <w:bottom w:val="single" w:color="auto" w:sz="4" w:space="0"/>
              <w:right w:val="single" w:color="auto" w:sz="4" w:space="0"/>
            </w:tcBorders>
            <w:vAlign w:val="center"/>
          </w:tcPr>
          <w:p w14:paraId="329E9109">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701" w:type="dxa"/>
            <w:tcBorders>
              <w:top w:val="nil"/>
              <w:left w:val="nil"/>
              <w:bottom w:val="single" w:color="auto" w:sz="4" w:space="0"/>
              <w:right w:val="single" w:color="auto" w:sz="4" w:space="0"/>
            </w:tcBorders>
            <w:vAlign w:val="center"/>
          </w:tcPr>
          <w:p w14:paraId="521EB8C2">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c>
          <w:tcPr>
            <w:tcW w:w="1559" w:type="dxa"/>
            <w:tcBorders>
              <w:top w:val="nil"/>
              <w:left w:val="nil"/>
              <w:bottom w:val="single" w:color="auto" w:sz="4" w:space="0"/>
              <w:right w:val="single" w:color="auto" w:sz="4" w:space="0"/>
            </w:tcBorders>
            <w:vAlign w:val="center"/>
          </w:tcPr>
          <w:p w14:paraId="5DDD887F">
            <w:pPr>
              <w:widowControl/>
              <w:spacing w:line="280" w:lineRule="exact"/>
              <w:jc w:val="right"/>
              <w:rPr>
                <w:rFonts w:ascii="仿宋_GB2312" w:hAnsi="宋体" w:eastAsia="仿宋_GB2312" w:cs="宋体"/>
                <w:b/>
                <w:bCs/>
                <w:color w:val="000000"/>
                <w:kern w:val="0"/>
                <w:sz w:val="32"/>
                <w:szCs w:val="32"/>
                <w:lang w:bidi="ar-SA"/>
              </w:rPr>
            </w:pPr>
            <w:r>
              <w:rPr>
                <w:rFonts w:hint="eastAsia" w:ascii="仿宋_GB2312" w:hAnsi="宋体" w:eastAsia="仿宋_GB2312" w:cs="宋体"/>
                <w:b/>
                <w:bCs/>
                <w:color w:val="000000"/>
                <w:kern w:val="0"/>
                <w:sz w:val="32"/>
                <w:szCs w:val="32"/>
                <w:lang w:bidi="ar-SA"/>
              </w:rPr>
              <w:t>　</w:t>
            </w:r>
          </w:p>
        </w:tc>
      </w:tr>
    </w:tbl>
    <w:p w14:paraId="26275232">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3D4E2E4C">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14:paraId="11DB716E">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2022</w:t>
      </w:r>
      <w:r>
        <w:rPr>
          <w:rFonts w:hint="eastAsia" w:ascii="黑体" w:hAnsi="黑体" w:eastAsia="黑体"/>
          <w:kern w:val="0"/>
          <w:sz w:val="32"/>
          <w:szCs w:val="32"/>
        </w:rPr>
        <w:t>年昌吉州商务局预算情况说明</w:t>
      </w:r>
    </w:p>
    <w:p w14:paraId="5221D6D6">
      <w:pPr>
        <w:spacing w:line="560" w:lineRule="exact"/>
        <w:ind w:firstLine="640" w:firstLineChars="200"/>
        <w:rPr>
          <w:rFonts w:ascii="黑体" w:hAnsi="黑体" w:eastAsia="黑体"/>
          <w:kern w:val="0"/>
          <w:sz w:val="32"/>
          <w:szCs w:val="32"/>
        </w:rPr>
      </w:pPr>
    </w:p>
    <w:p w14:paraId="11BEE511">
      <w:pPr>
        <w:spacing w:line="560" w:lineRule="exact"/>
        <w:ind w:firstLine="643" w:firstLineChars="200"/>
        <w:rPr>
          <w:rFonts w:ascii="楷体_GB2312" w:hAnsi="楷体_GB2312" w:eastAsia="楷体_GB2312" w:cs="楷体_GB2312"/>
          <w:b/>
          <w:kern w:val="0"/>
          <w:sz w:val="32"/>
          <w:szCs w:val="32"/>
          <w:lang w:bidi="ar-SA"/>
        </w:rPr>
      </w:pPr>
      <w:r>
        <w:rPr>
          <w:rFonts w:hint="eastAsia" w:ascii="楷体_GB2312" w:hAnsi="楷体_GB2312" w:eastAsia="楷体_GB2312" w:cs="楷体_GB2312"/>
          <w:b/>
          <w:kern w:val="0"/>
          <w:sz w:val="32"/>
          <w:szCs w:val="32"/>
          <w:lang w:bidi="ar-SA"/>
        </w:rPr>
        <w:t>一、关于昌吉州商务局</w:t>
      </w:r>
      <w:r>
        <w:rPr>
          <w:rFonts w:ascii="楷体_GB2312" w:hAnsi="楷体_GB2312" w:eastAsia="楷体_GB2312" w:cs="楷体_GB2312"/>
          <w:b/>
          <w:kern w:val="0"/>
          <w:sz w:val="32"/>
          <w:szCs w:val="32"/>
          <w:lang w:bidi="ar-SA"/>
        </w:rPr>
        <w:t>2022</w:t>
      </w:r>
      <w:r>
        <w:rPr>
          <w:rFonts w:hint="eastAsia" w:ascii="楷体_GB2312" w:hAnsi="楷体_GB2312" w:eastAsia="楷体_GB2312" w:cs="楷体_GB2312"/>
          <w:b/>
          <w:kern w:val="0"/>
          <w:sz w:val="32"/>
          <w:szCs w:val="32"/>
          <w:lang w:bidi="ar-SA"/>
        </w:rPr>
        <w:t>年收支预算情况的总体说明</w:t>
      </w:r>
    </w:p>
    <w:p w14:paraId="5EF5EF8D">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按照全口径预算的原则，昌吉州商务局</w:t>
      </w:r>
      <w:r>
        <w:rPr>
          <w:rFonts w:ascii="仿宋_GB2312" w:hAnsi="宋体" w:eastAsia="仿宋_GB2312" w:cs="宋体"/>
          <w:kern w:val="0"/>
          <w:sz w:val="32"/>
          <w:szCs w:val="32"/>
          <w:lang w:bidi="ar-SA"/>
        </w:rPr>
        <w:t>2022</w:t>
      </w:r>
      <w:r>
        <w:rPr>
          <w:rFonts w:hint="eastAsia" w:ascii="仿宋_GB2312" w:hAnsi="宋体" w:eastAsia="仿宋_GB2312" w:cs="宋体"/>
          <w:kern w:val="0"/>
          <w:sz w:val="32"/>
          <w:szCs w:val="32"/>
          <w:lang w:bidi="ar-SA"/>
        </w:rPr>
        <w:t>年所有收入和支出均纳入部门预算管理。收支总预算</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w:t>
      </w:r>
    </w:p>
    <w:p w14:paraId="7B321E6F">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收入预算包括：一般公共预算</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w:t>
      </w:r>
    </w:p>
    <w:p w14:paraId="01FF8E0C">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支出预算包括：一般公共服务支出</w:t>
      </w:r>
      <w:r>
        <w:rPr>
          <w:rFonts w:ascii="仿宋_GB2312" w:hAnsi="宋体" w:eastAsia="仿宋_GB2312" w:cs="宋体"/>
          <w:kern w:val="0"/>
          <w:sz w:val="32"/>
          <w:szCs w:val="32"/>
          <w:lang w:bidi="ar-SA"/>
        </w:rPr>
        <w:t>278.55</w:t>
      </w:r>
      <w:r>
        <w:rPr>
          <w:rFonts w:hint="eastAsia" w:ascii="仿宋_GB2312" w:hAnsi="宋体" w:eastAsia="仿宋_GB2312" w:cs="宋体"/>
          <w:kern w:val="0"/>
          <w:sz w:val="32"/>
          <w:szCs w:val="32"/>
          <w:lang w:bidi="ar-SA"/>
        </w:rPr>
        <w:t>万元，社会保障和就业支出</w:t>
      </w:r>
      <w:r>
        <w:rPr>
          <w:rFonts w:ascii="仿宋_GB2312" w:hAnsi="宋体" w:eastAsia="仿宋_GB2312" w:cs="宋体"/>
          <w:kern w:val="0"/>
          <w:sz w:val="32"/>
          <w:szCs w:val="32"/>
          <w:lang w:bidi="ar-SA"/>
        </w:rPr>
        <w:t>35.15</w:t>
      </w:r>
      <w:r>
        <w:rPr>
          <w:rFonts w:hint="eastAsia" w:ascii="仿宋_GB2312" w:hAnsi="宋体" w:eastAsia="仿宋_GB2312" w:cs="宋体"/>
          <w:kern w:val="0"/>
          <w:sz w:val="32"/>
          <w:szCs w:val="32"/>
          <w:lang w:bidi="ar-SA"/>
        </w:rPr>
        <w:t>万元，卫生健康支出</w:t>
      </w:r>
      <w:r>
        <w:rPr>
          <w:rFonts w:ascii="仿宋_GB2312" w:hAnsi="宋体" w:eastAsia="仿宋_GB2312" w:cs="宋体"/>
          <w:kern w:val="0"/>
          <w:sz w:val="32"/>
          <w:szCs w:val="32"/>
          <w:lang w:bidi="ar-SA"/>
        </w:rPr>
        <w:t>26.94</w:t>
      </w:r>
      <w:r>
        <w:rPr>
          <w:rFonts w:hint="eastAsia" w:ascii="仿宋_GB2312" w:hAnsi="宋体" w:eastAsia="仿宋_GB2312" w:cs="宋体"/>
          <w:kern w:val="0"/>
          <w:sz w:val="32"/>
          <w:szCs w:val="32"/>
          <w:lang w:bidi="ar-SA"/>
        </w:rPr>
        <w:t>万元，住房保障支持</w:t>
      </w:r>
      <w:r>
        <w:rPr>
          <w:rFonts w:ascii="仿宋_GB2312" w:hAnsi="宋体" w:eastAsia="仿宋_GB2312" w:cs="宋体"/>
          <w:kern w:val="0"/>
          <w:sz w:val="32"/>
          <w:szCs w:val="32"/>
          <w:lang w:bidi="ar-SA"/>
        </w:rPr>
        <w:t>30.01</w:t>
      </w:r>
      <w:r>
        <w:rPr>
          <w:rFonts w:hint="eastAsia" w:ascii="仿宋_GB2312" w:hAnsi="宋体" w:eastAsia="仿宋_GB2312" w:cs="宋体"/>
          <w:kern w:val="0"/>
          <w:sz w:val="32"/>
          <w:szCs w:val="32"/>
          <w:lang w:bidi="ar-SA"/>
        </w:rPr>
        <w:t>万元。</w:t>
      </w:r>
    </w:p>
    <w:p w14:paraId="615FD6A5">
      <w:pPr>
        <w:spacing w:line="560" w:lineRule="exact"/>
        <w:ind w:firstLine="643" w:firstLineChars="200"/>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二、关于昌吉州商务局</w:t>
      </w:r>
      <w:r>
        <w:rPr>
          <w:rFonts w:ascii="楷体_GB2312" w:hAnsi="楷体_GB2312" w:eastAsia="楷体_GB2312" w:cs="楷体_GB2312"/>
          <w:b/>
          <w:bCs/>
          <w:kern w:val="0"/>
          <w:sz w:val="32"/>
          <w:szCs w:val="32"/>
          <w:lang w:bidi="ar-SA"/>
        </w:rPr>
        <w:t>2022</w:t>
      </w:r>
      <w:r>
        <w:rPr>
          <w:rFonts w:hint="eastAsia" w:ascii="楷体_GB2312" w:hAnsi="楷体_GB2312" w:eastAsia="楷体_GB2312" w:cs="楷体_GB2312"/>
          <w:b/>
          <w:bCs/>
          <w:kern w:val="0"/>
          <w:sz w:val="32"/>
          <w:szCs w:val="32"/>
          <w:lang w:bidi="ar-SA"/>
        </w:rPr>
        <w:t>年收入预算情况说明</w:t>
      </w:r>
    </w:p>
    <w:p w14:paraId="7EBCAA30">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昌吉州商务局收入预算</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万元，其中：</w:t>
      </w:r>
    </w:p>
    <w:p w14:paraId="3FC7D6A0">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一般公共预算</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万元，占</w:t>
      </w:r>
      <w:r>
        <w:rPr>
          <w:rFonts w:ascii="仿宋_GB2312" w:hAnsi="宋体" w:eastAsia="仿宋_GB2312" w:cs="宋体"/>
          <w:kern w:val="0"/>
          <w:sz w:val="32"/>
          <w:szCs w:val="32"/>
          <w:lang w:bidi="ar-SA"/>
        </w:rPr>
        <w:t>100%</w:t>
      </w:r>
      <w:r>
        <w:rPr>
          <w:rFonts w:hint="eastAsia" w:ascii="仿宋_GB2312" w:hAnsi="宋体" w:eastAsia="仿宋_GB2312" w:cs="宋体"/>
          <w:kern w:val="0"/>
          <w:sz w:val="32"/>
          <w:szCs w:val="32"/>
          <w:lang w:bidi="ar-SA"/>
        </w:rPr>
        <w:t>，比上年预算数减少</w:t>
      </w:r>
      <w:r>
        <w:rPr>
          <w:rFonts w:ascii="仿宋_GB2312" w:hAnsi="宋体" w:eastAsia="仿宋_GB2312" w:cs="宋体"/>
          <w:kern w:val="0"/>
          <w:sz w:val="32"/>
          <w:szCs w:val="32"/>
          <w:lang w:bidi="ar-SA"/>
        </w:rPr>
        <w:t>44.44</w:t>
      </w:r>
      <w:r>
        <w:rPr>
          <w:rFonts w:hint="eastAsia" w:ascii="仿宋_GB2312" w:hAnsi="宋体" w:eastAsia="仿宋_GB2312" w:cs="宋体"/>
          <w:kern w:val="0"/>
          <w:sz w:val="32"/>
          <w:szCs w:val="32"/>
          <w:lang w:bidi="ar-SA"/>
        </w:rPr>
        <w:t>万元，减少</w:t>
      </w:r>
      <w:r>
        <w:rPr>
          <w:rFonts w:ascii="仿宋_GB2312" w:hAnsi="宋体" w:eastAsia="仿宋_GB2312" w:cs="宋体"/>
          <w:kern w:val="0"/>
          <w:sz w:val="32"/>
          <w:szCs w:val="32"/>
          <w:lang w:bidi="ar-SA"/>
        </w:rPr>
        <w:t>12%</w:t>
      </w:r>
      <w:r>
        <w:rPr>
          <w:rFonts w:hint="eastAsia" w:ascii="仿宋_GB2312" w:hAnsi="宋体" w:eastAsia="仿宋_GB2312" w:cs="宋体"/>
          <w:kern w:val="0"/>
          <w:sz w:val="32"/>
          <w:szCs w:val="32"/>
          <w:lang w:bidi="ar-SA"/>
        </w:rPr>
        <w:t>，主要原因是</w:t>
      </w:r>
      <w:r>
        <w:rPr>
          <w:rFonts w:hint="eastAsia" w:ascii="仿宋_GB2312" w:hAnsi="宋体" w:eastAsia="仿宋_GB2312" w:cs="仿宋_GB2312"/>
          <w:kern w:val="0"/>
          <w:sz w:val="32"/>
          <w:szCs w:val="32"/>
          <w:lang w:bidi="ar-SA"/>
        </w:rPr>
        <w:t>一是在职干部调动一人，工资、津贴、奖金、社保缴费、公积金缴费等工资福利支出发生变化；二是</w:t>
      </w:r>
      <w:r>
        <w:rPr>
          <w:rFonts w:hint="eastAsia" w:ascii="仿宋_GB2312" w:hAnsi="宋体" w:eastAsia="仿宋_GB2312" w:cs="宋体"/>
          <w:kern w:val="0"/>
          <w:sz w:val="32"/>
          <w:szCs w:val="32"/>
          <w:lang w:bidi="ar-SA"/>
        </w:rPr>
        <w:t>减少一个项目支出。</w:t>
      </w:r>
      <w:r>
        <w:rPr>
          <w:rFonts w:ascii="仿宋_GB2312" w:hAnsi="宋体" w:eastAsia="仿宋_GB2312" w:cs="宋体"/>
          <w:kern w:val="0"/>
          <w:sz w:val="32"/>
          <w:szCs w:val="32"/>
          <w:lang w:bidi="ar-SA"/>
        </w:rPr>
        <w:t xml:space="preserve">    </w:t>
      </w:r>
    </w:p>
    <w:p w14:paraId="0C3E2C5C">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政府性基金预算未安排。</w:t>
      </w:r>
    </w:p>
    <w:p w14:paraId="38622CCC">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国有资本经营预算未安排。</w:t>
      </w:r>
    </w:p>
    <w:p w14:paraId="3BE217F3">
      <w:pPr>
        <w:spacing w:line="560" w:lineRule="exact"/>
        <w:ind w:firstLine="643" w:firstLineChars="200"/>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三、关于昌吉州商务局</w:t>
      </w:r>
      <w:r>
        <w:rPr>
          <w:rFonts w:ascii="楷体_GB2312" w:hAnsi="楷体_GB2312" w:eastAsia="楷体_GB2312" w:cs="楷体_GB2312"/>
          <w:b/>
          <w:bCs/>
          <w:kern w:val="0"/>
          <w:sz w:val="32"/>
          <w:szCs w:val="32"/>
          <w:lang w:bidi="ar-SA"/>
        </w:rPr>
        <w:t>2022</w:t>
      </w:r>
      <w:r>
        <w:rPr>
          <w:rFonts w:hint="eastAsia" w:ascii="楷体_GB2312" w:hAnsi="楷体_GB2312" w:eastAsia="楷体_GB2312" w:cs="楷体_GB2312"/>
          <w:b/>
          <w:bCs/>
          <w:kern w:val="0"/>
          <w:sz w:val="32"/>
          <w:szCs w:val="32"/>
          <w:lang w:bidi="ar-SA"/>
        </w:rPr>
        <w:t>年支出预算情况说明</w:t>
      </w:r>
    </w:p>
    <w:p w14:paraId="6BFA083A">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昌吉州商务局</w:t>
      </w:r>
      <w:r>
        <w:rPr>
          <w:rFonts w:ascii="仿宋_GB2312" w:hAnsi="宋体" w:eastAsia="仿宋_GB2312" w:cs="宋体"/>
          <w:kern w:val="0"/>
          <w:sz w:val="32"/>
          <w:szCs w:val="32"/>
          <w:lang w:bidi="ar-SA"/>
        </w:rPr>
        <w:t>2022</w:t>
      </w:r>
      <w:r>
        <w:rPr>
          <w:rFonts w:hint="eastAsia" w:ascii="仿宋_GB2312" w:hAnsi="宋体" w:eastAsia="仿宋_GB2312" w:cs="宋体"/>
          <w:kern w:val="0"/>
          <w:sz w:val="32"/>
          <w:szCs w:val="32"/>
          <w:lang w:bidi="ar-SA"/>
        </w:rPr>
        <w:t>年支出预算</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万元，其中：</w:t>
      </w:r>
    </w:p>
    <w:p w14:paraId="6B88A161">
      <w:pPr>
        <w:spacing w:line="560" w:lineRule="exact"/>
        <w:ind w:firstLine="640" w:firstLineChars="200"/>
        <w:rPr>
          <w:rFonts w:ascii="仿宋_GB2312" w:hAnsi="宋体" w:eastAsia="仿宋_GB2312" w:cs="宋体"/>
          <w:b/>
          <w:kern w:val="0"/>
          <w:sz w:val="32"/>
          <w:szCs w:val="32"/>
          <w:lang w:bidi="ar-SA"/>
        </w:rPr>
      </w:pPr>
      <w:r>
        <w:rPr>
          <w:rFonts w:hint="eastAsia" w:ascii="仿宋_GB2312" w:hAnsi="宋体" w:eastAsia="仿宋_GB2312" w:cs="宋体"/>
          <w:kern w:val="0"/>
          <w:sz w:val="32"/>
          <w:szCs w:val="32"/>
          <w:lang w:bidi="ar-SA"/>
        </w:rPr>
        <w:t>基本支出</w:t>
      </w:r>
      <w:r>
        <w:rPr>
          <w:rFonts w:ascii="仿宋_GB2312" w:hAnsi="宋体" w:eastAsia="仿宋_GB2312" w:cs="宋体"/>
          <w:kern w:val="0"/>
          <w:sz w:val="32"/>
          <w:szCs w:val="32"/>
          <w:lang w:bidi="ar-SA"/>
        </w:rPr>
        <w:t>360.65</w:t>
      </w:r>
      <w:r>
        <w:rPr>
          <w:rFonts w:hint="eastAsia" w:ascii="仿宋_GB2312" w:hAnsi="宋体" w:eastAsia="仿宋_GB2312" w:cs="宋体"/>
          <w:kern w:val="0"/>
          <w:sz w:val="32"/>
          <w:szCs w:val="32"/>
          <w:lang w:bidi="ar-SA"/>
        </w:rPr>
        <w:t>万元，占</w:t>
      </w:r>
      <w:r>
        <w:rPr>
          <w:rFonts w:ascii="仿宋_GB2312" w:hAnsi="宋体" w:eastAsia="仿宋_GB2312" w:cs="宋体"/>
          <w:kern w:val="0"/>
          <w:sz w:val="32"/>
          <w:szCs w:val="32"/>
          <w:lang w:bidi="ar-SA"/>
        </w:rPr>
        <w:t>97%</w:t>
      </w:r>
      <w:r>
        <w:rPr>
          <w:rFonts w:hint="eastAsia" w:ascii="仿宋_GB2312" w:hAnsi="宋体" w:eastAsia="仿宋_GB2312" w:cs="宋体"/>
          <w:kern w:val="0"/>
          <w:sz w:val="32"/>
          <w:szCs w:val="32"/>
          <w:lang w:bidi="ar-SA"/>
        </w:rPr>
        <w:t>，比上年预算数增加</w:t>
      </w:r>
      <w:r>
        <w:rPr>
          <w:rFonts w:ascii="仿宋_GB2312" w:hAnsi="宋体" w:eastAsia="仿宋_GB2312" w:cs="宋体"/>
          <w:kern w:val="0"/>
          <w:sz w:val="32"/>
          <w:szCs w:val="32"/>
          <w:lang w:bidi="ar-SA"/>
        </w:rPr>
        <w:t>5.56</w:t>
      </w:r>
      <w:r>
        <w:rPr>
          <w:rFonts w:hint="eastAsia" w:ascii="仿宋_GB2312" w:hAnsi="宋体" w:eastAsia="仿宋_GB2312" w:cs="宋体"/>
          <w:kern w:val="0"/>
          <w:sz w:val="32"/>
          <w:szCs w:val="32"/>
          <w:lang w:bidi="ar-SA"/>
        </w:rPr>
        <w:t>万元，增长</w:t>
      </w:r>
      <w:r>
        <w:rPr>
          <w:rFonts w:ascii="仿宋_GB2312" w:hAnsi="宋体" w:eastAsia="仿宋_GB2312" w:cs="宋体"/>
          <w:kern w:val="0"/>
          <w:sz w:val="32"/>
          <w:szCs w:val="32"/>
          <w:lang w:bidi="ar-SA"/>
        </w:rPr>
        <w:t>1.5%</w:t>
      </w:r>
      <w:r>
        <w:rPr>
          <w:rFonts w:hint="eastAsia" w:ascii="仿宋_GB2312" w:hAnsi="宋体" w:eastAsia="仿宋_GB2312" w:cs="宋体"/>
          <w:kern w:val="0"/>
          <w:sz w:val="32"/>
          <w:szCs w:val="32"/>
          <w:lang w:bidi="ar-SA"/>
        </w:rPr>
        <w:t>，主要原因是</w:t>
      </w:r>
      <w:r>
        <w:rPr>
          <w:rFonts w:hint="eastAsia" w:ascii="仿宋_GB2312" w:hAnsi="宋体" w:eastAsia="仿宋_GB2312" w:cs="仿宋_GB2312"/>
          <w:kern w:val="0"/>
          <w:sz w:val="32"/>
          <w:szCs w:val="32"/>
          <w:lang w:bidi="ar-SA"/>
        </w:rPr>
        <w:t>一是在职干部调动一人，工资、津贴、奖金、社保缴费、公积金缴费等工资福利支出发生变化</w:t>
      </w:r>
      <w:r>
        <w:rPr>
          <w:rFonts w:hint="eastAsia" w:ascii="仿宋_GB2312" w:hAnsi="宋体" w:eastAsia="仿宋_GB2312" w:cs="宋体"/>
          <w:kern w:val="0"/>
          <w:sz w:val="32"/>
          <w:szCs w:val="32"/>
          <w:lang w:bidi="ar-SA"/>
        </w:rPr>
        <w:t>。</w:t>
      </w:r>
    </w:p>
    <w:p w14:paraId="296FB2C2">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项目支出</w:t>
      </w:r>
      <w:r>
        <w:rPr>
          <w:rFonts w:ascii="仿宋_GB2312" w:hAnsi="宋体" w:eastAsia="仿宋_GB2312" w:cs="宋体"/>
          <w:kern w:val="0"/>
          <w:sz w:val="32"/>
          <w:szCs w:val="32"/>
          <w:lang w:bidi="ar-SA"/>
        </w:rPr>
        <w:t>10</w:t>
      </w:r>
      <w:r>
        <w:rPr>
          <w:rFonts w:hint="eastAsia" w:ascii="仿宋_GB2312" w:hAnsi="宋体" w:eastAsia="仿宋_GB2312" w:cs="宋体"/>
          <w:kern w:val="0"/>
          <w:sz w:val="32"/>
          <w:szCs w:val="32"/>
          <w:lang w:bidi="ar-SA"/>
        </w:rPr>
        <w:t>万元，占</w:t>
      </w:r>
      <w:r>
        <w:rPr>
          <w:rFonts w:ascii="仿宋_GB2312" w:hAnsi="宋体" w:eastAsia="仿宋_GB2312" w:cs="宋体"/>
          <w:kern w:val="0"/>
          <w:sz w:val="32"/>
          <w:szCs w:val="32"/>
          <w:lang w:bidi="ar-SA"/>
        </w:rPr>
        <w:t>3%</w:t>
      </w:r>
      <w:r>
        <w:rPr>
          <w:rFonts w:hint="eastAsia" w:ascii="仿宋_GB2312" w:hAnsi="宋体" w:eastAsia="仿宋_GB2312" w:cs="宋体"/>
          <w:kern w:val="0"/>
          <w:sz w:val="32"/>
          <w:szCs w:val="32"/>
          <w:lang w:bidi="ar-SA"/>
        </w:rPr>
        <w:t>，比上年预算数减少</w:t>
      </w:r>
      <w:r>
        <w:rPr>
          <w:rFonts w:ascii="仿宋_GB2312" w:hAnsi="宋体" w:eastAsia="仿宋_GB2312" w:cs="宋体"/>
          <w:kern w:val="0"/>
          <w:sz w:val="32"/>
          <w:szCs w:val="32"/>
          <w:lang w:bidi="ar-SA"/>
        </w:rPr>
        <w:t>50</w:t>
      </w:r>
      <w:r>
        <w:rPr>
          <w:rFonts w:hint="eastAsia" w:ascii="仿宋_GB2312" w:hAnsi="宋体" w:eastAsia="仿宋_GB2312" w:cs="宋体"/>
          <w:kern w:val="0"/>
          <w:sz w:val="32"/>
          <w:szCs w:val="32"/>
          <w:lang w:bidi="ar-SA"/>
        </w:rPr>
        <w:t>万元，减少</w:t>
      </w:r>
      <w:r>
        <w:rPr>
          <w:rFonts w:ascii="仿宋_GB2312" w:hAnsi="宋体" w:eastAsia="仿宋_GB2312" w:cs="宋体"/>
          <w:kern w:val="0"/>
          <w:sz w:val="32"/>
          <w:szCs w:val="32"/>
          <w:lang w:bidi="ar-SA"/>
        </w:rPr>
        <w:t>500%</w:t>
      </w:r>
      <w:r>
        <w:rPr>
          <w:rFonts w:hint="eastAsia" w:ascii="仿宋_GB2312" w:hAnsi="宋体" w:eastAsia="仿宋_GB2312" w:cs="宋体"/>
          <w:kern w:val="0"/>
          <w:sz w:val="32"/>
          <w:szCs w:val="32"/>
          <w:lang w:bidi="ar-SA"/>
        </w:rPr>
        <w:t>，主要原因是减少一个项目支出。</w:t>
      </w:r>
    </w:p>
    <w:p w14:paraId="011307E4">
      <w:pPr>
        <w:spacing w:line="560" w:lineRule="exact"/>
        <w:ind w:firstLine="643" w:firstLineChars="200"/>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四、关于昌吉州商务局</w:t>
      </w:r>
      <w:r>
        <w:rPr>
          <w:rFonts w:ascii="楷体_GB2312" w:hAnsi="楷体_GB2312" w:eastAsia="楷体_GB2312" w:cs="楷体_GB2312"/>
          <w:b/>
          <w:bCs/>
          <w:kern w:val="0"/>
          <w:sz w:val="32"/>
          <w:szCs w:val="32"/>
          <w:lang w:bidi="ar-SA"/>
        </w:rPr>
        <w:t>2022</w:t>
      </w:r>
      <w:r>
        <w:rPr>
          <w:rFonts w:hint="eastAsia" w:ascii="楷体_GB2312" w:hAnsi="楷体_GB2312" w:eastAsia="楷体_GB2312" w:cs="楷体_GB2312"/>
          <w:b/>
          <w:bCs/>
          <w:kern w:val="0"/>
          <w:sz w:val="32"/>
          <w:szCs w:val="32"/>
          <w:lang w:bidi="ar-SA"/>
        </w:rPr>
        <w:t>年财政拨款收支预算情况的总体说明</w:t>
      </w:r>
    </w:p>
    <w:p w14:paraId="1F1EE54E">
      <w:pPr>
        <w:spacing w:line="560" w:lineRule="exact"/>
        <w:ind w:firstLine="640" w:firstLineChars="200"/>
        <w:rPr>
          <w:rFonts w:ascii="仿宋_GB2312" w:hAnsi="宋体" w:eastAsia="仿宋_GB2312" w:cs="宋体"/>
          <w:kern w:val="0"/>
          <w:sz w:val="32"/>
          <w:szCs w:val="32"/>
          <w:lang w:bidi="ar-SA"/>
        </w:rPr>
      </w:pPr>
      <w:r>
        <w:rPr>
          <w:rFonts w:ascii="仿宋_GB2312" w:hAnsi="宋体" w:eastAsia="仿宋_GB2312" w:cs="宋体"/>
          <w:kern w:val="0"/>
          <w:sz w:val="32"/>
          <w:szCs w:val="32"/>
          <w:lang w:bidi="ar-SA"/>
        </w:rPr>
        <w:t>2022</w:t>
      </w:r>
      <w:r>
        <w:rPr>
          <w:rFonts w:hint="eastAsia" w:ascii="仿宋_GB2312" w:hAnsi="宋体" w:eastAsia="仿宋_GB2312" w:cs="宋体"/>
          <w:kern w:val="0"/>
          <w:sz w:val="32"/>
          <w:szCs w:val="32"/>
          <w:lang w:bidi="ar-SA"/>
        </w:rPr>
        <w:t>年财政拨款收支总预算</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w:t>
      </w:r>
    </w:p>
    <w:p w14:paraId="3AABB843">
      <w:pPr>
        <w:spacing w:line="560" w:lineRule="exact"/>
        <w:ind w:firstLine="616" w:firstLineChars="200"/>
        <w:rPr>
          <w:rFonts w:ascii="仿宋_GB2312" w:hAnsi="宋体" w:eastAsia="仿宋_GB2312" w:cs="宋体"/>
          <w:spacing w:val="-6"/>
          <w:kern w:val="0"/>
          <w:sz w:val="32"/>
          <w:szCs w:val="32"/>
          <w:lang w:bidi="ar-SA"/>
        </w:rPr>
      </w:pPr>
      <w:r>
        <w:rPr>
          <w:rFonts w:hint="eastAsia" w:ascii="仿宋_GB2312" w:hAnsi="宋体" w:eastAsia="仿宋_GB2312" w:cs="宋体"/>
          <w:spacing w:val="-6"/>
          <w:kern w:val="0"/>
          <w:sz w:val="32"/>
          <w:szCs w:val="32"/>
          <w:lang w:bidi="ar-SA"/>
        </w:rPr>
        <w:t>收入全部为一般公共预算拨款，无政府性基金预算拨款和国有资本经营预算。</w:t>
      </w:r>
    </w:p>
    <w:p w14:paraId="358A015C">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收入预算包括：一般公共预算拨款</w:t>
      </w:r>
      <w:r>
        <w:rPr>
          <w:rFonts w:ascii="仿宋_GB2312" w:hAnsi="宋体" w:eastAsia="仿宋_GB2312" w:cs="宋体"/>
          <w:kern w:val="0"/>
          <w:sz w:val="32"/>
          <w:szCs w:val="32"/>
          <w:lang w:bidi="ar-SA"/>
        </w:rPr>
        <w:t>370.65</w:t>
      </w:r>
      <w:r>
        <w:rPr>
          <w:rFonts w:hint="eastAsia" w:ascii="仿宋_GB2312" w:hAnsi="宋体" w:eastAsia="仿宋_GB2312" w:cs="宋体"/>
          <w:kern w:val="0"/>
          <w:sz w:val="32"/>
          <w:szCs w:val="32"/>
          <w:lang w:bidi="ar-SA"/>
        </w:rPr>
        <w:t>万元。</w:t>
      </w:r>
    </w:p>
    <w:p w14:paraId="6039E38A">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一般公共预算支出包括：一般公共服务支出</w:t>
      </w:r>
      <w:r>
        <w:rPr>
          <w:rFonts w:ascii="仿宋_GB2312" w:hAnsi="宋体" w:eastAsia="仿宋_GB2312" w:cs="宋体"/>
          <w:kern w:val="0"/>
          <w:sz w:val="32"/>
          <w:szCs w:val="32"/>
          <w:lang w:bidi="ar-SA"/>
        </w:rPr>
        <w:t>268.55</w:t>
      </w:r>
      <w:r>
        <w:rPr>
          <w:rFonts w:hint="eastAsia" w:ascii="仿宋_GB2312" w:hAnsi="宋体" w:eastAsia="仿宋_GB2312" w:cs="宋体"/>
          <w:kern w:val="0"/>
          <w:sz w:val="32"/>
          <w:szCs w:val="32"/>
          <w:lang w:bidi="ar-SA"/>
        </w:rPr>
        <w:t>万元，主要用于人员工资社保等基本支出和日常办公运行；一般公共服务支出</w:t>
      </w:r>
      <w:r>
        <w:rPr>
          <w:rFonts w:ascii="仿宋_GB2312" w:hAnsi="宋体" w:eastAsia="仿宋_GB2312" w:cs="宋体"/>
          <w:kern w:val="0"/>
          <w:sz w:val="32"/>
          <w:szCs w:val="32"/>
          <w:lang w:bidi="ar-SA"/>
        </w:rPr>
        <w:t>10</w:t>
      </w:r>
      <w:r>
        <w:rPr>
          <w:rFonts w:hint="eastAsia" w:ascii="仿宋_GB2312" w:hAnsi="宋体" w:eastAsia="仿宋_GB2312" w:cs="宋体"/>
          <w:kern w:val="0"/>
          <w:sz w:val="32"/>
          <w:szCs w:val="32"/>
          <w:lang w:bidi="ar-SA"/>
        </w:rPr>
        <w:t>万元，主要用于招商引资工作业务经费；社会保障和就业服务支出</w:t>
      </w:r>
      <w:r>
        <w:rPr>
          <w:rFonts w:ascii="仿宋_GB2312" w:hAnsi="宋体" w:eastAsia="仿宋_GB2312" w:cs="宋体"/>
          <w:kern w:val="0"/>
          <w:sz w:val="32"/>
          <w:szCs w:val="32"/>
          <w:lang w:bidi="ar-SA"/>
        </w:rPr>
        <w:t>35.15</w:t>
      </w:r>
      <w:r>
        <w:rPr>
          <w:rFonts w:hint="eastAsia" w:ascii="仿宋_GB2312" w:hAnsi="宋体" w:eastAsia="仿宋_GB2312" w:cs="宋体"/>
          <w:kern w:val="0"/>
          <w:sz w:val="32"/>
          <w:szCs w:val="32"/>
          <w:lang w:bidi="ar-SA"/>
        </w:rPr>
        <w:t>万元，主要用于行政事业单位养老、机关事业事业单位养老保险；卫生健康支出</w:t>
      </w:r>
      <w:r>
        <w:rPr>
          <w:rFonts w:ascii="仿宋_GB2312" w:hAnsi="宋体" w:eastAsia="仿宋_GB2312" w:cs="宋体"/>
          <w:kern w:val="0"/>
          <w:sz w:val="32"/>
          <w:szCs w:val="32"/>
          <w:lang w:bidi="ar-SA"/>
        </w:rPr>
        <w:t>26.94</w:t>
      </w:r>
      <w:r>
        <w:rPr>
          <w:rFonts w:hint="eastAsia" w:ascii="仿宋_GB2312" w:hAnsi="宋体" w:eastAsia="仿宋_GB2312" w:cs="宋体"/>
          <w:kern w:val="0"/>
          <w:sz w:val="32"/>
          <w:szCs w:val="32"/>
          <w:lang w:bidi="ar-SA"/>
        </w:rPr>
        <w:t>万元，主要用于行政单位医疗、公务员医疗补助；住房保障支出</w:t>
      </w:r>
      <w:r>
        <w:rPr>
          <w:rFonts w:ascii="仿宋_GB2312" w:hAnsi="宋体" w:eastAsia="仿宋_GB2312" w:cs="宋体"/>
          <w:kern w:val="0"/>
          <w:sz w:val="32"/>
          <w:szCs w:val="32"/>
          <w:lang w:bidi="ar-SA"/>
        </w:rPr>
        <w:t>30.01</w:t>
      </w:r>
      <w:r>
        <w:rPr>
          <w:rFonts w:hint="eastAsia" w:ascii="仿宋_GB2312" w:hAnsi="宋体" w:eastAsia="仿宋_GB2312" w:cs="宋体"/>
          <w:kern w:val="0"/>
          <w:sz w:val="32"/>
          <w:szCs w:val="32"/>
          <w:lang w:bidi="ar-SA"/>
        </w:rPr>
        <w:t>万元，</w:t>
      </w:r>
      <w:r>
        <w:rPr>
          <w:rFonts w:hint="eastAsia" w:ascii="仿宋_GB2312" w:hAnsi="宋体" w:eastAsia="仿宋_GB2312" w:cs="宋体"/>
          <w:spacing w:val="-6"/>
          <w:kern w:val="0"/>
          <w:sz w:val="32"/>
          <w:szCs w:val="32"/>
          <w:lang w:bidi="ar-SA"/>
        </w:rPr>
        <w:t>主要用于行政事业单位编制住房公积金。</w:t>
      </w:r>
    </w:p>
    <w:p w14:paraId="167506A1">
      <w:pPr>
        <w:spacing w:line="560" w:lineRule="exact"/>
        <w:ind w:firstLine="643" w:firstLineChars="200"/>
        <w:rPr>
          <w:rFonts w:ascii="楷体_GB2312" w:hAnsi="楷体_GB2312" w:eastAsia="楷体_GB2312" w:cs="楷体_GB2312"/>
          <w:b/>
          <w:bCs/>
          <w:spacing w:val="-6"/>
          <w:kern w:val="0"/>
          <w:sz w:val="32"/>
          <w:szCs w:val="32"/>
          <w:lang w:bidi="ar-SA"/>
        </w:rPr>
      </w:pPr>
      <w:r>
        <w:rPr>
          <w:rFonts w:hint="eastAsia" w:ascii="楷体_GB2312" w:hAnsi="楷体_GB2312" w:eastAsia="楷体_GB2312" w:cs="楷体_GB2312"/>
          <w:b/>
          <w:bCs/>
          <w:kern w:val="0"/>
          <w:sz w:val="32"/>
          <w:szCs w:val="32"/>
          <w:lang w:bidi="ar-SA"/>
        </w:rPr>
        <w:t>五、</w:t>
      </w:r>
      <w:r>
        <w:rPr>
          <w:rFonts w:hint="eastAsia" w:ascii="楷体_GB2312" w:hAnsi="楷体_GB2312" w:eastAsia="楷体_GB2312" w:cs="楷体_GB2312"/>
          <w:b/>
          <w:bCs/>
          <w:spacing w:val="-6"/>
          <w:kern w:val="0"/>
          <w:sz w:val="32"/>
          <w:szCs w:val="32"/>
          <w:lang w:bidi="ar-SA"/>
        </w:rPr>
        <w:t>关于昌吉州商务局</w:t>
      </w:r>
      <w:r>
        <w:rPr>
          <w:rFonts w:ascii="楷体_GB2312" w:hAnsi="楷体_GB2312" w:eastAsia="楷体_GB2312" w:cs="楷体_GB2312"/>
          <w:b/>
          <w:bCs/>
          <w:spacing w:val="-6"/>
          <w:kern w:val="0"/>
          <w:sz w:val="32"/>
          <w:szCs w:val="32"/>
          <w:lang w:bidi="ar-SA"/>
        </w:rPr>
        <w:t>2022</w:t>
      </w:r>
      <w:r>
        <w:rPr>
          <w:rFonts w:hint="eastAsia" w:ascii="楷体_GB2312" w:hAnsi="楷体_GB2312" w:eastAsia="楷体_GB2312" w:cs="楷体_GB2312"/>
          <w:b/>
          <w:bCs/>
          <w:spacing w:val="-6"/>
          <w:kern w:val="0"/>
          <w:sz w:val="32"/>
          <w:szCs w:val="32"/>
          <w:lang w:bidi="ar-SA"/>
        </w:rPr>
        <w:t>年一般公共预算当年拨款情况说明</w:t>
      </w:r>
    </w:p>
    <w:p w14:paraId="7EE8D10D">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（一）一般公共预算当年拨款规模变化情况</w:t>
      </w:r>
    </w:p>
    <w:p w14:paraId="058A6CCB">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年一般公共预算拨款合计</w:t>
      </w:r>
      <w:r>
        <w:rPr>
          <w:rFonts w:ascii="仿宋_GB2312" w:hAnsi="仿宋_GB2312" w:eastAsia="仿宋_GB2312" w:cs="仿宋_GB2312"/>
          <w:kern w:val="0"/>
          <w:sz w:val="32"/>
          <w:szCs w:val="32"/>
          <w:lang w:bidi="ar-SA"/>
        </w:rPr>
        <w:t>370</w:t>
      </w:r>
      <w:r>
        <w:rPr>
          <w:rFonts w:ascii="仿宋_GB2312" w:hAnsi="宋体" w:eastAsia="仿宋_GB2312" w:cs="宋体"/>
          <w:kern w:val="0"/>
          <w:sz w:val="32"/>
          <w:szCs w:val="32"/>
          <w:lang w:bidi="ar-SA"/>
        </w:rPr>
        <w:t>.65</w:t>
      </w:r>
      <w:r>
        <w:rPr>
          <w:rFonts w:hint="eastAsia" w:ascii="仿宋_GB2312" w:hAnsi="仿宋_GB2312" w:eastAsia="仿宋_GB2312" w:cs="仿宋_GB2312"/>
          <w:kern w:val="0"/>
          <w:sz w:val="32"/>
          <w:szCs w:val="32"/>
          <w:lang w:bidi="ar-SA"/>
        </w:rPr>
        <w:t>万元，其中：基本支出</w:t>
      </w:r>
      <w:r>
        <w:rPr>
          <w:rFonts w:ascii="仿宋_GB2312" w:hAnsi="宋体" w:eastAsia="仿宋_GB2312" w:cs="宋体"/>
          <w:kern w:val="0"/>
          <w:sz w:val="32"/>
          <w:szCs w:val="32"/>
          <w:lang w:bidi="ar-SA"/>
        </w:rPr>
        <w:t>360.65</w:t>
      </w:r>
      <w:r>
        <w:rPr>
          <w:rFonts w:hint="eastAsia" w:ascii="仿宋_GB2312" w:hAnsi="仿宋_GB2312" w:eastAsia="仿宋_GB2312" w:cs="仿宋_GB2312"/>
          <w:kern w:val="0"/>
          <w:sz w:val="32"/>
          <w:szCs w:val="32"/>
          <w:lang w:bidi="ar-SA"/>
        </w:rPr>
        <w:t>万元，比上年预算</w:t>
      </w:r>
      <w:r>
        <w:rPr>
          <w:rFonts w:hint="eastAsia" w:ascii="仿宋_GB2312" w:hAnsi="宋体" w:eastAsia="仿宋_GB2312" w:cs="宋体"/>
          <w:kern w:val="0"/>
          <w:sz w:val="32"/>
          <w:szCs w:val="32"/>
          <w:lang w:bidi="ar-SA"/>
        </w:rPr>
        <w:t>数</w:t>
      </w:r>
      <w:r>
        <w:rPr>
          <w:rFonts w:hint="eastAsia" w:ascii="仿宋_GB2312" w:hAnsi="仿宋_GB2312" w:eastAsia="仿宋_GB2312" w:cs="仿宋_GB2312"/>
          <w:kern w:val="0"/>
          <w:sz w:val="32"/>
          <w:szCs w:val="32"/>
          <w:lang w:bidi="ar-SA"/>
        </w:rPr>
        <w:t>增加</w:t>
      </w:r>
      <w:r>
        <w:rPr>
          <w:rFonts w:ascii="仿宋_GB2312" w:hAnsi="仿宋_GB2312" w:eastAsia="仿宋_GB2312" w:cs="仿宋_GB2312"/>
          <w:kern w:val="0"/>
          <w:sz w:val="32"/>
          <w:szCs w:val="32"/>
          <w:lang w:bidi="ar-SA"/>
        </w:rPr>
        <w:t>5.56</w:t>
      </w:r>
      <w:r>
        <w:rPr>
          <w:rFonts w:hint="eastAsia" w:ascii="仿宋_GB2312" w:hAnsi="仿宋_GB2312" w:eastAsia="仿宋_GB2312" w:cs="仿宋_GB2312"/>
          <w:kern w:val="0"/>
          <w:sz w:val="32"/>
          <w:szCs w:val="32"/>
          <w:lang w:bidi="ar-SA"/>
        </w:rPr>
        <w:t>万元，增长</w:t>
      </w:r>
      <w:r>
        <w:rPr>
          <w:rFonts w:ascii="仿宋_GB2312" w:hAnsi="仿宋_GB2312" w:eastAsia="仿宋_GB2312" w:cs="仿宋_GB2312"/>
          <w:kern w:val="0"/>
          <w:sz w:val="32"/>
          <w:szCs w:val="32"/>
          <w:lang w:bidi="ar-SA"/>
        </w:rPr>
        <w:t>1.5%</w:t>
      </w:r>
      <w:r>
        <w:rPr>
          <w:rFonts w:hint="eastAsia" w:ascii="仿宋_GB2312" w:hAnsi="仿宋_GB2312" w:eastAsia="仿宋_GB2312" w:cs="仿宋_GB2312"/>
          <w:kern w:val="0"/>
          <w:sz w:val="32"/>
          <w:szCs w:val="32"/>
          <w:lang w:bidi="ar-SA"/>
        </w:rPr>
        <w:t>。主要原因是：</w:t>
      </w:r>
      <w:r>
        <w:rPr>
          <w:rFonts w:hint="eastAsia" w:ascii="仿宋_GB2312" w:hAnsi="宋体" w:eastAsia="仿宋_GB2312" w:cs="仿宋_GB2312"/>
          <w:kern w:val="0"/>
          <w:sz w:val="32"/>
          <w:szCs w:val="32"/>
          <w:lang w:bidi="ar-SA"/>
        </w:rPr>
        <w:t>一是在职干部调动一人，工资、津贴、奖金、社保缴费、公积金缴费等工资福利支出发生变化</w:t>
      </w:r>
      <w:r>
        <w:rPr>
          <w:rFonts w:hint="eastAsia" w:ascii="仿宋_GB2312" w:hAnsi="宋体" w:eastAsia="仿宋_GB2312" w:cs="宋体"/>
          <w:kern w:val="0"/>
          <w:sz w:val="32"/>
          <w:szCs w:val="32"/>
          <w:lang w:bidi="ar-SA"/>
        </w:rPr>
        <w:t>。</w:t>
      </w:r>
      <w:r>
        <w:rPr>
          <w:rFonts w:hint="eastAsia" w:ascii="仿宋_GB2312" w:hAnsi="仿宋_GB2312" w:eastAsia="仿宋_GB2312" w:cs="仿宋_GB2312"/>
          <w:kern w:val="0"/>
          <w:sz w:val="32"/>
          <w:szCs w:val="32"/>
          <w:lang w:bidi="ar-SA"/>
        </w:rPr>
        <w:t>项目支出</w:t>
      </w:r>
      <w:r>
        <w:rPr>
          <w:rFonts w:ascii="仿宋_GB2312" w:hAnsi="宋体" w:eastAsia="仿宋_GB2312" w:cs="宋体"/>
          <w:kern w:val="0"/>
          <w:sz w:val="32"/>
          <w:szCs w:val="32"/>
          <w:lang w:bidi="ar-SA"/>
        </w:rPr>
        <w:t>10</w:t>
      </w:r>
      <w:r>
        <w:rPr>
          <w:rFonts w:hint="eastAsia" w:ascii="仿宋_GB2312" w:hAnsi="仿宋_GB2312" w:eastAsia="仿宋_GB2312" w:cs="仿宋_GB2312"/>
          <w:kern w:val="0"/>
          <w:sz w:val="32"/>
          <w:szCs w:val="32"/>
          <w:lang w:bidi="ar-SA"/>
        </w:rPr>
        <w:t>万元，比上年预算减少</w:t>
      </w:r>
      <w:r>
        <w:rPr>
          <w:rFonts w:ascii="仿宋_GB2312" w:hAnsi="仿宋_GB2312" w:eastAsia="仿宋_GB2312" w:cs="仿宋_GB2312"/>
          <w:kern w:val="0"/>
          <w:sz w:val="32"/>
          <w:szCs w:val="32"/>
          <w:lang w:bidi="ar-SA"/>
        </w:rPr>
        <w:t>50</w:t>
      </w:r>
      <w:r>
        <w:rPr>
          <w:rFonts w:hint="eastAsia" w:ascii="仿宋_GB2312" w:hAnsi="仿宋_GB2312" w:eastAsia="仿宋_GB2312" w:cs="仿宋_GB2312"/>
          <w:kern w:val="0"/>
          <w:sz w:val="32"/>
          <w:szCs w:val="32"/>
          <w:lang w:bidi="ar-SA"/>
        </w:rPr>
        <w:t>万元，下降</w:t>
      </w:r>
      <w:r>
        <w:rPr>
          <w:rFonts w:ascii="仿宋_GB2312" w:hAnsi="仿宋_GB2312" w:eastAsia="仿宋_GB2312" w:cs="仿宋_GB2312"/>
          <w:kern w:val="0"/>
          <w:sz w:val="32"/>
          <w:szCs w:val="32"/>
          <w:lang w:bidi="ar-SA"/>
        </w:rPr>
        <w:t>500%</w:t>
      </w:r>
      <w:r>
        <w:rPr>
          <w:rFonts w:hint="eastAsia" w:ascii="仿宋_GB2312" w:hAnsi="仿宋_GB2312" w:eastAsia="仿宋_GB2312" w:cs="仿宋_GB2312"/>
          <w:kern w:val="0"/>
          <w:sz w:val="32"/>
          <w:szCs w:val="32"/>
          <w:lang w:bidi="ar-SA"/>
        </w:rPr>
        <w:t>。主要原因是：</w:t>
      </w:r>
      <w:r>
        <w:rPr>
          <w:rFonts w:hint="eastAsia" w:ascii="仿宋_GB2312" w:hAnsi="宋体" w:eastAsia="仿宋_GB2312" w:cs="宋体"/>
          <w:kern w:val="0"/>
          <w:sz w:val="32"/>
          <w:szCs w:val="32"/>
          <w:lang w:bidi="ar-SA"/>
        </w:rPr>
        <w:t>减少项目支出</w:t>
      </w:r>
      <w:r>
        <w:rPr>
          <w:rFonts w:hint="eastAsia" w:ascii="仿宋_GB2312" w:hAnsi="仿宋_GB2312" w:eastAsia="仿宋_GB2312" w:cs="仿宋_GB2312"/>
          <w:kern w:val="0"/>
          <w:sz w:val="32"/>
          <w:szCs w:val="32"/>
          <w:lang w:bidi="ar-SA"/>
        </w:rPr>
        <w:t>。</w:t>
      </w:r>
    </w:p>
    <w:p w14:paraId="3B043928">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（二）一般公共预算当年拨款结构情况</w:t>
      </w:r>
    </w:p>
    <w:p w14:paraId="70329200">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sz w:val="32"/>
          <w:szCs w:val="32"/>
          <w:lang w:bidi="ar-SA"/>
        </w:rPr>
        <w:t>1.</w:t>
      </w:r>
      <w:r>
        <w:rPr>
          <w:rFonts w:hint="eastAsia" w:ascii="仿宋_GB2312" w:hAnsi="仿宋_GB2312" w:eastAsia="仿宋_GB2312" w:cs="仿宋_GB2312"/>
          <w:sz w:val="32"/>
          <w:szCs w:val="32"/>
          <w:lang w:bidi="ar-SA"/>
        </w:rPr>
        <w:t>一般公共服务</w:t>
      </w:r>
      <w:r>
        <w:rPr>
          <w:rFonts w:ascii="仿宋_GB2312" w:hAnsi="仿宋_GB2312" w:eastAsia="仿宋_GB2312" w:cs="仿宋_GB2312"/>
          <w:sz w:val="32"/>
          <w:szCs w:val="32"/>
          <w:lang w:bidi="ar-SA"/>
        </w:rPr>
        <w:t>278.5</w:t>
      </w:r>
      <w:r>
        <w:rPr>
          <w:rFonts w:ascii="仿宋_GB2312" w:hAnsi="宋体" w:eastAsia="仿宋_GB2312" w:cs="宋体"/>
          <w:kern w:val="0"/>
          <w:sz w:val="32"/>
          <w:szCs w:val="32"/>
          <w:lang w:bidi="ar-SA"/>
        </w:rPr>
        <w:t>5</w:t>
      </w:r>
      <w:r>
        <w:rPr>
          <w:rFonts w:hint="eastAsia" w:ascii="仿宋_GB2312" w:hAnsi="仿宋_GB2312" w:eastAsia="仿宋_GB2312" w:cs="仿宋_GB2312"/>
          <w:kern w:val="0"/>
          <w:sz w:val="32"/>
          <w:szCs w:val="32"/>
          <w:lang w:bidi="ar-SA"/>
        </w:rPr>
        <w:t>万元，占</w:t>
      </w:r>
      <w:r>
        <w:rPr>
          <w:rFonts w:ascii="仿宋_GB2312" w:hAnsi="仿宋_GB2312" w:eastAsia="仿宋_GB2312" w:cs="仿宋_GB2312"/>
          <w:kern w:val="0"/>
          <w:sz w:val="32"/>
          <w:szCs w:val="32"/>
          <w:lang w:bidi="ar-SA"/>
        </w:rPr>
        <w:t>75.1%</w:t>
      </w:r>
      <w:r>
        <w:rPr>
          <w:rFonts w:hint="eastAsia" w:ascii="仿宋_GB2312" w:hAnsi="仿宋_GB2312" w:eastAsia="仿宋_GB2312" w:cs="仿宋_GB2312"/>
          <w:kern w:val="0"/>
          <w:sz w:val="32"/>
          <w:szCs w:val="32"/>
          <w:lang w:bidi="ar-SA"/>
        </w:rPr>
        <w:t>。</w:t>
      </w:r>
      <w:r>
        <w:rPr>
          <w:rFonts w:ascii="仿宋_GB2312" w:hAnsi="仿宋_GB2312" w:eastAsia="仿宋_GB2312" w:cs="仿宋_GB2312"/>
          <w:kern w:val="0"/>
          <w:sz w:val="32"/>
          <w:szCs w:val="32"/>
          <w:lang w:bidi="ar-SA"/>
        </w:rPr>
        <w:t xml:space="preserve"> </w:t>
      </w:r>
    </w:p>
    <w:p w14:paraId="7E207626">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2.</w:t>
      </w:r>
      <w:r>
        <w:rPr>
          <w:rFonts w:hint="eastAsia" w:ascii="仿宋_GB2312" w:hAnsi="仿宋_GB2312" w:eastAsia="仿宋_GB2312" w:cs="仿宋_GB2312"/>
          <w:kern w:val="0"/>
          <w:sz w:val="32"/>
          <w:szCs w:val="32"/>
          <w:lang w:bidi="ar-SA"/>
        </w:rPr>
        <w:t>社会保障和就业</w:t>
      </w:r>
      <w:r>
        <w:rPr>
          <w:rFonts w:ascii="仿宋_GB2312" w:hAnsi="仿宋_GB2312" w:eastAsia="仿宋_GB2312" w:cs="仿宋_GB2312"/>
          <w:kern w:val="0"/>
          <w:sz w:val="32"/>
          <w:szCs w:val="32"/>
          <w:lang w:bidi="ar-SA"/>
        </w:rPr>
        <w:t>35.15</w:t>
      </w:r>
      <w:r>
        <w:rPr>
          <w:rFonts w:hint="eastAsia" w:ascii="仿宋_GB2312" w:hAnsi="仿宋_GB2312" w:eastAsia="仿宋_GB2312" w:cs="仿宋_GB2312"/>
          <w:kern w:val="0"/>
          <w:sz w:val="32"/>
          <w:szCs w:val="32"/>
          <w:lang w:bidi="ar-SA"/>
        </w:rPr>
        <w:t>万元，占</w:t>
      </w:r>
      <w:r>
        <w:rPr>
          <w:rFonts w:ascii="仿宋_GB2312" w:hAnsi="仿宋_GB2312" w:eastAsia="仿宋_GB2312" w:cs="仿宋_GB2312"/>
          <w:kern w:val="0"/>
          <w:sz w:val="32"/>
          <w:szCs w:val="32"/>
          <w:lang w:bidi="ar-SA"/>
        </w:rPr>
        <w:t>9.5%</w:t>
      </w:r>
      <w:r>
        <w:rPr>
          <w:rFonts w:hint="eastAsia" w:ascii="仿宋_GB2312" w:hAnsi="仿宋_GB2312" w:eastAsia="仿宋_GB2312" w:cs="仿宋_GB2312"/>
          <w:kern w:val="0"/>
          <w:sz w:val="32"/>
          <w:szCs w:val="32"/>
          <w:lang w:bidi="ar-SA"/>
        </w:rPr>
        <w:t>。</w:t>
      </w:r>
    </w:p>
    <w:p w14:paraId="1D24DA37">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3.</w:t>
      </w:r>
      <w:r>
        <w:rPr>
          <w:rFonts w:hint="eastAsia" w:ascii="仿宋_GB2312" w:hAnsi="仿宋_GB2312" w:eastAsia="仿宋_GB2312" w:cs="仿宋_GB2312"/>
          <w:kern w:val="0"/>
          <w:sz w:val="32"/>
          <w:szCs w:val="32"/>
          <w:lang w:bidi="ar-SA"/>
        </w:rPr>
        <w:t>卫生健康支出</w:t>
      </w:r>
      <w:r>
        <w:rPr>
          <w:rFonts w:ascii="仿宋_GB2312" w:hAnsi="仿宋_GB2312" w:eastAsia="仿宋_GB2312" w:cs="仿宋_GB2312"/>
          <w:kern w:val="0"/>
          <w:sz w:val="32"/>
          <w:szCs w:val="32"/>
          <w:lang w:bidi="ar-SA"/>
        </w:rPr>
        <w:t>26.94</w:t>
      </w:r>
      <w:r>
        <w:rPr>
          <w:rFonts w:hint="eastAsia" w:ascii="仿宋_GB2312" w:hAnsi="仿宋_GB2312" w:eastAsia="仿宋_GB2312" w:cs="仿宋_GB2312"/>
          <w:kern w:val="0"/>
          <w:sz w:val="32"/>
          <w:szCs w:val="32"/>
          <w:lang w:bidi="ar-SA"/>
        </w:rPr>
        <w:t>万元，占</w:t>
      </w:r>
      <w:r>
        <w:rPr>
          <w:rFonts w:ascii="仿宋_GB2312" w:hAnsi="仿宋_GB2312" w:eastAsia="仿宋_GB2312" w:cs="仿宋_GB2312"/>
          <w:kern w:val="0"/>
          <w:sz w:val="32"/>
          <w:szCs w:val="32"/>
          <w:lang w:bidi="ar-SA"/>
        </w:rPr>
        <w:t>7.3%.</w:t>
      </w:r>
    </w:p>
    <w:p w14:paraId="1580A82F">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4.</w:t>
      </w:r>
      <w:r>
        <w:rPr>
          <w:rFonts w:hint="eastAsia" w:ascii="仿宋_GB2312" w:hAnsi="仿宋_GB2312" w:eastAsia="仿宋_GB2312" w:cs="仿宋_GB2312"/>
          <w:kern w:val="0"/>
          <w:sz w:val="32"/>
          <w:szCs w:val="32"/>
          <w:lang w:bidi="ar-SA"/>
        </w:rPr>
        <w:t>住房保障支出</w:t>
      </w:r>
      <w:r>
        <w:rPr>
          <w:rFonts w:ascii="仿宋_GB2312" w:hAnsi="仿宋_GB2312" w:eastAsia="仿宋_GB2312" w:cs="仿宋_GB2312"/>
          <w:kern w:val="0"/>
          <w:sz w:val="32"/>
          <w:szCs w:val="32"/>
          <w:lang w:bidi="ar-SA"/>
        </w:rPr>
        <w:t>30.01</w:t>
      </w:r>
      <w:r>
        <w:rPr>
          <w:rFonts w:hint="eastAsia" w:ascii="仿宋_GB2312" w:hAnsi="仿宋_GB2312" w:eastAsia="仿宋_GB2312" w:cs="仿宋_GB2312"/>
          <w:kern w:val="0"/>
          <w:sz w:val="32"/>
          <w:szCs w:val="32"/>
          <w:lang w:bidi="ar-SA"/>
        </w:rPr>
        <w:t>万元，占</w:t>
      </w:r>
      <w:r>
        <w:rPr>
          <w:rFonts w:ascii="仿宋_GB2312" w:hAnsi="仿宋_GB2312" w:eastAsia="仿宋_GB2312" w:cs="仿宋_GB2312"/>
          <w:kern w:val="0"/>
          <w:sz w:val="32"/>
          <w:szCs w:val="32"/>
          <w:lang w:bidi="ar-SA"/>
        </w:rPr>
        <w:t>8.1%</w:t>
      </w:r>
      <w:r>
        <w:rPr>
          <w:rFonts w:hint="eastAsia" w:ascii="仿宋_GB2312" w:hAnsi="仿宋_GB2312" w:eastAsia="仿宋_GB2312" w:cs="仿宋_GB2312"/>
          <w:kern w:val="0"/>
          <w:sz w:val="32"/>
          <w:szCs w:val="32"/>
          <w:lang w:bidi="ar-SA"/>
        </w:rPr>
        <w:t>。</w:t>
      </w:r>
    </w:p>
    <w:p w14:paraId="244DC24E">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（三）一般公共预算当年拨款具体使用情况</w:t>
      </w:r>
    </w:p>
    <w:p w14:paraId="3571145F">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1.</w:t>
      </w:r>
      <w:r>
        <w:rPr>
          <w:rFonts w:hint="eastAsia" w:ascii="仿宋_GB2312" w:hAnsi="仿宋_GB2312" w:eastAsia="仿宋_GB2312" w:cs="仿宋_GB2312"/>
          <w:kern w:val="0"/>
          <w:sz w:val="32"/>
          <w:szCs w:val="32"/>
          <w:lang w:bidi="ar-SA"/>
        </w:rPr>
        <w:t>一般公共服务（类）商贸事务（款）行政运行（项）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268.55</w:t>
      </w:r>
      <w:r>
        <w:rPr>
          <w:rFonts w:hint="eastAsia" w:ascii="仿宋_GB2312" w:hAnsi="仿宋_GB2312" w:eastAsia="仿宋_GB2312" w:cs="仿宋_GB2312"/>
          <w:kern w:val="0"/>
          <w:sz w:val="32"/>
          <w:szCs w:val="32"/>
          <w:lang w:bidi="ar-SA"/>
        </w:rPr>
        <w:t>万元，比上年预算</w:t>
      </w:r>
      <w:r>
        <w:rPr>
          <w:rFonts w:hint="eastAsia" w:ascii="仿宋_GB2312" w:hAnsi="宋体" w:eastAsia="仿宋_GB2312" w:cs="宋体"/>
          <w:kern w:val="0"/>
          <w:sz w:val="32"/>
          <w:szCs w:val="32"/>
          <w:lang w:bidi="ar-SA"/>
        </w:rPr>
        <w:t>数</w:t>
      </w:r>
      <w:r>
        <w:rPr>
          <w:rFonts w:hint="eastAsia" w:ascii="仿宋_GB2312" w:hAnsi="仿宋_GB2312" w:eastAsia="仿宋_GB2312" w:cs="仿宋_GB2312"/>
          <w:kern w:val="0"/>
          <w:sz w:val="32"/>
          <w:szCs w:val="32"/>
          <w:lang w:bidi="ar-SA"/>
        </w:rPr>
        <w:t>减少</w:t>
      </w:r>
      <w:r>
        <w:rPr>
          <w:rFonts w:ascii="仿宋_GB2312" w:hAnsi="仿宋_GB2312" w:eastAsia="仿宋_GB2312" w:cs="仿宋_GB2312"/>
          <w:kern w:val="0"/>
          <w:sz w:val="32"/>
          <w:szCs w:val="32"/>
          <w:lang w:bidi="ar-SA"/>
        </w:rPr>
        <w:t>21.91</w:t>
      </w:r>
      <w:r>
        <w:rPr>
          <w:rFonts w:hint="eastAsia" w:ascii="仿宋_GB2312" w:hAnsi="仿宋_GB2312" w:eastAsia="仿宋_GB2312" w:cs="仿宋_GB2312"/>
          <w:kern w:val="0"/>
          <w:sz w:val="32"/>
          <w:szCs w:val="32"/>
          <w:lang w:bidi="ar-SA"/>
        </w:rPr>
        <w:t>万元，下降</w:t>
      </w:r>
      <w:r>
        <w:rPr>
          <w:rFonts w:ascii="仿宋_GB2312" w:hAnsi="仿宋_GB2312" w:eastAsia="仿宋_GB2312" w:cs="仿宋_GB2312"/>
          <w:kern w:val="0"/>
          <w:sz w:val="32"/>
          <w:szCs w:val="32"/>
          <w:lang w:bidi="ar-SA"/>
        </w:rPr>
        <w:t>8.2%</w:t>
      </w:r>
      <w:r>
        <w:rPr>
          <w:rFonts w:hint="eastAsia" w:ascii="仿宋_GB2312" w:hAnsi="仿宋_GB2312" w:eastAsia="仿宋_GB2312" w:cs="仿宋_GB2312"/>
          <w:kern w:val="0"/>
          <w:sz w:val="32"/>
          <w:szCs w:val="32"/>
          <w:lang w:bidi="ar-SA"/>
        </w:rPr>
        <w:t>，主要原因是：一是功能分类科目变更。二是</w:t>
      </w:r>
      <w:r>
        <w:rPr>
          <w:rFonts w:hint="eastAsia" w:ascii="仿宋_GB2312" w:hAnsi="宋体" w:eastAsia="仿宋_GB2312" w:cs="仿宋_GB2312"/>
          <w:kern w:val="0"/>
          <w:sz w:val="32"/>
          <w:szCs w:val="32"/>
          <w:lang w:bidi="ar-SA"/>
        </w:rPr>
        <w:t>在职干部调动一人，工资、津贴、奖金、社保缴费、公积金缴费等工资福利支出发生变化</w:t>
      </w:r>
      <w:r>
        <w:rPr>
          <w:rFonts w:hint="eastAsia" w:ascii="仿宋_GB2312" w:hAnsi="宋体" w:eastAsia="仿宋_GB2312" w:cs="宋体"/>
          <w:kern w:val="0"/>
          <w:sz w:val="32"/>
          <w:szCs w:val="32"/>
          <w:lang w:bidi="ar-SA"/>
        </w:rPr>
        <w:t>。</w:t>
      </w:r>
    </w:p>
    <w:p w14:paraId="352B63E4">
      <w:pPr>
        <w:spacing w:line="560" w:lineRule="exact"/>
        <w:ind w:firstLine="640" w:firstLineChars="200"/>
        <w:rPr>
          <w:rFonts w:ascii="仿宋_GB2312" w:hAnsi="仿宋_GB2312" w:eastAsia="仿宋_GB2312" w:cs="仿宋_GB2312"/>
          <w:kern w:val="0"/>
          <w:sz w:val="32"/>
          <w:szCs w:val="32"/>
          <w:lang w:bidi="ar-SA"/>
        </w:rPr>
      </w:pPr>
      <w:r>
        <w:rPr>
          <w:rFonts w:ascii="仿宋_GB2312" w:hAnsi="宋体" w:eastAsia="仿宋_GB2312" w:cs="宋体"/>
          <w:kern w:val="0"/>
          <w:sz w:val="32"/>
          <w:szCs w:val="32"/>
          <w:lang w:bidi="ar-SA"/>
        </w:rPr>
        <w:t>2.</w:t>
      </w:r>
      <w:r>
        <w:rPr>
          <w:rFonts w:hint="eastAsia" w:ascii="仿宋_GB2312" w:hAnsi="宋体" w:eastAsia="仿宋_GB2312" w:cs="宋体"/>
          <w:kern w:val="0"/>
          <w:sz w:val="32"/>
          <w:szCs w:val="32"/>
          <w:lang w:bidi="ar-SA"/>
        </w:rPr>
        <w:t>一般公共服务（类）（款）</w:t>
      </w:r>
      <w:r>
        <w:rPr>
          <w:rFonts w:hint="eastAsia" w:ascii="仿宋_GB2312" w:hAnsi="仿宋_GB2312" w:eastAsia="仿宋_GB2312" w:cs="仿宋_GB2312"/>
          <w:kern w:val="0"/>
          <w:sz w:val="32"/>
          <w:szCs w:val="32"/>
          <w:lang w:bidi="ar-SA"/>
        </w:rPr>
        <w:t>招商引资（项）：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10</w:t>
      </w:r>
      <w:r>
        <w:rPr>
          <w:rFonts w:hint="eastAsia" w:ascii="仿宋_GB2312" w:hAnsi="仿宋_GB2312" w:eastAsia="仿宋_GB2312" w:cs="仿宋_GB2312"/>
          <w:kern w:val="0"/>
          <w:sz w:val="32"/>
          <w:szCs w:val="32"/>
          <w:lang w:bidi="ar-SA"/>
        </w:rPr>
        <w:t>万元。与上年预算数持平。</w:t>
      </w:r>
    </w:p>
    <w:p w14:paraId="6717CC95">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3.</w:t>
      </w:r>
      <w:r>
        <w:rPr>
          <w:rFonts w:hint="eastAsia" w:ascii="仿宋_GB2312" w:hAnsi="仿宋_GB2312" w:eastAsia="仿宋_GB2312" w:cs="仿宋_GB2312"/>
          <w:kern w:val="0"/>
          <w:sz w:val="32"/>
          <w:szCs w:val="32"/>
          <w:lang w:bidi="ar-SA"/>
        </w:rPr>
        <w:t>社会保障就业支出（类）行政事业单位养老（款）行政单位离退休（项）：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0.9</w:t>
      </w:r>
      <w:r>
        <w:rPr>
          <w:rFonts w:hint="eastAsia" w:ascii="仿宋_GB2312" w:hAnsi="仿宋_GB2312" w:eastAsia="仿宋_GB2312" w:cs="仿宋_GB2312"/>
          <w:kern w:val="0"/>
          <w:sz w:val="32"/>
          <w:szCs w:val="32"/>
          <w:lang w:bidi="ar-SA"/>
        </w:rPr>
        <w:t>万元，与上年预算数持平，主要原因是：功能分类科目变更。</w:t>
      </w:r>
    </w:p>
    <w:p w14:paraId="463AADEC">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4.</w:t>
      </w:r>
      <w:r>
        <w:rPr>
          <w:rFonts w:hint="eastAsia" w:ascii="仿宋_GB2312" w:hAnsi="仿宋_GB2312" w:eastAsia="仿宋_GB2312" w:cs="仿宋_GB2312"/>
          <w:kern w:val="0"/>
          <w:sz w:val="32"/>
          <w:szCs w:val="32"/>
          <w:lang w:bidi="ar-SA"/>
        </w:rPr>
        <w:t>社会保障就业支出（类）行政事业单位养老（款）机关事业单位基本养老保险缴费支出（项）：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34.25</w:t>
      </w:r>
      <w:r>
        <w:rPr>
          <w:rFonts w:hint="eastAsia" w:ascii="仿宋_GB2312" w:hAnsi="仿宋_GB2312" w:eastAsia="仿宋_GB2312" w:cs="仿宋_GB2312"/>
          <w:kern w:val="0"/>
          <w:sz w:val="32"/>
          <w:szCs w:val="32"/>
          <w:lang w:bidi="ar-SA"/>
        </w:rPr>
        <w:t>万元，比上年预算数增加</w:t>
      </w:r>
      <w:r>
        <w:rPr>
          <w:rFonts w:ascii="仿宋_GB2312" w:hAnsi="仿宋_GB2312" w:eastAsia="仿宋_GB2312" w:cs="仿宋_GB2312"/>
          <w:kern w:val="0"/>
          <w:sz w:val="32"/>
          <w:szCs w:val="32"/>
          <w:lang w:bidi="ar-SA"/>
        </w:rPr>
        <w:t>2.4</w:t>
      </w:r>
      <w:r>
        <w:rPr>
          <w:rFonts w:hint="eastAsia" w:ascii="仿宋_GB2312" w:hAnsi="仿宋_GB2312" w:eastAsia="仿宋_GB2312" w:cs="仿宋_GB2312"/>
          <w:kern w:val="0"/>
          <w:sz w:val="32"/>
          <w:szCs w:val="32"/>
          <w:lang w:bidi="ar-SA"/>
        </w:rPr>
        <w:t>万元，增长</w:t>
      </w:r>
      <w:r>
        <w:rPr>
          <w:rFonts w:ascii="仿宋_GB2312" w:hAnsi="仿宋_GB2312" w:eastAsia="仿宋_GB2312" w:cs="仿宋_GB2312"/>
          <w:kern w:val="0"/>
          <w:sz w:val="32"/>
          <w:szCs w:val="32"/>
          <w:lang w:bidi="ar-SA"/>
        </w:rPr>
        <w:t>7%</w:t>
      </w:r>
      <w:r>
        <w:rPr>
          <w:rFonts w:hint="eastAsia" w:ascii="仿宋_GB2312" w:hAnsi="仿宋_GB2312" w:eastAsia="仿宋_GB2312" w:cs="仿宋_GB2312"/>
          <w:kern w:val="0"/>
          <w:sz w:val="32"/>
          <w:szCs w:val="32"/>
          <w:lang w:bidi="ar-SA"/>
        </w:rPr>
        <w:t>，主要原因是</w:t>
      </w:r>
      <w:r>
        <w:rPr>
          <w:rFonts w:hint="eastAsia" w:ascii="仿宋_GB2312" w:hAnsi="宋体" w:eastAsia="仿宋_GB2312" w:cs="仿宋_GB2312"/>
          <w:kern w:val="0"/>
          <w:sz w:val="32"/>
          <w:szCs w:val="32"/>
          <w:lang w:bidi="ar-SA"/>
        </w:rPr>
        <w:t>：人员变动，工资、津贴、奖金、社保缴费、公积金缴费等工资福利支出发生变化</w:t>
      </w:r>
      <w:r>
        <w:rPr>
          <w:rFonts w:hint="eastAsia" w:ascii="仿宋_GB2312" w:hAnsi="宋体" w:eastAsia="仿宋_GB2312" w:cs="宋体"/>
          <w:kern w:val="0"/>
          <w:sz w:val="32"/>
          <w:szCs w:val="32"/>
          <w:lang w:bidi="ar-SA"/>
        </w:rPr>
        <w:t>。</w:t>
      </w:r>
    </w:p>
    <w:p w14:paraId="37F7F674">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5.</w:t>
      </w:r>
      <w:r>
        <w:rPr>
          <w:rFonts w:hint="eastAsia" w:ascii="仿宋_GB2312" w:hAnsi="仿宋_GB2312" w:eastAsia="仿宋_GB2312" w:cs="仿宋_GB2312"/>
          <w:kern w:val="0"/>
          <w:sz w:val="32"/>
          <w:szCs w:val="32"/>
          <w:lang w:bidi="ar-SA"/>
        </w:rPr>
        <w:t>卫生健康支出（类）行政事业单位医疗（款）行政单位医疗（项）：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20.34</w:t>
      </w:r>
      <w:r>
        <w:rPr>
          <w:rFonts w:hint="eastAsia" w:ascii="仿宋_GB2312" w:hAnsi="仿宋_GB2312" w:eastAsia="仿宋_GB2312" w:cs="仿宋_GB2312"/>
          <w:kern w:val="0"/>
          <w:sz w:val="32"/>
          <w:szCs w:val="32"/>
          <w:lang w:bidi="ar-SA"/>
        </w:rPr>
        <w:t>万元，比上年预算数减少</w:t>
      </w:r>
      <w:r>
        <w:rPr>
          <w:rFonts w:ascii="仿宋_GB2312" w:hAnsi="仿宋_GB2312" w:eastAsia="仿宋_GB2312" w:cs="仿宋_GB2312"/>
          <w:kern w:val="0"/>
          <w:sz w:val="32"/>
          <w:szCs w:val="32"/>
          <w:lang w:bidi="ar-SA"/>
        </w:rPr>
        <w:t>4.63</w:t>
      </w:r>
      <w:r>
        <w:rPr>
          <w:rFonts w:hint="eastAsia" w:ascii="仿宋_GB2312" w:hAnsi="仿宋_GB2312" w:eastAsia="仿宋_GB2312" w:cs="仿宋_GB2312"/>
          <w:kern w:val="0"/>
          <w:sz w:val="32"/>
          <w:szCs w:val="32"/>
          <w:lang w:bidi="ar-SA"/>
        </w:rPr>
        <w:t>万元，下降</w:t>
      </w:r>
      <w:r>
        <w:rPr>
          <w:rFonts w:ascii="仿宋_GB2312" w:hAnsi="仿宋_GB2312" w:eastAsia="仿宋_GB2312" w:cs="仿宋_GB2312"/>
          <w:kern w:val="0"/>
          <w:sz w:val="32"/>
          <w:szCs w:val="32"/>
          <w:lang w:bidi="ar-SA"/>
        </w:rPr>
        <w:t>22.8%</w:t>
      </w:r>
      <w:r>
        <w:rPr>
          <w:rFonts w:hint="eastAsia" w:ascii="仿宋_GB2312" w:hAnsi="仿宋_GB2312" w:eastAsia="仿宋_GB2312" w:cs="仿宋_GB2312"/>
          <w:kern w:val="0"/>
          <w:sz w:val="32"/>
          <w:szCs w:val="32"/>
          <w:lang w:bidi="ar-SA"/>
        </w:rPr>
        <w:t>，主要原因是：在职在编干部调出</w:t>
      </w:r>
      <w:r>
        <w:rPr>
          <w:rFonts w:ascii="仿宋_GB2312" w:hAnsi="仿宋_GB2312" w:eastAsia="仿宋_GB2312" w:cs="仿宋_GB2312"/>
          <w:kern w:val="0"/>
          <w:sz w:val="32"/>
          <w:szCs w:val="32"/>
          <w:lang w:bidi="ar-SA"/>
        </w:rPr>
        <w:t>1</w:t>
      </w:r>
      <w:r>
        <w:rPr>
          <w:rFonts w:hint="eastAsia" w:ascii="仿宋_GB2312" w:hAnsi="仿宋_GB2312" w:eastAsia="仿宋_GB2312" w:cs="仿宋_GB2312"/>
          <w:kern w:val="0"/>
          <w:sz w:val="32"/>
          <w:szCs w:val="32"/>
          <w:lang w:bidi="ar-SA"/>
        </w:rPr>
        <w:t>人。</w:t>
      </w:r>
    </w:p>
    <w:p w14:paraId="44F1C96F">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6.</w:t>
      </w:r>
      <w:r>
        <w:rPr>
          <w:rFonts w:hint="eastAsia" w:ascii="仿宋_GB2312" w:hAnsi="仿宋_GB2312" w:eastAsia="仿宋_GB2312" w:cs="仿宋_GB2312"/>
          <w:kern w:val="0"/>
          <w:sz w:val="32"/>
          <w:szCs w:val="32"/>
          <w:lang w:bidi="ar-SA"/>
        </w:rPr>
        <w:t>卫生健康支出（类）行政事业单位医疗（款）公务员医疗补助（项）：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6.42</w:t>
      </w:r>
      <w:r>
        <w:rPr>
          <w:rFonts w:hint="eastAsia" w:ascii="仿宋_GB2312" w:hAnsi="仿宋_GB2312" w:eastAsia="仿宋_GB2312" w:cs="仿宋_GB2312"/>
          <w:kern w:val="0"/>
          <w:sz w:val="32"/>
          <w:szCs w:val="32"/>
          <w:lang w:bidi="ar-SA"/>
        </w:rPr>
        <w:t>万元，比上年预算数减少</w:t>
      </w:r>
      <w:r>
        <w:rPr>
          <w:rFonts w:ascii="仿宋_GB2312" w:hAnsi="仿宋_GB2312" w:eastAsia="仿宋_GB2312" w:cs="仿宋_GB2312"/>
          <w:kern w:val="0"/>
          <w:sz w:val="32"/>
          <w:szCs w:val="32"/>
          <w:lang w:bidi="ar-SA"/>
        </w:rPr>
        <w:t>1.57</w:t>
      </w:r>
      <w:r>
        <w:rPr>
          <w:rFonts w:hint="eastAsia" w:ascii="仿宋_GB2312" w:hAnsi="仿宋_GB2312" w:eastAsia="仿宋_GB2312" w:cs="仿宋_GB2312"/>
          <w:kern w:val="0"/>
          <w:sz w:val="32"/>
          <w:szCs w:val="32"/>
          <w:lang w:bidi="ar-SA"/>
        </w:rPr>
        <w:t>万元，下降</w:t>
      </w:r>
      <w:r>
        <w:rPr>
          <w:rFonts w:ascii="仿宋_GB2312" w:hAnsi="仿宋_GB2312" w:eastAsia="仿宋_GB2312" w:cs="仿宋_GB2312"/>
          <w:kern w:val="0"/>
          <w:sz w:val="32"/>
          <w:szCs w:val="32"/>
          <w:lang w:bidi="ar-SA"/>
        </w:rPr>
        <w:t>24.4%</w:t>
      </w:r>
      <w:r>
        <w:rPr>
          <w:rFonts w:hint="eastAsia" w:ascii="仿宋_GB2312" w:hAnsi="仿宋_GB2312" w:eastAsia="仿宋_GB2312" w:cs="仿宋_GB2312"/>
          <w:kern w:val="0"/>
          <w:sz w:val="32"/>
          <w:szCs w:val="32"/>
          <w:lang w:bidi="ar-SA"/>
        </w:rPr>
        <w:t>，主要原因是：在职在编干部调出</w:t>
      </w:r>
      <w:r>
        <w:rPr>
          <w:rFonts w:ascii="仿宋_GB2312" w:hAnsi="仿宋_GB2312" w:eastAsia="仿宋_GB2312" w:cs="仿宋_GB2312"/>
          <w:kern w:val="0"/>
          <w:sz w:val="32"/>
          <w:szCs w:val="32"/>
          <w:lang w:bidi="ar-SA"/>
        </w:rPr>
        <w:t>1</w:t>
      </w:r>
      <w:r>
        <w:rPr>
          <w:rFonts w:hint="eastAsia" w:ascii="仿宋_GB2312" w:hAnsi="仿宋_GB2312" w:eastAsia="仿宋_GB2312" w:cs="仿宋_GB2312"/>
          <w:kern w:val="0"/>
          <w:sz w:val="32"/>
          <w:szCs w:val="32"/>
          <w:lang w:bidi="ar-SA"/>
        </w:rPr>
        <w:t>人。</w:t>
      </w:r>
    </w:p>
    <w:p w14:paraId="645C9363">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7.</w:t>
      </w:r>
      <w:r>
        <w:rPr>
          <w:rFonts w:hint="eastAsia" w:ascii="仿宋_GB2312" w:hAnsi="仿宋_GB2312" w:eastAsia="仿宋_GB2312" w:cs="仿宋_GB2312"/>
          <w:kern w:val="0"/>
          <w:sz w:val="32"/>
          <w:szCs w:val="32"/>
          <w:lang w:bidi="ar-SA"/>
        </w:rPr>
        <w:t>住房保障支出（类）住房改革支出（款）住房公积金（项）：</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年预算数为</w:t>
      </w:r>
      <w:r>
        <w:rPr>
          <w:rFonts w:ascii="仿宋_GB2312" w:hAnsi="仿宋_GB2312" w:eastAsia="仿宋_GB2312" w:cs="仿宋_GB2312"/>
          <w:kern w:val="0"/>
          <w:sz w:val="32"/>
          <w:szCs w:val="32"/>
          <w:lang w:bidi="ar-SA"/>
        </w:rPr>
        <w:t>30.01</w:t>
      </w:r>
      <w:r>
        <w:rPr>
          <w:rFonts w:hint="eastAsia" w:ascii="仿宋_GB2312" w:hAnsi="仿宋_GB2312" w:eastAsia="仿宋_GB2312" w:cs="仿宋_GB2312"/>
          <w:kern w:val="0"/>
          <w:sz w:val="32"/>
          <w:szCs w:val="32"/>
          <w:lang w:bidi="ar-SA"/>
        </w:rPr>
        <w:t>万元。比上年预算数增加</w:t>
      </w:r>
      <w:r>
        <w:rPr>
          <w:rFonts w:ascii="仿宋_GB2312" w:hAnsi="仿宋_GB2312" w:eastAsia="仿宋_GB2312" w:cs="仿宋_GB2312"/>
          <w:kern w:val="0"/>
          <w:sz w:val="32"/>
          <w:szCs w:val="32"/>
          <w:lang w:bidi="ar-SA"/>
        </w:rPr>
        <w:t>6.12</w:t>
      </w:r>
      <w:r>
        <w:rPr>
          <w:rFonts w:hint="eastAsia" w:ascii="仿宋_GB2312" w:hAnsi="仿宋_GB2312" w:eastAsia="仿宋_GB2312" w:cs="仿宋_GB2312"/>
          <w:kern w:val="0"/>
          <w:sz w:val="32"/>
          <w:szCs w:val="32"/>
          <w:lang w:bidi="ar-SA"/>
        </w:rPr>
        <w:t>万元，增长</w:t>
      </w:r>
      <w:r>
        <w:rPr>
          <w:rFonts w:ascii="仿宋_GB2312" w:hAnsi="仿宋_GB2312" w:eastAsia="仿宋_GB2312" w:cs="仿宋_GB2312"/>
          <w:kern w:val="0"/>
          <w:sz w:val="32"/>
          <w:szCs w:val="32"/>
          <w:lang w:bidi="ar-SA"/>
        </w:rPr>
        <w:t>20.4%</w:t>
      </w:r>
      <w:r>
        <w:rPr>
          <w:rFonts w:hint="eastAsia" w:ascii="仿宋_GB2312" w:hAnsi="仿宋_GB2312" w:eastAsia="仿宋_GB2312" w:cs="仿宋_GB2312"/>
          <w:kern w:val="0"/>
          <w:sz w:val="32"/>
          <w:szCs w:val="32"/>
          <w:lang w:bidi="ar-SA"/>
        </w:rPr>
        <w:t>，主要原因是：在职在编干部工资基数增加，功能分类科目变更。</w:t>
      </w:r>
    </w:p>
    <w:p w14:paraId="5972BC5C">
      <w:pPr>
        <w:spacing w:line="560" w:lineRule="exact"/>
        <w:ind w:firstLine="643" w:firstLineChars="200"/>
        <w:rPr>
          <w:rFonts w:ascii="楷体_GB2312" w:hAnsi="楷体_GB2312" w:eastAsia="楷体_GB2312" w:cs="楷体_GB2312"/>
          <w:b/>
          <w:bCs/>
          <w:spacing w:val="-6"/>
          <w:kern w:val="0"/>
          <w:sz w:val="32"/>
          <w:szCs w:val="32"/>
          <w:lang w:bidi="ar-SA"/>
        </w:rPr>
      </w:pPr>
      <w:r>
        <w:rPr>
          <w:rFonts w:hint="eastAsia" w:ascii="楷体_GB2312" w:hAnsi="楷体_GB2312" w:eastAsia="楷体_GB2312" w:cs="楷体_GB2312"/>
          <w:b/>
          <w:bCs/>
          <w:kern w:val="0"/>
          <w:sz w:val="32"/>
          <w:szCs w:val="32"/>
          <w:lang w:bidi="ar-SA"/>
        </w:rPr>
        <w:t>六、</w:t>
      </w:r>
      <w:r>
        <w:rPr>
          <w:rFonts w:hint="eastAsia" w:ascii="楷体_GB2312" w:hAnsi="楷体_GB2312" w:eastAsia="楷体_GB2312" w:cs="楷体_GB2312"/>
          <w:b/>
          <w:bCs/>
          <w:spacing w:val="-6"/>
          <w:kern w:val="0"/>
          <w:sz w:val="32"/>
          <w:szCs w:val="32"/>
          <w:lang w:bidi="ar-SA"/>
        </w:rPr>
        <w:t>关于昌吉州商务局</w:t>
      </w:r>
      <w:r>
        <w:rPr>
          <w:rFonts w:ascii="楷体_GB2312" w:hAnsi="楷体_GB2312" w:eastAsia="楷体_GB2312" w:cs="楷体_GB2312"/>
          <w:b/>
          <w:bCs/>
          <w:spacing w:val="-6"/>
          <w:kern w:val="0"/>
          <w:sz w:val="32"/>
          <w:szCs w:val="32"/>
          <w:lang w:bidi="ar-SA"/>
        </w:rPr>
        <w:t>2022</w:t>
      </w:r>
      <w:r>
        <w:rPr>
          <w:rFonts w:hint="eastAsia" w:ascii="楷体_GB2312" w:hAnsi="楷体_GB2312" w:eastAsia="楷体_GB2312" w:cs="楷体_GB2312"/>
          <w:b/>
          <w:bCs/>
          <w:spacing w:val="-6"/>
          <w:kern w:val="0"/>
          <w:sz w:val="32"/>
          <w:szCs w:val="32"/>
          <w:lang w:bidi="ar-SA"/>
        </w:rPr>
        <w:t>年一般公共预算基本支出情况说明</w:t>
      </w:r>
    </w:p>
    <w:p w14:paraId="5D1DE8A8">
      <w:pPr>
        <w:spacing w:line="560" w:lineRule="exact"/>
        <w:ind w:firstLine="640" w:firstLineChars="200"/>
        <w:rPr>
          <w:rFonts w:ascii="仿宋_GB2312" w:hAnsi="宋体" w:eastAsia="仿宋_GB2312" w:cs="宋体"/>
          <w:spacing w:val="-6"/>
          <w:kern w:val="0"/>
          <w:sz w:val="32"/>
          <w:szCs w:val="32"/>
          <w:lang w:bidi="ar-SA"/>
        </w:rPr>
      </w:pPr>
      <w:r>
        <w:rPr>
          <w:rFonts w:hint="eastAsia" w:ascii="仿宋_GB2312" w:hAnsi="宋体" w:eastAsia="仿宋_GB2312" w:cs="宋体"/>
          <w:kern w:val="0"/>
          <w:sz w:val="32"/>
          <w:szCs w:val="32"/>
          <w:lang w:bidi="ar-SA"/>
        </w:rPr>
        <w:t>昌吉州商务局</w:t>
      </w:r>
      <w:r>
        <w:rPr>
          <w:rFonts w:ascii="仿宋_GB2312" w:hAnsi="宋体" w:eastAsia="仿宋_GB2312" w:cs="宋体"/>
          <w:spacing w:val="-6"/>
          <w:kern w:val="0"/>
          <w:sz w:val="32"/>
          <w:szCs w:val="32"/>
          <w:lang w:bidi="ar-SA"/>
        </w:rPr>
        <w:t>2022</w:t>
      </w:r>
      <w:r>
        <w:rPr>
          <w:rFonts w:hint="eastAsia" w:ascii="仿宋_GB2312" w:hAnsi="宋体" w:eastAsia="仿宋_GB2312" w:cs="宋体"/>
          <w:spacing w:val="-6"/>
          <w:kern w:val="0"/>
          <w:sz w:val="32"/>
          <w:szCs w:val="32"/>
          <w:lang w:bidi="ar-SA"/>
        </w:rPr>
        <w:t>年一般公共预算基本支出</w:t>
      </w:r>
      <w:r>
        <w:rPr>
          <w:rFonts w:ascii="仿宋_GB2312" w:hAnsi="宋体" w:eastAsia="仿宋_GB2312" w:cs="宋体"/>
          <w:kern w:val="0"/>
          <w:sz w:val="32"/>
          <w:szCs w:val="32"/>
          <w:lang w:bidi="ar-SA"/>
        </w:rPr>
        <w:t>360.65</w:t>
      </w:r>
      <w:r>
        <w:rPr>
          <w:rFonts w:hint="eastAsia" w:ascii="仿宋_GB2312" w:hAnsi="宋体" w:eastAsia="仿宋_GB2312" w:cs="宋体"/>
          <w:spacing w:val="-6"/>
          <w:kern w:val="0"/>
          <w:sz w:val="32"/>
          <w:szCs w:val="32"/>
          <w:lang w:bidi="ar-SA"/>
        </w:rPr>
        <w:t>万元，</w:t>
      </w:r>
      <w:r>
        <w:rPr>
          <w:rFonts w:ascii="仿宋_GB2312" w:hAnsi="宋体" w:eastAsia="仿宋_GB2312" w:cs="宋体"/>
          <w:spacing w:val="-6"/>
          <w:kern w:val="0"/>
          <w:sz w:val="32"/>
          <w:szCs w:val="32"/>
          <w:lang w:bidi="ar-SA"/>
        </w:rPr>
        <w:t xml:space="preserve"> </w:t>
      </w:r>
      <w:r>
        <w:rPr>
          <w:rFonts w:hint="eastAsia" w:ascii="仿宋_GB2312" w:hAnsi="宋体" w:eastAsia="仿宋_GB2312" w:cs="宋体"/>
          <w:spacing w:val="-6"/>
          <w:kern w:val="0"/>
          <w:sz w:val="32"/>
          <w:szCs w:val="32"/>
          <w:lang w:bidi="ar-SA"/>
        </w:rPr>
        <w:t>其中：</w:t>
      </w:r>
    </w:p>
    <w:p w14:paraId="7B651226">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人员经费</w:t>
      </w:r>
      <w:r>
        <w:rPr>
          <w:rFonts w:ascii="仿宋_GB2312" w:hAnsi="宋体" w:eastAsia="仿宋_GB2312" w:cs="宋体"/>
          <w:kern w:val="0"/>
          <w:sz w:val="32"/>
          <w:szCs w:val="32"/>
          <w:lang w:bidi="ar-SA"/>
        </w:rPr>
        <w:t>327.54</w:t>
      </w:r>
      <w:r>
        <w:rPr>
          <w:rFonts w:hint="eastAsia" w:ascii="仿宋_GB2312" w:hAnsi="宋体" w:eastAsia="仿宋_GB2312" w:cs="宋体"/>
          <w:kern w:val="0"/>
          <w:sz w:val="32"/>
          <w:szCs w:val="32"/>
          <w:lang w:bidi="ar-SA"/>
        </w:rPr>
        <w:t>万元，主要包括：基本工资、津贴补贴、奖金、机关事业单位基本养老保险缴费、职工基本医疗保险缴费、公务员医疗补助缴费、其他社会保障缴费、住房公积金、医疗费、其他工资福利支出、医疗费补助、奖励金、其他对个人和家庭的补助等。</w:t>
      </w:r>
    </w:p>
    <w:p w14:paraId="0090AE21">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公用经费</w:t>
      </w:r>
      <w:r>
        <w:rPr>
          <w:rFonts w:ascii="仿宋_GB2312" w:hAnsi="宋体" w:eastAsia="仿宋_GB2312" w:cs="宋体"/>
          <w:kern w:val="0"/>
          <w:sz w:val="32"/>
          <w:szCs w:val="32"/>
          <w:lang w:bidi="ar-SA"/>
        </w:rPr>
        <w:t>33.11</w:t>
      </w:r>
      <w:r>
        <w:rPr>
          <w:rFonts w:hint="eastAsia" w:ascii="仿宋_GB2312" w:hAnsi="宋体" w:eastAsia="仿宋_GB2312" w:cs="宋体"/>
          <w:kern w:val="0"/>
          <w:sz w:val="32"/>
          <w:szCs w:val="32"/>
          <w:lang w:bidi="ar-SA"/>
        </w:rPr>
        <w:t>万元，主要包括：办公费、印刷费、电费、邮电费、维修（护）费、公务接待费、工会经费、福利费、公务用车运行维护费、其他商品和服务支出等。</w:t>
      </w:r>
    </w:p>
    <w:p w14:paraId="123E253C">
      <w:pPr>
        <w:spacing w:line="560" w:lineRule="exact"/>
        <w:ind w:firstLine="643" w:firstLineChars="200"/>
        <w:rPr>
          <w:rFonts w:ascii="楷体_GB2312" w:hAnsi="楷体_GB2312" w:eastAsia="楷体_GB2312" w:cs="楷体_GB2312"/>
          <w:b/>
          <w:bCs/>
          <w:spacing w:val="-6"/>
          <w:kern w:val="0"/>
          <w:sz w:val="32"/>
          <w:szCs w:val="32"/>
          <w:lang w:bidi="ar-SA"/>
        </w:rPr>
      </w:pPr>
      <w:r>
        <w:rPr>
          <w:rFonts w:hint="eastAsia" w:ascii="楷体_GB2312" w:hAnsi="楷体_GB2312" w:eastAsia="楷体_GB2312" w:cs="楷体_GB2312"/>
          <w:b/>
          <w:bCs/>
          <w:kern w:val="0"/>
          <w:sz w:val="32"/>
          <w:szCs w:val="32"/>
          <w:lang w:bidi="ar-SA"/>
        </w:rPr>
        <w:t>七、</w:t>
      </w:r>
      <w:r>
        <w:rPr>
          <w:rFonts w:hint="eastAsia" w:ascii="楷体_GB2312" w:hAnsi="楷体_GB2312" w:eastAsia="楷体_GB2312" w:cs="楷体_GB2312"/>
          <w:b/>
          <w:bCs/>
          <w:spacing w:val="-6"/>
          <w:kern w:val="0"/>
          <w:sz w:val="32"/>
          <w:szCs w:val="32"/>
          <w:lang w:bidi="ar-SA"/>
        </w:rPr>
        <w:t>关于昌吉州商务局</w:t>
      </w:r>
      <w:r>
        <w:rPr>
          <w:rFonts w:ascii="楷体_GB2312" w:hAnsi="楷体_GB2312" w:eastAsia="楷体_GB2312" w:cs="楷体_GB2312"/>
          <w:b/>
          <w:bCs/>
          <w:spacing w:val="-6"/>
          <w:kern w:val="0"/>
          <w:sz w:val="32"/>
          <w:szCs w:val="32"/>
          <w:lang w:bidi="ar-SA"/>
        </w:rPr>
        <w:t>2022</w:t>
      </w:r>
      <w:r>
        <w:rPr>
          <w:rFonts w:hint="eastAsia" w:ascii="楷体_GB2312" w:hAnsi="楷体_GB2312" w:eastAsia="楷体_GB2312" w:cs="楷体_GB2312"/>
          <w:b/>
          <w:bCs/>
          <w:spacing w:val="-6"/>
          <w:kern w:val="0"/>
          <w:sz w:val="32"/>
          <w:szCs w:val="32"/>
          <w:lang w:bidi="ar-SA"/>
        </w:rPr>
        <w:t>年一般公共预算项目支出情况说明</w:t>
      </w:r>
    </w:p>
    <w:p w14:paraId="3AF4630E">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项目名称：招商引资工作业务经费</w:t>
      </w:r>
    </w:p>
    <w:p w14:paraId="1BE98C35">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ascii="仿宋_GB2312" w:hAnsi="黑体" w:eastAsia="仿宋_GB2312"/>
          <w:sz w:val="32"/>
          <w:szCs w:val="32"/>
        </w:rPr>
        <w:t>2011</w:t>
      </w:r>
      <w:r>
        <w:rPr>
          <w:rFonts w:hint="eastAsia" w:ascii="仿宋_GB2312" w:hAnsi="黑体" w:eastAsia="仿宋_GB2312"/>
          <w:sz w:val="32"/>
          <w:szCs w:val="32"/>
        </w:rPr>
        <w:t>年财经领导小组会议记录</w:t>
      </w:r>
    </w:p>
    <w:p w14:paraId="441DE8BF">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ascii="仿宋" w:hAnsi="仿宋" w:eastAsia="仿宋" w:cs="宋体"/>
          <w:kern w:val="0"/>
          <w:sz w:val="32"/>
          <w:szCs w:val="32"/>
          <w:lang w:bidi="ar-SA"/>
        </w:rPr>
        <w:t>10</w:t>
      </w:r>
      <w:r>
        <w:rPr>
          <w:rFonts w:hint="eastAsia" w:ascii="仿宋" w:hAnsi="仿宋" w:eastAsia="仿宋" w:cs="宋体"/>
          <w:kern w:val="0"/>
          <w:sz w:val="32"/>
          <w:szCs w:val="32"/>
          <w:lang w:bidi="ar-SA"/>
        </w:rPr>
        <w:t>万元</w:t>
      </w:r>
    </w:p>
    <w:p w14:paraId="465B6CFB">
      <w:pPr>
        <w:widowControl/>
        <w:spacing w:line="580" w:lineRule="exact"/>
        <w:ind w:firstLine="640"/>
        <w:jc w:val="left"/>
        <w:rPr>
          <w:rFonts w:ascii="仿宋" w:hAnsi="仿宋" w:eastAsia="仿宋" w:cs="宋体"/>
          <w:color w:val="000000"/>
          <w:kern w:val="0"/>
          <w:sz w:val="32"/>
          <w:szCs w:val="32"/>
          <w:lang w:bidi="ar-SA"/>
        </w:rPr>
      </w:pPr>
      <w:r>
        <w:rPr>
          <w:rFonts w:hint="eastAsia" w:ascii="仿宋_GB2312" w:hAnsi="黑体" w:eastAsia="仿宋_GB2312"/>
          <w:sz w:val="32"/>
          <w:szCs w:val="32"/>
        </w:rPr>
        <w:t>项目承担单位：</w:t>
      </w:r>
      <w:r>
        <w:rPr>
          <w:rFonts w:hint="eastAsia" w:ascii="仿宋" w:hAnsi="仿宋" w:eastAsia="仿宋" w:cs="宋体"/>
          <w:color w:val="000000"/>
          <w:kern w:val="0"/>
          <w:sz w:val="32"/>
          <w:szCs w:val="32"/>
          <w:lang w:bidi="ar-SA"/>
        </w:rPr>
        <w:t>昌吉州商务局</w:t>
      </w:r>
    </w:p>
    <w:p w14:paraId="410A5809">
      <w:pPr>
        <w:widowControl/>
        <w:spacing w:line="580" w:lineRule="exact"/>
        <w:ind w:firstLine="640"/>
        <w:jc w:val="left"/>
        <w:rPr>
          <w:rFonts w:ascii="仿宋" w:hAnsi="仿宋" w:eastAsia="仿宋" w:cs="Arial"/>
          <w:sz w:val="32"/>
          <w:szCs w:val="32"/>
          <w:lang w:bidi="ar-SA"/>
        </w:rPr>
      </w:pPr>
      <w:r>
        <w:rPr>
          <w:rFonts w:hint="eastAsia" w:ascii="仿宋_GB2312" w:hAnsi="黑体" w:eastAsia="仿宋_GB2312"/>
          <w:sz w:val="32"/>
          <w:szCs w:val="32"/>
        </w:rPr>
        <w:t>资金分配情况：招商引资工作项目</w:t>
      </w:r>
      <w:r>
        <w:rPr>
          <w:rFonts w:hint="eastAsia" w:ascii="仿宋" w:hAnsi="仿宋" w:eastAsia="仿宋" w:cs="Arial"/>
          <w:sz w:val="32"/>
          <w:szCs w:val="32"/>
          <w:lang w:bidi="ar-SA"/>
        </w:rPr>
        <w:t>经费</w:t>
      </w:r>
      <w:r>
        <w:rPr>
          <w:rFonts w:ascii="仿宋" w:hAnsi="仿宋" w:eastAsia="仿宋" w:cs="Arial"/>
          <w:sz w:val="32"/>
          <w:szCs w:val="32"/>
          <w:lang w:bidi="ar-SA"/>
        </w:rPr>
        <w:t>-</w:t>
      </w:r>
      <w:r>
        <w:rPr>
          <w:rFonts w:hint="eastAsia" w:ascii="仿宋" w:hAnsi="仿宋" w:eastAsia="仿宋" w:cs="Arial"/>
          <w:sz w:val="32"/>
          <w:szCs w:val="32"/>
          <w:lang w:bidi="ar-SA"/>
        </w:rPr>
        <w:t>商品和服务支出</w:t>
      </w:r>
      <w:r>
        <w:rPr>
          <w:rFonts w:ascii="仿宋" w:hAnsi="仿宋" w:eastAsia="仿宋" w:cs="Arial"/>
          <w:sz w:val="32"/>
          <w:szCs w:val="32"/>
          <w:lang w:bidi="ar-SA"/>
        </w:rPr>
        <w:t>10</w:t>
      </w:r>
      <w:r>
        <w:rPr>
          <w:rFonts w:hint="eastAsia" w:ascii="仿宋" w:hAnsi="仿宋" w:eastAsia="仿宋" w:cs="Arial"/>
          <w:sz w:val="32"/>
          <w:szCs w:val="32"/>
          <w:lang w:bidi="ar-SA"/>
        </w:rPr>
        <w:t>万元</w:t>
      </w:r>
    </w:p>
    <w:p w14:paraId="1B3296E9">
      <w:pPr>
        <w:widowControl/>
        <w:spacing w:line="580" w:lineRule="exact"/>
        <w:ind w:firstLine="640"/>
        <w:jc w:val="left"/>
        <w:rPr>
          <w:rFonts w:ascii="仿宋_GB2312" w:hAnsi="宋体" w:eastAsia="仿宋_GB2312" w:cs="宋体"/>
          <w:kern w:val="0"/>
          <w:sz w:val="32"/>
          <w:szCs w:val="32"/>
          <w:lang w:bidi="ar-SA"/>
        </w:rPr>
      </w:pPr>
      <w:r>
        <w:rPr>
          <w:rFonts w:hint="eastAsia" w:ascii="仿宋_GB2312" w:hAnsi="黑体" w:eastAsia="仿宋_GB2312"/>
          <w:sz w:val="32"/>
          <w:szCs w:val="32"/>
        </w:rPr>
        <w:t>资金执行时间：</w:t>
      </w:r>
      <w:r>
        <w:rPr>
          <w:rFonts w:ascii="仿宋" w:hAnsi="仿宋" w:eastAsia="仿宋"/>
          <w:color w:val="2B2B2B"/>
          <w:sz w:val="32"/>
          <w:szCs w:val="32"/>
        </w:rPr>
        <w:t>2022</w:t>
      </w:r>
      <w:r>
        <w:rPr>
          <w:rFonts w:hint="eastAsia" w:ascii="仿宋" w:hAnsi="仿宋" w:eastAsia="仿宋"/>
          <w:color w:val="2B2B2B"/>
          <w:sz w:val="32"/>
          <w:szCs w:val="32"/>
        </w:rPr>
        <w:t>年</w:t>
      </w:r>
      <w:r>
        <w:rPr>
          <w:rFonts w:ascii="仿宋" w:hAnsi="仿宋" w:eastAsia="仿宋"/>
          <w:color w:val="2B2B2B"/>
          <w:sz w:val="32"/>
          <w:szCs w:val="32"/>
        </w:rPr>
        <w:t>1</w:t>
      </w:r>
      <w:r>
        <w:rPr>
          <w:rFonts w:hint="eastAsia" w:ascii="仿宋" w:hAnsi="仿宋" w:eastAsia="仿宋"/>
          <w:color w:val="2B2B2B"/>
          <w:sz w:val="32"/>
          <w:szCs w:val="32"/>
        </w:rPr>
        <w:t>月</w:t>
      </w:r>
      <w:r>
        <w:rPr>
          <w:rFonts w:ascii="仿宋" w:hAnsi="仿宋" w:eastAsia="仿宋"/>
          <w:color w:val="2B2B2B"/>
          <w:sz w:val="32"/>
          <w:szCs w:val="32"/>
        </w:rPr>
        <w:t>1</w:t>
      </w:r>
      <w:r>
        <w:rPr>
          <w:rFonts w:hint="eastAsia" w:ascii="仿宋" w:hAnsi="仿宋" w:eastAsia="仿宋"/>
          <w:color w:val="2B2B2B"/>
          <w:sz w:val="32"/>
          <w:szCs w:val="32"/>
        </w:rPr>
        <w:t>日</w:t>
      </w:r>
      <w:r>
        <w:rPr>
          <w:rFonts w:ascii="仿宋" w:hAnsi="仿宋" w:eastAsia="仿宋"/>
          <w:color w:val="2B2B2B"/>
          <w:sz w:val="32"/>
          <w:szCs w:val="32"/>
        </w:rPr>
        <w:t>—2022</w:t>
      </w:r>
      <w:r>
        <w:rPr>
          <w:rFonts w:hint="eastAsia" w:ascii="仿宋" w:hAnsi="仿宋" w:eastAsia="仿宋"/>
          <w:color w:val="2B2B2B"/>
          <w:sz w:val="32"/>
          <w:szCs w:val="32"/>
        </w:rPr>
        <w:t>年</w:t>
      </w:r>
      <w:r>
        <w:rPr>
          <w:rFonts w:ascii="仿宋" w:hAnsi="仿宋" w:eastAsia="仿宋"/>
          <w:color w:val="2B2B2B"/>
          <w:sz w:val="32"/>
          <w:szCs w:val="32"/>
        </w:rPr>
        <w:t>12</w:t>
      </w:r>
      <w:r>
        <w:rPr>
          <w:rFonts w:hint="eastAsia" w:ascii="仿宋" w:hAnsi="仿宋" w:eastAsia="仿宋"/>
          <w:color w:val="2B2B2B"/>
          <w:sz w:val="32"/>
          <w:szCs w:val="32"/>
        </w:rPr>
        <w:t>月</w:t>
      </w:r>
      <w:r>
        <w:rPr>
          <w:rFonts w:ascii="仿宋" w:hAnsi="仿宋" w:eastAsia="仿宋"/>
          <w:color w:val="2B2B2B"/>
          <w:sz w:val="32"/>
          <w:szCs w:val="32"/>
        </w:rPr>
        <w:t>31</w:t>
      </w:r>
      <w:r>
        <w:rPr>
          <w:rFonts w:hint="eastAsia" w:ascii="仿宋" w:hAnsi="仿宋" w:eastAsia="仿宋"/>
          <w:color w:val="2B2B2B"/>
          <w:sz w:val="32"/>
          <w:szCs w:val="32"/>
        </w:rPr>
        <w:t>日</w:t>
      </w:r>
    </w:p>
    <w:p w14:paraId="5384A084">
      <w:pPr>
        <w:spacing w:line="560" w:lineRule="exact"/>
        <w:ind w:firstLine="643" w:firstLineChars="200"/>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八、关于昌吉州商务局</w:t>
      </w:r>
      <w:r>
        <w:rPr>
          <w:rFonts w:ascii="楷体_GB2312" w:hAnsi="楷体_GB2312" w:eastAsia="楷体_GB2312" w:cs="楷体_GB2312"/>
          <w:b/>
          <w:bCs/>
          <w:kern w:val="0"/>
          <w:sz w:val="32"/>
          <w:szCs w:val="32"/>
          <w:lang w:bidi="ar-SA"/>
        </w:rPr>
        <w:t>2022</w:t>
      </w:r>
      <w:r>
        <w:rPr>
          <w:rFonts w:hint="eastAsia" w:ascii="楷体_GB2312" w:hAnsi="楷体_GB2312" w:eastAsia="楷体_GB2312" w:cs="楷体_GB2312"/>
          <w:b/>
          <w:bCs/>
          <w:kern w:val="0"/>
          <w:sz w:val="32"/>
          <w:szCs w:val="32"/>
          <w:lang w:bidi="ar-SA"/>
        </w:rPr>
        <w:t>年一般公共预算“三公”经费预算情况说明</w:t>
      </w:r>
    </w:p>
    <w:p w14:paraId="3AC5ECE9">
      <w:pPr>
        <w:spacing w:line="56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昌吉州商务局</w:t>
      </w:r>
      <w:r>
        <w:rPr>
          <w:rFonts w:ascii="仿宋_GB2312" w:hAnsi="宋体" w:eastAsia="仿宋_GB2312" w:cs="宋体"/>
          <w:kern w:val="0"/>
          <w:sz w:val="32"/>
          <w:szCs w:val="32"/>
          <w:lang w:bidi="ar-SA"/>
        </w:rPr>
        <w:t>2022</w:t>
      </w:r>
      <w:r>
        <w:rPr>
          <w:rFonts w:hint="eastAsia" w:ascii="仿宋_GB2312" w:hAnsi="宋体" w:eastAsia="仿宋_GB2312" w:cs="宋体"/>
          <w:kern w:val="0"/>
          <w:sz w:val="32"/>
          <w:szCs w:val="32"/>
          <w:lang w:bidi="ar-SA"/>
        </w:rPr>
        <w:t>年一般公共预算“三公”经费数为</w:t>
      </w:r>
      <w:r>
        <w:rPr>
          <w:rFonts w:ascii="仿宋_GB2312" w:hAnsi="宋体" w:eastAsia="仿宋_GB2312" w:cs="宋体"/>
          <w:kern w:val="0"/>
          <w:sz w:val="32"/>
          <w:szCs w:val="32"/>
          <w:lang w:bidi="ar-SA"/>
        </w:rPr>
        <w:t>14.5</w:t>
      </w:r>
      <w:r>
        <w:rPr>
          <w:rFonts w:hint="eastAsia" w:ascii="仿宋_GB2312" w:hAnsi="宋体" w:eastAsia="仿宋_GB2312" w:cs="宋体"/>
          <w:kern w:val="0"/>
          <w:sz w:val="32"/>
          <w:szCs w:val="32"/>
          <w:lang w:bidi="ar-SA"/>
        </w:rPr>
        <w:t>万元，其中：因公出国（境）费</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万元，公务用车购置</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万元，公务用车运行费</w:t>
      </w:r>
      <w:r>
        <w:rPr>
          <w:rFonts w:ascii="仿宋_GB2312" w:hAnsi="宋体" w:eastAsia="仿宋_GB2312" w:cs="宋体"/>
          <w:kern w:val="0"/>
          <w:sz w:val="32"/>
          <w:szCs w:val="32"/>
          <w:lang w:bidi="ar-SA"/>
        </w:rPr>
        <w:t>11</w:t>
      </w:r>
      <w:r>
        <w:rPr>
          <w:rFonts w:hint="eastAsia" w:ascii="仿宋_GB2312" w:hAnsi="宋体" w:eastAsia="仿宋_GB2312" w:cs="宋体"/>
          <w:kern w:val="0"/>
          <w:sz w:val="32"/>
          <w:szCs w:val="32"/>
          <w:lang w:bidi="ar-SA"/>
        </w:rPr>
        <w:t>万元，公务接待费</w:t>
      </w:r>
      <w:r>
        <w:rPr>
          <w:rFonts w:ascii="仿宋_GB2312" w:hAnsi="宋体" w:eastAsia="仿宋_GB2312" w:cs="宋体"/>
          <w:kern w:val="0"/>
          <w:sz w:val="32"/>
          <w:szCs w:val="32"/>
          <w:lang w:bidi="ar-SA"/>
        </w:rPr>
        <w:t>3.5</w:t>
      </w:r>
      <w:r>
        <w:rPr>
          <w:rFonts w:hint="eastAsia" w:ascii="仿宋_GB2312" w:hAnsi="宋体" w:eastAsia="仿宋_GB2312" w:cs="宋体"/>
          <w:kern w:val="0"/>
          <w:sz w:val="32"/>
          <w:szCs w:val="32"/>
          <w:lang w:bidi="ar-SA"/>
        </w:rPr>
        <w:t>万元。</w:t>
      </w:r>
    </w:p>
    <w:p w14:paraId="1DA73490">
      <w:pPr>
        <w:spacing w:line="560" w:lineRule="exact"/>
        <w:ind w:firstLine="640" w:firstLineChars="200"/>
        <w:rPr>
          <w:rFonts w:ascii="仿宋_GB2312" w:hAnsi="宋体" w:eastAsia="仿宋_GB2312" w:cs="宋体"/>
          <w:kern w:val="0"/>
          <w:sz w:val="32"/>
          <w:szCs w:val="32"/>
          <w:lang w:bidi="ar-SA"/>
        </w:rPr>
      </w:pPr>
      <w:r>
        <w:rPr>
          <w:rFonts w:ascii="仿宋_GB2312" w:hAnsi="宋体" w:eastAsia="仿宋_GB2312" w:cs="宋体"/>
          <w:kern w:val="0"/>
          <w:sz w:val="32"/>
          <w:szCs w:val="32"/>
          <w:lang w:bidi="ar-SA"/>
        </w:rPr>
        <w:t>2022</w:t>
      </w:r>
      <w:r>
        <w:rPr>
          <w:rFonts w:hint="eastAsia" w:ascii="仿宋_GB2312" w:hAnsi="宋体" w:eastAsia="仿宋_GB2312" w:cs="宋体"/>
          <w:kern w:val="0"/>
          <w:sz w:val="32"/>
          <w:szCs w:val="32"/>
          <w:lang w:bidi="ar-SA"/>
        </w:rPr>
        <w:t>年一般公共预算“三公”经费比上年增加</w:t>
      </w:r>
      <w:r>
        <w:rPr>
          <w:rFonts w:ascii="仿宋_GB2312" w:hAnsi="宋体" w:eastAsia="仿宋_GB2312" w:cs="宋体"/>
          <w:kern w:val="0"/>
          <w:sz w:val="32"/>
          <w:szCs w:val="32"/>
          <w:lang w:bidi="ar-SA"/>
        </w:rPr>
        <w:t>3.7</w:t>
      </w:r>
      <w:r>
        <w:rPr>
          <w:rFonts w:hint="eastAsia" w:ascii="仿宋_GB2312" w:hAnsi="宋体" w:eastAsia="仿宋_GB2312" w:cs="宋体"/>
          <w:kern w:val="0"/>
          <w:sz w:val="32"/>
          <w:szCs w:val="32"/>
          <w:lang w:bidi="ar-SA"/>
        </w:rPr>
        <w:t>万元，增长</w:t>
      </w:r>
      <w:r>
        <w:rPr>
          <w:rFonts w:ascii="仿宋_GB2312" w:hAnsi="宋体" w:eastAsia="仿宋_GB2312" w:cs="宋体"/>
          <w:kern w:val="0"/>
          <w:sz w:val="32"/>
          <w:szCs w:val="32"/>
          <w:lang w:bidi="ar-SA"/>
        </w:rPr>
        <w:t>25.5%</w:t>
      </w:r>
      <w:r>
        <w:rPr>
          <w:rFonts w:hint="eastAsia" w:ascii="仿宋_GB2312" w:hAnsi="宋体" w:eastAsia="仿宋_GB2312" w:cs="宋体"/>
          <w:kern w:val="0"/>
          <w:sz w:val="32"/>
          <w:szCs w:val="32"/>
          <w:lang w:bidi="ar-SA"/>
        </w:rPr>
        <w:t>，其中：因公出国（境）费增加</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万元，增长</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，主要原因是未安排预算，公务用车购置费增加</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万元，增长</w:t>
      </w:r>
      <w:r>
        <w:rPr>
          <w:rFonts w:ascii="仿宋_GB2312" w:hAnsi="宋体" w:eastAsia="仿宋_GB2312" w:cs="宋体"/>
          <w:kern w:val="0"/>
          <w:sz w:val="32"/>
          <w:szCs w:val="32"/>
          <w:lang w:bidi="ar-SA"/>
        </w:rPr>
        <w:t>0%</w:t>
      </w:r>
      <w:r>
        <w:rPr>
          <w:rFonts w:hint="eastAsia" w:ascii="仿宋_GB2312" w:hAnsi="宋体" w:eastAsia="仿宋_GB2312" w:cs="宋体"/>
          <w:kern w:val="0"/>
          <w:sz w:val="32"/>
          <w:szCs w:val="32"/>
          <w:lang w:bidi="ar-SA"/>
        </w:rPr>
        <w:t>，主要原因在未安排预算，公务用车运行费增加</w:t>
      </w:r>
      <w:r>
        <w:rPr>
          <w:rFonts w:ascii="仿宋_GB2312" w:hAnsi="宋体" w:eastAsia="仿宋_GB2312" w:cs="宋体"/>
          <w:kern w:val="0"/>
          <w:sz w:val="32"/>
          <w:szCs w:val="32"/>
          <w:lang w:bidi="ar-SA"/>
        </w:rPr>
        <w:t>3.85</w:t>
      </w:r>
      <w:r>
        <w:rPr>
          <w:rFonts w:hint="eastAsia" w:ascii="仿宋_GB2312" w:hAnsi="宋体" w:eastAsia="仿宋_GB2312" w:cs="宋体"/>
          <w:kern w:val="0"/>
          <w:sz w:val="32"/>
          <w:szCs w:val="32"/>
          <w:lang w:bidi="ar-SA"/>
        </w:rPr>
        <w:t>万元，增长</w:t>
      </w:r>
      <w:r>
        <w:rPr>
          <w:rFonts w:ascii="仿宋_GB2312" w:hAnsi="宋体" w:eastAsia="仿宋_GB2312" w:cs="宋体"/>
          <w:kern w:val="0"/>
          <w:sz w:val="32"/>
          <w:szCs w:val="32"/>
          <w:lang w:bidi="ar-SA"/>
        </w:rPr>
        <w:t>35%</w:t>
      </w:r>
      <w:r>
        <w:rPr>
          <w:rFonts w:hint="eastAsia" w:ascii="仿宋_GB2312" w:hAnsi="宋体" w:eastAsia="仿宋_GB2312" w:cs="宋体"/>
          <w:kern w:val="0"/>
          <w:sz w:val="32"/>
          <w:szCs w:val="32"/>
          <w:lang w:bidi="ar-SA"/>
        </w:rPr>
        <w:t>，主要</w:t>
      </w:r>
      <w:r>
        <w:rPr>
          <w:rFonts w:hint="eastAsia" w:ascii="仿宋_GB2312" w:hAnsi="宋体" w:eastAsia="仿宋_GB2312" w:cs="宋体"/>
          <w:kern w:val="0"/>
          <w:sz w:val="32"/>
          <w:szCs w:val="32"/>
          <w:lang w:eastAsia="zh-CN" w:bidi="ar-SA"/>
        </w:rPr>
        <w:t>原因是</w:t>
      </w:r>
      <w:r>
        <w:rPr>
          <w:rFonts w:hint="eastAsia" w:ascii="仿宋_GB2312" w:hAnsi="宋体" w:eastAsia="仿宋_GB2312" w:cs="宋体"/>
          <w:kern w:val="0"/>
          <w:sz w:val="32"/>
          <w:szCs w:val="32"/>
          <w:lang w:bidi="ar-SA"/>
        </w:rPr>
        <w:t>车辆老旧，维修费、保养费增加，</w:t>
      </w:r>
      <w:r>
        <w:rPr>
          <w:rFonts w:hint="eastAsia" w:ascii="仿宋_GB2312" w:hAnsi="宋体" w:eastAsia="仿宋_GB2312" w:cs="宋体"/>
          <w:color w:val="000000"/>
          <w:kern w:val="0"/>
          <w:sz w:val="32"/>
          <w:szCs w:val="32"/>
          <w:lang w:bidi="ar-SA"/>
        </w:rPr>
        <w:t>保障招商引资业务车辆正常运行</w:t>
      </w:r>
      <w:r>
        <w:rPr>
          <w:rFonts w:hint="eastAsia" w:ascii="仿宋_GB2312" w:hAnsi="宋体" w:eastAsia="仿宋_GB2312" w:cs="宋体"/>
          <w:kern w:val="0"/>
          <w:sz w:val="32"/>
          <w:szCs w:val="32"/>
          <w:lang w:bidi="ar-SA"/>
        </w:rPr>
        <w:t>；公务接待费减少</w:t>
      </w:r>
      <w:r>
        <w:rPr>
          <w:rFonts w:ascii="仿宋_GB2312" w:hAnsi="宋体" w:eastAsia="仿宋_GB2312" w:cs="宋体"/>
          <w:kern w:val="0"/>
          <w:sz w:val="32"/>
          <w:szCs w:val="32"/>
          <w:lang w:bidi="ar-SA"/>
        </w:rPr>
        <w:t>0.15</w:t>
      </w:r>
      <w:r>
        <w:rPr>
          <w:rFonts w:hint="eastAsia" w:ascii="仿宋_GB2312" w:hAnsi="宋体" w:eastAsia="仿宋_GB2312" w:cs="宋体"/>
          <w:kern w:val="0"/>
          <w:sz w:val="32"/>
          <w:szCs w:val="32"/>
          <w:lang w:bidi="ar-SA"/>
        </w:rPr>
        <w:t>万元，下降</w:t>
      </w:r>
      <w:r>
        <w:rPr>
          <w:rFonts w:ascii="仿宋_GB2312" w:hAnsi="宋体" w:eastAsia="仿宋_GB2312" w:cs="宋体"/>
          <w:kern w:val="0"/>
          <w:sz w:val="32"/>
          <w:szCs w:val="32"/>
          <w:lang w:bidi="ar-SA"/>
        </w:rPr>
        <w:t>4.3%</w:t>
      </w:r>
      <w:r>
        <w:rPr>
          <w:rFonts w:hint="eastAsia" w:ascii="仿宋_GB2312" w:hAnsi="宋体" w:eastAsia="仿宋_GB2312" w:cs="宋体"/>
          <w:kern w:val="0"/>
          <w:sz w:val="32"/>
          <w:szCs w:val="32"/>
          <w:lang w:bidi="ar-SA"/>
        </w:rPr>
        <w:t>，主要原因是按照要求，合理安排预算支出，</w:t>
      </w:r>
      <w:r>
        <w:rPr>
          <w:rFonts w:hint="eastAsia" w:ascii="仿宋_GB2312" w:hAnsi="宋体" w:eastAsia="仿宋_GB2312" w:cs="宋体"/>
          <w:kern w:val="0"/>
          <w:sz w:val="32"/>
          <w:szCs w:val="32"/>
          <w:lang w:eastAsia="zh-CN" w:bidi="ar-SA"/>
        </w:rPr>
        <w:t>“三公”经费</w:t>
      </w:r>
      <w:r>
        <w:rPr>
          <w:rFonts w:hint="eastAsia" w:ascii="仿宋_GB2312" w:hAnsi="宋体" w:eastAsia="仿宋_GB2312" w:cs="宋体"/>
          <w:kern w:val="0"/>
          <w:sz w:val="32"/>
          <w:szCs w:val="32"/>
          <w:lang w:bidi="ar-SA"/>
        </w:rPr>
        <w:t>逐年下降。</w:t>
      </w:r>
    </w:p>
    <w:p w14:paraId="760CB908">
      <w:pPr>
        <w:spacing w:line="560" w:lineRule="exact"/>
        <w:ind w:firstLine="643" w:firstLineChars="200"/>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九、关于昌吉州商务局</w:t>
      </w:r>
      <w:r>
        <w:rPr>
          <w:rFonts w:ascii="楷体_GB2312" w:hAnsi="楷体_GB2312" w:eastAsia="楷体_GB2312" w:cs="楷体_GB2312"/>
          <w:b/>
          <w:bCs/>
          <w:kern w:val="0"/>
          <w:sz w:val="32"/>
          <w:szCs w:val="32"/>
          <w:lang w:bidi="ar-SA"/>
        </w:rPr>
        <w:t>2022</w:t>
      </w:r>
      <w:r>
        <w:rPr>
          <w:rFonts w:hint="eastAsia" w:ascii="楷体_GB2312" w:hAnsi="楷体_GB2312" w:eastAsia="楷体_GB2312" w:cs="楷体_GB2312"/>
          <w:b/>
          <w:bCs/>
          <w:kern w:val="0"/>
          <w:sz w:val="32"/>
          <w:szCs w:val="32"/>
          <w:lang w:bidi="ar-SA"/>
        </w:rPr>
        <w:t>年政府性基金预算拨款情况说明</w:t>
      </w:r>
    </w:p>
    <w:p w14:paraId="5D9BEF6D">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昌吉州商务局</w:t>
      </w: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年没有使用政府性基金预算拨款安排的支出，政府性基金预算支出情况表为空表。</w:t>
      </w:r>
    </w:p>
    <w:p w14:paraId="3438F7D3">
      <w:pPr>
        <w:spacing w:line="560" w:lineRule="exact"/>
        <w:ind w:firstLine="643" w:firstLineChars="200"/>
        <w:rPr>
          <w:rFonts w:ascii="楷体_GB2312" w:hAnsi="楷体_GB2312" w:eastAsia="楷体_GB2312" w:cs="楷体_GB2312"/>
          <w:b/>
          <w:bCs/>
          <w:kern w:val="0"/>
          <w:sz w:val="32"/>
          <w:szCs w:val="32"/>
          <w:lang w:bidi="ar-SA"/>
        </w:rPr>
      </w:pPr>
      <w:r>
        <w:rPr>
          <w:rFonts w:hint="eastAsia" w:ascii="楷体_GB2312" w:hAnsi="楷体_GB2312" w:eastAsia="楷体_GB2312" w:cs="楷体_GB2312"/>
          <w:b/>
          <w:bCs/>
          <w:kern w:val="0"/>
          <w:sz w:val="32"/>
          <w:szCs w:val="32"/>
          <w:lang w:bidi="ar-SA"/>
        </w:rPr>
        <w:t>十、其他重要事项的情况说明</w:t>
      </w:r>
    </w:p>
    <w:p w14:paraId="5D014745">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（一）机关运行经费情况</w:t>
      </w:r>
    </w:p>
    <w:p w14:paraId="13254E33">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年，昌吉州商务局机关运行经费财政拨款预算</w:t>
      </w:r>
      <w:r>
        <w:rPr>
          <w:rFonts w:ascii="仿宋_GB2312" w:hAnsi="仿宋_GB2312" w:eastAsia="仿宋_GB2312" w:cs="仿宋_GB2312"/>
          <w:kern w:val="0"/>
          <w:sz w:val="32"/>
          <w:szCs w:val="32"/>
          <w:lang w:bidi="ar-SA"/>
        </w:rPr>
        <w:t>33.11</w:t>
      </w:r>
      <w:r>
        <w:rPr>
          <w:rFonts w:hint="eastAsia" w:ascii="仿宋_GB2312" w:hAnsi="仿宋_GB2312" w:eastAsia="仿宋_GB2312" w:cs="仿宋_GB2312"/>
          <w:kern w:val="0"/>
          <w:sz w:val="32"/>
          <w:szCs w:val="32"/>
          <w:lang w:bidi="ar-SA"/>
        </w:rPr>
        <w:t>万元，比上年预算数减少</w:t>
      </w:r>
      <w:r>
        <w:rPr>
          <w:rFonts w:ascii="仿宋_GB2312" w:hAnsi="仿宋_GB2312" w:eastAsia="仿宋_GB2312" w:cs="仿宋_GB2312"/>
          <w:kern w:val="0"/>
          <w:sz w:val="32"/>
          <w:szCs w:val="32"/>
          <w:lang w:bidi="ar-SA"/>
        </w:rPr>
        <w:t>0.23</w:t>
      </w:r>
      <w:r>
        <w:rPr>
          <w:rFonts w:hint="eastAsia" w:ascii="仿宋_GB2312" w:hAnsi="仿宋_GB2312" w:eastAsia="仿宋_GB2312" w:cs="仿宋_GB2312"/>
          <w:kern w:val="0"/>
          <w:sz w:val="32"/>
          <w:szCs w:val="32"/>
          <w:lang w:bidi="ar-SA"/>
        </w:rPr>
        <w:t>万元，下降</w:t>
      </w:r>
      <w:r>
        <w:rPr>
          <w:rFonts w:ascii="仿宋_GB2312" w:hAnsi="仿宋_GB2312" w:eastAsia="仿宋_GB2312" w:cs="仿宋_GB2312"/>
          <w:kern w:val="0"/>
          <w:sz w:val="32"/>
          <w:szCs w:val="32"/>
          <w:lang w:bidi="ar-SA"/>
        </w:rPr>
        <w:t>6.9%</w:t>
      </w:r>
      <w:r>
        <w:rPr>
          <w:rFonts w:hint="eastAsia" w:ascii="仿宋_GB2312" w:hAnsi="仿宋_GB2312" w:eastAsia="仿宋_GB2312" w:cs="仿宋_GB2312"/>
          <w:kern w:val="0"/>
          <w:sz w:val="32"/>
          <w:szCs w:val="32"/>
          <w:lang w:bidi="ar-SA"/>
        </w:rPr>
        <w:t>。主要原因是</w:t>
      </w:r>
      <w:r>
        <w:rPr>
          <w:rFonts w:hint="eastAsia" w:ascii="仿宋_GB2312" w:hAnsi="宋体" w:eastAsia="仿宋_GB2312" w:cs="宋体"/>
          <w:kern w:val="0"/>
          <w:sz w:val="32"/>
          <w:szCs w:val="32"/>
          <w:lang w:bidi="ar-SA"/>
        </w:rPr>
        <w:t>按照要求，合理安排预算支出，</w:t>
      </w:r>
      <w:r>
        <w:rPr>
          <w:rFonts w:hint="eastAsia" w:ascii="仿宋_GB2312" w:hAnsi="宋体" w:eastAsia="仿宋_GB2312" w:cs="宋体"/>
          <w:kern w:val="0"/>
          <w:sz w:val="32"/>
          <w:szCs w:val="32"/>
          <w:lang w:eastAsia="zh-CN" w:bidi="ar-SA"/>
        </w:rPr>
        <w:t>“三公”经费</w:t>
      </w:r>
      <w:r>
        <w:rPr>
          <w:rFonts w:hint="eastAsia" w:ascii="仿宋_GB2312" w:hAnsi="宋体" w:eastAsia="仿宋_GB2312" w:cs="宋体"/>
          <w:kern w:val="0"/>
          <w:sz w:val="32"/>
          <w:szCs w:val="32"/>
          <w:lang w:bidi="ar-SA"/>
        </w:rPr>
        <w:t>逐年下降。</w:t>
      </w:r>
    </w:p>
    <w:p w14:paraId="35214C30">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（二）政府采购情况</w:t>
      </w:r>
    </w:p>
    <w:p w14:paraId="3084AD4D">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年，昌吉州商务局政府采购预算</w:t>
      </w:r>
      <w:r>
        <w:rPr>
          <w:rFonts w:ascii="仿宋_GB2312" w:hAnsi="仿宋_GB2312" w:eastAsia="仿宋_GB2312" w:cs="仿宋_GB2312"/>
          <w:kern w:val="0"/>
          <w:sz w:val="32"/>
          <w:szCs w:val="32"/>
          <w:lang w:bidi="ar-SA"/>
        </w:rPr>
        <w:t>23.646</w:t>
      </w:r>
      <w:r>
        <w:rPr>
          <w:rFonts w:hint="eastAsia" w:ascii="仿宋_GB2312" w:hAnsi="仿宋_GB2312" w:eastAsia="仿宋_GB2312" w:cs="仿宋_GB2312"/>
          <w:kern w:val="0"/>
          <w:sz w:val="32"/>
          <w:szCs w:val="32"/>
          <w:lang w:bidi="ar-SA"/>
        </w:rPr>
        <w:t>万元，其中：政府采购货物预算</w:t>
      </w:r>
      <w:r>
        <w:rPr>
          <w:rFonts w:ascii="仿宋_GB2312" w:hAnsi="仿宋_GB2312" w:eastAsia="仿宋_GB2312" w:cs="仿宋_GB2312"/>
          <w:kern w:val="0"/>
          <w:sz w:val="32"/>
          <w:szCs w:val="32"/>
          <w:lang w:bidi="ar-SA"/>
        </w:rPr>
        <w:t>1.9</w:t>
      </w:r>
      <w:r>
        <w:rPr>
          <w:rFonts w:hint="eastAsia" w:ascii="仿宋_GB2312" w:hAnsi="仿宋_GB2312" w:eastAsia="仿宋_GB2312" w:cs="仿宋_GB2312"/>
          <w:kern w:val="0"/>
          <w:sz w:val="32"/>
          <w:szCs w:val="32"/>
          <w:lang w:bidi="ar-SA"/>
        </w:rPr>
        <w:t>万元，政府采购工程预算</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万元，政府采购服务预算</w:t>
      </w:r>
      <w:r>
        <w:rPr>
          <w:rFonts w:ascii="仿宋_GB2312" w:hAnsi="仿宋_GB2312" w:eastAsia="仿宋_GB2312" w:cs="仿宋_GB2312"/>
          <w:kern w:val="0"/>
          <w:sz w:val="32"/>
          <w:szCs w:val="32"/>
          <w:lang w:bidi="ar-SA"/>
        </w:rPr>
        <w:t>21.746</w:t>
      </w:r>
      <w:r>
        <w:rPr>
          <w:rFonts w:hint="eastAsia" w:ascii="仿宋_GB2312" w:hAnsi="仿宋_GB2312" w:eastAsia="仿宋_GB2312" w:cs="仿宋_GB2312"/>
          <w:kern w:val="0"/>
          <w:sz w:val="32"/>
          <w:szCs w:val="32"/>
          <w:lang w:bidi="ar-SA"/>
        </w:rPr>
        <w:t>万元。</w:t>
      </w:r>
    </w:p>
    <w:p w14:paraId="7F1A18F9">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sz w:val="32"/>
          <w:lang w:bidi="ar-SA"/>
        </w:rPr>
        <w:t>2022</w:t>
      </w:r>
      <w:r>
        <w:rPr>
          <w:rFonts w:hint="eastAsia" w:ascii="仿宋_GB2312" w:hAnsi="仿宋_GB2312" w:eastAsia="仿宋_GB2312" w:cs="仿宋_GB2312"/>
          <w:sz w:val="32"/>
          <w:lang w:bidi="ar-SA"/>
        </w:rPr>
        <w:t>年度昌吉州商务局面向中小企业预留政府采购项目预算金额</w:t>
      </w:r>
      <w:r>
        <w:rPr>
          <w:rFonts w:ascii="仿宋_GB2312" w:hAnsi="仿宋_GB2312" w:eastAsia="仿宋_GB2312" w:cs="仿宋_GB2312"/>
          <w:sz w:val="32"/>
          <w:lang w:bidi="ar-SA"/>
        </w:rPr>
        <w:t>1.9</w:t>
      </w:r>
      <w:r>
        <w:rPr>
          <w:rFonts w:hint="eastAsia" w:ascii="仿宋_GB2312" w:hAnsi="仿宋_GB2312" w:eastAsia="仿宋_GB2312" w:cs="仿宋_GB2312"/>
          <w:sz w:val="32"/>
          <w:lang w:bidi="ar-SA"/>
        </w:rPr>
        <w:t>万元，其中：面向小微企业预留政府采购项目预算金额</w:t>
      </w:r>
      <w:r>
        <w:rPr>
          <w:rFonts w:ascii="仿宋_GB2312" w:hAnsi="仿宋_GB2312" w:eastAsia="仿宋_GB2312" w:cs="仿宋_GB2312"/>
          <w:sz w:val="32"/>
          <w:lang w:bidi="ar-SA"/>
        </w:rPr>
        <w:t>1.9</w:t>
      </w:r>
      <w:r>
        <w:rPr>
          <w:rFonts w:hint="eastAsia" w:ascii="仿宋_GB2312" w:hAnsi="仿宋_GB2312" w:eastAsia="仿宋_GB2312" w:cs="仿宋_GB2312"/>
          <w:sz w:val="32"/>
          <w:lang w:bidi="ar-SA"/>
        </w:rPr>
        <w:t>万元。</w:t>
      </w:r>
    </w:p>
    <w:p w14:paraId="3F39937C">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（三）国有资产占用使用情况</w:t>
      </w:r>
    </w:p>
    <w:p w14:paraId="482A21CF">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截至</w:t>
      </w:r>
      <w:r>
        <w:rPr>
          <w:rFonts w:ascii="仿宋_GB2312" w:hAnsi="仿宋_GB2312" w:eastAsia="仿宋_GB2312" w:cs="仿宋_GB2312"/>
          <w:kern w:val="0"/>
          <w:sz w:val="32"/>
          <w:szCs w:val="32"/>
          <w:lang w:bidi="ar-SA"/>
        </w:rPr>
        <w:t>2021</w:t>
      </w:r>
      <w:r>
        <w:rPr>
          <w:rFonts w:hint="eastAsia" w:ascii="仿宋_GB2312" w:hAnsi="仿宋_GB2312" w:eastAsia="仿宋_GB2312" w:cs="仿宋_GB2312"/>
          <w:kern w:val="0"/>
          <w:sz w:val="32"/>
          <w:szCs w:val="32"/>
          <w:lang w:bidi="ar-SA"/>
        </w:rPr>
        <w:t>年底，昌吉州商务局及下属各预算单位占用使用国有资产总体情况为</w:t>
      </w:r>
    </w:p>
    <w:p w14:paraId="24921B3B">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1.</w:t>
      </w:r>
      <w:r>
        <w:rPr>
          <w:rFonts w:hint="eastAsia" w:ascii="仿宋_GB2312" w:hAnsi="仿宋_GB2312" w:eastAsia="仿宋_GB2312" w:cs="仿宋_GB2312"/>
          <w:kern w:val="0"/>
          <w:sz w:val="32"/>
          <w:szCs w:val="32"/>
          <w:lang w:bidi="ar-SA"/>
        </w:rPr>
        <w:t>房屋</w:t>
      </w:r>
      <w:r>
        <w:rPr>
          <w:rFonts w:ascii="仿宋_GB2312" w:hAnsi="仿宋_GB2312" w:eastAsia="仿宋_GB2312" w:cs="仿宋_GB2312"/>
          <w:kern w:val="0"/>
          <w:sz w:val="32"/>
          <w:szCs w:val="32"/>
          <w:lang w:bidi="ar-SA"/>
        </w:rPr>
        <w:t>841</w:t>
      </w:r>
      <w:r>
        <w:rPr>
          <w:rFonts w:hint="eastAsia" w:ascii="仿宋_GB2312" w:hAnsi="仿宋_GB2312" w:eastAsia="仿宋_GB2312" w:cs="仿宋_GB2312"/>
          <w:kern w:val="0"/>
          <w:sz w:val="32"/>
          <w:szCs w:val="32"/>
          <w:lang w:bidi="ar-SA"/>
        </w:rPr>
        <w:t>平方米，价值</w:t>
      </w:r>
      <w:r>
        <w:rPr>
          <w:rFonts w:ascii="仿宋_GB2312" w:hAnsi="仿宋_GB2312" w:eastAsia="仿宋_GB2312" w:cs="仿宋_GB2312"/>
          <w:kern w:val="0"/>
          <w:sz w:val="32"/>
          <w:szCs w:val="32"/>
          <w:lang w:bidi="ar-SA"/>
        </w:rPr>
        <w:t>11.56</w:t>
      </w:r>
      <w:r>
        <w:rPr>
          <w:rFonts w:hint="eastAsia" w:ascii="仿宋_GB2312" w:hAnsi="仿宋_GB2312" w:eastAsia="仿宋_GB2312" w:cs="仿宋_GB2312"/>
          <w:kern w:val="0"/>
          <w:sz w:val="32"/>
          <w:szCs w:val="32"/>
          <w:lang w:bidi="ar-SA"/>
        </w:rPr>
        <w:t>万元。</w:t>
      </w:r>
    </w:p>
    <w:p w14:paraId="76DBC7FD">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2.</w:t>
      </w:r>
      <w:r>
        <w:rPr>
          <w:rFonts w:hint="eastAsia" w:ascii="仿宋_GB2312" w:hAnsi="仿宋_GB2312" w:eastAsia="仿宋_GB2312" w:cs="仿宋_GB2312"/>
          <w:kern w:val="0"/>
          <w:sz w:val="32"/>
          <w:szCs w:val="32"/>
          <w:lang w:bidi="ar-SA"/>
        </w:rPr>
        <w:t>车辆</w:t>
      </w:r>
      <w:r>
        <w:rPr>
          <w:rFonts w:ascii="仿宋_GB2312" w:hAnsi="仿宋_GB2312" w:eastAsia="仿宋_GB2312" w:cs="仿宋_GB2312"/>
          <w:kern w:val="0"/>
          <w:sz w:val="32"/>
          <w:szCs w:val="32"/>
          <w:lang w:bidi="ar-SA"/>
        </w:rPr>
        <w:t>4</w:t>
      </w:r>
      <w:r>
        <w:rPr>
          <w:rFonts w:hint="eastAsia" w:ascii="仿宋_GB2312" w:hAnsi="仿宋_GB2312" w:eastAsia="仿宋_GB2312" w:cs="仿宋_GB2312"/>
          <w:kern w:val="0"/>
          <w:sz w:val="32"/>
          <w:szCs w:val="32"/>
          <w:lang w:bidi="ar-SA"/>
        </w:rPr>
        <w:t>辆，价值</w:t>
      </w:r>
      <w:r>
        <w:rPr>
          <w:rFonts w:ascii="仿宋_GB2312" w:hAnsi="仿宋_GB2312" w:eastAsia="仿宋_GB2312" w:cs="仿宋_GB2312"/>
          <w:kern w:val="0"/>
          <w:sz w:val="32"/>
          <w:szCs w:val="32"/>
          <w:lang w:bidi="ar-SA"/>
        </w:rPr>
        <w:t>88.94</w:t>
      </w:r>
      <w:r>
        <w:rPr>
          <w:rFonts w:hint="eastAsia" w:ascii="仿宋_GB2312" w:hAnsi="仿宋_GB2312" w:eastAsia="仿宋_GB2312" w:cs="仿宋_GB2312"/>
          <w:kern w:val="0"/>
          <w:sz w:val="32"/>
          <w:szCs w:val="32"/>
          <w:lang w:bidi="ar-SA"/>
        </w:rPr>
        <w:t>万元；其中：一般公务用车</w:t>
      </w:r>
      <w:r>
        <w:rPr>
          <w:rFonts w:ascii="仿宋_GB2312" w:hAnsi="仿宋_GB2312" w:eastAsia="仿宋_GB2312" w:cs="仿宋_GB2312"/>
          <w:kern w:val="0"/>
          <w:sz w:val="32"/>
          <w:szCs w:val="32"/>
          <w:lang w:bidi="ar-SA"/>
        </w:rPr>
        <w:t>4</w:t>
      </w:r>
      <w:r>
        <w:rPr>
          <w:rFonts w:hint="eastAsia" w:ascii="仿宋_GB2312" w:hAnsi="仿宋_GB2312" w:eastAsia="仿宋_GB2312" w:cs="仿宋_GB2312"/>
          <w:kern w:val="0"/>
          <w:sz w:val="32"/>
          <w:szCs w:val="32"/>
          <w:lang w:bidi="ar-SA"/>
        </w:rPr>
        <w:t>辆，价值</w:t>
      </w:r>
      <w:r>
        <w:rPr>
          <w:rFonts w:ascii="仿宋_GB2312" w:hAnsi="仿宋_GB2312" w:eastAsia="仿宋_GB2312" w:cs="仿宋_GB2312"/>
          <w:kern w:val="0"/>
          <w:sz w:val="32"/>
          <w:szCs w:val="32"/>
          <w:lang w:bidi="ar-SA"/>
        </w:rPr>
        <w:t>88.94</w:t>
      </w:r>
      <w:r>
        <w:rPr>
          <w:rFonts w:hint="eastAsia" w:ascii="仿宋_GB2312" w:hAnsi="仿宋_GB2312" w:eastAsia="仿宋_GB2312" w:cs="仿宋_GB2312"/>
          <w:kern w:val="0"/>
          <w:sz w:val="32"/>
          <w:szCs w:val="32"/>
          <w:lang w:bidi="ar-SA"/>
        </w:rPr>
        <w:t>万元；执法执勤用车</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辆，价值</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万元；其他车辆</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辆，价值</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万元。</w:t>
      </w:r>
    </w:p>
    <w:p w14:paraId="380F1F3F">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3.</w:t>
      </w:r>
      <w:r>
        <w:rPr>
          <w:rFonts w:hint="eastAsia" w:ascii="仿宋_GB2312" w:hAnsi="仿宋_GB2312" w:eastAsia="仿宋_GB2312" w:cs="仿宋_GB2312"/>
          <w:kern w:val="0"/>
          <w:sz w:val="32"/>
          <w:szCs w:val="32"/>
          <w:lang w:bidi="ar-SA"/>
        </w:rPr>
        <w:t>办公家具价值</w:t>
      </w:r>
      <w:r>
        <w:rPr>
          <w:rFonts w:ascii="仿宋_GB2312" w:hAnsi="仿宋_GB2312" w:eastAsia="仿宋_GB2312" w:cs="仿宋_GB2312"/>
          <w:kern w:val="0"/>
          <w:sz w:val="32"/>
          <w:szCs w:val="32"/>
          <w:lang w:bidi="ar-SA"/>
        </w:rPr>
        <w:t>28.23</w:t>
      </w:r>
      <w:r>
        <w:rPr>
          <w:rFonts w:hint="eastAsia" w:ascii="仿宋_GB2312" w:hAnsi="仿宋_GB2312" w:eastAsia="仿宋_GB2312" w:cs="仿宋_GB2312"/>
          <w:kern w:val="0"/>
          <w:sz w:val="32"/>
          <w:szCs w:val="32"/>
          <w:lang w:bidi="ar-SA"/>
        </w:rPr>
        <w:t>万元。</w:t>
      </w:r>
    </w:p>
    <w:p w14:paraId="73570554">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4.</w:t>
      </w:r>
      <w:r>
        <w:rPr>
          <w:rFonts w:hint="eastAsia" w:ascii="仿宋_GB2312" w:hAnsi="仿宋_GB2312" w:eastAsia="仿宋_GB2312" w:cs="仿宋_GB2312"/>
          <w:kern w:val="0"/>
          <w:sz w:val="32"/>
          <w:szCs w:val="32"/>
          <w:lang w:bidi="ar-SA"/>
        </w:rPr>
        <w:t>其他资产价值</w:t>
      </w:r>
      <w:r>
        <w:rPr>
          <w:rFonts w:ascii="仿宋_GB2312" w:hAnsi="仿宋_GB2312" w:eastAsia="仿宋_GB2312" w:cs="仿宋_GB2312"/>
          <w:kern w:val="0"/>
          <w:sz w:val="32"/>
          <w:szCs w:val="32"/>
          <w:lang w:bidi="ar-SA"/>
        </w:rPr>
        <w:t>108.14</w:t>
      </w:r>
      <w:r>
        <w:rPr>
          <w:rFonts w:hint="eastAsia" w:ascii="仿宋_GB2312" w:hAnsi="仿宋_GB2312" w:eastAsia="仿宋_GB2312" w:cs="仿宋_GB2312"/>
          <w:kern w:val="0"/>
          <w:sz w:val="32"/>
          <w:szCs w:val="32"/>
          <w:lang w:bidi="ar-SA"/>
        </w:rPr>
        <w:t>万元。</w:t>
      </w:r>
    </w:p>
    <w:p w14:paraId="31979505">
      <w:pPr>
        <w:spacing w:line="560" w:lineRule="exact"/>
        <w:ind w:firstLine="640" w:firstLineChars="200"/>
        <w:rPr>
          <w:rFonts w:ascii="仿宋_GB2312" w:hAnsi="仿宋_GB2312" w:eastAsia="仿宋_GB2312" w:cs="仿宋_GB2312"/>
          <w:kern w:val="0"/>
          <w:sz w:val="32"/>
          <w:szCs w:val="32"/>
          <w:lang w:bidi="ar-SA"/>
        </w:rPr>
      </w:pPr>
      <w:r>
        <w:rPr>
          <w:rFonts w:hint="eastAsia" w:ascii="仿宋_GB2312" w:hAnsi="仿宋_GB2312" w:eastAsia="仿宋_GB2312" w:cs="仿宋_GB2312"/>
          <w:kern w:val="0"/>
          <w:sz w:val="32"/>
          <w:szCs w:val="32"/>
          <w:lang w:bidi="ar-SA"/>
        </w:rPr>
        <w:t>单位价值</w:t>
      </w:r>
      <w:r>
        <w:rPr>
          <w:rFonts w:ascii="仿宋_GB2312" w:hAnsi="仿宋_GB2312" w:eastAsia="仿宋_GB2312" w:cs="仿宋_GB2312"/>
          <w:kern w:val="0"/>
          <w:sz w:val="32"/>
          <w:szCs w:val="32"/>
          <w:lang w:bidi="ar-SA"/>
        </w:rPr>
        <w:t>50</w:t>
      </w:r>
      <w:r>
        <w:rPr>
          <w:rFonts w:hint="eastAsia" w:ascii="仿宋_GB2312" w:hAnsi="仿宋_GB2312" w:eastAsia="仿宋_GB2312" w:cs="仿宋_GB2312"/>
          <w:kern w:val="0"/>
          <w:sz w:val="32"/>
          <w:szCs w:val="32"/>
          <w:lang w:bidi="ar-SA"/>
        </w:rPr>
        <w:t>万元以上大型设备</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台（套），单位价值</w:t>
      </w:r>
      <w:r>
        <w:rPr>
          <w:rFonts w:ascii="仿宋_GB2312" w:hAnsi="仿宋_GB2312" w:eastAsia="仿宋_GB2312" w:cs="仿宋_GB2312"/>
          <w:kern w:val="0"/>
          <w:sz w:val="32"/>
          <w:szCs w:val="32"/>
          <w:lang w:bidi="ar-SA"/>
        </w:rPr>
        <w:t>100</w:t>
      </w:r>
      <w:r>
        <w:rPr>
          <w:rFonts w:hint="eastAsia" w:ascii="仿宋_GB2312" w:hAnsi="仿宋_GB2312" w:eastAsia="仿宋_GB2312" w:cs="仿宋_GB2312"/>
          <w:kern w:val="0"/>
          <w:sz w:val="32"/>
          <w:szCs w:val="32"/>
          <w:lang w:bidi="ar-SA"/>
        </w:rPr>
        <w:t>万元以上大型设备</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台（套）。</w:t>
      </w:r>
    </w:p>
    <w:p w14:paraId="666CF93D">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年部门（单位）预算未安排购置车辆经费，安排购置</w:t>
      </w:r>
      <w:r>
        <w:rPr>
          <w:rFonts w:ascii="仿宋_GB2312" w:hAnsi="仿宋_GB2312" w:eastAsia="仿宋_GB2312" w:cs="仿宋_GB2312"/>
          <w:kern w:val="0"/>
          <w:sz w:val="32"/>
          <w:szCs w:val="32"/>
          <w:lang w:bidi="ar-SA"/>
        </w:rPr>
        <w:t>50</w:t>
      </w:r>
      <w:r>
        <w:rPr>
          <w:rFonts w:hint="eastAsia" w:ascii="仿宋_GB2312" w:hAnsi="仿宋_GB2312" w:eastAsia="仿宋_GB2312" w:cs="仿宋_GB2312"/>
          <w:kern w:val="0"/>
          <w:sz w:val="32"/>
          <w:szCs w:val="32"/>
          <w:lang w:bidi="ar-SA"/>
        </w:rPr>
        <w:t>万元以上大型设备</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台（套），单位价值</w:t>
      </w:r>
      <w:r>
        <w:rPr>
          <w:rFonts w:ascii="仿宋_GB2312" w:hAnsi="仿宋_GB2312" w:eastAsia="仿宋_GB2312" w:cs="仿宋_GB2312"/>
          <w:kern w:val="0"/>
          <w:sz w:val="32"/>
          <w:szCs w:val="32"/>
          <w:lang w:bidi="ar-SA"/>
        </w:rPr>
        <w:t>100</w:t>
      </w:r>
      <w:r>
        <w:rPr>
          <w:rFonts w:hint="eastAsia" w:ascii="仿宋_GB2312" w:hAnsi="仿宋_GB2312" w:eastAsia="仿宋_GB2312" w:cs="仿宋_GB2312"/>
          <w:kern w:val="0"/>
          <w:sz w:val="32"/>
          <w:szCs w:val="32"/>
          <w:lang w:bidi="ar-SA"/>
        </w:rPr>
        <w:t>万元以上大型设备</w:t>
      </w:r>
      <w:r>
        <w:rPr>
          <w:rFonts w:ascii="仿宋_GB2312" w:hAnsi="仿宋_GB2312" w:eastAsia="仿宋_GB2312" w:cs="仿宋_GB2312"/>
          <w:kern w:val="0"/>
          <w:sz w:val="32"/>
          <w:szCs w:val="32"/>
          <w:lang w:bidi="ar-SA"/>
        </w:rPr>
        <w:t>0</w:t>
      </w:r>
      <w:r>
        <w:rPr>
          <w:rFonts w:hint="eastAsia" w:ascii="仿宋_GB2312" w:hAnsi="仿宋_GB2312" w:eastAsia="仿宋_GB2312" w:cs="仿宋_GB2312"/>
          <w:kern w:val="0"/>
          <w:sz w:val="32"/>
          <w:szCs w:val="32"/>
          <w:lang w:bidi="ar-SA"/>
        </w:rPr>
        <w:t>台（套）。</w:t>
      </w:r>
    </w:p>
    <w:p w14:paraId="2FBA485C">
      <w:pPr>
        <w:spacing w:line="560" w:lineRule="exact"/>
        <w:ind w:firstLine="643" w:firstLineChars="200"/>
        <w:rPr>
          <w:rFonts w:ascii="仿宋_GB2312" w:hAnsi="仿宋_GB2312" w:eastAsia="仿宋_GB2312" w:cs="仿宋_GB2312"/>
          <w:b/>
          <w:kern w:val="0"/>
          <w:sz w:val="32"/>
          <w:szCs w:val="32"/>
          <w:lang w:bidi="ar-SA"/>
        </w:rPr>
      </w:pPr>
      <w:r>
        <w:rPr>
          <w:rFonts w:hint="eastAsia" w:ascii="仿宋_GB2312" w:hAnsi="仿宋_GB2312" w:eastAsia="仿宋_GB2312" w:cs="仿宋_GB2312"/>
          <w:b/>
          <w:kern w:val="0"/>
          <w:sz w:val="32"/>
          <w:szCs w:val="32"/>
          <w:lang w:bidi="ar-SA"/>
        </w:rPr>
        <w:t>（四）预算绩效情况</w:t>
      </w:r>
    </w:p>
    <w:p w14:paraId="40ACC11D">
      <w:pPr>
        <w:spacing w:line="560" w:lineRule="exact"/>
        <w:ind w:firstLine="640" w:firstLineChars="200"/>
        <w:rPr>
          <w:rFonts w:ascii="仿宋_GB2312" w:hAnsi="仿宋_GB2312" w:eastAsia="仿宋_GB2312" w:cs="仿宋_GB2312"/>
          <w:kern w:val="0"/>
          <w:sz w:val="32"/>
          <w:szCs w:val="32"/>
          <w:lang w:bidi="ar-SA"/>
        </w:rPr>
      </w:pPr>
      <w:r>
        <w:rPr>
          <w:rFonts w:ascii="仿宋_GB2312" w:hAnsi="仿宋_GB2312" w:eastAsia="仿宋_GB2312" w:cs="仿宋_GB2312"/>
          <w:kern w:val="0"/>
          <w:sz w:val="32"/>
          <w:szCs w:val="32"/>
          <w:lang w:bidi="ar-SA"/>
        </w:rPr>
        <w:t>2022</w:t>
      </w:r>
      <w:r>
        <w:rPr>
          <w:rFonts w:hint="eastAsia" w:ascii="仿宋_GB2312" w:hAnsi="仿宋_GB2312" w:eastAsia="仿宋_GB2312" w:cs="仿宋_GB2312"/>
          <w:kern w:val="0"/>
          <w:sz w:val="32"/>
          <w:szCs w:val="32"/>
          <w:lang w:bidi="ar-SA"/>
        </w:rPr>
        <w:t>年，本年度预算绩效管理的财政拨款项目</w:t>
      </w:r>
      <w:r>
        <w:rPr>
          <w:rFonts w:ascii="仿宋_GB2312" w:hAnsi="仿宋_GB2312" w:eastAsia="仿宋_GB2312" w:cs="仿宋_GB2312"/>
          <w:kern w:val="0"/>
          <w:sz w:val="32"/>
          <w:szCs w:val="32"/>
          <w:lang w:bidi="ar-SA"/>
        </w:rPr>
        <w:t>1</w:t>
      </w:r>
      <w:r>
        <w:rPr>
          <w:rFonts w:hint="eastAsia" w:ascii="仿宋_GB2312" w:hAnsi="仿宋_GB2312" w:eastAsia="仿宋_GB2312" w:cs="仿宋_GB2312"/>
          <w:kern w:val="0"/>
          <w:sz w:val="32"/>
          <w:szCs w:val="32"/>
          <w:lang w:bidi="ar-SA"/>
        </w:rPr>
        <w:t>个，涉及预算金额</w:t>
      </w:r>
      <w:r>
        <w:rPr>
          <w:rFonts w:ascii="仿宋_GB2312" w:hAnsi="仿宋_GB2312" w:eastAsia="仿宋_GB2312" w:cs="仿宋_GB2312"/>
          <w:kern w:val="0"/>
          <w:sz w:val="32"/>
          <w:szCs w:val="32"/>
          <w:lang w:bidi="ar-SA"/>
        </w:rPr>
        <w:t>10</w:t>
      </w:r>
      <w:r>
        <w:rPr>
          <w:rFonts w:hint="eastAsia" w:ascii="仿宋_GB2312" w:hAnsi="仿宋_GB2312" w:eastAsia="仿宋_GB2312" w:cs="仿宋_GB2312"/>
          <w:kern w:val="0"/>
          <w:sz w:val="32"/>
          <w:szCs w:val="32"/>
          <w:lang w:bidi="ar-SA"/>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14:paraId="40FF92E0">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3068234F">
            <w:pPr>
              <w:widowControl/>
              <w:spacing w:line="480" w:lineRule="exact"/>
              <w:jc w:val="center"/>
              <w:textAlignment w:val="bottom"/>
              <w:rPr>
                <w:rFonts w:ascii="仿宋_GB2312" w:hAnsi="宋体" w:eastAsia="仿宋_GB2312" w:cs="仿宋_GB2312"/>
                <w:b/>
                <w:color w:val="000000"/>
                <w:sz w:val="32"/>
                <w:szCs w:val="32"/>
                <w:lang w:bidi="ar-SA"/>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14:paraId="55FBE918">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14:paraId="0A39A732">
            <w:pPr>
              <w:widowControl/>
              <w:spacing w:line="480" w:lineRule="exact"/>
              <w:jc w:val="center"/>
              <w:textAlignment w:val="bottom"/>
              <w:rPr>
                <w:rFonts w:ascii="宋体" w:cs="宋体"/>
                <w:color w:val="000000"/>
                <w:sz w:val="22"/>
                <w:szCs w:val="22"/>
                <w:lang w:bidi="ar-SA"/>
              </w:rPr>
            </w:pPr>
            <w:r>
              <w:rPr>
                <w:rFonts w:hint="eastAsia" w:ascii="宋体" w:hAnsi="宋体" w:cs="宋体"/>
                <w:color w:val="000000"/>
                <w:kern w:val="0"/>
                <w:sz w:val="22"/>
                <w:szCs w:val="22"/>
              </w:rPr>
              <w:t>（</w:t>
            </w:r>
            <w:r>
              <w:rPr>
                <w:rFonts w:ascii="宋体" w:hAnsi="宋体" w:cs="宋体"/>
                <w:color w:val="000000"/>
                <w:kern w:val="0"/>
                <w:sz w:val="22"/>
                <w:szCs w:val="22"/>
              </w:rPr>
              <w:t>2022</w:t>
            </w:r>
            <w:r>
              <w:rPr>
                <w:rFonts w:hint="eastAsia" w:ascii="宋体" w:hAnsi="宋体" w:cs="宋体"/>
                <w:color w:val="000000"/>
                <w:kern w:val="0"/>
                <w:sz w:val="22"/>
                <w:szCs w:val="22"/>
              </w:rPr>
              <w:t>年）</w:t>
            </w:r>
          </w:p>
        </w:tc>
      </w:tr>
      <w:tr w14:paraId="3311E976">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2D6F9B">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29815DE">
            <w:pPr>
              <w:widowControl/>
              <w:spacing w:line="480" w:lineRule="exact"/>
              <w:jc w:val="left"/>
              <w:textAlignment w:val="center"/>
              <w:rPr>
                <w:rFonts w:ascii="宋体" w:cs="宋体"/>
                <w:color w:val="000000"/>
                <w:sz w:val="18"/>
                <w:szCs w:val="18"/>
                <w:lang w:bidi="ar-SA"/>
              </w:rPr>
            </w:pPr>
            <w:r>
              <w:rPr>
                <w:rFonts w:hint="eastAsia" w:ascii="宋体" w:hAnsi="宋体" w:cs="宋体"/>
                <w:color w:val="000000"/>
                <w:sz w:val="18"/>
                <w:szCs w:val="18"/>
                <w:lang w:bidi="ar-SA"/>
              </w:rPr>
              <w:t>昌吉回族自治州商务局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F13342">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8D11D7">
            <w:pPr>
              <w:widowControl/>
              <w:spacing w:line="480" w:lineRule="exact"/>
              <w:jc w:val="left"/>
              <w:textAlignment w:val="center"/>
              <w:rPr>
                <w:rFonts w:ascii="宋体" w:cs="宋体"/>
                <w:color w:val="000000"/>
                <w:sz w:val="18"/>
                <w:szCs w:val="18"/>
                <w:lang w:bidi="ar-SA"/>
              </w:rPr>
            </w:pPr>
            <w:r>
              <w:rPr>
                <w:rFonts w:hint="eastAsia" w:ascii="宋体" w:hAnsi="宋体" w:cs="宋体"/>
                <w:color w:val="000000"/>
                <w:kern w:val="0"/>
                <w:sz w:val="18"/>
                <w:szCs w:val="18"/>
              </w:rPr>
              <w:t>招商引资工作业务经费</w:t>
            </w:r>
          </w:p>
        </w:tc>
      </w:tr>
      <w:tr w14:paraId="68B2BDEE">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1E16DB">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2BD959">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B57E8F">
            <w:pPr>
              <w:spacing w:line="480" w:lineRule="exact"/>
              <w:jc w:val="center"/>
              <w:rPr>
                <w:rFonts w:ascii="宋体" w:cs="宋体"/>
                <w:color w:val="000000"/>
                <w:sz w:val="18"/>
                <w:szCs w:val="18"/>
                <w:lang w:bidi="ar-SA"/>
              </w:rPr>
            </w:pPr>
            <w:r>
              <w:rPr>
                <w:rFonts w:ascii="宋体" w:hAnsi="宋体" w:cs="宋体"/>
                <w:color w:val="000000"/>
                <w:sz w:val="18"/>
                <w:szCs w:val="18"/>
                <w:lang w:bidi="ar-SA"/>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7D96FF">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418B92">
            <w:pPr>
              <w:spacing w:line="480" w:lineRule="exact"/>
              <w:rPr>
                <w:rFonts w:ascii="宋体" w:cs="宋体"/>
                <w:color w:val="000000"/>
                <w:sz w:val="18"/>
                <w:szCs w:val="18"/>
                <w:lang w:bidi="ar-SA"/>
              </w:rPr>
            </w:pPr>
            <w:r>
              <w:rPr>
                <w:rFonts w:ascii="宋体" w:hAnsi="宋体" w:cs="宋体"/>
                <w:color w:val="000000"/>
                <w:sz w:val="18"/>
                <w:szCs w:val="18"/>
                <w:lang w:bidi="ar-SA"/>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4CFF48F3">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9F2BEDD">
            <w:pPr>
              <w:spacing w:line="480" w:lineRule="exact"/>
              <w:rPr>
                <w:rFonts w:ascii="宋体" w:cs="宋体"/>
                <w:color w:val="000000"/>
                <w:sz w:val="18"/>
                <w:szCs w:val="18"/>
                <w:lang w:bidi="ar-SA"/>
              </w:rPr>
            </w:pPr>
            <w:r>
              <w:rPr>
                <w:rFonts w:ascii="宋体" w:cs="宋体"/>
                <w:color w:val="000000"/>
                <w:sz w:val="18"/>
                <w:szCs w:val="18"/>
                <w:lang w:bidi="ar-SA"/>
              </w:rPr>
              <w:t>0</w:t>
            </w:r>
          </w:p>
        </w:tc>
      </w:tr>
      <w:tr w14:paraId="4863ACBD">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E9872A">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5574873">
            <w:pPr>
              <w:spacing w:line="480" w:lineRule="exact"/>
              <w:jc w:val="left"/>
              <w:rPr>
                <w:rFonts w:ascii="宋体" w:cs="宋体"/>
                <w:color w:val="000000"/>
                <w:sz w:val="18"/>
                <w:szCs w:val="18"/>
                <w:lang w:bidi="ar-SA"/>
              </w:rPr>
            </w:pPr>
            <w:r>
              <w:rPr>
                <w:rFonts w:hint="eastAsia" w:ascii="宋体" w:hAnsi="宋体" w:cs="宋体"/>
                <w:color w:val="000000"/>
                <w:sz w:val="18"/>
                <w:szCs w:val="18"/>
                <w:lang w:bidi="ar-SA"/>
              </w:rPr>
              <w:t>目标</w:t>
            </w:r>
            <w:r>
              <w:rPr>
                <w:rFonts w:ascii="宋体" w:hAnsi="宋体" w:cs="宋体"/>
                <w:color w:val="000000"/>
                <w:sz w:val="18"/>
                <w:szCs w:val="18"/>
                <w:lang w:bidi="ar-SA"/>
              </w:rPr>
              <w:t>1</w:t>
            </w:r>
            <w:r>
              <w:rPr>
                <w:rFonts w:hint="eastAsia" w:ascii="宋体" w:hAnsi="宋体" w:cs="宋体"/>
                <w:color w:val="000000"/>
                <w:sz w:val="18"/>
                <w:szCs w:val="18"/>
                <w:lang w:bidi="ar-SA"/>
              </w:rPr>
              <w:t>：</w:t>
            </w:r>
            <w:r>
              <w:rPr>
                <w:rFonts w:ascii="宋体" w:hAnsi="宋体" w:cs="宋体"/>
                <w:color w:val="000000"/>
                <w:sz w:val="18"/>
                <w:szCs w:val="18"/>
                <w:lang w:bidi="ar-SA"/>
              </w:rPr>
              <w:t>2022</w:t>
            </w:r>
            <w:r>
              <w:rPr>
                <w:rFonts w:hint="eastAsia" w:ascii="宋体" w:hAnsi="宋体" w:cs="宋体"/>
                <w:color w:val="000000"/>
                <w:sz w:val="18"/>
                <w:szCs w:val="18"/>
                <w:lang w:bidi="ar-SA"/>
              </w:rPr>
              <w:t>年走出去招商，参加招商展会</w:t>
            </w:r>
            <w:r>
              <w:rPr>
                <w:rFonts w:ascii="宋体" w:hAnsi="宋体" w:cs="宋体"/>
                <w:color w:val="000000"/>
                <w:sz w:val="18"/>
                <w:szCs w:val="18"/>
                <w:lang w:bidi="ar-SA"/>
              </w:rPr>
              <w:t>1</w:t>
            </w:r>
            <w:r>
              <w:rPr>
                <w:rFonts w:hint="eastAsia" w:ascii="宋体" w:hAnsi="宋体" w:cs="宋体"/>
                <w:color w:val="000000"/>
                <w:sz w:val="18"/>
                <w:szCs w:val="18"/>
                <w:lang w:bidi="ar-SA"/>
              </w:rPr>
              <w:t>次；目标</w:t>
            </w:r>
            <w:r>
              <w:rPr>
                <w:rFonts w:ascii="宋体" w:hAnsi="宋体" w:cs="宋体"/>
                <w:color w:val="000000"/>
                <w:sz w:val="18"/>
                <w:szCs w:val="18"/>
                <w:lang w:bidi="ar-SA"/>
              </w:rPr>
              <w:t>2</w:t>
            </w:r>
            <w:r>
              <w:rPr>
                <w:rFonts w:hint="eastAsia" w:ascii="宋体" w:hAnsi="宋体" w:cs="宋体"/>
                <w:color w:val="000000"/>
                <w:sz w:val="18"/>
                <w:szCs w:val="18"/>
                <w:lang w:bidi="ar-SA"/>
              </w:rPr>
              <w:t>；保障本年度招商引资工作人员经费正常支出。</w:t>
            </w:r>
          </w:p>
        </w:tc>
      </w:tr>
      <w:tr w14:paraId="2C95A52A">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EA1841">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5AE021">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FFE3AA">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CA1F64">
            <w:pPr>
              <w:widowControl/>
              <w:spacing w:line="480" w:lineRule="exact"/>
              <w:jc w:val="center"/>
              <w:textAlignment w:val="center"/>
              <w:rPr>
                <w:rFonts w:ascii="宋体" w:cs="宋体"/>
                <w:b/>
                <w:color w:val="000000"/>
                <w:sz w:val="18"/>
                <w:szCs w:val="18"/>
                <w:lang w:bidi="ar-SA"/>
              </w:rPr>
            </w:pPr>
            <w:r>
              <w:rPr>
                <w:rFonts w:hint="eastAsia" w:ascii="宋体" w:hAnsi="宋体" w:cs="宋体"/>
                <w:b/>
                <w:color w:val="000000"/>
                <w:kern w:val="0"/>
                <w:sz w:val="18"/>
                <w:szCs w:val="18"/>
              </w:rPr>
              <w:t>指标值（包含数字及文字描述）</w:t>
            </w:r>
          </w:p>
        </w:tc>
      </w:tr>
      <w:tr w14:paraId="315FB73C">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9B13B1">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9F96B9">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5AB2E7">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参加招商展会活动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38D2A5">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w:t>
            </w:r>
            <w:r>
              <w:rPr>
                <w:rFonts w:ascii="宋体" w:hAnsi="宋体" w:cs="宋体"/>
                <w:color w:val="000000"/>
                <w:sz w:val="18"/>
                <w:szCs w:val="18"/>
                <w:lang w:bidi="ar-SA"/>
              </w:rPr>
              <w:t>=1</w:t>
            </w:r>
            <w:r>
              <w:rPr>
                <w:rFonts w:hint="eastAsia" w:ascii="宋体" w:hAnsi="宋体" w:cs="宋体"/>
                <w:color w:val="000000"/>
                <w:sz w:val="18"/>
                <w:szCs w:val="18"/>
                <w:lang w:bidi="ar-SA"/>
              </w:rPr>
              <w:t>次</w:t>
            </w:r>
          </w:p>
        </w:tc>
      </w:tr>
      <w:tr w14:paraId="07914427">
        <w:tblPrEx>
          <w:tblCellMar>
            <w:top w:w="0" w:type="dxa"/>
            <w:left w:w="0" w:type="dxa"/>
            <w:bottom w:w="0" w:type="dxa"/>
            <w:right w:w="0" w:type="dxa"/>
          </w:tblCellMar>
        </w:tblPrEx>
        <w:trPr>
          <w:trHeight w:val="494"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C4FD90">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F50315">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02E801">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保障招商引资工作人员数量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863E8E">
            <w:pPr>
              <w:spacing w:line="480" w:lineRule="exact"/>
              <w:jc w:val="center"/>
              <w:rPr>
                <w:rFonts w:ascii="宋体" w:cs="宋体"/>
                <w:color w:val="000000"/>
                <w:sz w:val="18"/>
                <w:szCs w:val="18"/>
                <w:lang w:bidi="ar-SA"/>
              </w:rPr>
            </w:pPr>
            <w:r>
              <w:rPr>
                <w:rFonts w:ascii="宋体" w:hAnsi="宋体" w:cs="宋体"/>
                <w:color w:val="000000"/>
                <w:sz w:val="18"/>
                <w:szCs w:val="18"/>
                <w:lang w:bidi="ar-SA"/>
              </w:rPr>
              <w:t>=1</w:t>
            </w:r>
            <w:r>
              <w:rPr>
                <w:rFonts w:hint="eastAsia" w:ascii="宋体" w:hAnsi="宋体" w:cs="宋体"/>
                <w:color w:val="000000"/>
                <w:sz w:val="18"/>
                <w:szCs w:val="18"/>
                <w:lang w:bidi="ar-SA"/>
              </w:rPr>
              <w:t>人</w:t>
            </w:r>
          </w:p>
        </w:tc>
      </w:tr>
      <w:tr w14:paraId="33C52D0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FD20D1">
            <w:pPr>
              <w:spacing w:line="480" w:lineRule="exact"/>
              <w:jc w:val="center"/>
              <w:rPr>
                <w:rFonts w:ascii="宋体" w:cs="宋体"/>
                <w:color w:val="000000"/>
                <w:sz w:val="18"/>
                <w:szCs w:val="18"/>
                <w:lang w:bidi="ar-SA"/>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B1936E">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0AA1B4">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招商活动项目签约个数完成率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FA37AD">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w:t>
            </w:r>
            <w:r>
              <w:rPr>
                <w:rFonts w:ascii="宋体" w:hAnsi="宋体" w:cs="宋体"/>
                <w:color w:val="000000"/>
                <w:sz w:val="18"/>
                <w:szCs w:val="18"/>
                <w:lang w:bidi="ar-SA"/>
              </w:rPr>
              <w:t>=90%</w:t>
            </w:r>
          </w:p>
        </w:tc>
      </w:tr>
      <w:tr w14:paraId="151956A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6E9049">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80777F">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3451F7">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C30B8B">
            <w:pPr>
              <w:spacing w:line="480" w:lineRule="exact"/>
              <w:jc w:val="center"/>
              <w:rPr>
                <w:rFonts w:ascii="宋体" w:cs="宋体"/>
                <w:color w:val="000000"/>
                <w:sz w:val="18"/>
                <w:szCs w:val="18"/>
                <w:lang w:bidi="ar-SA"/>
              </w:rPr>
            </w:pPr>
          </w:p>
        </w:tc>
      </w:tr>
      <w:tr w14:paraId="569BD6C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B686E2">
            <w:pPr>
              <w:spacing w:line="480" w:lineRule="exact"/>
              <w:jc w:val="center"/>
              <w:rPr>
                <w:rFonts w:ascii="宋体" w:cs="宋体"/>
                <w:color w:val="000000"/>
                <w:sz w:val="18"/>
                <w:szCs w:val="18"/>
                <w:lang w:bidi="ar-SA"/>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6CB2B7">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DF318D">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招商引资工作经费支付及时率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A2AFFA">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w:t>
            </w:r>
            <w:r>
              <w:rPr>
                <w:rFonts w:ascii="宋体" w:hAnsi="宋体" w:cs="宋体"/>
                <w:color w:val="000000"/>
                <w:sz w:val="18"/>
                <w:szCs w:val="18"/>
                <w:lang w:bidi="ar-SA"/>
              </w:rPr>
              <w:t>=90%</w:t>
            </w:r>
          </w:p>
        </w:tc>
      </w:tr>
      <w:tr w14:paraId="08688E9E">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44CB4F">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CAE7AB">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47759C">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工作完成截至时限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F969F6">
            <w:pPr>
              <w:spacing w:line="480" w:lineRule="exact"/>
              <w:jc w:val="center"/>
              <w:rPr>
                <w:rFonts w:ascii="宋体" w:cs="宋体"/>
                <w:color w:val="000000"/>
                <w:sz w:val="18"/>
                <w:szCs w:val="18"/>
                <w:lang w:bidi="ar-SA"/>
              </w:rPr>
            </w:pPr>
            <w:r>
              <w:rPr>
                <w:rFonts w:ascii="宋体" w:hAnsi="宋体" w:cs="宋体"/>
                <w:color w:val="000000"/>
                <w:sz w:val="18"/>
                <w:szCs w:val="18"/>
                <w:lang w:bidi="ar-SA"/>
              </w:rPr>
              <w:t>2022</w:t>
            </w:r>
            <w:r>
              <w:rPr>
                <w:rFonts w:hint="eastAsia" w:ascii="宋体" w:hAnsi="宋体" w:cs="宋体"/>
                <w:color w:val="000000"/>
                <w:sz w:val="18"/>
                <w:szCs w:val="18"/>
                <w:lang w:bidi="ar-SA"/>
              </w:rPr>
              <w:t>年</w:t>
            </w:r>
            <w:r>
              <w:rPr>
                <w:rFonts w:ascii="宋体" w:hAnsi="宋体" w:cs="宋体"/>
                <w:color w:val="000000"/>
                <w:sz w:val="18"/>
                <w:szCs w:val="18"/>
                <w:lang w:bidi="ar-SA"/>
              </w:rPr>
              <w:t>12</w:t>
            </w:r>
            <w:r>
              <w:rPr>
                <w:rFonts w:hint="eastAsia" w:ascii="宋体" w:hAnsi="宋体" w:cs="宋体"/>
                <w:color w:val="000000"/>
                <w:sz w:val="18"/>
                <w:szCs w:val="18"/>
                <w:lang w:bidi="ar-SA"/>
              </w:rPr>
              <w:t>月</w:t>
            </w:r>
            <w:r>
              <w:rPr>
                <w:rFonts w:ascii="宋体" w:hAnsi="宋体" w:cs="宋体"/>
                <w:color w:val="000000"/>
                <w:sz w:val="18"/>
                <w:szCs w:val="18"/>
                <w:lang w:bidi="ar-SA"/>
              </w:rPr>
              <w:t>31</w:t>
            </w:r>
            <w:r>
              <w:rPr>
                <w:rFonts w:hint="eastAsia" w:ascii="宋体" w:hAnsi="宋体" w:cs="宋体"/>
                <w:color w:val="000000"/>
                <w:sz w:val="18"/>
                <w:szCs w:val="18"/>
                <w:lang w:bidi="ar-SA"/>
              </w:rPr>
              <w:t>日</w:t>
            </w:r>
          </w:p>
        </w:tc>
      </w:tr>
      <w:tr w14:paraId="27956CC9">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1C85A9">
            <w:pPr>
              <w:spacing w:line="480" w:lineRule="exact"/>
              <w:jc w:val="center"/>
              <w:rPr>
                <w:rFonts w:ascii="宋体" w:cs="宋体"/>
                <w:color w:val="000000"/>
                <w:sz w:val="18"/>
                <w:szCs w:val="18"/>
                <w:lang w:bidi="ar-SA"/>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9DAA4F">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896CEB">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招商引资工作人员劳务费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E7EA00">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w:t>
            </w:r>
            <w:r>
              <w:rPr>
                <w:rFonts w:ascii="宋体" w:hAnsi="宋体" w:cs="宋体"/>
                <w:color w:val="000000"/>
                <w:sz w:val="18"/>
                <w:szCs w:val="18"/>
                <w:lang w:bidi="ar-SA"/>
              </w:rPr>
              <w:t>=5</w:t>
            </w:r>
            <w:r>
              <w:rPr>
                <w:rFonts w:hint="eastAsia" w:ascii="宋体" w:hAnsi="宋体" w:cs="宋体"/>
                <w:color w:val="000000"/>
                <w:sz w:val="18"/>
                <w:szCs w:val="18"/>
                <w:lang w:bidi="ar-SA"/>
              </w:rPr>
              <w:t>万元</w:t>
            </w:r>
          </w:p>
        </w:tc>
      </w:tr>
      <w:tr w14:paraId="66A093C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6DEDA0">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1D68D4">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C6CFCF">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招商引资工作运转经费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EBA3C1">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w:t>
            </w:r>
            <w:r>
              <w:rPr>
                <w:rFonts w:ascii="宋体" w:hAnsi="宋体" w:cs="宋体"/>
                <w:color w:val="000000"/>
                <w:sz w:val="18"/>
                <w:szCs w:val="18"/>
                <w:lang w:bidi="ar-SA"/>
              </w:rPr>
              <w:t>=5</w:t>
            </w:r>
            <w:r>
              <w:rPr>
                <w:rFonts w:hint="eastAsia" w:ascii="宋体" w:hAnsi="宋体" w:cs="宋体"/>
                <w:color w:val="000000"/>
                <w:sz w:val="18"/>
                <w:szCs w:val="18"/>
                <w:lang w:bidi="ar-SA"/>
              </w:rPr>
              <w:t>万元</w:t>
            </w:r>
          </w:p>
        </w:tc>
      </w:tr>
      <w:tr w14:paraId="41D7A0FB">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B8FA92">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E5A133">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24009A">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D2DA3C">
            <w:pPr>
              <w:spacing w:line="480" w:lineRule="exact"/>
              <w:jc w:val="center"/>
              <w:rPr>
                <w:rFonts w:ascii="宋体" w:cs="宋体"/>
                <w:color w:val="000000"/>
                <w:sz w:val="18"/>
                <w:szCs w:val="18"/>
                <w:lang w:bidi="ar-SA"/>
              </w:rPr>
            </w:pPr>
          </w:p>
        </w:tc>
      </w:tr>
      <w:tr w14:paraId="59C9D2C2">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FD0978">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1AF5D3">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D1CD1E4">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EC233">
            <w:pPr>
              <w:spacing w:line="480" w:lineRule="exact"/>
              <w:jc w:val="center"/>
              <w:rPr>
                <w:rFonts w:ascii="宋体" w:cs="宋体"/>
                <w:color w:val="000000"/>
                <w:sz w:val="18"/>
                <w:szCs w:val="18"/>
                <w:lang w:bidi="ar-SA"/>
              </w:rPr>
            </w:pPr>
          </w:p>
        </w:tc>
      </w:tr>
      <w:tr w14:paraId="4D2A6D17">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A819FC">
            <w:pPr>
              <w:spacing w:line="480" w:lineRule="exact"/>
              <w:jc w:val="center"/>
              <w:rPr>
                <w:rFonts w:ascii="宋体" w:cs="宋体"/>
                <w:color w:val="000000"/>
                <w:sz w:val="18"/>
                <w:szCs w:val="18"/>
                <w:lang w:bidi="ar-SA"/>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7F2CB9">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D3C73">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提高昌吉州招商引资项目落地率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BD1764">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持续提高</w:t>
            </w:r>
          </w:p>
        </w:tc>
      </w:tr>
      <w:tr w14:paraId="026C2515">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F066FE">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E0B9B">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408C63">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AB71C3">
            <w:pPr>
              <w:spacing w:line="480" w:lineRule="exact"/>
              <w:jc w:val="center"/>
              <w:rPr>
                <w:rFonts w:ascii="宋体" w:cs="宋体"/>
                <w:color w:val="000000"/>
                <w:sz w:val="18"/>
                <w:szCs w:val="18"/>
                <w:lang w:bidi="ar-SA"/>
              </w:rPr>
            </w:pPr>
          </w:p>
        </w:tc>
      </w:tr>
      <w:tr w14:paraId="419CA663">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FB58A">
            <w:pPr>
              <w:spacing w:line="480" w:lineRule="exact"/>
              <w:jc w:val="center"/>
              <w:rPr>
                <w:rFonts w:ascii="宋体" w:cs="宋体"/>
                <w:color w:val="000000"/>
                <w:sz w:val="18"/>
                <w:szCs w:val="18"/>
                <w:lang w:bidi="ar-SA"/>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58EE9F">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20CBE1">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E06EB1">
            <w:pPr>
              <w:spacing w:line="480" w:lineRule="exact"/>
              <w:jc w:val="center"/>
              <w:rPr>
                <w:rFonts w:ascii="宋体" w:cs="宋体"/>
                <w:color w:val="000000"/>
                <w:sz w:val="18"/>
                <w:szCs w:val="18"/>
                <w:lang w:bidi="ar-SA"/>
              </w:rPr>
            </w:pPr>
          </w:p>
        </w:tc>
      </w:tr>
      <w:tr w14:paraId="6AEB9CB6">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9EA90E">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D52B4">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1339D6">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DF9A70">
            <w:pPr>
              <w:spacing w:line="480" w:lineRule="exact"/>
              <w:jc w:val="center"/>
              <w:rPr>
                <w:rFonts w:ascii="宋体" w:cs="宋体"/>
                <w:color w:val="000000"/>
                <w:sz w:val="18"/>
                <w:szCs w:val="18"/>
                <w:lang w:bidi="ar-SA"/>
              </w:rPr>
            </w:pPr>
          </w:p>
        </w:tc>
      </w:tr>
      <w:tr w14:paraId="768A97EC">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231BE1">
            <w:pPr>
              <w:spacing w:line="480" w:lineRule="exact"/>
              <w:jc w:val="center"/>
              <w:rPr>
                <w:rFonts w:ascii="宋体" w:cs="宋体"/>
                <w:color w:val="000000"/>
                <w:sz w:val="18"/>
                <w:szCs w:val="18"/>
                <w:lang w:bidi="ar-SA"/>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431351">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F1015C">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持续增强昌吉州招商引资工作力度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7104FA">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持续增强</w:t>
            </w:r>
          </w:p>
        </w:tc>
      </w:tr>
      <w:tr w14:paraId="4637FD51">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8CD131">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DA72C5">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472B77">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BEB7D4">
            <w:pPr>
              <w:spacing w:line="480" w:lineRule="exact"/>
              <w:jc w:val="center"/>
              <w:rPr>
                <w:rFonts w:ascii="宋体" w:cs="宋体"/>
                <w:color w:val="000000"/>
                <w:sz w:val="18"/>
                <w:szCs w:val="18"/>
                <w:lang w:bidi="ar-SA"/>
              </w:rPr>
            </w:pPr>
          </w:p>
        </w:tc>
      </w:tr>
      <w:tr w14:paraId="274F8C43">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5FE7EE">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BDD386">
            <w:pPr>
              <w:widowControl/>
              <w:spacing w:line="480" w:lineRule="exact"/>
              <w:jc w:val="center"/>
              <w:textAlignment w:val="center"/>
              <w:rPr>
                <w:rFonts w:ascii="宋体" w:cs="宋体"/>
                <w:color w:val="000000"/>
                <w:sz w:val="18"/>
                <w:szCs w:val="18"/>
                <w:lang w:bidi="ar-SA"/>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FAA2BD">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客商满意度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24585E">
            <w:pPr>
              <w:spacing w:line="480" w:lineRule="exact"/>
              <w:jc w:val="center"/>
              <w:rPr>
                <w:rFonts w:ascii="宋体" w:cs="宋体"/>
                <w:color w:val="000000"/>
                <w:sz w:val="18"/>
                <w:szCs w:val="18"/>
                <w:lang w:bidi="ar-SA"/>
              </w:rPr>
            </w:pPr>
            <w:r>
              <w:rPr>
                <w:rFonts w:hint="eastAsia" w:ascii="宋体" w:hAnsi="宋体" w:cs="宋体"/>
                <w:color w:val="000000"/>
                <w:sz w:val="18"/>
                <w:szCs w:val="18"/>
                <w:lang w:bidi="ar-SA"/>
              </w:rPr>
              <w:t>》</w:t>
            </w:r>
            <w:r>
              <w:rPr>
                <w:rFonts w:ascii="宋体" w:hAnsi="宋体" w:cs="宋体"/>
                <w:color w:val="000000"/>
                <w:sz w:val="18"/>
                <w:szCs w:val="18"/>
                <w:lang w:bidi="ar-SA"/>
              </w:rPr>
              <w:t>=98%</w:t>
            </w:r>
          </w:p>
        </w:tc>
      </w:tr>
      <w:tr w14:paraId="181DDFF4">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7C53D8">
            <w:pPr>
              <w:spacing w:line="480" w:lineRule="exact"/>
              <w:jc w:val="center"/>
              <w:rPr>
                <w:rFonts w:ascii="宋体" w:cs="宋体"/>
                <w:color w:val="000000"/>
                <w:sz w:val="18"/>
                <w:szCs w:val="18"/>
                <w:lang w:bidi="ar-SA"/>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A7C3D4">
            <w:pPr>
              <w:spacing w:line="480" w:lineRule="exact"/>
              <w:jc w:val="center"/>
              <w:rPr>
                <w:rFonts w:ascii="宋体" w:cs="宋体"/>
                <w:color w:val="000000"/>
                <w:sz w:val="18"/>
                <w:szCs w:val="18"/>
                <w:lang w:bidi="ar-SA"/>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B0CE59">
            <w:pPr>
              <w:spacing w:line="480" w:lineRule="exact"/>
              <w:jc w:val="center"/>
              <w:rPr>
                <w:rFonts w:ascii="宋体" w:cs="宋体"/>
                <w:color w:val="000000"/>
                <w:sz w:val="18"/>
                <w:szCs w:val="18"/>
                <w:lang w:bidi="ar-SA"/>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6DA5E8">
            <w:pPr>
              <w:spacing w:line="480" w:lineRule="exact"/>
              <w:jc w:val="center"/>
              <w:rPr>
                <w:rFonts w:ascii="宋体" w:cs="宋体"/>
                <w:color w:val="000000"/>
                <w:sz w:val="18"/>
                <w:szCs w:val="18"/>
                <w:lang w:bidi="ar-SA"/>
              </w:rPr>
            </w:pPr>
          </w:p>
        </w:tc>
      </w:tr>
    </w:tbl>
    <w:p w14:paraId="6445DD32">
      <w:pPr>
        <w:spacing w:line="600" w:lineRule="exact"/>
        <w:ind w:firstLine="643" w:firstLineChars="200"/>
        <w:rPr>
          <w:rFonts w:ascii="楷体_GB2312" w:hAnsi="宋体" w:eastAsia="楷体_GB2312" w:cs="宋体"/>
          <w:b/>
          <w:kern w:val="0"/>
          <w:sz w:val="32"/>
          <w:szCs w:val="32"/>
          <w:lang w:bidi="ar-SA"/>
        </w:rPr>
      </w:pPr>
      <w:r>
        <w:rPr>
          <w:rFonts w:hint="eastAsia" w:ascii="楷体_GB2312" w:hAnsi="宋体" w:eastAsia="楷体_GB2312" w:cs="宋体"/>
          <w:b/>
          <w:kern w:val="0"/>
          <w:sz w:val="32"/>
          <w:szCs w:val="32"/>
          <w:lang w:bidi="ar-SA"/>
        </w:rPr>
        <w:t>（五）其他需说明的事项</w:t>
      </w:r>
    </w:p>
    <w:p w14:paraId="31334FAB">
      <w:pPr>
        <w:spacing w:line="600" w:lineRule="exact"/>
        <w:ind w:firstLine="640" w:firstLineChars="200"/>
        <w:rPr>
          <w:rFonts w:ascii="仿宋_GB2312" w:hAnsi="宋体" w:eastAsia="仿宋_GB2312" w:cs="宋体"/>
          <w:kern w:val="0"/>
          <w:sz w:val="32"/>
          <w:szCs w:val="32"/>
          <w:lang w:bidi="ar-SA"/>
        </w:rPr>
      </w:pPr>
      <w:r>
        <w:rPr>
          <w:rFonts w:hint="eastAsia" w:ascii="仿宋_GB2312" w:hAnsi="宋体" w:eastAsia="仿宋_GB2312" w:cs="宋体"/>
          <w:kern w:val="0"/>
          <w:sz w:val="32"/>
          <w:szCs w:val="32"/>
          <w:lang w:bidi="ar-SA"/>
        </w:rPr>
        <w:t>无其他需要说明的事项。</w:t>
      </w:r>
    </w:p>
    <w:p w14:paraId="672C6315">
      <w:pPr>
        <w:spacing w:line="600" w:lineRule="exact"/>
        <w:ind w:firstLine="640" w:firstLineChars="200"/>
        <w:rPr>
          <w:rFonts w:ascii="仿宋_GB2312" w:hAnsi="宋体" w:eastAsia="仿宋_GB2312" w:cs="宋体"/>
          <w:kern w:val="0"/>
          <w:sz w:val="32"/>
          <w:szCs w:val="32"/>
          <w:lang w:bidi="ar-SA"/>
        </w:rPr>
      </w:pPr>
    </w:p>
    <w:p w14:paraId="537CE049">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58FFDF8F">
      <w:pPr>
        <w:spacing w:line="560" w:lineRule="exact"/>
        <w:ind w:firstLine="640" w:firstLineChars="200"/>
        <w:rPr>
          <w:rFonts w:ascii="黑体" w:hAnsi="黑体" w:eastAsia="黑体"/>
          <w:sz w:val="32"/>
          <w:szCs w:val="32"/>
        </w:rPr>
      </w:pPr>
    </w:p>
    <w:p w14:paraId="401CFCBF">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bidi="ar-SA"/>
        </w:rPr>
        <w:t>一、财政拨款：</w:t>
      </w:r>
      <w:r>
        <w:rPr>
          <w:rFonts w:hint="eastAsia" w:ascii="仿宋_GB2312" w:eastAsia="仿宋_GB2312"/>
          <w:sz w:val="32"/>
          <w:szCs w:val="32"/>
        </w:rPr>
        <w:t>指由一般公共预算、政府性基金预算、财政拨款数。</w:t>
      </w:r>
    </w:p>
    <w:p w14:paraId="1E73ABF1">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bidi="ar-SA"/>
        </w:rPr>
        <w:t>二、一般公共预算：</w:t>
      </w:r>
      <w:r>
        <w:rPr>
          <w:rFonts w:hint="eastAsia" w:ascii="仿宋_GB2312" w:eastAsia="仿宋_GB2312"/>
          <w:spacing w:val="-6"/>
          <w:sz w:val="32"/>
          <w:szCs w:val="32"/>
        </w:rPr>
        <w:t>包括公共财政拨款（补助）资金。</w:t>
      </w:r>
    </w:p>
    <w:p w14:paraId="35AE7ABA">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bidi="ar-SA"/>
        </w:rPr>
        <w:t>三、财政专户管理资金：</w:t>
      </w:r>
      <w:r>
        <w:rPr>
          <w:rFonts w:hint="eastAsia" w:ascii="仿宋_GB2312" w:eastAsia="仿宋_GB2312"/>
          <w:sz w:val="32"/>
          <w:szCs w:val="32"/>
        </w:rPr>
        <w:t>无。</w:t>
      </w:r>
    </w:p>
    <w:p w14:paraId="21229EDC">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lang w:bidi="ar-SA"/>
        </w:rPr>
        <w:t>四、其他资金：</w:t>
      </w:r>
      <w:r>
        <w:rPr>
          <w:rFonts w:hint="eastAsia" w:ascii="仿宋_GB2312" w:eastAsia="仿宋_GB2312"/>
          <w:spacing w:val="-17"/>
          <w:sz w:val="32"/>
          <w:szCs w:val="32"/>
        </w:rPr>
        <w:t>无。</w:t>
      </w:r>
    </w:p>
    <w:p w14:paraId="039DB97C">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bidi="ar-SA"/>
        </w:rPr>
        <w:t>五、基本支出：</w:t>
      </w:r>
      <w:r>
        <w:rPr>
          <w:rFonts w:hint="eastAsia" w:ascii="仿宋_GB2312" w:eastAsia="仿宋_GB2312"/>
          <w:sz w:val="32"/>
          <w:szCs w:val="32"/>
        </w:rPr>
        <w:t>包括人员经费、公用经费（定额）。其中，人员经费包括工资福利支出、对个人和家庭的补助。</w:t>
      </w:r>
    </w:p>
    <w:p w14:paraId="381BE1D1">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bidi="ar-SA"/>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19A1B05C">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bidi="ar-SA"/>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14:paraId="00BF482E">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bidi="ar-SA"/>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w:t>
      </w:r>
      <w:r>
        <w:rPr>
          <w:rFonts w:hint="eastAsia" w:ascii="仿宋_GB2312" w:eastAsia="仿宋_GB2312"/>
          <w:spacing w:val="-11"/>
          <w:sz w:val="32"/>
          <w:szCs w:val="32"/>
        </w:rPr>
        <w:t>、公务用车运行维护费及其他费用。</w:t>
      </w:r>
    </w:p>
    <w:p w14:paraId="5D7B09AA">
      <w:pPr>
        <w:spacing w:line="560" w:lineRule="exact"/>
        <w:ind w:firstLine="640" w:firstLineChars="200"/>
        <w:jc w:val="right"/>
        <w:rPr>
          <w:rFonts w:ascii="仿宋_GB2312" w:hAnsi="宋体" w:eastAsia="仿宋_GB2312" w:cs="宋体"/>
          <w:kern w:val="0"/>
          <w:sz w:val="32"/>
          <w:szCs w:val="32"/>
          <w:lang w:bidi="ar-SA"/>
        </w:rPr>
      </w:pPr>
    </w:p>
    <w:p w14:paraId="24C5E003">
      <w:pPr>
        <w:spacing w:line="560" w:lineRule="exact"/>
        <w:ind w:firstLine="640" w:firstLineChars="200"/>
        <w:jc w:val="right"/>
        <w:rPr>
          <w:rFonts w:ascii="仿宋_GB2312" w:hAnsi="宋体" w:eastAsia="仿宋_GB2312" w:cs="宋体"/>
          <w:kern w:val="0"/>
          <w:sz w:val="32"/>
          <w:szCs w:val="32"/>
          <w:lang w:bidi="ar-SA"/>
        </w:rPr>
      </w:pPr>
    </w:p>
    <w:p w14:paraId="0C76D985">
      <w:pPr>
        <w:spacing w:line="560" w:lineRule="exact"/>
        <w:ind w:firstLine="640" w:firstLineChars="200"/>
        <w:jc w:val="right"/>
        <w:rPr>
          <w:rFonts w:ascii="仿宋_GB2312" w:hAnsi="宋体" w:eastAsia="仿宋_GB2312" w:cs="宋体"/>
          <w:kern w:val="0"/>
          <w:sz w:val="32"/>
          <w:szCs w:val="32"/>
          <w:lang w:bidi="ar-SA"/>
        </w:rPr>
      </w:pPr>
      <w:r>
        <w:rPr>
          <w:rFonts w:ascii="仿宋_GB2312" w:hAnsi="宋体" w:eastAsia="仿宋_GB2312" w:cs="宋体"/>
          <w:kern w:val="0"/>
          <w:sz w:val="32"/>
          <w:szCs w:val="32"/>
          <w:lang w:bidi="ar-SA"/>
        </w:rPr>
        <w:t xml:space="preserve">   </w:t>
      </w:r>
    </w:p>
    <w:p w14:paraId="1C7D47B3">
      <w:pPr>
        <w:spacing w:line="560" w:lineRule="exact"/>
        <w:ind w:firstLine="640" w:firstLineChars="200"/>
        <w:jc w:val="right"/>
        <w:rPr>
          <w:rFonts w:ascii="仿宋_GB2312" w:hAnsi="宋体" w:eastAsia="仿宋_GB2312" w:cs="宋体"/>
          <w:kern w:val="0"/>
          <w:sz w:val="32"/>
          <w:szCs w:val="32"/>
          <w:lang w:bidi="ar-SA"/>
        </w:rPr>
      </w:pPr>
      <w:r>
        <w:rPr>
          <w:rFonts w:ascii="仿宋_GB2312" w:hAnsi="宋体" w:eastAsia="仿宋_GB2312" w:cs="宋体"/>
          <w:kern w:val="0"/>
          <w:sz w:val="32"/>
          <w:szCs w:val="32"/>
          <w:lang w:bidi="ar-SA"/>
        </w:rPr>
        <w:t xml:space="preserve">                                 </w:t>
      </w:r>
      <w:r>
        <w:rPr>
          <w:rFonts w:hint="eastAsia" w:ascii="仿宋_GB2312" w:hAnsi="宋体" w:eastAsia="仿宋_GB2312" w:cs="宋体"/>
          <w:kern w:val="0"/>
          <w:sz w:val="32"/>
          <w:szCs w:val="32"/>
          <w:lang w:bidi="ar-SA"/>
        </w:rPr>
        <w:t>昌吉州商务局</w:t>
      </w:r>
      <w:r>
        <w:rPr>
          <w:rFonts w:ascii="仿宋_GB2312" w:hAnsi="宋体" w:eastAsia="仿宋_GB2312" w:cs="宋体"/>
          <w:kern w:val="0"/>
          <w:sz w:val="32"/>
          <w:szCs w:val="32"/>
          <w:lang w:bidi="ar-SA"/>
        </w:rPr>
        <w:t xml:space="preserve">                               2022</w:t>
      </w:r>
      <w:r>
        <w:rPr>
          <w:rFonts w:hint="eastAsia" w:ascii="仿宋_GB2312" w:hAnsi="宋体" w:eastAsia="仿宋_GB2312" w:cs="宋体"/>
          <w:kern w:val="0"/>
          <w:sz w:val="32"/>
          <w:szCs w:val="32"/>
          <w:lang w:bidi="ar-SA"/>
        </w:rPr>
        <w:t>年</w:t>
      </w:r>
      <w:r>
        <w:rPr>
          <w:rFonts w:ascii="仿宋_GB2312" w:hAnsi="宋体" w:eastAsia="仿宋_GB2312" w:cs="宋体"/>
          <w:kern w:val="0"/>
          <w:sz w:val="32"/>
          <w:szCs w:val="32"/>
          <w:lang w:bidi="ar-SA"/>
        </w:rPr>
        <w:t>2</w:t>
      </w:r>
      <w:r>
        <w:rPr>
          <w:rFonts w:hint="eastAsia" w:ascii="仿宋_GB2312" w:hAnsi="宋体" w:eastAsia="仿宋_GB2312" w:cs="宋体"/>
          <w:kern w:val="0"/>
          <w:sz w:val="32"/>
          <w:szCs w:val="32"/>
          <w:lang w:bidi="ar-SA"/>
        </w:rPr>
        <w:t>月</w:t>
      </w:r>
      <w:r>
        <w:rPr>
          <w:rFonts w:ascii="仿宋_GB2312" w:hAnsi="宋体" w:eastAsia="仿宋_GB2312" w:cs="宋体"/>
          <w:kern w:val="0"/>
          <w:sz w:val="32"/>
          <w:szCs w:val="32"/>
          <w:lang w:bidi="ar-SA"/>
        </w:rPr>
        <w:t>12</w:t>
      </w:r>
      <w:r>
        <w:rPr>
          <w:rFonts w:hint="eastAsia" w:ascii="仿宋_GB2312" w:hAnsi="宋体" w:eastAsia="仿宋_GB2312" w:cs="宋体"/>
          <w:kern w:val="0"/>
          <w:sz w:val="32"/>
          <w:szCs w:val="32"/>
          <w:lang w:bidi="ar-SA"/>
        </w:rPr>
        <w:t>日</w:t>
      </w:r>
    </w:p>
    <w:p w14:paraId="0F1654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00AED">
    <w:pPr>
      <w:pStyle w:val="4"/>
      <w:jc w:val="right"/>
      <w:rPr>
        <w:rFonts w:ascii="宋体"/>
        <w:sz w:val="28"/>
        <w:szCs w:val="28"/>
      </w:rPr>
    </w:pPr>
    <w:r>
      <w:rPr>
        <w:lang w:bidi="ar-SA"/>
      </w:rPr>
      <w:pict>
        <v:shape id="_x0000_s4097" o:spid="_x0000_s4097"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path/>
          <v:fill on="f" focussize="0,0"/>
          <v:stroke on="f" joinstyle="miter"/>
          <v:imagedata o:title=""/>
          <o:lock v:ext="edit"/>
          <v:textbox inset="0mm,0mm,0mm,0mm" style="mso-fit-shape-to-text:t;">
            <w:txbxContent>
              <w:p w14:paraId="21835380">
                <w:pPr>
                  <w:pStyle w:val="4"/>
                </w:pPr>
                <w:r>
                  <w:rPr>
                    <w:rFonts w:ascii="宋体" w:hAnsi="宋体" w:cs="宋体"/>
                    <w:sz w:val="28"/>
                    <w:szCs w:val="28"/>
                    <w:lang w:bidi="ar-SA"/>
                  </w:rPr>
                  <w:fldChar w:fldCharType="begin"/>
                </w:r>
                <w:r>
                  <w:rPr>
                    <w:rFonts w:ascii="宋体" w:hAnsi="宋体" w:cs="宋体"/>
                    <w:sz w:val="28"/>
                    <w:szCs w:val="28"/>
                    <w:lang w:bidi="ar-SA"/>
                  </w:rPr>
                  <w:instrText xml:space="preserve"> PAGE  \* MERGEFORMAT </w:instrText>
                </w:r>
                <w:r>
                  <w:rPr>
                    <w:rFonts w:ascii="宋体" w:hAnsi="宋体" w:cs="宋体"/>
                    <w:sz w:val="28"/>
                    <w:szCs w:val="28"/>
                    <w:lang w:bidi="ar-SA"/>
                  </w:rPr>
                  <w:fldChar w:fldCharType="separate"/>
                </w:r>
                <w:r>
                  <w:rPr>
                    <w:rFonts w:ascii="宋体" w:hAnsi="宋体" w:cs="宋体"/>
                    <w:sz w:val="28"/>
                    <w:szCs w:val="28"/>
                    <w:lang w:bidi="ar-SA"/>
                  </w:rPr>
                  <w:t>- 53 -</w:t>
                </w:r>
                <w:r>
                  <w:rPr>
                    <w:rFonts w:ascii="宋体" w:hAnsi="宋体" w:cs="宋体"/>
                    <w:sz w:val="28"/>
                    <w:szCs w:val="28"/>
                    <w:lang w:bidi="ar-SA"/>
                  </w:rPr>
                  <w:fldChar w:fldCharType="end"/>
                </w:r>
              </w:p>
            </w:txbxContent>
          </v:textbox>
        </v:shape>
      </w:pict>
    </w:r>
  </w:p>
  <w:p w14:paraId="16DD408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58B4E">
    <w:pPr>
      <w:pStyle w:val="4"/>
      <w:jc w:val="right"/>
      <w:rPr>
        <w:rFonts w:ascii="宋体"/>
        <w:sz w:val="28"/>
        <w:szCs w:val="28"/>
      </w:rPr>
    </w:pPr>
    <w:r>
      <w:rPr>
        <w:lang w:bidi="ar-SA"/>
      </w:rPr>
      <w:pict>
        <v:shape id="_x0000_s4098" o:spid="_x0000_s4098"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path/>
          <v:fill on="f" focussize="0,0"/>
          <v:stroke on="f" joinstyle="miter"/>
          <v:imagedata o:title=""/>
          <o:lock v:ext="edit"/>
          <v:textbox inset="0mm,0mm,0mm,0mm" style="mso-fit-shape-to-text:t;">
            <w:txbxContent>
              <w:p w14:paraId="0BEF434F">
                <w:pPr>
                  <w:pStyle w:val="4"/>
                </w:pPr>
                <w:r>
                  <w:rPr>
                    <w:rFonts w:ascii="宋体" w:hAnsi="宋体" w:cs="宋体"/>
                    <w:sz w:val="28"/>
                    <w:szCs w:val="28"/>
                    <w:lang w:bidi="ar-SA"/>
                  </w:rPr>
                  <w:fldChar w:fldCharType="begin"/>
                </w:r>
                <w:r>
                  <w:rPr>
                    <w:rFonts w:ascii="宋体" w:hAnsi="宋体" w:cs="宋体"/>
                    <w:sz w:val="28"/>
                    <w:szCs w:val="28"/>
                    <w:lang w:bidi="ar-SA"/>
                  </w:rPr>
                  <w:instrText xml:space="preserve"> PAGE  \* MERGEFORMAT </w:instrText>
                </w:r>
                <w:r>
                  <w:rPr>
                    <w:rFonts w:ascii="宋体" w:hAnsi="宋体" w:cs="宋体"/>
                    <w:sz w:val="28"/>
                    <w:szCs w:val="28"/>
                    <w:lang w:bidi="ar-SA"/>
                  </w:rPr>
                  <w:fldChar w:fldCharType="separate"/>
                </w:r>
                <w:r>
                  <w:rPr>
                    <w:rFonts w:ascii="宋体" w:hAnsi="宋体" w:cs="宋体"/>
                    <w:sz w:val="28"/>
                    <w:szCs w:val="28"/>
                    <w:lang w:bidi="ar-SA"/>
                  </w:rPr>
                  <w:t>- 54 -</w:t>
                </w:r>
                <w:r>
                  <w:rPr>
                    <w:rFonts w:ascii="宋体" w:hAnsi="宋体" w:cs="宋体"/>
                    <w:sz w:val="28"/>
                    <w:szCs w:val="28"/>
                    <w:lang w:bidi="ar-SA"/>
                  </w:rPr>
                  <w:fldChar w:fldCharType="end"/>
                </w:r>
              </w:p>
            </w:txbxContent>
          </v:textbox>
        </v:shape>
      </w:pict>
    </w:r>
  </w:p>
  <w:p w14:paraId="79D1E7EE">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CEB00">
    <w:pPr>
      <w:pStyle w:val="4"/>
      <w:jc w:val="right"/>
      <w:rPr>
        <w:rFonts w:ascii="宋体"/>
        <w:sz w:val="28"/>
        <w:szCs w:val="28"/>
      </w:rPr>
    </w:pPr>
    <w:r>
      <w:rPr>
        <w:lang w:bidi="ar-SA"/>
      </w:rPr>
      <w:pict>
        <v:shape id="_x0000_s4099" o:spid="_x0000_s4099"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path/>
          <v:fill on="f" focussize="0,0"/>
          <v:stroke on="f" weight="0.5pt" joinstyle="miter"/>
          <v:imagedata o:title=""/>
          <o:lock v:ext="edit"/>
          <v:textbox inset="0mm,0mm,0mm,0mm" style="mso-fit-shape-to-text:t;">
            <w:txbxContent>
              <w:p w14:paraId="2209FCD1">
                <w:pPr>
                  <w:snapToGrid w:val="0"/>
                  <w:rPr>
                    <w:sz w:val="18"/>
                  </w:rPr>
                </w:pPr>
                <w:r>
                  <w:rPr>
                    <w:rFonts w:ascii="宋体" w:hAnsi="宋体" w:cs="宋体"/>
                    <w:sz w:val="28"/>
                    <w:szCs w:val="28"/>
                    <w:lang w:bidi="ar-SA"/>
                  </w:rPr>
                  <w:fldChar w:fldCharType="begin"/>
                </w:r>
                <w:r>
                  <w:rPr>
                    <w:rFonts w:ascii="宋体" w:hAnsi="宋体" w:cs="宋体"/>
                    <w:sz w:val="28"/>
                    <w:szCs w:val="28"/>
                    <w:lang w:bidi="ar-SA"/>
                  </w:rPr>
                  <w:instrText xml:space="preserve"> PAGE  \* MERGEFORMAT </w:instrText>
                </w:r>
                <w:r>
                  <w:rPr>
                    <w:rFonts w:ascii="宋体" w:hAnsi="宋体" w:cs="宋体"/>
                    <w:sz w:val="28"/>
                    <w:szCs w:val="28"/>
                    <w:lang w:bidi="ar-SA"/>
                  </w:rPr>
                  <w:fldChar w:fldCharType="separate"/>
                </w:r>
                <w:r>
                  <w:rPr>
                    <w:rFonts w:ascii="宋体" w:hAnsi="宋体" w:cs="宋体"/>
                    <w:sz w:val="28"/>
                    <w:szCs w:val="28"/>
                    <w:lang w:bidi="ar-SA"/>
                  </w:rPr>
                  <w:t>- 56 -</w:t>
                </w:r>
                <w:r>
                  <w:rPr>
                    <w:rFonts w:ascii="宋体" w:hAnsi="宋体" w:cs="宋体"/>
                    <w:sz w:val="28"/>
                    <w:szCs w:val="28"/>
                    <w:lang w:bidi="ar-SA"/>
                  </w:rPr>
                  <w:fldChar w:fldCharType="end"/>
                </w:r>
              </w:p>
            </w:txbxContent>
          </v:textbox>
        </v:shape>
      </w:pict>
    </w:r>
  </w:p>
  <w:p w14:paraId="7C9249A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477F"/>
    <w:rsid w:val="00184625"/>
    <w:rsid w:val="001C6B58"/>
    <w:rsid w:val="002E5250"/>
    <w:rsid w:val="00390441"/>
    <w:rsid w:val="003923D8"/>
    <w:rsid w:val="004265FD"/>
    <w:rsid w:val="00432BE1"/>
    <w:rsid w:val="0047118F"/>
    <w:rsid w:val="004D477F"/>
    <w:rsid w:val="0059437A"/>
    <w:rsid w:val="008A6275"/>
    <w:rsid w:val="0090107A"/>
    <w:rsid w:val="00944B81"/>
    <w:rsid w:val="00AF3F7E"/>
    <w:rsid w:val="00B141E5"/>
    <w:rsid w:val="00C12D75"/>
    <w:rsid w:val="00CE4C77"/>
    <w:rsid w:val="00CF0AC3"/>
    <w:rsid w:val="00D7546B"/>
    <w:rsid w:val="00D85033"/>
    <w:rsid w:val="00F91EEB"/>
    <w:rsid w:val="020A4C3E"/>
    <w:rsid w:val="02BF515A"/>
    <w:rsid w:val="03050CB6"/>
    <w:rsid w:val="039063E6"/>
    <w:rsid w:val="04D513D1"/>
    <w:rsid w:val="063F0589"/>
    <w:rsid w:val="06882FB9"/>
    <w:rsid w:val="08C13FCC"/>
    <w:rsid w:val="08C9292A"/>
    <w:rsid w:val="09614654"/>
    <w:rsid w:val="0A2153D0"/>
    <w:rsid w:val="0BD018E3"/>
    <w:rsid w:val="0CD558FE"/>
    <w:rsid w:val="0D4128D2"/>
    <w:rsid w:val="0DC002BD"/>
    <w:rsid w:val="0F695C7D"/>
    <w:rsid w:val="0FE14EC9"/>
    <w:rsid w:val="10877F65"/>
    <w:rsid w:val="108D52C1"/>
    <w:rsid w:val="109A4B8B"/>
    <w:rsid w:val="115F34F7"/>
    <w:rsid w:val="12AE0CB2"/>
    <w:rsid w:val="12E32C6C"/>
    <w:rsid w:val="12E44AF4"/>
    <w:rsid w:val="13001298"/>
    <w:rsid w:val="134C2F21"/>
    <w:rsid w:val="136D7A02"/>
    <w:rsid w:val="13867B6C"/>
    <w:rsid w:val="143E087A"/>
    <w:rsid w:val="144B1225"/>
    <w:rsid w:val="14C76D82"/>
    <w:rsid w:val="15DD43E4"/>
    <w:rsid w:val="18146ABB"/>
    <w:rsid w:val="18691E35"/>
    <w:rsid w:val="187A1707"/>
    <w:rsid w:val="18A16A02"/>
    <w:rsid w:val="1A5D15FD"/>
    <w:rsid w:val="1B363948"/>
    <w:rsid w:val="1B912B5A"/>
    <w:rsid w:val="1BC3151B"/>
    <w:rsid w:val="1BD74737"/>
    <w:rsid w:val="1C330B2B"/>
    <w:rsid w:val="1C7D0643"/>
    <w:rsid w:val="1CFE4D1A"/>
    <w:rsid w:val="1DA0024D"/>
    <w:rsid w:val="1DA5325D"/>
    <w:rsid w:val="1DD34233"/>
    <w:rsid w:val="1E4C0522"/>
    <w:rsid w:val="1E5D2C38"/>
    <w:rsid w:val="1EC06D54"/>
    <w:rsid w:val="1F9178F9"/>
    <w:rsid w:val="1FA21ABE"/>
    <w:rsid w:val="20186CEA"/>
    <w:rsid w:val="21C10800"/>
    <w:rsid w:val="22923A60"/>
    <w:rsid w:val="22A167BB"/>
    <w:rsid w:val="238D3093"/>
    <w:rsid w:val="24670F9A"/>
    <w:rsid w:val="2680532A"/>
    <w:rsid w:val="26875E2A"/>
    <w:rsid w:val="2894560B"/>
    <w:rsid w:val="29074944"/>
    <w:rsid w:val="2A3C6DCB"/>
    <w:rsid w:val="2B325A51"/>
    <w:rsid w:val="2C162200"/>
    <w:rsid w:val="2D6E007F"/>
    <w:rsid w:val="2D753DCF"/>
    <w:rsid w:val="2DE678A7"/>
    <w:rsid w:val="2E0C0087"/>
    <w:rsid w:val="2E1647CB"/>
    <w:rsid w:val="2E545C40"/>
    <w:rsid w:val="3103133E"/>
    <w:rsid w:val="312E37AE"/>
    <w:rsid w:val="322D5284"/>
    <w:rsid w:val="332221F7"/>
    <w:rsid w:val="34E95C2A"/>
    <w:rsid w:val="35864391"/>
    <w:rsid w:val="35EE5BFA"/>
    <w:rsid w:val="360E6BAF"/>
    <w:rsid w:val="36292D5A"/>
    <w:rsid w:val="364D7B4C"/>
    <w:rsid w:val="36E12527"/>
    <w:rsid w:val="36EF1D24"/>
    <w:rsid w:val="38573EF4"/>
    <w:rsid w:val="389B681E"/>
    <w:rsid w:val="398031CF"/>
    <w:rsid w:val="39DA67C5"/>
    <w:rsid w:val="3A760059"/>
    <w:rsid w:val="3AD353FF"/>
    <w:rsid w:val="3AF4747E"/>
    <w:rsid w:val="3BA05002"/>
    <w:rsid w:val="3BBE253B"/>
    <w:rsid w:val="3BC277E9"/>
    <w:rsid w:val="3BED5BCC"/>
    <w:rsid w:val="3C356608"/>
    <w:rsid w:val="3CC83ECE"/>
    <w:rsid w:val="3D367D71"/>
    <w:rsid w:val="3D56409E"/>
    <w:rsid w:val="3D697A1C"/>
    <w:rsid w:val="3E035877"/>
    <w:rsid w:val="3E1153EC"/>
    <w:rsid w:val="3E23358F"/>
    <w:rsid w:val="3E23487C"/>
    <w:rsid w:val="3E4D4922"/>
    <w:rsid w:val="3E7E71A4"/>
    <w:rsid w:val="3ECA511B"/>
    <w:rsid w:val="3FC912D9"/>
    <w:rsid w:val="3FFB35BC"/>
    <w:rsid w:val="409D6A26"/>
    <w:rsid w:val="41291390"/>
    <w:rsid w:val="41A51491"/>
    <w:rsid w:val="41BE644A"/>
    <w:rsid w:val="427935D4"/>
    <w:rsid w:val="42BD0E86"/>
    <w:rsid w:val="43965DEA"/>
    <w:rsid w:val="440B3293"/>
    <w:rsid w:val="44512665"/>
    <w:rsid w:val="46066D46"/>
    <w:rsid w:val="46216E10"/>
    <w:rsid w:val="46231EB4"/>
    <w:rsid w:val="46E8247A"/>
    <w:rsid w:val="47E0649A"/>
    <w:rsid w:val="47ED7C33"/>
    <w:rsid w:val="48D15B72"/>
    <w:rsid w:val="48E9348C"/>
    <w:rsid w:val="49E448EC"/>
    <w:rsid w:val="4A875972"/>
    <w:rsid w:val="4B0D6E12"/>
    <w:rsid w:val="4B563D7F"/>
    <w:rsid w:val="4B824424"/>
    <w:rsid w:val="4B980BFD"/>
    <w:rsid w:val="4B9E76D8"/>
    <w:rsid w:val="4C390E93"/>
    <w:rsid w:val="4C5B65B8"/>
    <w:rsid w:val="4C610178"/>
    <w:rsid w:val="4C640D96"/>
    <w:rsid w:val="4E1E5EC9"/>
    <w:rsid w:val="4E23641C"/>
    <w:rsid w:val="4E413D1F"/>
    <w:rsid w:val="4E9C553B"/>
    <w:rsid w:val="4EAF383B"/>
    <w:rsid w:val="4F6825F2"/>
    <w:rsid w:val="4FAD01B3"/>
    <w:rsid w:val="4FAD1267"/>
    <w:rsid w:val="4FCE6C54"/>
    <w:rsid w:val="501548E6"/>
    <w:rsid w:val="50165D22"/>
    <w:rsid w:val="505619CB"/>
    <w:rsid w:val="50EA2B41"/>
    <w:rsid w:val="5123569F"/>
    <w:rsid w:val="51B6202D"/>
    <w:rsid w:val="51CB222A"/>
    <w:rsid w:val="54B77EF3"/>
    <w:rsid w:val="54D403C2"/>
    <w:rsid w:val="560B0B17"/>
    <w:rsid w:val="562740C8"/>
    <w:rsid w:val="5714183E"/>
    <w:rsid w:val="576370E2"/>
    <w:rsid w:val="57962428"/>
    <w:rsid w:val="584401FE"/>
    <w:rsid w:val="584979AB"/>
    <w:rsid w:val="5992591F"/>
    <w:rsid w:val="599E2FDB"/>
    <w:rsid w:val="59D26A70"/>
    <w:rsid w:val="5A4F4A99"/>
    <w:rsid w:val="5B574BEB"/>
    <w:rsid w:val="5B656808"/>
    <w:rsid w:val="5BD04DE9"/>
    <w:rsid w:val="5C915C28"/>
    <w:rsid w:val="5CD11E82"/>
    <w:rsid w:val="5D1E1D3F"/>
    <w:rsid w:val="5D276891"/>
    <w:rsid w:val="5E9C2B55"/>
    <w:rsid w:val="5E9F09C3"/>
    <w:rsid w:val="5EAD0728"/>
    <w:rsid w:val="5F062EFB"/>
    <w:rsid w:val="5F3315F5"/>
    <w:rsid w:val="5F3B10CA"/>
    <w:rsid w:val="5FF00390"/>
    <w:rsid w:val="60212374"/>
    <w:rsid w:val="605517BF"/>
    <w:rsid w:val="607D57B8"/>
    <w:rsid w:val="609B0B01"/>
    <w:rsid w:val="61021C42"/>
    <w:rsid w:val="61550DD8"/>
    <w:rsid w:val="61835A6B"/>
    <w:rsid w:val="61FE12A1"/>
    <w:rsid w:val="62947E11"/>
    <w:rsid w:val="63026644"/>
    <w:rsid w:val="63576837"/>
    <w:rsid w:val="63D11AE8"/>
    <w:rsid w:val="64204E51"/>
    <w:rsid w:val="65682EAC"/>
    <w:rsid w:val="65C00F9D"/>
    <w:rsid w:val="65F235A2"/>
    <w:rsid w:val="66D36E96"/>
    <w:rsid w:val="67116327"/>
    <w:rsid w:val="68D03028"/>
    <w:rsid w:val="68DA2266"/>
    <w:rsid w:val="692565D2"/>
    <w:rsid w:val="6AA00B77"/>
    <w:rsid w:val="6AE550A0"/>
    <w:rsid w:val="6AEE6FAB"/>
    <w:rsid w:val="6B6078FD"/>
    <w:rsid w:val="6B8D3C5E"/>
    <w:rsid w:val="6D016FAA"/>
    <w:rsid w:val="6D177CFC"/>
    <w:rsid w:val="6D8B2392"/>
    <w:rsid w:val="6E756879"/>
    <w:rsid w:val="6ECD3F23"/>
    <w:rsid w:val="6F1A4C03"/>
    <w:rsid w:val="704A1E06"/>
    <w:rsid w:val="705A447D"/>
    <w:rsid w:val="70A77F61"/>
    <w:rsid w:val="70B73A07"/>
    <w:rsid w:val="712334DE"/>
    <w:rsid w:val="71281192"/>
    <w:rsid w:val="7156420A"/>
    <w:rsid w:val="715E111C"/>
    <w:rsid w:val="7209474A"/>
    <w:rsid w:val="73361C1D"/>
    <w:rsid w:val="73700DD4"/>
    <w:rsid w:val="751645EE"/>
    <w:rsid w:val="75AF5B69"/>
    <w:rsid w:val="75FE7AF7"/>
    <w:rsid w:val="76A97A67"/>
    <w:rsid w:val="77032809"/>
    <w:rsid w:val="77CF723C"/>
    <w:rsid w:val="77D6139F"/>
    <w:rsid w:val="77F07B4C"/>
    <w:rsid w:val="77F60DFC"/>
    <w:rsid w:val="78633E3B"/>
    <w:rsid w:val="79312541"/>
    <w:rsid w:val="7AF1784E"/>
    <w:rsid w:val="7B0160A0"/>
    <w:rsid w:val="7B5B3B8A"/>
    <w:rsid w:val="7BC77160"/>
    <w:rsid w:val="7BEA2908"/>
    <w:rsid w:val="7DCE0BE5"/>
    <w:rsid w:val="7E335D73"/>
    <w:rsid w:val="7E430437"/>
    <w:rsid w:val="7E837099"/>
    <w:rsid w:val="7F2D4D0E"/>
    <w:rsid w:val="7F2D5D15"/>
    <w:rsid w:val="7F523F35"/>
    <w:rsid w:val="7F755BF8"/>
    <w:rsid w:val="7F7602B4"/>
    <w:rsid w:val="7FDB0A2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he-IL"/>
    </w:rPr>
  </w:style>
  <w:style w:type="paragraph" w:styleId="3">
    <w:name w:val="heading 2"/>
    <w:basedOn w:val="1"/>
    <w:next w:val="1"/>
    <w:link w:val="10"/>
    <w:qFormat/>
    <w:uiPriority w:val="99"/>
    <w:pPr>
      <w:ind w:left="1277"/>
      <w:outlineLvl w:val="1"/>
    </w:pPr>
    <w:rPr>
      <w:rFonts w:ascii="仿宋_GB2312" w:hAnsi="仿宋_GB2312" w:eastAsia="仿宋_GB2312" w:cs="仿宋_GB2312"/>
      <w:b/>
      <w:bCs/>
      <w:sz w:val="32"/>
      <w:szCs w:val="32"/>
      <w:lang w:val="zh-CN" w:bidi="ar-SA"/>
    </w:rPr>
  </w:style>
  <w:style w:type="character" w:default="1" w:styleId="8">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uiPriority w:val="99"/>
    <w:rPr>
      <w:rFonts w:ascii="方正仿宋_GBK" w:hAnsi="方正仿宋_GBK" w:eastAsia="方正仿宋_GBK" w:cs="方正仿宋_GBK"/>
      <w:sz w:val="32"/>
      <w:szCs w:val="32"/>
      <w:lang w:val="zh-CN" w:bidi="ar-SA"/>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99"/>
    <w:pPr>
      <w:widowControl w:val="0"/>
      <w:jc w:val="both"/>
    </w:pPr>
    <w:rPr>
      <w:rFonts w:ascii="Calibri" w:hAnsi="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uiPriority w:val="99"/>
    <w:rPr>
      <w:rFonts w:cs="Times New Roman"/>
      <w:lang w:bidi="he-IL"/>
    </w:rPr>
  </w:style>
  <w:style w:type="character" w:customStyle="1" w:styleId="10">
    <w:name w:val="Heading 2 Char"/>
    <w:basedOn w:val="8"/>
    <w:link w:val="3"/>
    <w:locked/>
    <w:uiPriority w:val="99"/>
    <w:rPr>
      <w:rFonts w:ascii="仿宋_GB2312" w:hAnsi="仿宋_GB2312" w:eastAsia="仿宋_GB2312" w:cs="仿宋_GB2312"/>
      <w:b/>
      <w:bCs/>
      <w:sz w:val="32"/>
      <w:szCs w:val="32"/>
      <w:lang w:val="zh-CN"/>
    </w:rPr>
  </w:style>
  <w:style w:type="character" w:customStyle="1" w:styleId="11">
    <w:name w:val="Body Text Char"/>
    <w:basedOn w:val="8"/>
    <w:link w:val="2"/>
    <w:qFormat/>
    <w:locked/>
    <w:uiPriority w:val="99"/>
    <w:rPr>
      <w:rFonts w:ascii="方正仿宋_GBK" w:hAnsi="方正仿宋_GBK" w:eastAsia="方正仿宋_GBK" w:cs="方正仿宋_GBK"/>
      <w:sz w:val="32"/>
      <w:szCs w:val="32"/>
      <w:lang w:val="zh-CN"/>
    </w:rPr>
  </w:style>
  <w:style w:type="character" w:customStyle="1" w:styleId="12">
    <w:name w:val="Footer Char"/>
    <w:basedOn w:val="8"/>
    <w:link w:val="4"/>
    <w:locked/>
    <w:uiPriority w:val="99"/>
    <w:rPr>
      <w:rFonts w:cs="Times New Roman"/>
      <w:sz w:val="18"/>
      <w:szCs w:val="18"/>
      <w:lang w:bidi="he-IL"/>
    </w:rPr>
  </w:style>
  <w:style w:type="character" w:customStyle="1" w:styleId="13">
    <w:name w:val="Header Char"/>
    <w:basedOn w:val="8"/>
    <w:link w:val="5"/>
    <w:locked/>
    <w:uiPriority w:val="99"/>
    <w:rPr>
      <w:rFonts w:cs="Times New Roman"/>
      <w:sz w:val="18"/>
      <w:szCs w:val="18"/>
      <w:lang w:bidi="he-IL"/>
    </w:rPr>
  </w:style>
  <w:style w:type="paragraph" w:customStyle="1" w:styleId="14">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Company>
  <Pages>25</Pages>
  <Words>3784</Words>
  <Characters>4594</Characters>
  <Lines>0</Lines>
  <Paragraphs>0</Paragraphs>
  <TotalTime>14</TotalTime>
  <ScaleCrop>false</ScaleCrop>
  <LinksUpToDate>false</LinksUpToDate>
  <CharactersWithSpaces>5014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小麦啾</cp:lastModifiedBy>
  <dcterms:modified xsi:type="dcterms:W3CDTF">2025-04-02T02:54:19Z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FC3667D9C2A14F94AC87BC23DCC1DBF6</vt:lpwstr>
  </property>
  <property fmtid="{D5CDD505-2E9C-101B-9397-08002B2CF9AE}" pid="4" name="KSOTemplateDocerSaveRecord">
    <vt:lpwstr>eyJoZGlkIjoiMzcxN2Q5OGY0MzIxMzQ2YTVkNjkyNjY4OTc0MzQwMDIiLCJ1c2VySWQiOiIzMjQ5NjUzODcifQ==</vt:lpwstr>
  </property>
</Properties>
</file>