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D4BBC" w14:textId="77777777" w:rsidR="008C1E10" w:rsidRPr="00E81E15" w:rsidRDefault="00000000">
      <w:pPr>
        <w:spacing w:line="540" w:lineRule="exact"/>
        <w:jc w:val="left"/>
        <w:rPr>
          <w:rFonts w:ascii="仿宋" w:eastAsia="仿宋" w:hAnsi="仿宋" w:cs="宋体" w:hint="eastAsia"/>
          <w:kern w:val="0"/>
          <w:sz w:val="32"/>
          <w:szCs w:val="32"/>
        </w:rPr>
      </w:pPr>
      <w:r w:rsidRPr="00E81E15">
        <w:rPr>
          <w:rFonts w:ascii="仿宋" w:eastAsia="仿宋" w:hAnsi="仿宋" w:cs="宋体" w:hint="eastAsia"/>
          <w:kern w:val="0"/>
          <w:sz w:val="32"/>
          <w:szCs w:val="32"/>
        </w:rPr>
        <w:t>附件2：</w:t>
      </w:r>
    </w:p>
    <w:p w14:paraId="5F4F1D7F"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792B85CC"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15B8DC32"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6FE43205"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205FCB13"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15FE690D"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5C10E6B2" w14:textId="77777777" w:rsidR="008C1E10" w:rsidRPr="00E81E15" w:rsidRDefault="00000000">
      <w:pPr>
        <w:spacing w:line="540" w:lineRule="exact"/>
        <w:jc w:val="center"/>
        <w:rPr>
          <w:rFonts w:ascii="方正小标宋_GBK" w:eastAsia="方正小标宋_GBK" w:hAnsi="华文中宋" w:cs="宋体" w:hint="eastAsia"/>
          <w:b/>
          <w:kern w:val="0"/>
          <w:sz w:val="48"/>
          <w:szCs w:val="48"/>
        </w:rPr>
      </w:pPr>
      <w:r w:rsidRPr="00E81E15">
        <w:rPr>
          <w:rFonts w:ascii="方正小标宋_GBK" w:eastAsia="方正小标宋_GBK" w:hAnsi="华文中宋" w:cs="宋体" w:hint="eastAsia"/>
          <w:b/>
          <w:kern w:val="0"/>
          <w:sz w:val="48"/>
          <w:szCs w:val="48"/>
        </w:rPr>
        <w:t>项目支出绩效自评报告</w:t>
      </w:r>
    </w:p>
    <w:p w14:paraId="0F6F25BD" w14:textId="77777777" w:rsidR="008C1E10" w:rsidRPr="00E81E15" w:rsidRDefault="008C1E10">
      <w:pPr>
        <w:spacing w:line="540" w:lineRule="exact"/>
        <w:jc w:val="center"/>
        <w:rPr>
          <w:rFonts w:ascii="华文中宋" w:eastAsia="华文中宋" w:hAnsi="华文中宋" w:cs="宋体" w:hint="eastAsia"/>
          <w:b/>
          <w:kern w:val="0"/>
          <w:sz w:val="52"/>
          <w:szCs w:val="52"/>
        </w:rPr>
      </w:pPr>
    </w:p>
    <w:p w14:paraId="36078CCB" w14:textId="77777777" w:rsidR="008C1E10" w:rsidRPr="00E81E15" w:rsidRDefault="00000000">
      <w:pPr>
        <w:spacing w:line="540" w:lineRule="exact"/>
        <w:jc w:val="center"/>
        <w:rPr>
          <w:rFonts w:eastAsia="仿宋_GB2312" w:hAnsi="宋体" w:cs="宋体" w:hint="eastAsia"/>
          <w:kern w:val="0"/>
          <w:sz w:val="36"/>
          <w:szCs w:val="36"/>
        </w:rPr>
      </w:pPr>
      <w:r w:rsidRPr="00E81E15">
        <w:rPr>
          <w:rFonts w:eastAsia="仿宋_GB2312" w:hAnsi="宋体" w:cs="宋体" w:hint="eastAsia"/>
          <w:kern w:val="0"/>
          <w:sz w:val="36"/>
          <w:szCs w:val="36"/>
        </w:rPr>
        <w:t>（</w:t>
      </w:r>
      <w:r w:rsidRPr="00E81E15">
        <w:rPr>
          <w:rFonts w:eastAsia="仿宋_GB2312" w:hAnsi="宋体" w:cs="宋体" w:hint="eastAsia"/>
          <w:kern w:val="0"/>
          <w:sz w:val="36"/>
          <w:szCs w:val="36"/>
        </w:rPr>
        <w:t xml:space="preserve">   </w:t>
      </w:r>
      <w:r w:rsidRPr="00E81E15">
        <w:rPr>
          <w:rStyle w:val="ad"/>
          <w:rFonts w:ascii="楷体" w:eastAsia="楷体" w:hAnsi="楷体" w:hint="eastAsia"/>
          <w:spacing w:val="-4"/>
          <w:sz w:val="32"/>
          <w:szCs w:val="32"/>
        </w:rPr>
        <w:t>2023</w:t>
      </w:r>
      <w:r w:rsidRPr="00E81E15">
        <w:rPr>
          <w:rFonts w:eastAsia="仿宋_GB2312" w:hAnsi="宋体" w:cs="宋体" w:hint="eastAsia"/>
          <w:kern w:val="0"/>
          <w:sz w:val="36"/>
          <w:szCs w:val="36"/>
        </w:rPr>
        <w:t xml:space="preserve">  </w:t>
      </w:r>
      <w:r w:rsidRPr="00E81E15">
        <w:rPr>
          <w:rFonts w:eastAsia="仿宋_GB2312" w:hAnsi="宋体" w:cs="宋体" w:hint="eastAsia"/>
          <w:kern w:val="0"/>
          <w:sz w:val="36"/>
          <w:szCs w:val="36"/>
        </w:rPr>
        <w:t>年度）</w:t>
      </w:r>
    </w:p>
    <w:p w14:paraId="5AB10603" w14:textId="77777777" w:rsidR="008C1E10" w:rsidRPr="00E81E15" w:rsidRDefault="008C1E10">
      <w:pPr>
        <w:spacing w:line="540" w:lineRule="exact"/>
        <w:jc w:val="center"/>
        <w:rPr>
          <w:rFonts w:eastAsia="仿宋_GB2312" w:hAnsi="宋体" w:cs="宋体" w:hint="eastAsia"/>
          <w:kern w:val="0"/>
          <w:sz w:val="30"/>
          <w:szCs w:val="30"/>
        </w:rPr>
      </w:pPr>
    </w:p>
    <w:p w14:paraId="544078C1" w14:textId="77777777" w:rsidR="008C1E10" w:rsidRPr="00E81E15" w:rsidRDefault="008C1E10">
      <w:pPr>
        <w:spacing w:line="540" w:lineRule="exact"/>
        <w:jc w:val="center"/>
        <w:rPr>
          <w:rFonts w:eastAsia="仿宋_GB2312" w:hAnsi="宋体" w:cs="宋体" w:hint="eastAsia"/>
          <w:kern w:val="0"/>
          <w:sz w:val="30"/>
          <w:szCs w:val="30"/>
        </w:rPr>
      </w:pPr>
    </w:p>
    <w:p w14:paraId="486571E2" w14:textId="77777777" w:rsidR="008C1E10" w:rsidRPr="00E81E15" w:rsidRDefault="008C1E10">
      <w:pPr>
        <w:spacing w:line="540" w:lineRule="exact"/>
        <w:jc w:val="center"/>
        <w:rPr>
          <w:rFonts w:eastAsia="仿宋_GB2312" w:hAnsi="宋体" w:cs="宋体" w:hint="eastAsia"/>
          <w:kern w:val="0"/>
          <w:sz w:val="30"/>
          <w:szCs w:val="30"/>
        </w:rPr>
      </w:pPr>
    </w:p>
    <w:p w14:paraId="76CEC8E9" w14:textId="77777777" w:rsidR="008C1E10" w:rsidRPr="00E81E15" w:rsidRDefault="008C1E10">
      <w:pPr>
        <w:spacing w:line="540" w:lineRule="exact"/>
        <w:jc w:val="center"/>
        <w:rPr>
          <w:rFonts w:eastAsia="仿宋_GB2312" w:hAnsi="宋体" w:cs="宋体" w:hint="eastAsia"/>
          <w:kern w:val="0"/>
          <w:sz w:val="30"/>
          <w:szCs w:val="30"/>
        </w:rPr>
      </w:pPr>
    </w:p>
    <w:p w14:paraId="75FE7C5E" w14:textId="77777777" w:rsidR="008C1E10" w:rsidRPr="00E81E15" w:rsidRDefault="008C1E10">
      <w:pPr>
        <w:spacing w:line="540" w:lineRule="exact"/>
        <w:jc w:val="center"/>
        <w:rPr>
          <w:rFonts w:eastAsia="仿宋_GB2312" w:hAnsi="宋体" w:cs="宋体" w:hint="eastAsia"/>
          <w:kern w:val="0"/>
          <w:sz w:val="30"/>
          <w:szCs w:val="30"/>
        </w:rPr>
      </w:pPr>
    </w:p>
    <w:p w14:paraId="3EF60761" w14:textId="77777777" w:rsidR="008C1E10" w:rsidRPr="00E81E15" w:rsidRDefault="008C1E10">
      <w:pPr>
        <w:spacing w:line="540" w:lineRule="exact"/>
        <w:jc w:val="center"/>
        <w:rPr>
          <w:rFonts w:eastAsia="仿宋_GB2312" w:hAnsi="宋体" w:cs="宋体" w:hint="eastAsia"/>
          <w:kern w:val="0"/>
          <w:sz w:val="30"/>
          <w:szCs w:val="30"/>
        </w:rPr>
      </w:pPr>
    </w:p>
    <w:p w14:paraId="7F85D6FF" w14:textId="77777777" w:rsidR="008C1E10" w:rsidRPr="00E81E15" w:rsidRDefault="008C1E10">
      <w:pPr>
        <w:spacing w:line="540" w:lineRule="exact"/>
        <w:rPr>
          <w:rFonts w:eastAsia="仿宋_GB2312" w:hAnsi="宋体" w:cs="宋体" w:hint="eastAsia"/>
          <w:kern w:val="0"/>
          <w:sz w:val="30"/>
          <w:szCs w:val="30"/>
        </w:rPr>
      </w:pPr>
    </w:p>
    <w:p w14:paraId="4C95EEC5" w14:textId="77777777" w:rsidR="008C1E10" w:rsidRPr="00E81E15" w:rsidRDefault="00000000">
      <w:pPr>
        <w:spacing w:line="700" w:lineRule="exact"/>
        <w:jc w:val="left"/>
        <w:rPr>
          <w:rFonts w:eastAsia="仿宋_GB2312" w:hAnsi="宋体" w:cs="宋体" w:hint="eastAsia"/>
          <w:kern w:val="0"/>
          <w:sz w:val="36"/>
          <w:szCs w:val="36"/>
        </w:rPr>
      </w:pPr>
      <w:r w:rsidRPr="00E81E15">
        <w:rPr>
          <w:rFonts w:eastAsia="仿宋_GB2312" w:hAnsi="宋体" w:cs="宋体" w:hint="eastAsia"/>
          <w:kern w:val="0"/>
          <w:sz w:val="36"/>
          <w:szCs w:val="36"/>
        </w:rPr>
        <w:t xml:space="preserve">     </w:t>
      </w:r>
    </w:p>
    <w:p w14:paraId="2EF5D867" w14:textId="77777777" w:rsidR="008C1E10" w:rsidRPr="00E81E15" w:rsidRDefault="00000000">
      <w:pPr>
        <w:spacing w:line="700" w:lineRule="exact"/>
        <w:ind w:firstLineChars="250" w:firstLine="900"/>
        <w:jc w:val="left"/>
        <w:rPr>
          <w:rFonts w:eastAsia="仿宋_GB2312" w:hAnsi="宋体" w:cs="宋体" w:hint="eastAsia"/>
          <w:kern w:val="0"/>
          <w:sz w:val="36"/>
          <w:szCs w:val="36"/>
        </w:rPr>
      </w:pPr>
      <w:r w:rsidRPr="00E81E15">
        <w:rPr>
          <w:rFonts w:eastAsia="仿宋_GB2312" w:hAnsi="宋体" w:cs="宋体" w:hint="eastAsia"/>
          <w:kern w:val="0"/>
          <w:sz w:val="36"/>
          <w:szCs w:val="36"/>
        </w:rPr>
        <w:t>项目名称：</w:t>
      </w:r>
      <w:r w:rsidRPr="00E81E15">
        <w:rPr>
          <w:rStyle w:val="ad"/>
          <w:rFonts w:ascii="楷体" w:eastAsia="楷体" w:hAnsi="楷体" w:hint="eastAsia"/>
          <w:spacing w:val="-4"/>
          <w:sz w:val="32"/>
          <w:szCs w:val="32"/>
        </w:rPr>
        <w:t>2022年自治州农业产业化发展项目（前置仓建设）</w:t>
      </w:r>
    </w:p>
    <w:p w14:paraId="287BC348" w14:textId="250A53F2" w:rsidR="008C1E10" w:rsidRPr="00E81E15" w:rsidRDefault="00000000">
      <w:pPr>
        <w:spacing w:line="540" w:lineRule="exact"/>
        <w:ind w:firstLine="567"/>
        <w:rPr>
          <w:rFonts w:ascii="楷体" w:eastAsia="楷体" w:hAnsi="楷体" w:hint="eastAsia"/>
          <w:b/>
          <w:bCs/>
          <w:spacing w:val="-4"/>
          <w:sz w:val="32"/>
          <w:szCs w:val="32"/>
        </w:rPr>
      </w:pPr>
      <w:r w:rsidRPr="00E81E15">
        <w:rPr>
          <w:rFonts w:eastAsia="仿宋_GB2312" w:hAnsi="宋体" w:cs="宋体" w:hint="eastAsia"/>
          <w:kern w:val="0"/>
          <w:sz w:val="36"/>
          <w:szCs w:val="36"/>
        </w:rPr>
        <w:t xml:space="preserve">  </w:t>
      </w:r>
      <w:r w:rsidRPr="00E81E15">
        <w:rPr>
          <w:rFonts w:eastAsia="仿宋_GB2312" w:hAnsi="宋体" w:cs="宋体" w:hint="eastAsia"/>
          <w:kern w:val="0"/>
          <w:sz w:val="36"/>
          <w:szCs w:val="36"/>
        </w:rPr>
        <w:t>实施单位（公章）：</w:t>
      </w:r>
      <w:r w:rsidRPr="00E81E15">
        <w:rPr>
          <w:rStyle w:val="ad"/>
          <w:rFonts w:ascii="楷体" w:eastAsia="楷体" w:hAnsi="楷体" w:hint="eastAsia"/>
          <w:spacing w:val="-4"/>
          <w:sz w:val="28"/>
          <w:szCs w:val="28"/>
        </w:rPr>
        <w:t>昌吉回族自治州</w:t>
      </w:r>
      <w:r w:rsidR="00BB086D">
        <w:rPr>
          <w:rStyle w:val="ad"/>
          <w:rFonts w:ascii="楷体" w:eastAsia="楷体" w:hAnsi="楷体" w:hint="eastAsia"/>
          <w:spacing w:val="-4"/>
          <w:sz w:val="28"/>
          <w:szCs w:val="28"/>
        </w:rPr>
        <w:t>供销社</w:t>
      </w:r>
    </w:p>
    <w:p w14:paraId="2EFF6F28" w14:textId="673E76F5" w:rsidR="008C1E10" w:rsidRPr="00E81E15" w:rsidRDefault="00000000">
      <w:pPr>
        <w:spacing w:line="540" w:lineRule="exact"/>
        <w:ind w:firstLineChars="250" w:firstLine="900"/>
        <w:rPr>
          <w:rFonts w:ascii="楷体" w:eastAsia="楷体" w:hAnsi="楷体" w:hint="eastAsia"/>
          <w:b/>
          <w:bCs/>
          <w:spacing w:val="-4"/>
          <w:sz w:val="28"/>
          <w:szCs w:val="28"/>
        </w:rPr>
      </w:pPr>
      <w:r w:rsidRPr="00E81E15">
        <w:rPr>
          <w:rFonts w:eastAsia="仿宋_GB2312" w:hAnsi="宋体" w:cs="宋体" w:hint="eastAsia"/>
          <w:kern w:val="0"/>
          <w:sz w:val="36"/>
          <w:szCs w:val="36"/>
        </w:rPr>
        <w:t>主管部门（公章）：</w:t>
      </w:r>
      <w:r w:rsidRPr="00E81E15">
        <w:rPr>
          <w:rStyle w:val="ad"/>
          <w:rFonts w:ascii="楷体" w:eastAsia="楷体" w:hAnsi="楷体" w:hint="eastAsia"/>
          <w:spacing w:val="-4"/>
          <w:sz w:val="28"/>
          <w:szCs w:val="28"/>
        </w:rPr>
        <w:t>昌吉回族自治州</w:t>
      </w:r>
      <w:r w:rsidR="00BB086D">
        <w:rPr>
          <w:rStyle w:val="ad"/>
          <w:rFonts w:ascii="楷体" w:eastAsia="楷体" w:hAnsi="楷体" w:hint="eastAsia"/>
          <w:spacing w:val="-4"/>
          <w:sz w:val="28"/>
          <w:szCs w:val="28"/>
        </w:rPr>
        <w:t>供销社</w:t>
      </w:r>
    </w:p>
    <w:p w14:paraId="18582EBF" w14:textId="77777777" w:rsidR="008C1E10" w:rsidRPr="00E81E15" w:rsidRDefault="00000000">
      <w:pPr>
        <w:spacing w:line="540" w:lineRule="exact"/>
        <w:ind w:firstLineChars="250" w:firstLine="900"/>
        <w:rPr>
          <w:rFonts w:ascii="楷体" w:eastAsia="楷体" w:hAnsi="楷体" w:hint="eastAsia"/>
          <w:b/>
          <w:bCs/>
          <w:spacing w:val="-4"/>
          <w:sz w:val="32"/>
          <w:szCs w:val="32"/>
        </w:rPr>
      </w:pPr>
      <w:r w:rsidRPr="00E81E15">
        <w:rPr>
          <w:rFonts w:eastAsia="仿宋_GB2312" w:hAnsi="宋体" w:cs="宋体" w:hint="eastAsia"/>
          <w:kern w:val="0"/>
          <w:sz w:val="36"/>
          <w:szCs w:val="36"/>
        </w:rPr>
        <w:t>项目负责人（签章）：</w:t>
      </w:r>
      <w:r w:rsidRPr="00E81E15">
        <w:rPr>
          <w:rStyle w:val="ad"/>
          <w:rFonts w:ascii="楷体" w:eastAsia="楷体" w:hAnsi="楷体" w:hint="eastAsia"/>
          <w:spacing w:val="-4"/>
          <w:sz w:val="32"/>
          <w:szCs w:val="32"/>
        </w:rPr>
        <w:t>吴锡瑞</w:t>
      </w:r>
    </w:p>
    <w:p w14:paraId="0A06075E" w14:textId="77777777" w:rsidR="008C1E10" w:rsidRPr="00E81E15" w:rsidRDefault="00000000">
      <w:pPr>
        <w:spacing w:line="540" w:lineRule="exact"/>
        <w:ind w:left="273" w:firstLine="567"/>
        <w:rPr>
          <w:rStyle w:val="ad"/>
          <w:rFonts w:ascii="楷体" w:eastAsia="楷体" w:hAnsi="楷体" w:hint="eastAsia"/>
          <w:spacing w:val="-4"/>
          <w:sz w:val="32"/>
          <w:szCs w:val="32"/>
        </w:rPr>
      </w:pPr>
      <w:r w:rsidRPr="00E81E15">
        <w:rPr>
          <w:rFonts w:eastAsia="仿宋_GB2312" w:hAnsi="宋体" w:cs="宋体" w:hint="eastAsia"/>
          <w:kern w:val="0"/>
          <w:sz w:val="36"/>
          <w:szCs w:val="36"/>
        </w:rPr>
        <w:t>填报时间：</w:t>
      </w:r>
      <w:r w:rsidRPr="00E81E15">
        <w:rPr>
          <w:rStyle w:val="ad"/>
          <w:rFonts w:ascii="楷体" w:eastAsia="楷体" w:hAnsi="楷体" w:hint="eastAsia"/>
          <w:spacing w:val="-4"/>
          <w:sz w:val="32"/>
          <w:szCs w:val="32"/>
        </w:rPr>
        <w:t>2024年05月14日</w:t>
      </w:r>
    </w:p>
    <w:p w14:paraId="24555A8C" w14:textId="77777777" w:rsidR="008C1E10" w:rsidRPr="00E81E15" w:rsidRDefault="008C1E10">
      <w:pPr>
        <w:spacing w:line="700" w:lineRule="exact"/>
        <w:ind w:firstLineChars="236" w:firstLine="708"/>
        <w:jc w:val="left"/>
        <w:rPr>
          <w:rFonts w:eastAsia="仿宋_GB2312" w:hAnsi="宋体" w:cs="宋体" w:hint="eastAsia"/>
          <w:kern w:val="0"/>
          <w:sz w:val="30"/>
          <w:szCs w:val="30"/>
        </w:rPr>
      </w:pPr>
    </w:p>
    <w:p w14:paraId="797F6594" w14:textId="77777777" w:rsidR="008C1E10" w:rsidRPr="00E81E15" w:rsidRDefault="008C1E10">
      <w:pPr>
        <w:spacing w:line="540" w:lineRule="exact"/>
        <w:rPr>
          <w:rStyle w:val="ad"/>
          <w:rFonts w:ascii="黑体" w:eastAsia="黑体" w:hAnsi="黑体" w:hint="eastAsia"/>
          <w:b w:val="0"/>
          <w:spacing w:val="-4"/>
          <w:sz w:val="32"/>
          <w:szCs w:val="32"/>
        </w:rPr>
      </w:pPr>
    </w:p>
    <w:p w14:paraId="2768CBDD" w14:textId="77777777" w:rsidR="008C1E10" w:rsidRPr="00E81E15" w:rsidRDefault="00000000">
      <w:p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一、基本情况</w:t>
      </w:r>
    </w:p>
    <w:p w14:paraId="7A61A2BE" w14:textId="77777777" w:rsidR="008C1E10" w:rsidRPr="00E81E15" w:rsidRDefault="00000000">
      <w:pPr>
        <w:spacing w:line="540" w:lineRule="exact"/>
        <w:ind w:firstLine="567"/>
        <w:rPr>
          <w:rStyle w:val="ad"/>
          <w:rFonts w:ascii="楷体" w:eastAsia="楷体" w:hAnsi="楷体" w:hint="eastAsia"/>
          <w:spacing w:val="-4"/>
          <w:sz w:val="32"/>
          <w:szCs w:val="32"/>
        </w:rPr>
      </w:pPr>
      <w:r w:rsidRPr="00E81E15">
        <w:rPr>
          <w:rStyle w:val="ad"/>
          <w:rFonts w:ascii="楷体" w:eastAsia="楷体" w:hAnsi="楷体" w:hint="eastAsia"/>
          <w:spacing w:val="-4"/>
          <w:sz w:val="32"/>
          <w:szCs w:val="32"/>
        </w:rPr>
        <w:t>（一）项目概况。</w:t>
      </w:r>
    </w:p>
    <w:p w14:paraId="0EAD3B7A"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1.项目背景</w:t>
      </w:r>
      <w:r w:rsidRPr="00E81E15">
        <w:rPr>
          <w:rStyle w:val="ad"/>
          <w:rFonts w:ascii="楷体" w:eastAsia="楷体" w:hAnsi="楷体" w:hint="eastAsia"/>
          <w:b w:val="0"/>
          <w:bCs w:val="0"/>
          <w:spacing w:val="-4"/>
          <w:sz w:val="32"/>
          <w:szCs w:val="32"/>
        </w:rPr>
        <w:br/>
        <w:t>《农业农村部关于加快农产品仓储保鲜冷链设施建设的实施意见》（农市发〔2020〕2号）指出：加大对新型农业经营主体农产品仓储保鲜冷</w:t>
      </w:r>
      <w:proofErr w:type="gramStart"/>
      <w:r w:rsidRPr="00E81E15">
        <w:rPr>
          <w:rStyle w:val="ad"/>
          <w:rFonts w:ascii="楷体" w:eastAsia="楷体" w:hAnsi="楷体" w:hint="eastAsia"/>
          <w:b w:val="0"/>
          <w:bCs w:val="0"/>
          <w:spacing w:val="-4"/>
          <w:sz w:val="32"/>
          <w:szCs w:val="32"/>
        </w:rPr>
        <w:t>链设施</w:t>
      </w:r>
      <w:proofErr w:type="gramEnd"/>
      <w:r w:rsidRPr="00E81E15">
        <w:rPr>
          <w:rStyle w:val="ad"/>
          <w:rFonts w:ascii="楷体" w:eastAsia="楷体" w:hAnsi="楷体" w:hint="eastAsia"/>
          <w:b w:val="0"/>
          <w:bCs w:val="0"/>
          <w:spacing w:val="-4"/>
          <w:sz w:val="32"/>
          <w:szCs w:val="32"/>
        </w:rPr>
        <w:t>建设的支持，是现代农业重大牵引性工程和促进产业消费“双升级”的重要内容，是顺应农业产业发展新趋势、适应城乡居民消费需求、促进小农户和现代农业发展有机衔接的重大举措，对确保脱贫攻坚战圆满收官、农村同步全面建成小康社会和加快乡村振兴战略实施具有重要意义。</w:t>
      </w:r>
      <w:r w:rsidRPr="00E81E15">
        <w:rPr>
          <w:rStyle w:val="ad"/>
          <w:rFonts w:ascii="楷体" w:eastAsia="楷体" w:hAnsi="楷体" w:hint="eastAsia"/>
          <w:b w:val="0"/>
          <w:bCs w:val="0"/>
          <w:spacing w:val="-4"/>
          <w:sz w:val="32"/>
          <w:szCs w:val="32"/>
        </w:rPr>
        <w:br/>
        <w:t>《新疆维吾尔自治区现代物流业发展“十四五”规划》指出：推进在国内主要中心城市建设前置仓。依托</w:t>
      </w:r>
      <w:proofErr w:type="gramStart"/>
      <w:r w:rsidRPr="00E81E15">
        <w:rPr>
          <w:rStyle w:val="ad"/>
          <w:rFonts w:ascii="楷体" w:eastAsia="楷体" w:hAnsi="楷体" w:hint="eastAsia"/>
          <w:b w:val="0"/>
          <w:bCs w:val="0"/>
          <w:spacing w:val="-4"/>
          <w:sz w:val="32"/>
          <w:szCs w:val="32"/>
        </w:rPr>
        <w:t>产业援疆等</w:t>
      </w:r>
      <w:proofErr w:type="gramEnd"/>
      <w:r w:rsidRPr="00E81E15">
        <w:rPr>
          <w:rStyle w:val="ad"/>
          <w:rFonts w:ascii="楷体" w:eastAsia="楷体" w:hAnsi="楷体" w:hint="eastAsia"/>
          <w:b w:val="0"/>
          <w:bCs w:val="0"/>
          <w:spacing w:val="-4"/>
          <w:sz w:val="32"/>
          <w:szCs w:val="32"/>
        </w:rPr>
        <w:t>优惠政策,引导国内城市知名电商物流、生产制造龙头企业,通过自建、合作、并购等方式在条件成熟的地州市部署物流基地、</w:t>
      </w:r>
      <w:proofErr w:type="gramStart"/>
      <w:r w:rsidRPr="00E81E15">
        <w:rPr>
          <w:rStyle w:val="ad"/>
          <w:rFonts w:ascii="楷体" w:eastAsia="楷体" w:hAnsi="楷体" w:hint="eastAsia"/>
          <w:b w:val="0"/>
          <w:bCs w:val="0"/>
          <w:spacing w:val="-4"/>
          <w:sz w:val="32"/>
          <w:szCs w:val="32"/>
        </w:rPr>
        <w:t>仓配中心</w:t>
      </w:r>
      <w:proofErr w:type="gramEnd"/>
      <w:r w:rsidRPr="00E81E15">
        <w:rPr>
          <w:rStyle w:val="ad"/>
          <w:rFonts w:ascii="楷体" w:eastAsia="楷体" w:hAnsi="楷体" w:hint="eastAsia"/>
          <w:b w:val="0"/>
          <w:bCs w:val="0"/>
          <w:spacing w:val="-4"/>
          <w:sz w:val="32"/>
          <w:szCs w:val="32"/>
        </w:rPr>
        <w:t>,构建疆内外高效互通、双向互联的物流服务网络,降低新疆优质产品物流成本。</w:t>
      </w:r>
      <w:r w:rsidRPr="00E81E15">
        <w:rPr>
          <w:rStyle w:val="ad"/>
          <w:rFonts w:ascii="楷体" w:eastAsia="楷体" w:hAnsi="楷体" w:hint="eastAsia"/>
          <w:b w:val="0"/>
          <w:bCs w:val="0"/>
          <w:spacing w:val="-4"/>
          <w:sz w:val="32"/>
          <w:szCs w:val="32"/>
        </w:rPr>
        <w:br/>
        <w:t>为落实好上述文件精神，加快推进“昌品出疆”，</w:t>
      </w:r>
      <w:proofErr w:type="gramStart"/>
      <w:r w:rsidRPr="00E81E15">
        <w:rPr>
          <w:rStyle w:val="ad"/>
          <w:rFonts w:ascii="楷体" w:eastAsia="楷体" w:hAnsi="楷体" w:hint="eastAsia"/>
          <w:b w:val="0"/>
          <w:bCs w:val="0"/>
          <w:spacing w:val="-4"/>
          <w:sz w:val="32"/>
          <w:szCs w:val="32"/>
        </w:rPr>
        <w:t>扩大疆外销售量</w:t>
      </w:r>
      <w:proofErr w:type="gramEnd"/>
      <w:r w:rsidRPr="00E81E15">
        <w:rPr>
          <w:rStyle w:val="ad"/>
          <w:rFonts w:ascii="楷体" w:eastAsia="楷体" w:hAnsi="楷体" w:hint="eastAsia"/>
          <w:b w:val="0"/>
          <w:bCs w:val="0"/>
          <w:spacing w:val="-4"/>
          <w:sz w:val="32"/>
          <w:szCs w:val="32"/>
        </w:rPr>
        <w:t>，降低物流成本，提高物流效率，促进昌吉州农副产品</w:t>
      </w:r>
      <w:proofErr w:type="gramStart"/>
      <w:r w:rsidRPr="00E81E15">
        <w:rPr>
          <w:rStyle w:val="ad"/>
          <w:rFonts w:ascii="楷体" w:eastAsia="楷体" w:hAnsi="楷体" w:hint="eastAsia"/>
          <w:b w:val="0"/>
          <w:bCs w:val="0"/>
          <w:spacing w:val="-4"/>
          <w:sz w:val="32"/>
          <w:szCs w:val="32"/>
        </w:rPr>
        <w:t>在疆外市场</w:t>
      </w:r>
      <w:proofErr w:type="gramEnd"/>
      <w:r w:rsidRPr="00E81E15">
        <w:rPr>
          <w:rStyle w:val="ad"/>
          <w:rFonts w:ascii="楷体" w:eastAsia="楷体" w:hAnsi="楷体" w:hint="eastAsia"/>
          <w:b w:val="0"/>
          <w:bCs w:val="0"/>
          <w:spacing w:val="-4"/>
          <w:sz w:val="32"/>
          <w:szCs w:val="32"/>
        </w:rPr>
        <w:t>竞争力，昌吉州供销社拟在北京、福建、山西、河南等中心城市实施前置仓建设项目，进一步推进我州农副产品</w:t>
      </w:r>
      <w:proofErr w:type="gramStart"/>
      <w:r w:rsidRPr="00E81E15">
        <w:rPr>
          <w:rStyle w:val="ad"/>
          <w:rFonts w:ascii="楷体" w:eastAsia="楷体" w:hAnsi="楷体" w:hint="eastAsia"/>
          <w:b w:val="0"/>
          <w:bCs w:val="0"/>
          <w:spacing w:val="-4"/>
          <w:sz w:val="32"/>
          <w:szCs w:val="32"/>
        </w:rPr>
        <w:t>在疆外市场</w:t>
      </w:r>
      <w:proofErr w:type="gramEnd"/>
      <w:r w:rsidRPr="00E81E15">
        <w:rPr>
          <w:rStyle w:val="ad"/>
          <w:rFonts w:ascii="楷体" w:eastAsia="楷体" w:hAnsi="楷体" w:hint="eastAsia"/>
          <w:b w:val="0"/>
          <w:bCs w:val="0"/>
          <w:spacing w:val="-4"/>
          <w:sz w:val="32"/>
          <w:szCs w:val="32"/>
        </w:rPr>
        <w:t>的竞争力和知名度，实现农民增收致富，实施本项目。</w:t>
      </w:r>
      <w:r w:rsidRPr="00E81E15">
        <w:rPr>
          <w:rStyle w:val="ad"/>
          <w:rFonts w:ascii="楷体" w:eastAsia="楷体" w:hAnsi="楷体" w:hint="eastAsia"/>
          <w:b w:val="0"/>
          <w:bCs w:val="0"/>
          <w:spacing w:val="-4"/>
          <w:sz w:val="32"/>
          <w:szCs w:val="32"/>
        </w:rPr>
        <w:br/>
        <w:t>2.主要内容</w:t>
      </w:r>
      <w:r w:rsidRPr="00E81E15">
        <w:rPr>
          <w:rStyle w:val="ad"/>
          <w:rFonts w:ascii="楷体" w:eastAsia="楷体" w:hAnsi="楷体" w:hint="eastAsia"/>
          <w:b w:val="0"/>
          <w:bCs w:val="0"/>
          <w:spacing w:val="-4"/>
          <w:sz w:val="32"/>
          <w:szCs w:val="32"/>
        </w:rPr>
        <w:br/>
        <w:t>（1）项目名称：2022年自治州农业产业化发展项目（前置仓建</w:t>
      </w:r>
      <w:r w:rsidRPr="00E81E15">
        <w:rPr>
          <w:rStyle w:val="ad"/>
          <w:rFonts w:ascii="楷体" w:eastAsia="楷体" w:hAnsi="楷体" w:hint="eastAsia"/>
          <w:b w:val="0"/>
          <w:bCs w:val="0"/>
          <w:spacing w:val="-4"/>
          <w:sz w:val="32"/>
          <w:szCs w:val="32"/>
        </w:rPr>
        <w:lastRenderedPageBreak/>
        <w:t>设）（以下简称“该项目”或“项目”）</w:t>
      </w:r>
      <w:r w:rsidRPr="00E81E15">
        <w:rPr>
          <w:rStyle w:val="ad"/>
          <w:rFonts w:ascii="楷体" w:eastAsia="楷体" w:hAnsi="楷体" w:hint="eastAsia"/>
          <w:b w:val="0"/>
          <w:bCs w:val="0"/>
          <w:spacing w:val="-4"/>
          <w:sz w:val="32"/>
          <w:szCs w:val="32"/>
        </w:rPr>
        <w:br/>
        <w:t>（2）项目主要内容：前置仓外立面须统一显示“昌吉州农产品产销联盟”字样及中国供销LOGO标识。前置仓使用面积不得低于500㎡，使用年限自2022年起不少于3年，申报企业须提供前置</w:t>
      </w:r>
      <w:proofErr w:type="gramStart"/>
      <w:r w:rsidRPr="00E81E15">
        <w:rPr>
          <w:rStyle w:val="ad"/>
          <w:rFonts w:ascii="楷体" w:eastAsia="楷体" w:hAnsi="楷体" w:hint="eastAsia"/>
          <w:b w:val="0"/>
          <w:bCs w:val="0"/>
          <w:spacing w:val="-4"/>
          <w:sz w:val="32"/>
          <w:szCs w:val="32"/>
        </w:rPr>
        <w:t>仓使用</w:t>
      </w:r>
      <w:proofErr w:type="gramEnd"/>
      <w:r w:rsidRPr="00E81E15">
        <w:rPr>
          <w:rStyle w:val="ad"/>
          <w:rFonts w:ascii="楷体" w:eastAsia="楷体" w:hAnsi="楷体" w:hint="eastAsia"/>
          <w:b w:val="0"/>
          <w:bCs w:val="0"/>
          <w:spacing w:val="-4"/>
          <w:sz w:val="32"/>
          <w:szCs w:val="32"/>
        </w:rPr>
        <w:t>房屋产权证明（产权证、租赁合同、合作协议等），库房须达到当地建设部门房屋使用安全标准。企业须提供快递物流营业执照、法人资格证等行政部门审批手续。企业须提供储存、转运昌吉州农副产品的相关印证资料（包括企业入库单、收货单、调运单、仓库全景照片、仓库内部照片等）。企业须提供前置仓辐射商业网点（ERP系统调取），服务效率等情况。</w:t>
      </w:r>
      <w:r w:rsidRPr="00E81E15">
        <w:rPr>
          <w:rStyle w:val="ad"/>
          <w:rFonts w:ascii="楷体" w:eastAsia="楷体" w:hAnsi="楷体" w:hint="eastAsia"/>
          <w:b w:val="0"/>
          <w:bCs w:val="0"/>
          <w:spacing w:val="-4"/>
          <w:sz w:val="32"/>
          <w:szCs w:val="32"/>
        </w:rPr>
        <w:br/>
        <w:t>3.实施情况</w:t>
      </w:r>
      <w:r w:rsidRPr="00E81E15">
        <w:rPr>
          <w:rStyle w:val="ad"/>
          <w:rFonts w:ascii="楷体" w:eastAsia="楷体" w:hAnsi="楷体" w:hint="eastAsia"/>
          <w:b w:val="0"/>
          <w:bCs w:val="0"/>
          <w:spacing w:val="-4"/>
          <w:sz w:val="32"/>
          <w:szCs w:val="32"/>
        </w:rPr>
        <w:br/>
        <w:t>实施主体：昌吉回族自治州供销合作社联合社。</w:t>
      </w:r>
      <w:r w:rsidRPr="00E81E15">
        <w:rPr>
          <w:rStyle w:val="ad"/>
          <w:rFonts w:ascii="楷体" w:eastAsia="楷体" w:hAnsi="楷体" w:hint="eastAsia"/>
          <w:b w:val="0"/>
          <w:bCs w:val="0"/>
          <w:spacing w:val="-4"/>
          <w:sz w:val="32"/>
          <w:szCs w:val="32"/>
        </w:rPr>
        <w:br/>
        <w:t>实施时间：本项目实施周期为2023年1月-2023年12月。</w:t>
      </w:r>
      <w:r w:rsidRPr="00E81E15">
        <w:rPr>
          <w:rStyle w:val="ad"/>
          <w:rFonts w:ascii="楷体" w:eastAsia="楷体" w:hAnsi="楷体" w:hint="eastAsia"/>
          <w:b w:val="0"/>
          <w:bCs w:val="0"/>
          <w:spacing w:val="-4"/>
          <w:sz w:val="32"/>
          <w:szCs w:val="32"/>
        </w:rPr>
        <w:br/>
        <w:t>实施情况：项目计划对3个前置仓进行补助，每个补助20.00万元，共计60.00万元。新疆笑厨食品有限公司申报在河南省许昌市租赁前置仓、厦门市感恩的味道贸易有限公司申报在福建省厦门市租赁前置仓、昌吉</w:t>
      </w:r>
      <w:proofErr w:type="gramStart"/>
      <w:r w:rsidRPr="00E81E15">
        <w:rPr>
          <w:rStyle w:val="ad"/>
          <w:rFonts w:ascii="楷体" w:eastAsia="楷体" w:hAnsi="楷体" w:hint="eastAsia"/>
          <w:b w:val="0"/>
          <w:bCs w:val="0"/>
          <w:spacing w:val="-4"/>
          <w:sz w:val="32"/>
          <w:szCs w:val="32"/>
        </w:rPr>
        <w:t>州昌供益农</w:t>
      </w:r>
      <w:proofErr w:type="gramEnd"/>
      <w:r w:rsidRPr="00E81E15">
        <w:rPr>
          <w:rStyle w:val="ad"/>
          <w:rFonts w:ascii="楷体" w:eastAsia="楷体" w:hAnsi="楷体" w:hint="eastAsia"/>
          <w:b w:val="0"/>
          <w:bCs w:val="0"/>
          <w:spacing w:val="-4"/>
          <w:sz w:val="32"/>
          <w:szCs w:val="32"/>
        </w:rPr>
        <w:t>农副产品有限责任公司申报的在山西太原市建立前置仓，以上3个前置</w:t>
      </w:r>
      <w:proofErr w:type="gramStart"/>
      <w:r w:rsidRPr="00E81E15">
        <w:rPr>
          <w:rStyle w:val="ad"/>
          <w:rFonts w:ascii="楷体" w:eastAsia="楷体" w:hAnsi="楷体" w:hint="eastAsia"/>
          <w:b w:val="0"/>
          <w:bCs w:val="0"/>
          <w:spacing w:val="-4"/>
          <w:sz w:val="32"/>
          <w:szCs w:val="32"/>
        </w:rPr>
        <w:t>仓经过</w:t>
      </w:r>
      <w:proofErr w:type="gramEnd"/>
      <w:r w:rsidRPr="00E81E15">
        <w:rPr>
          <w:rStyle w:val="ad"/>
          <w:rFonts w:ascii="楷体" w:eastAsia="楷体" w:hAnsi="楷体" w:hint="eastAsia"/>
          <w:b w:val="0"/>
          <w:bCs w:val="0"/>
          <w:spacing w:val="-4"/>
          <w:sz w:val="32"/>
          <w:szCs w:val="32"/>
        </w:rPr>
        <w:t>实地验收均符合“前置仓外立面须统一显示“昌吉州农产品产销联盟”字样及中国供销LOGO标识。前置仓使用面积不得低于500㎡，库房须达到当地建设部门房屋使用安全标准。企业有快递物流营业执照、法人资格证等行政部门审批手续。有储存、转运昌吉州农副产品的相关印证资料。前置仓辐射商业网点（ERP系统调取），服务效率等情况”的标准。经昌吉州供销合作社党组会议研究后，分别于2023年6月和2023年12月将2022年自治州农业产业化发</w:t>
      </w:r>
      <w:r w:rsidRPr="00E81E15">
        <w:rPr>
          <w:rStyle w:val="ad"/>
          <w:rFonts w:ascii="楷体" w:eastAsia="楷体" w:hAnsi="楷体" w:hint="eastAsia"/>
          <w:b w:val="0"/>
          <w:bCs w:val="0"/>
          <w:spacing w:val="-4"/>
          <w:sz w:val="32"/>
          <w:szCs w:val="32"/>
        </w:rPr>
        <w:lastRenderedPageBreak/>
        <w:t>展项目（前置仓建设）经费共计60.00万元拨付到位。</w:t>
      </w:r>
      <w:r w:rsidRPr="00E81E15">
        <w:rPr>
          <w:rStyle w:val="ad"/>
          <w:rFonts w:ascii="楷体" w:eastAsia="楷体" w:hAnsi="楷体" w:hint="eastAsia"/>
          <w:b w:val="0"/>
          <w:bCs w:val="0"/>
          <w:spacing w:val="-4"/>
          <w:sz w:val="32"/>
          <w:szCs w:val="32"/>
        </w:rPr>
        <w:br/>
        <w:t>4.项目实施主体</w:t>
      </w:r>
      <w:r w:rsidRPr="00E81E15">
        <w:rPr>
          <w:rStyle w:val="ad"/>
          <w:rFonts w:ascii="楷体" w:eastAsia="楷体" w:hAnsi="楷体" w:hint="eastAsia"/>
          <w:b w:val="0"/>
          <w:bCs w:val="0"/>
          <w:spacing w:val="-4"/>
          <w:sz w:val="32"/>
          <w:szCs w:val="32"/>
        </w:rPr>
        <w:br/>
        <w:t>（1）主要职能</w:t>
      </w:r>
      <w:r w:rsidRPr="00E81E15">
        <w:rPr>
          <w:rStyle w:val="ad"/>
          <w:rFonts w:ascii="楷体" w:eastAsia="楷体" w:hAnsi="楷体" w:hint="eastAsia"/>
          <w:b w:val="0"/>
          <w:bCs w:val="0"/>
          <w:spacing w:val="-4"/>
          <w:sz w:val="32"/>
          <w:szCs w:val="32"/>
        </w:rPr>
        <w:br/>
        <w:t>贯彻落实党和政府有关农村经济和社会发展的方针、政策和法规；研究制定全州供销社和农村合作经济组织的发展战略和发展规划，指导全州供销社的改革发展和农村合作经济组织的业务活动。</w:t>
      </w:r>
      <w:r w:rsidRPr="00E81E15">
        <w:rPr>
          <w:rStyle w:val="ad"/>
          <w:rFonts w:ascii="楷体" w:eastAsia="楷体" w:hAnsi="楷体" w:hint="eastAsia"/>
          <w:b w:val="0"/>
          <w:bCs w:val="0"/>
          <w:spacing w:val="-4"/>
          <w:sz w:val="32"/>
          <w:szCs w:val="32"/>
        </w:rPr>
        <w:br/>
        <w:t xml:space="preserve">    负责有关农村流通体制改革，发展和完善有关农村农业生产资料和消费品市场体系建设，指导推进有关农村流通现代化及连锁经营、物流配送、电子商务等现代流通方式，负责全州现代农业流通网络建设工作。 </w:t>
      </w:r>
      <w:r w:rsidRPr="00E81E15">
        <w:rPr>
          <w:rStyle w:val="ad"/>
          <w:rFonts w:ascii="楷体" w:eastAsia="楷体" w:hAnsi="楷体" w:hint="eastAsia"/>
          <w:b w:val="0"/>
          <w:bCs w:val="0"/>
          <w:spacing w:val="-4"/>
          <w:sz w:val="32"/>
          <w:szCs w:val="32"/>
        </w:rPr>
        <w:br/>
        <w:t xml:space="preserve">    按照自治州人民政府授权，负责对重要农业生产资料、农副产品、再生资源的组织协调和经营管理；负责化肥、农药、边销茶等重要物资的全州级储备工作。 </w:t>
      </w:r>
      <w:r w:rsidRPr="00E81E15">
        <w:rPr>
          <w:rStyle w:val="ad"/>
          <w:rFonts w:ascii="楷体" w:eastAsia="楷体" w:hAnsi="楷体" w:hint="eastAsia"/>
          <w:b w:val="0"/>
          <w:bCs w:val="0"/>
          <w:spacing w:val="-4"/>
          <w:sz w:val="32"/>
          <w:szCs w:val="32"/>
        </w:rPr>
        <w:br/>
        <w:t xml:space="preserve">    行使州社社有资产出资人代表职能，监督社有资产保值增值，对控股和参股企业进行监管。 </w:t>
      </w:r>
      <w:r w:rsidRPr="00E81E15">
        <w:rPr>
          <w:rStyle w:val="ad"/>
          <w:rFonts w:ascii="楷体" w:eastAsia="楷体" w:hAnsi="楷体" w:hint="eastAsia"/>
          <w:b w:val="0"/>
          <w:bCs w:val="0"/>
          <w:spacing w:val="-4"/>
          <w:sz w:val="32"/>
          <w:szCs w:val="32"/>
        </w:rPr>
        <w:br/>
        <w:t xml:space="preserve">    负责对全州供销社系统指导、协调等行业管理工作；向党委、政府及有关部门反映农民社员和供销社的意见和要求，维护各级供销社、社办企业、农村合作经济组织和全体社员的合法权益。 </w:t>
      </w:r>
      <w:r w:rsidRPr="00E81E15">
        <w:rPr>
          <w:rStyle w:val="ad"/>
          <w:rFonts w:ascii="楷体" w:eastAsia="楷体" w:hAnsi="楷体" w:hint="eastAsia"/>
          <w:b w:val="0"/>
          <w:bCs w:val="0"/>
          <w:spacing w:val="-4"/>
          <w:sz w:val="32"/>
          <w:szCs w:val="32"/>
        </w:rPr>
        <w:br/>
        <w:t xml:space="preserve">    按照干部管理权限，负责州供销社机关干部人事管理工作；负责全州供销社系统干部和职工的教育与培训工作；指导有关行业协会、学会的工作。     </w:t>
      </w:r>
      <w:r w:rsidRPr="00E81E15">
        <w:rPr>
          <w:rStyle w:val="ad"/>
          <w:rFonts w:ascii="楷体" w:eastAsia="楷体" w:hAnsi="楷体" w:hint="eastAsia"/>
          <w:b w:val="0"/>
          <w:bCs w:val="0"/>
          <w:spacing w:val="-4"/>
          <w:sz w:val="32"/>
          <w:szCs w:val="32"/>
        </w:rPr>
        <w:br/>
        <w:t xml:space="preserve">    代表全州供销社参加全国总社和自治区供销社的有关活动，组织指导全州供销社发展对外经济贸易和技术合作事宜。 </w:t>
      </w:r>
      <w:r w:rsidRPr="00E81E15">
        <w:rPr>
          <w:rStyle w:val="ad"/>
          <w:rFonts w:ascii="楷体" w:eastAsia="楷体" w:hAnsi="楷体" w:hint="eastAsia"/>
          <w:b w:val="0"/>
          <w:bCs w:val="0"/>
          <w:spacing w:val="-4"/>
          <w:sz w:val="32"/>
          <w:szCs w:val="32"/>
        </w:rPr>
        <w:br/>
        <w:t xml:space="preserve">    承办州党委、人民政府和自治区供销合作社交办的其它事项。 </w:t>
      </w:r>
      <w:r w:rsidRPr="00E81E15">
        <w:rPr>
          <w:rStyle w:val="ad"/>
          <w:rFonts w:ascii="楷体" w:eastAsia="楷体" w:hAnsi="楷体" w:hint="eastAsia"/>
          <w:b w:val="0"/>
          <w:bCs w:val="0"/>
          <w:spacing w:val="-4"/>
          <w:sz w:val="32"/>
          <w:szCs w:val="32"/>
        </w:rPr>
        <w:br/>
        <w:t>（2）机构设置情况</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昌吉回族自治州供销合作社联合</w:t>
      </w:r>
      <w:proofErr w:type="gramStart"/>
      <w:r w:rsidRPr="00E81E15">
        <w:rPr>
          <w:rStyle w:val="ad"/>
          <w:rFonts w:ascii="楷体" w:eastAsia="楷体" w:hAnsi="楷体" w:hint="eastAsia"/>
          <w:b w:val="0"/>
          <w:bCs w:val="0"/>
          <w:spacing w:val="-4"/>
          <w:sz w:val="32"/>
          <w:szCs w:val="32"/>
        </w:rPr>
        <w:t>社机构</w:t>
      </w:r>
      <w:proofErr w:type="gramEnd"/>
      <w:r w:rsidRPr="00E81E15">
        <w:rPr>
          <w:rStyle w:val="ad"/>
          <w:rFonts w:ascii="楷体" w:eastAsia="楷体" w:hAnsi="楷体" w:hint="eastAsia"/>
          <w:b w:val="0"/>
          <w:bCs w:val="0"/>
          <w:spacing w:val="-4"/>
          <w:sz w:val="32"/>
          <w:szCs w:val="32"/>
        </w:rPr>
        <w:t>设置：无下属预算单位，内设五个科室，分别是：行政办公室、监事会办公室、综合业务科、合作经济指导科、财务统计科。昌吉州供销社单位人员总数51名，其中：在职18名，退休32名，离休1名。实有人员53人（含编制外聘用人员2名）。</w:t>
      </w:r>
      <w:r w:rsidRPr="00E81E15">
        <w:rPr>
          <w:rStyle w:val="ad"/>
          <w:rFonts w:ascii="楷体" w:eastAsia="楷体" w:hAnsi="楷体" w:hint="eastAsia"/>
          <w:b w:val="0"/>
          <w:bCs w:val="0"/>
          <w:spacing w:val="-4"/>
          <w:sz w:val="32"/>
          <w:szCs w:val="32"/>
        </w:rPr>
        <w:br/>
        <w:t>5.资金投入和使用情况</w:t>
      </w:r>
      <w:r w:rsidRPr="00E81E15">
        <w:rPr>
          <w:rStyle w:val="ad"/>
          <w:rFonts w:ascii="楷体" w:eastAsia="楷体" w:hAnsi="楷体" w:hint="eastAsia"/>
          <w:b w:val="0"/>
          <w:bCs w:val="0"/>
          <w:spacing w:val="-4"/>
          <w:sz w:val="32"/>
          <w:szCs w:val="32"/>
        </w:rPr>
        <w:br/>
        <w:t>（1）项目资金安排落实、总投入等情况分析</w:t>
      </w:r>
      <w:r w:rsidRPr="00E81E15">
        <w:rPr>
          <w:rStyle w:val="ad"/>
          <w:rFonts w:ascii="楷体" w:eastAsia="楷体" w:hAnsi="楷体" w:hint="eastAsia"/>
          <w:b w:val="0"/>
          <w:bCs w:val="0"/>
          <w:spacing w:val="-4"/>
          <w:sz w:val="32"/>
          <w:szCs w:val="32"/>
        </w:rPr>
        <w:br/>
        <w:t>本项目预算安排总额为60.00万元，资金来源为州本级部门预算60.00万元，其中：财政资金60.00万元，2023年实际收到预算资金60.00万元，预算资金到位率为100.00%。</w:t>
      </w:r>
      <w:r w:rsidRPr="00E81E15">
        <w:rPr>
          <w:rStyle w:val="ad"/>
          <w:rFonts w:ascii="楷体" w:eastAsia="楷体" w:hAnsi="楷体" w:hint="eastAsia"/>
          <w:b w:val="0"/>
          <w:bCs w:val="0"/>
          <w:spacing w:val="-4"/>
          <w:sz w:val="32"/>
          <w:szCs w:val="32"/>
        </w:rPr>
        <w:br/>
        <w:t>（2）项目资金实际使用情况分析</w:t>
      </w:r>
      <w:r w:rsidRPr="00E81E15">
        <w:rPr>
          <w:rStyle w:val="ad"/>
          <w:rFonts w:ascii="楷体" w:eastAsia="楷体" w:hAnsi="楷体" w:hint="eastAsia"/>
          <w:b w:val="0"/>
          <w:bCs w:val="0"/>
          <w:spacing w:val="-4"/>
          <w:sz w:val="32"/>
          <w:szCs w:val="32"/>
        </w:rPr>
        <w:br/>
        <w:t>截至2023年12月31日，本项目实际支付资金60.00万元，预算执行率100.00%。本项目资金主要用于支付前置</w:t>
      </w:r>
      <w:proofErr w:type="gramStart"/>
      <w:r w:rsidRPr="00E81E15">
        <w:rPr>
          <w:rStyle w:val="ad"/>
          <w:rFonts w:ascii="楷体" w:eastAsia="楷体" w:hAnsi="楷体" w:hint="eastAsia"/>
          <w:b w:val="0"/>
          <w:bCs w:val="0"/>
          <w:spacing w:val="-4"/>
          <w:sz w:val="32"/>
          <w:szCs w:val="32"/>
        </w:rPr>
        <w:t>仓建设奖补费用</w:t>
      </w:r>
      <w:proofErr w:type="gramEnd"/>
      <w:r w:rsidRPr="00E81E15">
        <w:rPr>
          <w:rStyle w:val="ad"/>
          <w:rFonts w:ascii="楷体" w:eastAsia="楷体" w:hAnsi="楷体" w:hint="eastAsia"/>
          <w:b w:val="0"/>
          <w:bCs w:val="0"/>
          <w:spacing w:val="-4"/>
          <w:sz w:val="32"/>
          <w:szCs w:val="32"/>
        </w:rPr>
        <w:t>60.00万元，补助金额为20.00万元/个，共计补助3个。</w:t>
      </w:r>
    </w:p>
    <w:p w14:paraId="26CF72E4" w14:textId="77777777" w:rsidR="008C1E10" w:rsidRPr="00E81E15" w:rsidRDefault="00000000">
      <w:pPr>
        <w:spacing w:line="540" w:lineRule="exact"/>
        <w:ind w:firstLine="567"/>
        <w:rPr>
          <w:rStyle w:val="ad"/>
          <w:rFonts w:ascii="楷体" w:eastAsia="楷体" w:hAnsi="楷体" w:hint="eastAsia"/>
          <w:spacing w:val="-4"/>
          <w:sz w:val="32"/>
          <w:szCs w:val="32"/>
        </w:rPr>
      </w:pPr>
      <w:r w:rsidRPr="00E81E15">
        <w:rPr>
          <w:rStyle w:val="ad"/>
          <w:rFonts w:ascii="楷体" w:eastAsia="楷体" w:hAnsi="楷体" w:hint="eastAsia"/>
          <w:spacing w:val="-4"/>
          <w:sz w:val="32"/>
          <w:szCs w:val="32"/>
        </w:rPr>
        <w:t>（二）项目绩效目标</w:t>
      </w:r>
    </w:p>
    <w:p w14:paraId="7F7757CF"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1.总体目标</w:t>
      </w:r>
      <w:r w:rsidRPr="00E81E15">
        <w:rPr>
          <w:rStyle w:val="ad"/>
          <w:rFonts w:ascii="楷体" w:eastAsia="楷体" w:hAnsi="楷体" w:hint="eastAsia"/>
          <w:b w:val="0"/>
          <w:bCs w:val="0"/>
          <w:spacing w:val="-4"/>
          <w:sz w:val="32"/>
          <w:szCs w:val="32"/>
        </w:rPr>
        <w:br/>
        <w:t>1、促进一二三产业融合发展，加快农产品“两张网”建设步伐，进一笔拓宽农副产品销售渠道2、持续实施“百城千店”工程，加快推进“昌品出疆”步伐3、昌吉州供销社在福建、山西、河南等中心城市实施前置仓建设。</w:t>
      </w:r>
      <w:r w:rsidRPr="00E81E15">
        <w:rPr>
          <w:rStyle w:val="ad"/>
          <w:rFonts w:ascii="楷体" w:eastAsia="楷体" w:hAnsi="楷体" w:hint="eastAsia"/>
          <w:b w:val="0"/>
          <w:bCs w:val="0"/>
          <w:spacing w:val="-4"/>
          <w:sz w:val="32"/>
          <w:szCs w:val="32"/>
        </w:rPr>
        <w:br/>
        <w:t>2.阶段性目标</w:t>
      </w:r>
      <w:r w:rsidRPr="00E81E15">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w:t>
      </w:r>
      <w:r w:rsidRPr="00E81E15">
        <w:rPr>
          <w:rStyle w:val="ad"/>
          <w:rFonts w:ascii="楷体" w:eastAsia="楷体" w:hAnsi="楷体" w:hint="eastAsia"/>
          <w:b w:val="0"/>
          <w:bCs w:val="0"/>
          <w:spacing w:val="-4"/>
          <w:sz w:val="32"/>
          <w:szCs w:val="32"/>
        </w:rPr>
        <w:lastRenderedPageBreak/>
        <w:t>30号）、《自治区财政支出绩效评价管理暂行办法》（新财预〔2018〕189号）的规定，结合我单位的规章制度以及项目实施和财务相关资料，评价小组对项目绩效指标进行了进一步的完善，完善后绩效指标如下：</w:t>
      </w:r>
      <w:r w:rsidRPr="00E81E15">
        <w:rPr>
          <w:rStyle w:val="ad"/>
          <w:rFonts w:ascii="楷体" w:eastAsia="楷体" w:hAnsi="楷体" w:hint="eastAsia"/>
          <w:b w:val="0"/>
          <w:bCs w:val="0"/>
          <w:spacing w:val="-4"/>
          <w:sz w:val="32"/>
          <w:szCs w:val="32"/>
        </w:rPr>
        <w:br/>
        <w:t>（1）项目产出指标</w:t>
      </w:r>
      <w:r w:rsidRPr="00E81E15">
        <w:rPr>
          <w:rStyle w:val="ad"/>
          <w:rFonts w:ascii="楷体" w:eastAsia="楷体" w:hAnsi="楷体" w:hint="eastAsia"/>
          <w:b w:val="0"/>
          <w:bCs w:val="0"/>
          <w:spacing w:val="-4"/>
          <w:sz w:val="32"/>
          <w:szCs w:val="32"/>
        </w:rPr>
        <w:br/>
        <w:t>①数量指标</w:t>
      </w:r>
      <w:r w:rsidRPr="00E81E15">
        <w:rPr>
          <w:rStyle w:val="ad"/>
          <w:rFonts w:ascii="楷体" w:eastAsia="楷体" w:hAnsi="楷体" w:hint="eastAsia"/>
          <w:b w:val="0"/>
          <w:bCs w:val="0"/>
          <w:spacing w:val="-4"/>
          <w:sz w:val="32"/>
          <w:szCs w:val="32"/>
        </w:rPr>
        <w:br/>
        <w:t>“实施前置仓建设”指标，预期指标值为“大于等于3个”；</w:t>
      </w:r>
      <w:r w:rsidRPr="00E81E15">
        <w:rPr>
          <w:rStyle w:val="ad"/>
          <w:rFonts w:ascii="楷体" w:eastAsia="楷体" w:hAnsi="楷体" w:hint="eastAsia"/>
          <w:b w:val="0"/>
          <w:bCs w:val="0"/>
          <w:spacing w:val="-4"/>
          <w:sz w:val="32"/>
          <w:szCs w:val="32"/>
        </w:rPr>
        <w:br/>
        <w:t>“补助标准”指标，预期指标值为“小于等于20.00万元/</w:t>
      </w:r>
      <w:proofErr w:type="gramStart"/>
      <w:r w:rsidRPr="00E81E15">
        <w:rPr>
          <w:rStyle w:val="ad"/>
          <w:rFonts w:ascii="楷体" w:eastAsia="楷体" w:hAnsi="楷体" w:hint="eastAsia"/>
          <w:b w:val="0"/>
          <w:bCs w:val="0"/>
          <w:spacing w:val="-4"/>
          <w:sz w:val="32"/>
          <w:szCs w:val="32"/>
        </w:rPr>
        <w:t>个</w:t>
      </w:r>
      <w:proofErr w:type="gramEnd"/>
      <w:r w:rsidRPr="00E81E15">
        <w:rPr>
          <w:rStyle w:val="ad"/>
          <w:rFonts w:ascii="楷体" w:eastAsia="楷体" w:hAnsi="楷体" w:hint="eastAsia"/>
          <w:b w:val="0"/>
          <w:bCs w:val="0"/>
          <w:spacing w:val="-4"/>
          <w:sz w:val="32"/>
          <w:szCs w:val="32"/>
        </w:rPr>
        <w:t>”；</w:t>
      </w:r>
      <w:r w:rsidRPr="00E81E15">
        <w:rPr>
          <w:rStyle w:val="ad"/>
          <w:rFonts w:ascii="楷体" w:eastAsia="楷体" w:hAnsi="楷体" w:hint="eastAsia"/>
          <w:b w:val="0"/>
          <w:bCs w:val="0"/>
          <w:spacing w:val="-4"/>
          <w:sz w:val="32"/>
          <w:szCs w:val="32"/>
        </w:rPr>
        <w:br/>
        <w:t>②质量指标</w:t>
      </w:r>
      <w:r w:rsidRPr="00E81E15">
        <w:rPr>
          <w:rStyle w:val="ad"/>
          <w:rFonts w:ascii="楷体" w:eastAsia="楷体" w:hAnsi="楷体" w:hint="eastAsia"/>
          <w:b w:val="0"/>
          <w:bCs w:val="0"/>
          <w:spacing w:val="-4"/>
          <w:sz w:val="32"/>
          <w:szCs w:val="32"/>
        </w:rPr>
        <w:br/>
        <w:t>“评选验收合格率”指标，预期指标值为“等于100.00%”；</w:t>
      </w:r>
      <w:r w:rsidRPr="00E81E15">
        <w:rPr>
          <w:rStyle w:val="ad"/>
          <w:rFonts w:ascii="楷体" w:eastAsia="楷体" w:hAnsi="楷体" w:hint="eastAsia"/>
          <w:b w:val="0"/>
          <w:bCs w:val="0"/>
          <w:spacing w:val="-4"/>
          <w:sz w:val="32"/>
          <w:szCs w:val="32"/>
        </w:rPr>
        <w:br/>
        <w:t>③时效指标</w:t>
      </w:r>
      <w:r w:rsidRPr="00E81E15">
        <w:rPr>
          <w:rStyle w:val="ad"/>
          <w:rFonts w:ascii="楷体" w:eastAsia="楷体" w:hAnsi="楷体" w:hint="eastAsia"/>
          <w:b w:val="0"/>
          <w:bCs w:val="0"/>
          <w:spacing w:val="-4"/>
          <w:sz w:val="32"/>
          <w:szCs w:val="32"/>
        </w:rPr>
        <w:br/>
        <w:t>“宣传营销周期”指标，预期指标值为2023年1-12月</w:t>
      </w:r>
      <w:proofErr w:type="gramStart"/>
      <w:r w:rsidRPr="00E81E15">
        <w:rPr>
          <w:rStyle w:val="ad"/>
          <w:rFonts w:ascii="楷体" w:eastAsia="楷体" w:hAnsi="楷体" w:hint="eastAsia"/>
          <w:b w:val="0"/>
          <w:bCs w:val="0"/>
          <w:spacing w:val="-4"/>
          <w:sz w:val="32"/>
          <w:szCs w:val="32"/>
        </w:rPr>
        <w:t>”</w:t>
      </w:r>
      <w:proofErr w:type="gramEnd"/>
      <w:r w:rsidRPr="00E81E15">
        <w:rPr>
          <w:rStyle w:val="ad"/>
          <w:rFonts w:ascii="楷体" w:eastAsia="楷体" w:hAnsi="楷体" w:hint="eastAsia"/>
          <w:b w:val="0"/>
          <w:bCs w:val="0"/>
          <w:spacing w:val="-4"/>
          <w:sz w:val="32"/>
          <w:szCs w:val="32"/>
        </w:rPr>
        <w:t>；</w:t>
      </w:r>
      <w:r w:rsidRPr="00E81E15">
        <w:rPr>
          <w:rStyle w:val="ad"/>
          <w:rFonts w:ascii="楷体" w:eastAsia="楷体" w:hAnsi="楷体" w:hint="eastAsia"/>
          <w:b w:val="0"/>
          <w:bCs w:val="0"/>
          <w:spacing w:val="-4"/>
          <w:sz w:val="32"/>
          <w:szCs w:val="32"/>
        </w:rPr>
        <w:br/>
        <w:t>（2）项目成本指标</w:t>
      </w:r>
      <w:r w:rsidRPr="00E81E15">
        <w:rPr>
          <w:rStyle w:val="ad"/>
          <w:rFonts w:ascii="楷体" w:eastAsia="楷体" w:hAnsi="楷体" w:hint="eastAsia"/>
          <w:b w:val="0"/>
          <w:bCs w:val="0"/>
          <w:spacing w:val="-4"/>
          <w:sz w:val="32"/>
          <w:szCs w:val="32"/>
        </w:rPr>
        <w:br/>
        <w:t>①经济成本指标</w:t>
      </w:r>
      <w:r w:rsidRPr="00E81E15">
        <w:rPr>
          <w:rStyle w:val="ad"/>
          <w:rFonts w:ascii="楷体" w:eastAsia="楷体" w:hAnsi="楷体" w:hint="eastAsia"/>
          <w:b w:val="0"/>
          <w:bCs w:val="0"/>
          <w:spacing w:val="-4"/>
          <w:sz w:val="32"/>
          <w:szCs w:val="32"/>
        </w:rPr>
        <w:br/>
        <w:t>“严格控制成本”指标，预期指标值为“小于等于60.00万元”；</w:t>
      </w:r>
      <w:r w:rsidRPr="00E81E15">
        <w:rPr>
          <w:rStyle w:val="ad"/>
          <w:rFonts w:ascii="楷体" w:eastAsia="楷体" w:hAnsi="楷体" w:hint="eastAsia"/>
          <w:b w:val="0"/>
          <w:bCs w:val="0"/>
          <w:spacing w:val="-4"/>
          <w:sz w:val="32"/>
          <w:szCs w:val="32"/>
        </w:rPr>
        <w:br/>
        <w:t>“预算成本控制率”指标，预期指标值为“小于等于100.00%”；</w:t>
      </w:r>
      <w:r w:rsidRPr="00E81E15">
        <w:rPr>
          <w:rStyle w:val="ad"/>
          <w:rFonts w:ascii="楷体" w:eastAsia="楷体" w:hAnsi="楷体" w:hint="eastAsia"/>
          <w:b w:val="0"/>
          <w:bCs w:val="0"/>
          <w:spacing w:val="-4"/>
          <w:sz w:val="32"/>
          <w:szCs w:val="32"/>
        </w:rPr>
        <w:br/>
        <w:t>②社会成本指标</w:t>
      </w:r>
      <w:r w:rsidRPr="00E81E15">
        <w:rPr>
          <w:rStyle w:val="ad"/>
          <w:rFonts w:ascii="楷体" w:eastAsia="楷体" w:hAnsi="楷体" w:hint="eastAsia"/>
          <w:b w:val="0"/>
          <w:bCs w:val="0"/>
          <w:spacing w:val="-4"/>
          <w:sz w:val="32"/>
          <w:szCs w:val="32"/>
        </w:rPr>
        <w:br/>
        <w:t>无此类指标。</w:t>
      </w:r>
      <w:r w:rsidRPr="00E81E15">
        <w:rPr>
          <w:rStyle w:val="ad"/>
          <w:rFonts w:ascii="楷体" w:eastAsia="楷体" w:hAnsi="楷体" w:hint="eastAsia"/>
          <w:b w:val="0"/>
          <w:bCs w:val="0"/>
          <w:spacing w:val="-4"/>
          <w:sz w:val="32"/>
          <w:szCs w:val="32"/>
        </w:rPr>
        <w:br/>
        <w:t>③生态环境成本指标</w:t>
      </w:r>
      <w:r w:rsidRPr="00E81E15">
        <w:rPr>
          <w:rStyle w:val="ad"/>
          <w:rFonts w:ascii="楷体" w:eastAsia="楷体" w:hAnsi="楷体" w:hint="eastAsia"/>
          <w:b w:val="0"/>
          <w:bCs w:val="0"/>
          <w:spacing w:val="-4"/>
          <w:sz w:val="32"/>
          <w:szCs w:val="32"/>
        </w:rPr>
        <w:br/>
        <w:t>无此类指标。</w:t>
      </w:r>
      <w:r w:rsidRPr="00E81E15">
        <w:rPr>
          <w:rStyle w:val="ad"/>
          <w:rFonts w:ascii="楷体" w:eastAsia="楷体" w:hAnsi="楷体" w:hint="eastAsia"/>
          <w:b w:val="0"/>
          <w:bCs w:val="0"/>
          <w:spacing w:val="-4"/>
          <w:sz w:val="32"/>
          <w:szCs w:val="32"/>
        </w:rPr>
        <w:br/>
        <w:t>（3）项目效益指标</w:t>
      </w:r>
      <w:r w:rsidRPr="00E81E15">
        <w:rPr>
          <w:rStyle w:val="ad"/>
          <w:rFonts w:ascii="楷体" w:eastAsia="楷体" w:hAnsi="楷体" w:hint="eastAsia"/>
          <w:b w:val="0"/>
          <w:bCs w:val="0"/>
          <w:spacing w:val="-4"/>
          <w:sz w:val="32"/>
          <w:szCs w:val="32"/>
        </w:rPr>
        <w:br/>
        <w:t>①经济效益指标</w:t>
      </w:r>
      <w:r w:rsidRPr="00E81E15">
        <w:rPr>
          <w:rStyle w:val="ad"/>
          <w:rFonts w:ascii="楷体" w:eastAsia="楷体" w:hAnsi="楷体" w:hint="eastAsia"/>
          <w:b w:val="0"/>
          <w:bCs w:val="0"/>
          <w:spacing w:val="-4"/>
          <w:sz w:val="32"/>
          <w:szCs w:val="32"/>
        </w:rPr>
        <w:br/>
        <w:t>“品牌知名度”指标，预期指标值为“显著提升”；</w:t>
      </w:r>
      <w:r w:rsidRPr="00E81E15">
        <w:rPr>
          <w:rStyle w:val="ad"/>
          <w:rFonts w:ascii="楷体" w:eastAsia="楷体" w:hAnsi="楷体" w:hint="eastAsia"/>
          <w:b w:val="0"/>
          <w:bCs w:val="0"/>
          <w:spacing w:val="-4"/>
          <w:sz w:val="32"/>
          <w:szCs w:val="32"/>
        </w:rPr>
        <w:br/>
        <w:t>②社会效益指标</w:t>
      </w:r>
      <w:r w:rsidRPr="00E81E15">
        <w:rPr>
          <w:rStyle w:val="ad"/>
          <w:rFonts w:ascii="楷体" w:eastAsia="楷体" w:hAnsi="楷体" w:hint="eastAsia"/>
          <w:b w:val="0"/>
          <w:bCs w:val="0"/>
          <w:spacing w:val="-4"/>
          <w:sz w:val="32"/>
          <w:szCs w:val="32"/>
        </w:rPr>
        <w:br/>
        <w:t>无此类指标。</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③生态效益指标</w:t>
      </w:r>
      <w:r w:rsidRPr="00E81E15">
        <w:rPr>
          <w:rStyle w:val="ad"/>
          <w:rFonts w:ascii="楷体" w:eastAsia="楷体" w:hAnsi="楷体" w:hint="eastAsia"/>
          <w:b w:val="0"/>
          <w:bCs w:val="0"/>
          <w:spacing w:val="-4"/>
          <w:sz w:val="32"/>
          <w:szCs w:val="32"/>
        </w:rPr>
        <w:br/>
        <w:t>无此类指标。</w:t>
      </w:r>
      <w:r w:rsidRPr="00E81E15">
        <w:rPr>
          <w:rStyle w:val="ad"/>
          <w:rFonts w:ascii="楷体" w:eastAsia="楷体" w:hAnsi="楷体" w:hint="eastAsia"/>
          <w:b w:val="0"/>
          <w:bCs w:val="0"/>
          <w:spacing w:val="-4"/>
          <w:sz w:val="32"/>
          <w:szCs w:val="32"/>
        </w:rPr>
        <w:br/>
        <w:t>（4）项目满意度指标</w:t>
      </w:r>
      <w:r w:rsidRPr="00E81E15">
        <w:rPr>
          <w:rStyle w:val="ad"/>
          <w:rFonts w:ascii="楷体" w:eastAsia="楷体" w:hAnsi="楷体" w:hint="eastAsia"/>
          <w:b w:val="0"/>
          <w:bCs w:val="0"/>
          <w:spacing w:val="-4"/>
          <w:sz w:val="32"/>
          <w:szCs w:val="32"/>
        </w:rPr>
        <w:br/>
        <w:t>①满意度指标</w:t>
      </w:r>
      <w:r w:rsidRPr="00E81E15">
        <w:rPr>
          <w:rStyle w:val="ad"/>
          <w:rFonts w:ascii="楷体" w:eastAsia="楷体" w:hAnsi="楷体" w:hint="eastAsia"/>
          <w:b w:val="0"/>
          <w:bCs w:val="0"/>
          <w:spacing w:val="-4"/>
          <w:sz w:val="32"/>
          <w:szCs w:val="32"/>
        </w:rPr>
        <w:br/>
        <w:t>“收益企业满意度”指标，预期指标值为“大于等于90.00%”。</w:t>
      </w:r>
    </w:p>
    <w:p w14:paraId="2070AF3D" w14:textId="77777777" w:rsidR="008C1E10" w:rsidRPr="00E81E15" w:rsidRDefault="00000000">
      <w:p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二、绩效评价工作开展情况</w:t>
      </w:r>
    </w:p>
    <w:p w14:paraId="1DFF8790" w14:textId="77777777" w:rsidR="008C1E10" w:rsidRPr="00E81E15" w:rsidRDefault="00000000">
      <w:pPr>
        <w:spacing w:line="540" w:lineRule="exact"/>
        <w:ind w:firstLineChars="181" w:firstLine="567"/>
        <w:rPr>
          <w:rStyle w:val="ad"/>
          <w:rFonts w:ascii="楷体" w:eastAsia="楷体" w:hAnsi="楷体" w:hint="eastAsia"/>
          <w:spacing w:val="-4"/>
          <w:sz w:val="32"/>
          <w:szCs w:val="32"/>
        </w:rPr>
      </w:pPr>
      <w:r w:rsidRPr="00E81E15">
        <w:rPr>
          <w:rStyle w:val="ad"/>
          <w:rFonts w:ascii="楷体" w:eastAsia="楷体" w:hAnsi="楷体" w:hint="eastAsia"/>
          <w:spacing w:val="-4"/>
          <w:sz w:val="32"/>
          <w:szCs w:val="32"/>
        </w:rPr>
        <w:t>（一）绩效评价目的、对象和范围</w:t>
      </w:r>
    </w:p>
    <w:p w14:paraId="6F004EF7"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1.绩效评价的目的</w:t>
      </w:r>
      <w:r w:rsidRPr="00E81E15">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w:t>
      </w:r>
      <w:proofErr w:type="gramStart"/>
      <w:r w:rsidRPr="00E81E15">
        <w:rPr>
          <w:rStyle w:val="ad"/>
          <w:rFonts w:ascii="楷体" w:eastAsia="楷体" w:hAnsi="楷体" w:hint="eastAsia"/>
          <w:b w:val="0"/>
          <w:bCs w:val="0"/>
          <w:spacing w:val="-4"/>
          <w:sz w:val="32"/>
          <w:szCs w:val="32"/>
        </w:rPr>
        <w:t>规</w:t>
      </w:r>
      <w:proofErr w:type="gramEnd"/>
      <w:r w:rsidRPr="00E81E15">
        <w:rPr>
          <w:rStyle w:val="ad"/>
          <w:rFonts w:ascii="楷体" w:eastAsia="楷体" w:hAnsi="楷体" w:hint="eastAsia"/>
          <w:b w:val="0"/>
          <w:bCs w:val="0"/>
          <w:spacing w:val="-4"/>
          <w:sz w:val="32"/>
          <w:szCs w:val="32"/>
        </w:rPr>
        <w:t>性、项目管理规范性、绩效目标实现情况以及服务对象的满意度等，及时总结经验和教训，促进资源的合理配置和利用，提高单位财务管理水平。</w:t>
      </w:r>
      <w:r w:rsidRPr="00E81E15">
        <w:rPr>
          <w:rStyle w:val="ad"/>
          <w:rFonts w:ascii="楷体" w:eastAsia="楷体" w:hAnsi="楷体" w:hint="eastAsia"/>
          <w:b w:val="0"/>
          <w:bCs w:val="0"/>
          <w:spacing w:val="-4"/>
          <w:sz w:val="32"/>
          <w:szCs w:val="32"/>
        </w:rPr>
        <w:br/>
        <w:t>2.绩效评价对象</w:t>
      </w:r>
      <w:r w:rsidRPr="00E81E15">
        <w:rPr>
          <w:rStyle w:val="ad"/>
          <w:rFonts w:ascii="楷体" w:eastAsia="楷体" w:hAnsi="楷体" w:hint="eastAsia"/>
          <w:b w:val="0"/>
          <w:bCs w:val="0"/>
          <w:spacing w:val="-4"/>
          <w:sz w:val="32"/>
          <w:szCs w:val="32"/>
        </w:rPr>
        <w:br/>
      </w:r>
      <w:proofErr w:type="gramStart"/>
      <w:r w:rsidRPr="00E81E15">
        <w:rPr>
          <w:rStyle w:val="ad"/>
          <w:rFonts w:ascii="楷体" w:eastAsia="楷体" w:hAnsi="楷体" w:hint="eastAsia"/>
          <w:b w:val="0"/>
          <w:bCs w:val="0"/>
          <w:spacing w:val="-4"/>
          <w:sz w:val="32"/>
          <w:szCs w:val="32"/>
        </w:rPr>
        <w:t>此次我</w:t>
      </w:r>
      <w:proofErr w:type="gramEnd"/>
      <w:r w:rsidRPr="00E81E15">
        <w:rPr>
          <w:rStyle w:val="ad"/>
          <w:rFonts w:ascii="楷体" w:eastAsia="楷体" w:hAnsi="楷体" w:hint="eastAsia"/>
          <w:b w:val="0"/>
          <w:bCs w:val="0"/>
          <w:spacing w:val="-4"/>
          <w:sz w:val="32"/>
          <w:szCs w:val="32"/>
        </w:rPr>
        <w:t>单位根据《财政支出绩效评价管理暂行办法》（财预〔2020〕10号）文件要求实施评价工作，本次评价对象为 2022年自治州农业产业化发展项目（前置仓建设），评价核心为项目产出、项目成本、项目效益和项目满意度。</w:t>
      </w:r>
      <w:r w:rsidRPr="00E81E15">
        <w:rPr>
          <w:rStyle w:val="ad"/>
          <w:rFonts w:ascii="楷体" w:eastAsia="楷体" w:hAnsi="楷体" w:hint="eastAsia"/>
          <w:b w:val="0"/>
          <w:bCs w:val="0"/>
          <w:spacing w:val="-4"/>
          <w:sz w:val="32"/>
          <w:szCs w:val="32"/>
        </w:rPr>
        <w:br/>
        <w:t>3.绩效评价范围</w:t>
      </w:r>
      <w:r w:rsidRPr="00E81E15">
        <w:rPr>
          <w:rStyle w:val="ad"/>
          <w:rFonts w:ascii="楷体" w:eastAsia="楷体" w:hAnsi="楷体" w:hint="eastAsia"/>
          <w:b w:val="0"/>
          <w:bCs w:val="0"/>
          <w:spacing w:val="-4"/>
          <w:sz w:val="32"/>
          <w:szCs w:val="32"/>
        </w:rPr>
        <w:br/>
        <w:t>本次绩效评价主要围绕项目资金使用情况和财务管理状况；项目管理相关制度及措施是否被认真执行；绩效目标的实现程度（包</w:t>
      </w:r>
      <w:r w:rsidRPr="00E81E15">
        <w:rPr>
          <w:rStyle w:val="ad"/>
          <w:rFonts w:ascii="楷体" w:eastAsia="楷体" w:hAnsi="楷体" w:hint="eastAsia"/>
          <w:b w:val="0"/>
          <w:bCs w:val="0"/>
          <w:spacing w:val="-4"/>
          <w:sz w:val="32"/>
          <w:szCs w:val="32"/>
        </w:rPr>
        <w:lastRenderedPageBreak/>
        <w:t>括是否达到预定产出和效果）等方面进行综合绩效评价。</w:t>
      </w:r>
      <w:r w:rsidRPr="00E81E15">
        <w:rPr>
          <w:rStyle w:val="ad"/>
          <w:rFonts w:ascii="楷体" w:eastAsia="楷体" w:hAnsi="楷体" w:hint="eastAsia"/>
          <w:b w:val="0"/>
          <w:bCs w:val="0"/>
          <w:spacing w:val="-4"/>
          <w:sz w:val="32"/>
          <w:szCs w:val="32"/>
        </w:rPr>
        <w:br/>
        <w:t>4.绩效评价依据</w:t>
      </w:r>
      <w:r w:rsidRPr="00E81E15">
        <w:rPr>
          <w:rStyle w:val="ad"/>
          <w:rFonts w:ascii="楷体" w:eastAsia="楷体" w:hAnsi="楷体" w:hint="eastAsia"/>
          <w:b w:val="0"/>
          <w:bCs w:val="0"/>
          <w:spacing w:val="-4"/>
          <w:sz w:val="32"/>
          <w:szCs w:val="32"/>
        </w:rPr>
        <w:br/>
        <w:t>(1)《中华人民共和国预算法》；</w:t>
      </w:r>
      <w:r w:rsidRPr="00E81E15">
        <w:rPr>
          <w:rStyle w:val="ad"/>
          <w:rFonts w:ascii="楷体" w:eastAsia="楷体" w:hAnsi="楷体" w:hint="eastAsia"/>
          <w:b w:val="0"/>
          <w:bCs w:val="0"/>
          <w:spacing w:val="-4"/>
          <w:sz w:val="32"/>
          <w:szCs w:val="32"/>
        </w:rPr>
        <w:br/>
        <w:t>(2)《中共中央国务院关于全面实施预算绩效管理的意见》（中发〔2018〕34号）；</w:t>
      </w:r>
      <w:r w:rsidRPr="00E81E15">
        <w:rPr>
          <w:rStyle w:val="ad"/>
          <w:rFonts w:ascii="楷体" w:eastAsia="楷体" w:hAnsi="楷体" w:hint="eastAsia"/>
          <w:b w:val="0"/>
          <w:bCs w:val="0"/>
          <w:spacing w:val="-4"/>
          <w:sz w:val="32"/>
          <w:szCs w:val="32"/>
        </w:rPr>
        <w:br/>
        <w:t>(3)《项目支出绩效评价管理办法》（财预〔2020〕10号）；</w:t>
      </w:r>
      <w:r w:rsidRPr="00E81E15">
        <w:rPr>
          <w:rStyle w:val="ad"/>
          <w:rFonts w:ascii="楷体" w:eastAsia="楷体" w:hAnsi="楷体" w:hint="eastAsia"/>
          <w:b w:val="0"/>
          <w:bCs w:val="0"/>
          <w:spacing w:val="-4"/>
          <w:sz w:val="32"/>
          <w:szCs w:val="32"/>
        </w:rPr>
        <w:br/>
        <w:t>(4)《自治区财政支出绩效评价管理暂行办法》（新财预〔2018〕189号）；</w:t>
      </w:r>
      <w:r w:rsidRPr="00E81E15">
        <w:rPr>
          <w:rStyle w:val="ad"/>
          <w:rFonts w:ascii="楷体" w:eastAsia="楷体" w:hAnsi="楷体" w:hint="eastAsia"/>
          <w:b w:val="0"/>
          <w:bCs w:val="0"/>
          <w:spacing w:val="-4"/>
          <w:sz w:val="32"/>
          <w:szCs w:val="32"/>
        </w:rPr>
        <w:br/>
        <w:t>(5)《2022年自治州农业产业化发展项目实施方案》（昌</w:t>
      </w:r>
      <w:proofErr w:type="gramStart"/>
      <w:r w:rsidRPr="00E81E15">
        <w:rPr>
          <w:rStyle w:val="ad"/>
          <w:rFonts w:ascii="楷体" w:eastAsia="楷体" w:hAnsi="楷体" w:hint="eastAsia"/>
          <w:b w:val="0"/>
          <w:bCs w:val="0"/>
          <w:spacing w:val="-4"/>
          <w:sz w:val="32"/>
          <w:szCs w:val="32"/>
        </w:rPr>
        <w:t>州党农</w:t>
      </w:r>
      <w:proofErr w:type="gramEnd"/>
      <w:r w:rsidRPr="00E81E15">
        <w:rPr>
          <w:rStyle w:val="ad"/>
          <w:rFonts w:ascii="楷体" w:eastAsia="楷体" w:hAnsi="楷体" w:hint="eastAsia"/>
          <w:b w:val="0"/>
          <w:bCs w:val="0"/>
          <w:spacing w:val="-4"/>
          <w:sz w:val="32"/>
          <w:szCs w:val="32"/>
        </w:rPr>
        <w:t>领办〔2022〕16号）；</w:t>
      </w:r>
      <w:r w:rsidRPr="00E81E15">
        <w:rPr>
          <w:rStyle w:val="ad"/>
          <w:rFonts w:ascii="楷体" w:eastAsia="楷体" w:hAnsi="楷体" w:hint="eastAsia"/>
          <w:b w:val="0"/>
          <w:bCs w:val="0"/>
          <w:spacing w:val="-4"/>
          <w:sz w:val="32"/>
          <w:szCs w:val="32"/>
        </w:rPr>
        <w:br/>
        <w:t>（6）《关于拨付2022年自治州第一批农业产业化发展项目资金的通知》（昌</w:t>
      </w:r>
      <w:proofErr w:type="gramStart"/>
      <w:r w:rsidRPr="00E81E15">
        <w:rPr>
          <w:rStyle w:val="ad"/>
          <w:rFonts w:ascii="楷体" w:eastAsia="楷体" w:hAnsi="楷体" w:hint="eastAsia"/>
          <w:b w:val="0"/>
          <w:bCs w:val="0"/>
          <w:spacing w:val="-4"/>
          <w:sz w:val="32"/>
          <w:szCs w:val="32"/>
        </w:rPr>
        <w:t>州财农</w:t>
      </w:r>
      <w:proofErr w:type="gramEnd"/>
      <w:r w:rsidRPr="00E81E15">
        <w:rPr>
          <w:rStyle w:val="ad"/>
          <w:rFonts w:ascii="楷体" w:eastAsia="楷体" w:hAnsi="楷体" w:hint="eastAsia"/>
          <w:b w:val="0"/>
          <w:bCs w:val="0"/>
          <w:spacing w:val="-4"/>
          <w:sz w:val="32"/>
          <w:szCs w:val="32"/>
        </w:rPr>
        <w:t>〔2022〕46号）。</w:t>
      </w:r>
    </w:p>
    <w:p w14:paraId="79E247A6" w14:textId="77777777" w:rsidR="008C1E10" w:rsidRPr="00E81E15" w:rsidRDefault="00000000">
      <w:pPr>
        <w:spacing w:line="540" w:lineRule="exact"/>
        <w:ind w:firstLine="567"/>
        <w:rPr>
          <w:rStyle w:val="ad"/>
          <w:rFonts w:ascii="楷体" w:eastAsia="楷体" w:hAnsi="楷体" w:hint="eastAsia"/>
          <w:spacing w:val="-4"/>
          <w:sz w:val="32"/>
          <w:szCs w:val="32"/>
        </w:rPr>
      </w:pPr>
      <w:r w:rsidRPr="00E81E15">
        <w:rPr>
          <w:rStyle w:val="ad"/>
          <w:rFonts w:ascii="楷体" w:eastAsia="楷体" w:hAnsi="楷体" w:hint="eastAsia"/>
          <w:spacing w:val="-4"/>
          <w:sz w:val="32"/>
          <w:szCs w:val="32"/>
        </w:rPr>
        <w:t>（二）绩效评价原则、评价指标体系、评价方法、评价标准</w:t>
      </w:r>
    </w:p>
    <w:p w14:paraId="78E39720"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1.绩效评价原则</w:t>
      </w:r>
      <w:r w:rsidRPr="00E81E15">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sidRPr="00E81E15">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E81E15">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w:t>
      </w:r>
      <w:r w:rsidRPr="00E81E15">
        <w:rPr>
          <w:rStyle w:val="ad"/>
          <w:rFonts w:ascii="楷体" w:eastAsia="楷体" w:hAnsi="楷体" w:hint="eastAsia"/>
          <w:b w:val="0"/>
          <w:bCs w:val="0"/>
          <w:spacing w:val="-4"/>
          <w:sz w:val="32"/>
          <w:szCs w:val="32"/>
        </w:rPr>
        <w:lastRenderedPageBreak/>
        <w:t>支出、谁自评”。部门评价和财政评价应在单位自评的基础上开展，必要时可委托第三方机构实施。</w:t>
      </w:r>
      <w:r w:rsidRPr="00E81E15">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E81E15">
        <w:rPr>
          <w:rStyle w:val="ad"/>
          <w:rFonts w:ascii="楷体" w:eastAsia="楷体" w:hAnsi="楷体" w:hint="eastAsia"/>
          <w:b w:val="0"/>
          <w:bCs w:val="0"/>
          <w:spacing w:val="-4"/>
          <w:sz w:val="32"/>
          <w:szCs w:val="32"/>
        </w:rPr>
        <w:br/>
        <w:t>（4）公开透明。绩效评价结果应依法依规公开，并自觉接受社会监督。</w:t>
      </w:r>
      <w:r w:rsidRPr="00E81E15">
        <w:rPr>
          <w:rStyle w:val="ad"/>
          <w:rFonts w:ascii="楷体" w:eastAsia="楷体" w:hAnsi="楷体" w:hint="eastAsia"/>
          <w:b w:val="0"/>
          <w:bCs w:val="0"/>
          <w:spacing w:val="-4"/>
          <w:sz w:val="32"/>
          <w:szCs w:val="32"/>
        </w:rPr>
        <w:br/>
        <w:t>2.绩效评价指标体系</w:t>
      </w:r>
      <w:r w:rsidRPr="00E81E15">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21.00%）、过程指标（19.00%）、产出指标（30.00%）、效益指标（30.00%）四类指标；二级指标为：项目立项、绩效目标、资金投入、资金管理、组织实施、产出数量、产出质量、产出时效、产出成本、经济效益、满意度；三级指标为：立项依据充分性、立项程序规范性、绩效目标合理性、绩效指标明确性、预算编制科学性、资金分配合理性、资金到位率、预算执行率、资金使用合</w:t>
      </w:r>
      <w:proofErr w:type="gramStart"/>
      <w:r w:rsidRPr="00E81E15">
        <w:rPr>
          <w:rStyle w:val="ad"/>
          <w:rFonts w:ascii="楷体" w:eastAsia="楷体" w:hAnsi="楷体" w:hint="eastAsia"/>
          <w:b w:val="0"/>
          <w:bCs w:val="0"/>
          <w:spacing w:val="-4"/>
          <w:sz w:val="32"/>
          <w:szCs w:val="32"/>
        </w:rPr>
        <w:t>规</w:t>
      </w:r>
      <w:proofErr w:type="gramEnd"/>
      <w:r w:rsidRPr="00E81E15">
        <w:rPr>
          <w:rStyle w:val="ad"/>
          <w:rFonts w:ascii="楷体" w:eastAsia="楷体" w:hAnsi="楷体" w:hint="eastAsia"/>
          <w:b w:val="0"/>
          <w:bCs w:val="0"/>
          <w:spacing w:val="-4"/>
          <w:sz w:val="32"/>
          <w:szCs w:val="32"/>
        </w:rPr>
        <w:t>性、管理制度健全性、制度执行有效性、实施前置仓建设性、补助标准、评选验收合格率、宣传营销周期、严格控制成本、预算成本控制率、品牌知名度、受益企业满意度。绩效评价小组围</w:t>
      </w:r>
      <w:r w:rsidRPr="00E81E15">
        <w:rPr>
          <w:rStyle w:val="ad"/>
          <w:rFonts w:ascii="楷体" w:eastAsia="楷体" w:hAnsi="楷体" w:hint="eastAsia"/>
          <w:b w:val="0"/>
          <w:bCs w:val="0"/>
          <w:spacing w:val="-4"/>
          <w:sz w:val="32"/>
          <w:szCs w:val="32"/>
        </w:rPr>
        <w:lastRenderedPageBreak/>
        <w:t>绕项目总体绩效目标，将梳理后的年度绩效目标细化分解为个性化产出和效益指标，与共性指标共同构成该项目绩效评价指标体系详见“附件1：项目支出</w:t>
      </w:r>
      <w:proofErr w:type="gramStart"/>
      <w:r w:rsidRPr="00E81E15">
        <w:rPr>
          <w:rStyle w:val="ad"/>
          <w:rFonts w:ascii="楷体" w:eastAsia="楷体" w:hAnsi="楷体" w:hint="eastAsia"/>
          <w:b w:val="0"/>
          <w:bCs w:val="0"/>
          <w:spacing w:val="-4"/>
          <w:sz w:val="32"/>
          <w:szCs w:val="32"/>
        </w:rPr>
        <w:t>绩效评价绩效评价</w:t>
      </w:r>
      <w:proofErr w:type="gramEnd"/>
      <w:r w:rsidRPr="00E81E15">
        <w:rPr>
          <w:rStyle w:val="ad"/>
          <w:rFonts w:ascii="楷体" w:eastAsia="楷体" w:hAnsi="楷体" w:hint="eastAsia"/>
          <w:b w:val="0"/>
          <w:bCs w:val="0"/>
          <w:spacing w:val="-4"/>
          <w:sz w:val="32"/>
          <w:szCs w:val="32"/>
        </w:rPr>
        <w:t>体系”。</w:t>
      </w:r>
      <w:r w:rsidRPr="00E81E15">
        <w:rPr>
          <w:rStyle w:val="ad"/>
          <w:rFonts w:ascii="楷体" w:eastAsia="楷体" w:hAnsi="楷体" w:hint="eastAsia"/>
          <w:b w:val="0"/>
          <w:bCs w:val="0"/>
          <w:spacing w:val="-4"/>
          <w:sz w:val="32"/>
          <w:szCs w:val="32"/>
        </w:rPr>
        <w:br/>
        <w:t>3.评价方法</w:t>
      </w:r>
      <w:r w:rsidRPr="00E81E15">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sidRPr="00E81E15">
        <w:rPr>
          <w:rStyle w:val="ad"/>
          <w:rFonts w:ascii="楷体" w:eastAsia="楷体" w:hAnsi="楷体" w:hint="eastAsia"/>
          <w:b w:val="0"/>
          <w:bCs w:val="0"/>
          <w:spacing w:val="-4"/>
          <w:sz w:val="32"/>
          <w:szCs w:val="32"/>
        </w:rPr>
        <w:b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sidRPr="00E81E15">
        <w:rPr>
          <w:rStyle w:val="ad"/>
          <w:rFonts w:ascii="楷体" w:eastAsia="楷体" w:hAnsi="楷体" w:hint="eastAsia"/>
          <w:b w:val="0"/>
          <w:bCs w:val="0"/>
          <w:spacing w:val="-4"/>
          <w:sz w:val="32"/>
          <w:szCs w:val="32"/>
        </w:rPr>
        <w:br/>
        <w:t xml:space="preserve">    公众评判法：</w:t>
      </w:r>
      <w:proofErr w:type="gramStart"/>
      <w:r w:rsidRPr="00E81E15">
        <w:rPr>
          <w:rStyle w:val="ad"/>
          <w:rFonts w:ascii="楷体" w:eastAsia="楷体" w:hAnsi="楷体" w:hint="eastAsia"/>
          <w:b w:val="0"/>
          <w:bCs w:val="0"/>
          <w:spacing w:val="-4"/>
          <w:sz w:val="32"/>
          <w:szCs w:val="32"/>
        </w:rPr>
        <w:t>评价组</w:t>
      </w:r>
      <w:proofErr w:type="gramEnd"/>
      <w:r w:rsidRPr="00E81E15">
        <w:rPr>
          <w:rStyle w:val="ad"/>
          <w:rFonts w:ascii="楷体" w:eastAsia="楷体" w:hAnsi="楷体" w:hint="eastAsia"/>
          <w:b w:val="0"/>
          <w:bCs w:val="0"/>
          <w:spacing w:val="-4"/>
          <w:sz w:val="32"/>
          <w:szCs w:val="32"/>
        </w:rPr>
        <w:t xml:space="preserve">采用实地访谈、远程访谈相结合方式，对本项目的实施情况进行充分调研，了解掌握资金分配、资金管理、资金使用、制度建设、制度执行情况。采用问卷调查方式，对受益对象开展满意度调查，进行综合评价。 </w:t>
      </w:r>
      <w:r w:rsidRPr="00E81E15">
        <w:rPr>
          <w:rStyle w:val="ad"/>
          <w:rFonts w:ascii="楷体" w:eastAsia="楷体" w:hAnsi="楷体" w:hint="eastAsia"/>
          <w:b w:val="0"/>
          <w:bCs w:val="0"/>
          <w:spacing w:val="-4"/>
          <w:sz w:val="32"/>
          <w:szCs w:val="32"/>
        </w:rPr>
        <w:br/>
        <w:t>4.评价标准</w:t>
      </w:r>
      <w:r w:rsidRPr="00E81E15">
        <w:rPr>
          <w:rStyle w:val="ad"/>
          <w:rFonts w:ascii="楷体" w:eastAsia="楷体" w:hAnsi="楷体" w:hint="eastAsia"/>
          <w:b w:val="0"/>
          <w:bCs w:val="0"/>
          <w:spacing w:val="-4"/>
          <w:sz w:val="32"/>
          <w:szCs w:val="32"/>
        </w:rPr>
        <w:br/>
        <w:t>绩效评价标准通常包括计划标准、行业标准、历史标准等。本次绩效评价采用计划标准，以预先制定的目标、计划、预算、定额等作为评价标准，对比分析项目产出、效益的完成情况。对于定性指标，通过调查及访谈方式，采集相关数据，运用等级描述法，设置分级标准，体现该指标认可程度的差异。对于定量指标，通过公式等方式予以量化，可以准确衡量，并设定目标值的考核指标。</w:t>
      </w:r>
    </w:p>
    <w:p w14:paraId="4E298F26" w14:textId="77777777" w:rsidR="008C1E10" w:rsidRPr="00E81E15" w:rsidRDefault="00000000">
      <w:pPr>
        <w:spacing w:line="540" w:lineRule="exact"/>
        <w:ind w:firstLineChars="181" w:firstLine="567"/>
        <w:rPr>
          <w:rStyle w:val="ad"/>
          <w:rFonts w:ascii="楷体" w:eastAsia="楷体" w:hAnsi="楷体" w:hint="eastAsia"/>
          <w:spacing w:val="-4"/>
          <w:sz w:val="32"/>
          <w:szCs w:val="32"/>
        </w:rPr>
      </w:pPr>
      <w:r w:rsidRPr="00E81E15">
        <w:rPr>
          <w:rStyle w:val="ad"/>
          <w:rFonts w:ascii="楷体" w:eastAsia="楷体" w:hAnsi="楷体" w:hint="eastAsia"/>
          <w:spacing w:val="-4"/>
          <w:sz w:val="32"/>
          <w:szCs w:val="32"/>
        </w:rPr>
        <w:t>（三）绩效评价工作过程</w:t>
      </w:r>
    </w:p>
    <w:p w14:paraId="2B658DA2"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1.前期准备</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E81E15">
        <w:rPr>
          <w:rStyle w:val="ad"/>
          <w:rFonts w:ascii="楷体" w:eastAsia="楷体" w:hAnsi="楷体" w:hint="eastAsia"/>
          <w:b w:val="0"/>
          <w:bCs w:val="0"/>
          <w:spacing w:val="-4"/>
          <w:sz w:val="32"/>
          <w:szCs w:val="32"/>
        </w:rPr>
        <w:br/>
        <w:t>张德辉，昌吉州供销社副县级干部（评价小组组长）：主要负责项目策划和监督，全面负责项目绩效评价办稿的最终质量，对评估人员出具的最终报告质量进行复核，确保评估结果的客观性；</w:t>
      </w:r>
      <w:r w:rsidRPr="00E81E15">
        <w:rPr>
          <w:rStyle w:val="ad"/>
          <w:rFonts w:ascii="楷体" w:eastAsia="楷体" w:hAnsi="楷体" w:hint="eastAsia"/>
          <w:b w:val="0"/>
          <w:bCs w:val="0"/>
          <w:spacing w:val="-4"/>
          <w:sz w:val="32"/>
          <w:szCs w:val="32"/>
        </w:rPr>
        <w:br/>
        <w:t xml:space="preserve">    华敏，昌吉州供销社合作指导科负责人（评价小组组员）：主要负责资料的收集，取证、项目的验收、指标的</w:t>
      </w:r>
      <w:proofErr w:type="gramStart"/>
      <w:r w:rsidRPr="00E81E15">
        <w:rPr>
          <w:rStyle w:val="ad"/>
          <w:rFonts w:ascii="楷体" w:eastAsia="楷体" w:hAnsi="楷体" w:hint="eastAsia"/>
          <w:b w:val="0"/>
          <w:bCs w:val="0"/>
          <w:spacing w:val="-4"/>
          <w:sz w:val="32"/>
          <w:szCs w:val="32"/>
        </w:rPr>
        <w:t>研</w:t>
      </w:r>
      <w:proofErr w:type="gramEnd"/>
      <w:r w:rsidRPr="00E81E15">
        <w:rPr>
          <w:rStyle w:val="ad"/>
          <w:rFonts w:ascii="楷体" w:eastAsia="楷体" w:hAnsi="楷体" w:hint="eastAsia"/>
          <w:b w:val="0"/>
          <w:bCs w:val="0"/>
          <w:spacing w:val="-4"/>
          <w:sz w:val="32"/>
          <w:szCs w:val="32"/>
        </w:rPr>
        <w:t xml:space="preserve">判，数据分析及报告撰写； </w:t>
      </w:r>
      <w:r w:rsidRPr="00E81E15">
        <w:rPr>
          <w:rStyle w:val="ad"/>
          <w:rFonts w:ascii="楷体" w:eastAsia="楷体" w:hAnsi="楷体" w:hint="eastAsia"/>
          <w:b w:val="0"/>
          <w:bCs w:val="0"/>
          <w:spacing w:val="-4"/>
          <w:sz w:val="32"/>
          <w:szCs w:val="32"/>
        </w:rPr>
        <w:br/>
        <w:t xml:space="preserve">    朱银波，昌吉州供销社综合业务科负责人（评价小组组员）：</w:t>
      </w:r>
      <w:proofErr w:type="gramStart"/>
      <w:r w:rsidRPr="00E81E15">
        <w:rPr>
          <w:rStyle w:val="ad"/>
          <w:rFonts w:ascii="楷体" w:eastAsia="楷体" w:hAnsi="楷体" w:hint="eastAsia"/>
          <w:b w:val="0"/>
          <w:bCs w:val="0"/>
          <w:spacing w:val="-4"/>
          <w:sz w:val="32"/>
          <w:szCs w:val="32"/>
        </w:rPr>
        <w:t>主要负责主要负责</w:t>
      </w:r>
      <w:proofErr w:type="gramEnd"/>
      <w:r w:rsidRPr="00E81E15">
        <w:rPr>
          <w:rStyle w:val="ad"/>
          <w:rFonts w:ascii="楷体" w:eastAsia="楷体" w:hAnsi="楷体" w:hint="eastAsia"/>
          <w:b w:val="0"/>
          <w:bCs w:val="0"/>
          <w:spacing w:val="-4"/>
          <w:sz w:val="32"/>
          <w:szCs w:val="32"/>
        </w:rPr>
        <w:t xml:space="preserve">项目报告的制定、项目的验收、数据分析。 </w:t>
      </w:r>
      <w:r w:rsidRPr="00E81E15">
        <w:rPr>
          <w:rStyle w:val="ad"/>
          <w:rFonts w:ascii="楷体" w:eastAsia="楷体" w:hAnsi="楷体" w:hint="eastAsia"/>
          <w:b w:val="0"/>
          <w:bCs w:val="0"/>
          <w:spacing w:val="-4"/>
          <w:sz w:val="32"/>
          <w:szCs w:val="32"/>
        </w:rPr>
        <w:br/>
        <w:t>2.组织实施</w:t>
      </w:r>
      <w:r w:rsidRPr="00E81E15">
        <w:rPr>
          <w:rStyle w:val="ad"/>
          <w:rFonts w:ascii="楷体" w:eastAsia="楷体" w:hAnsi="楷体" w:hint="eastAsia"/>
          <w:b w:val="0"/>
          <w:bCs w:val="0"/>
          <w:spacing w:val="-4"/>
          <w:sz w:val="32"/>
          <w:szCs w:val="32"/>
        </w:rPr>
        <w:br/>
        <w:t>2024年3月2日-3月6日，评价工作进入实施阶段。</w:t>
      </w:r>
      <w:r w:rsidRPr="00E81E15">
        <w:rPr>
          <w:rStyle w:val="ad"/>
          <w:rFonts w:ascii="楷体" w:eastAsia="楷体" w:hAnsi="楷体" w:hint="eastAsia"/>
          <w:b w:val="0"/>
          <w:bCs w:val="0"/>
          <w:spacing w:val="-4"/>
          <w:sz w:val="32"/>
          <w:szCs w:val="32"/>
        </w:rPr>
        <w:br/>
        <w:t>在数据采集方面，评价小组项目负责人、财务人员进行访谈沟通，</w:t>
      </w:r>
      <w:proofErr w:type="gramStart"/>
      <w:r w:rsidRPr="00E81E15">
        <w:rPr>
          <w:rStyle w:val="ad"/>
          <w:rFonts w:ascii="楷体" w:eastAsia="楷体" w:hAnsi="楷体" w:hint="eastAsia"/>
          <w:b w:val="0"/>
          <w:bCs w:val="0"/>
          <w:spacing w:val="-4"/>
          <w:sz w:val="32"/>
          <w:szCs w:val="32"/>
        </w:rPr>
        <w:t>评价组</w:t>
      </w:r>
      <w:proofErr w:type="gramEnd"/>
      <w:r w:rsidRPr="00E81E15">
        <w:rPr>
          <w:rStyle w:val="ad"/>
          <w:rFonts w:ascii="楷体" w:eastAsia="楷体" w:hAnsi="楷体" w:hint="eastAsia"/>
          <w:b w:val="0"/>
          <w:bCs w:val="0"/>
          <w:spacing w:val="-4"/>
          <w:sz w:val="32"/>
          <w:szCs w:val="32"/>
        </w:rPr>
        <w:t>通过查阅验收资料等方式，全面了解项目实施的目的、预算安排、实施内容、组织管理、实施结果等方面的内容；全面收集项目决策过程、资金使用管理、质量管理、项目建设及验收等相关资料，完成绩效评价内容所需的印证资料整理。</w:t>
      </w:r>
      <w:r w:rsidRPr="00E81E15">
        <w:rPr>
          <w:rStyle w:val="ad"/>
          <w:rFonts w:ascii="楷体" w:eastAsia="楷体" w:hAnsi="楷体" w:hint="eastAsia"/>
          <w:b w:val="0"/>
          <w:bCs w:val="0"/>
          <w:spacing w:val="-4"/>
          <w:sz w:val="32"/>
          <w:szCs w:val="32"/>
        </w:rPr>
        <w:br/>
        <w:t xml:space="preserve">    经调研了解，该项目主要受益群体包括新疆笑厨食品有限公司、厦门市感恩的味道贸易有限公司、昌吉</w:t>
      </w:r>
      <w:proofErr w:type="gramStart"/>
      <w:r w:rsidRPr="00E81E15">
        <w:rPr>
          <w:rStyle w:val="ad"/>
          <w:rFonts w:ascii="楷体" w:eastAsia="楷体" w:hAnsi="楷体" w:hint="eastAsia"/>
          <w:b w:val="0"/>
          <w:bCs w:val="0"/>
          <w:spacing w:val="-4"/>
          <w:sz w:val="32"/>
          <w:szCs w:val="32"/>
        </w:rPr>
        <w:t>州昌供益农</w:t>
      </w:r>
      <w:proofErr w:type="gramEnd"/>
      <w:r w:rsidRPr="00E81E15">
        <w:rPr>
          <w:rStyle w:val="ad"/>
          <w:rFonts w:ascii="楷体" w:eastAsia="楷体" w:hAnsi="楷体" w:hint="eastAsia"/>
          <w:b w:val="0"/>
          <w:bCs w:val="0"/>
          <w:spacing w:val="-4"/>
          <w:sz w:val="32"/>
          <w:szCs w:val="32"/>
        </w:rPr>
        <w:t xml:space="preserve">农副产品有限责任公司。我们根据绩效评价目标和绩效指标体系，设计受益企业满意度调查问卷进行问卷调查，其中自治州农业产业化发展项目（前置仓建设）受益对象共选取样本3家，共发放问卷3份，最终收回3份；3家企业均满意。  </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3.分析评价</w:t>
      </w:r>
      <w:r w:rsidRPr="00E81E15">
        <w:rPr>
          <w:rStyle w:val="ad"/>
          <w:rFonts w:ascii="楷体" w:eastAsia="楷体" w:hAnsi="楷体" w:hint="eastAsia"/>
          <w:b w:val="0"/>
          <w:bCs w:val="0"/>
          <w:spacing w:val="-4"/>
          <w:sz w:val="32"/>
          <w:szCs w:val="32"/>
        </w:rPr>
        <w:br/>
        <w:t xml:space="preserve">2024年3月7日-3月14日，评价小组按照绩效评价的原则和规范，对取得的资料进行审查核实，对采集的数据进行分析，按照绩效评价指标评分表逐项进行打分、分析、汇总各方评价结果。　</w:t>
      </w:r>
      <w:r w:rsidRPr="00E81E15">
        <w:rPr>
          <w:rStyle w:val="ad"/>
          <w:rFonts w:ascii="楷体" w:eastAsia="楷体" w:hAnsi="楷体" w:hint="eastAsia"/>
          <w:b w:val="0"/>
          <w:bCs w:val="0"/>
          <w:spacing w:val="-4"/>
          <w:sz w:val="32"/>
          <w:szCs w:val="32"/>
        </w:rPr>
        <w:br/>
        <w:t>4.撰写与提交评价报告</w:t>
      </w:r>
      <w:r w:rsidRPr="00E81E15">
        <w:rPr>
          <w:rStyle w:val="ad"/>
          <w:rFonts w:ascii="楷体" w:eastAsia="楷体" w:hAnsi="楷体" w:hint="eastAsia"/>
          <w:b w:val="0"/>
          <w:bCs w:val="0"/>
          <w:spacing w:val="-4"/>
          <w:sz w:val="32"/>
          <w:szCs w:val="32"/>
        </w:rPr>
        <w:br/>
        <w:t>2024年3月15日-3月30日，评价小组撰写绩效评价报告，按照新疆维吾尔自治区财政绩效管理信息系统绩效评价模块中统</w:t>
      </w:r>
      <w:proofErr w:type="gramStart"/>
      <w:r w:rsidRPr="00E81E15">
        <w:rPr>
          <w:rStyle w:val="ad"/>
          <w:rFonts w:ascii="楷体" w:eastAsia="楷体" w:hAnsi="楷体" w:hint="eastAsia"/>
          <w:b w:val="0"/>
          <w:bCs w:val="0"/>
          <w:spacing w:val="-4"/>
          <w:sz w:val="32"/>
          <w:szCs w:val="32"/>
        </w:rPr>
        <w:t>一</w:t>
      </w:r>
      <w:proofErr w:type="gramEnd"/>
      <w:r w:rsidRPr="00E81E15">
        <w:rPr>
          <w:rStyle w:val="ad"/>
          <w:rFonts w:ascii="楷体" w:eastAsia="楷体" w:hAnsi="楷体" w:hint="eastAsia"/>
          <w:b w:val="0"/>
          <w:bCs w:val="0"/>
          <w:spacing w:val="-4"/>
          <w:sz w:val="32"/>
          <w:szCs w:val="32"/>
        </w:rPr>
        <w:t>格式和文本框架撰写绩效评价报告并提交审核。</w:t>
      </w:r>
      <w:r w:rsidRPr="00E81E15">
        <w:rPr>
          <w:rStyle w:val="ad"/>
          <w:rFonts w:ascii="楷体" w:eastAsia="楷体" w:hAnsi="楷体" w:hint="eastAsia"/>
          <w:b w:val="0"/>
          <w:bCs w:val="0"/>
          <w:spacing w:val="-4"/>
          <w:sz w:val="32"/>
          <w:szCs w:val="32"/>
        </w:rPr>
        <w:br/>
        <w:t>5.问题整改</w:t>
      </w:r>
      <w:r w:rsidRPr="00E81E15">
        <w:rPr>
          <w:rStyle w:val="ad"/>
          <w:rFonts w:ascii="楷体" w:eastAsia="楷体" w:hAnsi="楷体" w:hint="eastAsia"/>
          <w:b w:val="0"/>
          <w:bCs w:val="0"/>
          <w:spacing w:val="-4"/>
          <w:sz w:val="32"/>
          <w:szCs w:val="32"/>
        </w:rPr>
        <w:br/>
        <w:t>经审核通过后，</w:t>
      </w:r>
      <w:proofErr w:type="gramStart"/>
      <w:r w:rsidRPr="00E81E15">
        <w:rPr>
          <w:rStyle w:val="ad"/>
          <w:rFonts w:ascii="楷体" w:eastAsia="楷体" w:hAnsi="楷体" w:hint="eastAsia"/>
          <w:b w:val="0"/>
          <w:bCs w:val="0"/>
          <w:spacing w:val="-4"/>
          <w:sz w:val="32"/>
          <w:szCs w:val="32"/>
        </w:rPr>
        <w:t>由评价</w:t>
      </w:r>
      <w:proofErr w:type="gramEnd"/>
      <w:r w:rsidRPr="00E81E15">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小组将报告推送至项目实施人员，由项目实施人员根据报告评价结论、存在的问题以及改进建议落实问题整改，并形成整改报告，</w:t>
      </w:r>
      <w:proofErr w:type="gramStart"/>
      <w:r w:rsidRPr="00E81E15">
        <w:rPr>
          <w:rStyle w:val="ad"/>
          <w:rFonts w:ascii="楷体" w:eastAsia="楷体" w:hAnsi="楷体" w:hint="eastAsia"/>
          <w:b w:val="0"/>
          <w:bCs w:val="0"/>
          <w:spacing w:val="-4"/>
          <w:sz w:val="32"/>
          <w:szCs w:val="32"/>
        </w:rPr>
        <w:t>由评价</w:t>
      </w:r>
      <w:proofErr w:type="gramEnd"/>
      <w:r w:rsidRPr="00E81E15">
        <w:rPr>
          <w:rStyle w:val="ad"/>
          <w:rFonts w:ascii="楷体" w:eastAsia="楷体" w:hAnsi="楷体" w:hint="eastAsia"/>
          <w:b w:val="0"/>
          <w:bCs w:val="0"/>
          <w:spacing w:val="-4"/>
          <w:sz w:val="32"/>
          <w:szCs w:val="32"/>
        </w:rPr>
        <w:t>小组负责监督和核查整改落实情况，确保绩效评价落到实处。</w:t>
      </w:r>
      <w:r w:rsidRPr="00E81E15">
        <w:rPr>
          <w:rStyle w:val="ad"/>
          <w:rFonts w:ascii="楷体" w:eastAsia="楷体" w:hAnsi="楷体" w:hint="eastAsia"/>
          <w:b w:val="0"/>
          <w:bCs w:val="0"/>
          <w:spacing w:val="-4"/>
          <w:sz w:val="32"/>
          <w:szCs w:val="32"/>
        </w:rPr>
        <w:br/>
        <w:t>6.档案整理</w:t>
      </w:r>
      <w:r w:rsidRPr="00E81E15">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71F737BF" w14:textId="77777777" w:rsidR="008C1E10" w:rsidRPr="00E81E15" w:rsidRDefault="00000000">
      <w:p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三、综合评价情况及评价结论</w:t>
      </w:r>
    </w:p>
    <w:p w14:paraId="3422878F"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（一）综合评价情况</w:t>
      </w:r>
      <w:r w:rsidRPr="00E81E15">
        <w:rPr>
          <w:rStyle w:val="ad"/>
          <w:rFonts w:ascii="楷体" w:eastAsia="楷体" w:hAnsi="楷体" w:hint="eastAsia"/>
          <w:b w:val="0"/>
          <w:bCs w:val="0"/>
          <w:spacing w:val="-4"/>
          <w:sz w:val="32"/>
          <w:szCs w:val="32"/>
        </w:rPr>
        <w:br/>
        <w:t>经评价，本项目达成年初设立的绩效目标，在实施过程中取得了良好的成效，具体表现在：通过项目的实施，完成了实施前置仓建设性、补助标准、评选验收合格率、宣传营销周期产出目标，发挥了提升品牌知名度效益。但在实施过程中也存在一些不足：未考虑到不可抗力因素的影响，导致项目验收时间较晚。</w:t>
      </w:r>
      <w:r w:rsidRPr="00E81E15">
        <w:rPr>
          <w:rStyle w:val="ad"/>
          <w:rFonts w:ascii="楷体" w:eastAsia="楷体" w:hAnsi="楷体" w:hint="eastAsia"/>
          <w:b w:val="0"/>
          <w:bCs w:val="0"/>
          <w:spacing w:val="-4"/>
          <w:sz w:val="32"/>
          <w:szCs w:val="32"/>
        </w:rPr>
        <w:br/>
        <w:t>（二）评价结论</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此次绩效评价通过绩效评价小组论证的评价指标体系及评分标准，采用因素分析法和比较法对本项目绩效进行客观评价，本项目共设置三级指标数量19个，实现三级指标数量19个，总体完成率为100.00。最终评分结果：总分为100.00分，绩效评级为“优”。评价结论如下：</w:t>
      </w:r>
      <w:r w:rsidRPr="00E81E15">
        <w:rPr>
          <w:rStyle w:val="ad"/>
          <w:rFonts w:ascii="楷体" w:eastAsia="楷体" w:hAnsi="楷体" w:hint="eastAsia"/>
          <w:b w:val="0"/>
          <w:bCs w:val="0"/>
          <w:spacing w:val="-4"/>
          <w:sz w:val="32"/>
          <w:szCs w:val="32"/>
        </w:rPr>
        <w:br/>
        <w:t>项目决策类指标共设置6个，满分指标6个，得分率100.00%；</w:t>
      </w:r>
      <w:r w:rsidRPr="00E81E15">
        <w:rPr>
          <w:rStyle w:val="ad"/>
          <w:rFonts w:ascii="楷体" w:eastAsia="楷体" w:hAnsi="楷体" w:hint="eastAsia"/>
          <w:b w:val="0"/>
          <w:bCs w:val="0"/>
          <w:spacing w:val="-4"/>
          <w:sz w:val="32"/>
          <w:szCs w:val="32"/>
        </w:rPr>
        <w:br/>
        <w:t>过程管理类指标共设置5个，满分指标5个，得分率100.00%；</w:t>
      </w:r>
      <w:r w:rsidRPr="00E81E15">
        <w:rPr>
          <w:rStyle w:val="ad"/>
          <w:rFonts w:ascii="楷体" w:eastAsia="楷体" w:hAnsi="楷体" w:hint="eastAsia"/>
          <w:b w:val="0"/>
          <w:bCs w:val="0"/>
          <w:spacing w:val="-4"/>
          <w:sz w:val="32"/>
          <w:szCs w:val="32"/>
        </w:rPr>
        <w:br/>
        <w:t>项目产出类指标共设置6个，满分指标6个，得分率100.00%；</w:t>
      </w:r>
      <w:r w:rsidRPr="00E81E15">
        <w:rPr>
          <w:rStyle w:val="ad"/>
          <w:rFonts w:ascii="楷体" w:eastAsia="楷体" w:hAnsi="楷体" w:hint="eastAsia"/>
          <w:b w:val="0"/>
          <w:bCs w:val="0"/>
          <w:spacing w:val="-4"/>
          <w:sz w:val="32"/>
          <w:szCs w:val="32"/>
        </w:rPr>
        <w:br/>
        <w:t>项目效益类指标共设置2个，满分指标2个，得分率100.00%。</w:t>
      </w:r>
    </w:p>
    <w:p w14:paraId="2BB74574" w14:textId="77777777" w:rsidR="008C1E10" w:rsidRPr="00E81E15" w:rsidRDefault="00000000">
      <w:pPr>
        <w:spacing w:line="540" w:lineRule="exact"/>
        <w:ind w:firstLine="640"/>
        <w:rPr>
          <w:rStyle w:val="ad"/>
          <w:rFonts w:ascii="黑体" w:eastAsia="黑体" w:hAnsi="黑体" w:hint="eastAsia"/>
        </w:rPr>
      </w:pPr>
      <w:r w:rsidRPr="00E81E15">
        <w:rPr>
          <w:rStyle w:val="ad"/>
          <w:rFonts w:ascii="黑体" w:eastAsia="黑体" w:hAnsi="黑体" w:hint="eastAsia"/>
          <w:b w:val="0"/>
          <w:spacing w:val="-4"/>
          <w:sz w:val="32"/>
          <w:szCs w:val="32"/>
        </w:rPr>
        <w:t>四、绩效评价指标分析</w:t>
      </w:r>
      <w:r w:rsidRPr="00E81E15">
        <w:rPr>
          <w:rStyle w:val="ad"/>
          <w:rFonts w:ascii="黑体" w:eastAsia="黑体" w:hAnsi="黑体" w:hint="eastAsia"/>
        </w:rPr>
        <w:t xml:space="preserve"> </w:t>
      </w:r>
    </w:p>
    <w:p w14:paraId="30F03813" w14:textId="77777777" w:rsidR="008C1E10" w:rsidRPr="00E81E15" w:rsidRDefault="00000000">
      <w:pPr>
        <w:spacing w:line="540" w:lineRule="exact"/>
        <w:ind w:firstLineChars="181" w:firstLine="567"/>
        <w:rPr>
          <w:rFonts w:ascii="楷体" w:eastAsia="楷体" w:hAnsi="楷体" w:hint="eastAsia"/>
          <w:b/>
          <w:spacing w:val="-4"/>
          <w:sz w:val="32"/>
          <w:szCs w:val="32"/>
        </w:rPr>
      </w:pPr>
      <w:r w:rsidRPr="00E81E15">
        <w:rPr>
          <w:rFonts w:ascii="楷体" w:eastAsia="楷体" w:hAnsi="楷体" w:hint="eastAsia"/>
          <w:b/>
          <w:spacing w:val="-4"/>
          <w:sz w:val="32"/>
          <w:szCs w:val="32"/>
        </w:rPr>
        <w:t>（一）</w:t>
      </w:r>
      <w:r w:rsidRPr="00E81E15">
        <w:rPr>
          <w:rStyle w:val="ad"/>
          <w:rFonts w:ascii="楷体" w:eastAsia="楷体" w:hAnsi="楷体" w:hint="eastAsia"/>
          <w:spacing w:val="-4"/>
          <w:sz w:val="32"/>
          <w:szCs w:val="32"/>
        </w:rPr>
        <w:t>项目决策情况</w:t>
      </w:r>
    </w:p>
    <w:p w14:paraId="0AA40EF1" w14:textId="77777777" w:rsidR="008C1E10" w:rsidRPr="00E81E15"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项目决策类指标由3个二级指标和6个三级指标构成，权重分21.00分，实际得分21.00分。</w:t>
      </w:r>
      <w:r w:rsidRPr="00E81E15">
        <w:rPr>
          <w:rStyle w:val="ad"/>
          <w:rFonts w:ascii="楷体" w:eastAsia="楷体" w:hAnsi="楷体" w:hint="eastAsia"/>
          <w:b w:val="0"/>
          <w:bCs w:val="0"/>
          <w:spacing w:val="-4"/>
          <w:sz w:val="32"/>
          <w:szCs w:val="32"/>
        </w:rPr>
        <w:br/>
        <w:t>1.项目立项情况分析</w:t>
      </w:r>
      <w:r w:rsidRPr="00E81E15">
        <w:rPr>
          <w:rStyle w:val="ad"/>
          <w:rFonts w:ascii="楷体" w:eastAsia="楷体" w:hAnsi="楷体" w:hint="eastAsia"/>
          <w:b w:val="0"/>
          <w:bCs w:val="0"/>
          <w:spacing w:val="-4"/>
          <w:sz w:val="32"/>
          <w:szCs w:val="32"/>
        </w:rPr>
        <w:br/>
        <w:t>（1）立项依据充分性</w:t>
      </w:r>
      <w:r w:rsidRPr="00E81E15">
        <w:rPr>
          <w:rStyle w:val="ad"/>
          <w:rFonts w:ascii="楷体" w:eastAsia="楷体" w:hAnsi="楷体" w:hint="eastAsia"/>
          <w:b w:val="0"/>
          <w:bCs w:val="0"/>
          <w:spacing w:val="-4"/>
          <w:sz w:val="32"/>
          <w:szCs w:val="32"/>
        </w:rPr>
        <w:br/>
        <w:t>本项目立项符合农业农村部颁发的《农业农村部关于加快农产品仓储保鲜冷链设施建设的实施意见》（农市发〔2020〕2号）中：“加快推进农产品仓储保鲜冷链设施建设，有利于夯实农业物质基础装备，减少农产品产后损失，提高农产品附加值和溢价能力，促进农民稳定增收”；本项目立项符合《新疆维吾尔自治区现代物流业发展“十四五”规划》中：“推进在国内主要中心城市建设前置仓。鼓励疆内物流企业在西安、郑州、成都、武汉等重要的区域中心城市及对口援疆城市设立商品物流分拨配送中心”内容，符合行业发展规划和政策要求；本项目立项符合《昌吉回族自治州供销合作社联合社职能配置内设机构和人员编制规定》中</w:t>
      </w:r>
      <w:r w:rsidRPr="00E81E15">
        <w:rPr>
          <w:rStyle w:val="ad"/>
          <w:rFonts w:ascii="楷体" w:eastAsia="楷体" w:hAnsi="楷体" w:hint="eastAsia"/>
          <w:b w:val="0"/>
          <w:bCs w:val="0"/>
          <w:spacing w:val="-4"/>
          <w:sz w:val="32"/>
          <w:szCs w:val="32"/>
        </w:rPr>
        <w:lastRenderedPageBreak/>
        <w:t>职责范围中的“负责有关农村流通体制改革，发展和完善有关农村农业生产资料和消费品市场体系建设，指导推进有关农村流通现代化及连锁经营、物流配送、电子商务等现代流通方式，负责全州现代农业流通网络建设工作”，属于我单位履职所需；根据《财政资金直接支付申请书》，本项目资金性质为“公共财政预算”功能分类为“其他农业农村支出”经济分类为“对企业补助”属于公共财政支持范围，符合中央、地方事权支出责任划分原则；经检查我单位财政应用平台指标，本项目不存在重复。</w:t>
      </w:r>
      <w:r w:rsidRPr="00E81E15">
        <w:rPr>
          <w:rStyle w:val="ad"/>
          <w:rFonts w:ascii="楷体" w:eastAsia="楷体" w:hAnsi="楷体" w:hint="eastAsia"/>
          <w:b w:val="0"/>
          <w:bCs w:val="0"/>
          <w:spacing w:val="-4"/>
          <w:sz w:val="32"/>
          <w:szCs w:val="32"/>
        </w:rPr>
        <w:br/>
        <w:t xml:space="preserve">    综上所述，本指标满分为5.00分，根据评分标准得5.00分，本项目立项依据充分。 </w:t>
      </w:r>
      <w:r w:rsidRPr="00E81E15">
        <w:rPr>
          <w:rStyle w:val="ad"/>
          <w:rFonts w:ascii="楷体" w:eastAsia="楷体" w:hAnsi="楷体" w:hint="eastAsia"/>
          <w:b w:val="0"/>
          <w:bCs w:val="0"/>
          <w:spacing w:val="-4"/>
          <w:sz w:val="32"/>
          <w:szCs w:val="32"/>
        </w:rPr>
        <w:br/>
        <w:t>（2）立项程序规范性</w:t>
      </w:r>
      <w:r w:rsidRPr="00E81E15">
        <w:rPr>
          <w:rStyle w:val="ad"/>
          <w:rFonts w:ascii="楷体" w:eastAsia="楷体" w:hAnsi="楷体" w:hint="eastAsia"/>
          <w:b w:val="0"/>
          <w:bCs w:val="0"/>
          <w:spacing w:val="-4"/>
          <w:sz w:val="32"/>
          <w:szCs w:val="32"/>
        </w:rPr>
        <w:br/>
        <w:t>本项目为</w:t>
      </w:r>
      <w:proofErr w:type="gramStart"/>
      <w:r w:rsidRPr="00E81E15">
        <w:rPr>
          <w:rStyle w:val="ad"/>
          <w:rFonts w:ascii="楷体" w:eastAsia="楷体" w:hAnsi="楷体" w:hint="eastAsia"/>
          <w:b w:val="0"/>
          <w:bCs w:val="0"/>
          <w:spacing w:val="-4"/>
          <w:sz w:val="32"/>
          <w:szCs w:val="32"/>
        </w:rPr>
        <w:t>非基础</w:t>
      </w:r>
      <w:proofErr w:type="gramEnd"/>
      <w:r w:rsidRPr="00E81E15">
        <w:rPr>
          <w:rStyle w:val="ad"/>
          <w:rFonts w:ascii="楷体" w:eastAsia="楷体" w:hAnsi="楷体" w:hint="eastAsia"/>
          <w:b w:val="0"/>
          <w:bCs w:val="0"/>
          <w:spacing w:val="-4"/>
          <w:sz w:val="32"/>
          <w:szCs w:val="32"/>
        </w:rPr>
        <w:t>建设类项目，不</w:t>
      </w:r>
      <w:proofErr w:type="gramStart"/>
      <w:r w:rsidRPr="00E81E15">
        <w:rPr>
          <w:rStyle w:val="ad"/>
          <w:rFonts w:ascii="楷体" w:eastAsia="楷体" w:hAnsi="楷体" w:hint="eastAsia"/>
          <w:b w:val="0"/>
          <w:bCs w:val="0"/>
          <w:spacing w:val="-4"/>
          <w:sz w:val="32"/>
          <w:szCs w:val="32"/>
        </w:rPr>
        <w:t>涉及发改立项</w:t>
      </w:r>
      <w:proofErr w:type="gramEnd"/>
      <w:r w:rsidRPr="00E81E15">
        <w:rPr>
          <w:rStyle w:val="ad"/>
          <w:rFonts w:ascii="楷体" w:eastAsia="楷体" w:hAnsi="楷体" w:hint="eastAsia"/>
          <w:b w:val="0"/>
          <w:bCs w:val="0"/>
          <w:spacing w:val="-4"/>
          <w:sz w:val="32"/>
          <w:szCs w:val="32"/>
        </w:rPr>
        <w:t>批复流程，由我单位自行编制项目实施方案和项目预算申请计划，经过与党组会研究确定最终预算方案。经查看，该项目申请设立过程产生的相关文件，符合相关要求。</w:t>
      </w:r>
      <w:r w:rsidRPr="00E81E15">
        <w:rPr>
          <w:rStyle w:val="ad"/>
          <w:rFonts w:ascii="楷体" w:eastAsia="楷体" w:hAnsi="楷体" w:hint="eastAsia"/>
          <w:b w:val="0"/>
          <w:bCs w:val="0"/>
          <w:spacing w:val="-4"/>
          <w:sz w:val="32"/>
          <w:szCs w:val="32"/>
        </w:rPr>
        <w:br/>
        <w:t xml:space="preserve">    本项目为</w:t>
      </w:r>
      <w:proofErr w:type="gramStart"/>
      <w:r w:rsidRPr="00E81E15">
        <w:rPr>
          <w:rStyle w:val="ad"/>
          <w:rFonts w:ascii="楷体" w:eastAsia="楷体" w:hAnsi="楷体" w:hint="eastAsia"/>
          <w:b w:val="0"/>
          <w:bCs w:val="0"/>
          <w:spacing w:val="-4"/>
          <w:sz w:val="32"/>
          <w:szCs w:val="32"/>
        </w:rPr>
        <w:t>非基础</w:t>
      </w:r>
      <w:proofErr w:type="gramEnd"/>
      <w:r w:rsidRPr="00E81E15">
        <w:rPr>
          <w:rStyle w:val="ad"/>
          <w:rFonts w:ascii="楷体" w:eastAsia="楷体" w:hAnsi="楷体" w:hint="eastAsia"/>
          <w:b w:val="0"/>
          <w:bCs w:val="0"/>
          <w:spacing w:val="-4"/>
          <w:sz w:val="32"/>
          <w:szCs w:val="32"/>
        </w:rPr>
        <w:t>建设类项目，属于专项资金安排项目，不涉及事前绩效评估、可行性研究以及风险评估，由我单位严格按照《2022年自治州农业产业化发展项目实施方案》（昌</w:t>
      </w:r>
      <w:proofErr w:type="gramStart"/>
      <w:r w:rsidRPr="00E81E15">
        <w:rPr>
          <w:rStyle w:val="ad"/>
          <w:rFonts w:ascii="楷体" w:eastAsia="楷体" w:hAnsi="楷体" w:hint="eastAsia"/>
          <w:b w:val="0"/>
          <w:bCs w:val="0"/>
          <w:spacing w:val="-4"/>
          <w:sz w:val="32"/>
          <w:szCs w:val="32"/>
        </w:rPr>
        <w:t>州党农</w:t>
      </w:r>
      <w:proofErr w:type="gramEnd"/>
      <w:r w:rsidRPr="00E81E15">
        <w:rPr>
          <w:rStyle w:val="ad"/>
          <w:rFonts w:ascii="楷体" w:eastAsia="楷体" w:hAnsi="楷体" w:hint="eastAsia"/>
          <w:b w:val="0"/>
          <w:bCs w:val="0"/>
          <w:spacing w:val="-4"/>
          <w:sz w:val="32"/>
          <w:szCs w:val="32"/>
        </w:rPr>
        <w:t xml:space="preserve">领办〔2022〕16号）文件要求实施项目。 </w:t>
      </w:r>
      <w:r w:rsidRPr="00E81E15">
        <w:rPr>
          <w:rStyle w:val="ad"/>
          <w:rFonts w:ascii="楷体" w:eastAsia="楷体" w:hAnsi="楷体" w:hint="eastAsia"/>
          <w:b w:val="0"/>
          <w:bCs w:val="0"/>
          <w:spacing w:val="-4"/>
          <w:sz w:val="32"/>
          <w:szCs w:val="32"/>
        </w:rPr>
        <w:br/>
        <w:t xml:space="preserve">    综上所述，本指标满分为3.00分，根据评分标准得3.00分，本项目立项程序规范。 </w:t>
      </w:r>
      <w:r w:rsidRPr="00E81E15">
        <w:rPr>
          <w:rStyle w:val="ad"/>
          <w:rFonts w:ascii="楷体" w:eastAsia="楷体" w:hAnsi="楷体" w:hint="eastAsia"/>
          <w:b w:val="0"/>
          <w:bCs w:val="0"/>
          <w:spacing w:val="-4"/>
          <w:sz w:val="32"/>
          <w:szCs w:val="32"/>
        </w:rPr>
        <w:br/>
        <w:t>2.绩效目标情况分析</w:t>
      </w:r>
      <w:r w:rsidRPr="00E81E15">
        <w:rPr>
          <w:rStyle w:val="ad"/>
          <w:rFonts w:ascii="楷体" w:eastAsia="楷体" w:hAnsi="楷体" w:hint="eastAsia"/>
          <w:b w:val="0"/>
          <w:bCs w:val="0"/>
          <w:spacing w:val="-4"/>
          <w:sz w:val="32"/>
          <w:szCs w:val="32"/>
        </w:rPr>
        <w:br/>
        <w:t>（1）绩效目标合理性</w:t>
      </w:r>
      <w:r w:rsidRPr="00E81E15">
        <w:rPr>
          <w:rStyle w:val="ad"/>
          <w:rFonts w:ascii="楷体" w:eastAsia="楷体" w:hAnsi="楷体" w:hint="eastAsia"/>
          <w:b w:val="0"/>
          <w:bCs w:val="0"/>
          <w:spacing w:val="-4"/>
          <w:sz w:val="32"/>
          <w:szCs w:val="32"/>
        </w:rPr>
        <w:br/>
        <w:t>本项目已设置年度绩效目标，具体内容为</w:t>
      </w:r>
      <w:proofErr w:type="gramStart"/>
      <w:r w:rsidRPr="00E81E15">
        <w:rPr>
          <w:rStyle w:val="ad"/>
          <w:rFonts w:ascii="楷体" w:eastAsia="楷体" w:hAnsi="楷体" w:hint="eastAsia"/>
          <w:b w:val="0"/>
          <w:bCs w:val="0"/>
          <w:spacing w:val="-4"/>
          <w:sz w:val="32"/>
          <w:szCs w:val="32"/>
        </w:rPr>
        <w:t>“</w:t>
      </w:r>
      <w:proofErr w:type="gramEnd"/>
      <w:r w:rsidRPr="00E81E15">
        <w:rPr>
          <w:rStyle w:val="ad"/>
          <w:rFonts w:ascii="楷体" w:eastAsia="楷体" w:hAnsi="楷体" w:hint="eastAsia"/>
          <w:b w:val="0"/>
          <w:bCs w:val="0"/>
          <w:spacing w:val="-4"/>
          <w:sz w:val="32"/>
          <w:szCs w:val="32"/>
        </w:rPr>
        <w:t>1、促进一二三产业融合发展，加快农产品“两张网”建设步伐，进一笔拓宽农副产</w:t>
      </w:r>
      <w:r w:rsidRPr="00E81E15">
        <w:rPr>
          <w:rStyle w:val="ad"/>
          <w:rFonts w:ascii="楷体" w:eastAsia="楷体" w:hAnsi="楷体" w:hint="eastAsia"/>
          <w:b w:val="0"/>
          <w:bCs w:val="0"/>
          <w:spacing w:val="-4"/>
          <w:sz w:val="32"/>
          <w:szCs w:val="32"/>
        </w:rPr>
        <w:lastRenderedPageBreak/>
        <w:t>品销售渠道2、持续实施“百城千店”工程，加快推进“昌品出疆”步伐3、昌吉州供销社在福建、山西、河南等中心城市实施前置仓建设”；本项目实际工作内容为：实施前置仓建设、制定补助标准、对验收合格的前置仓进行补助、评选验收合格率、宣传营销周期、严格控制预算成本、提升昌吉州农产品品牌知名度、服务企业满意度等，绩效目标与实际工作内容一致，两者具有相关性;本项目按照绩效目标完成了数量指标、质量指标、时效指标、成本指标，有效保障了我州农产品品牌知名度提升和受益企业满意度，年度绩效目标完成，预期产出效益和效果符合正常的业绩水平。</w:t>
      </w:r>
      <w:r w:rsidRPr="00E81E15">
        <w:rPr>
          <w:rStyle w:val="ad"/>
          <w:rFonts w:ascii="楷体" w:eastAsia="楷体" w:hAnsi="楷体" w:hint="eastAsia"/>
          <w:b w:val="0"/>
          <w:bCs w:val="0"/>
          <w:spacing w:val="-4"/>
          <w:sz w:val="32"/>
          <w:szCs w:val="32"/>
        </w:rPr>
        <w:br/>
        <w:t xml:space="preserve">    综上所述，本指标满分为4.00分，根据评分标准得4.00分，本项目绩效目标设置合理。 </w:t>
      </w:r>
      <w:r w:rsidRPr="00E81E15">
        <w:rPr>
          <w:rStyle w:val="ad"/>
          <w:rFonts w:ascii="楷体" w:eastAsia="楷体" w:hAnsi="楷体" w:hint="eastAsia"/>
          <w:b w:val="0"/>
          <w:bCs w:val="0"/>
          <w:spacing w:val="-4"/>
          <w:sz w:val="32"/>
          <w:szCs w:val="32"/>
        </w:rPr>
        <w:br/>
        <w:t>（2）绩效指标明确性</w:t>
      </w:r>
      <w:r w:rsidRPr="00E81E15">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br/>
        <w:t xml:space="preserve">    综上所述，本指标满分为3.00分，根据评分标准得3.00分，本项目所设置绩效指标明确。 </w:t>
      </w:r>
      <w:r w:rsidRPr="00E81E15">
        <w:rPr>
          <w:rStyle w:val="ad"/>
          <w:rFonts w:ascii="楷体" w:eastAsia="楷体" w:hAnsi="楷体" w:hint="eastAsia"/>
          <w:b w:val="0"/>
          <w:bCs w:val="0"/>
          <w:spacing w:val="-4"/>
          <w:sz w:val="32"/>
          <w:szCs w:val="32"/>
        </w:rPr>
        <w:br/>
        <w:t>3.资金投入情况分析</w:t>
      </w:r>
      <w:r w:rsidRPr="00E81E15">
        <w:rPr>
          <w:rStyle w:val="ad"/>
          <w:rFonts w:ascii="楷体" w:eastAsia="楷体" w:hAnsi="楷体" w:hint="eastAsia"/>
          <w:b w:val="0"/>
          <w:bCs w:val="0"/>
          <w:spacing w:val="-4"/>
          <w:sz w:val="32"/>
          <w:szCs w:val="32"/>
        </w:rPr>
        <w:br/>
        <w:t>（1）预算编制科学性</w:t>
      </w:r>
      <w:r w:rsidRPr="00E81E15">
        <w:rPr>
          <w:rStyle w:val="ad"/>
          <w:rFonts w:ascii="楷体" w:eastAsia="楷体" w:hAnsi="楷体" w:hint="eastAsia"/>
          <w:b w:val="0"/>
          <w:bCs w:val="0"/>
          <w:spacing w:val="-4"/>
          <w:sz w:val="32"/>
          <w:szCs w:val="32"/>
        </w:rPr>
        <w:br/>
        <w:t>本项目预算编制通过补助企业数及补助标准得出，即预算</w:t>
      </w:r>
      <w:proofErr w:type="gramStart"/>
      <w:r w:rsidRPr="00E81E15">
        <w:rPr>
          <w:rStyle w:val="ad"/>
          <w:rFonts w:ascii="楷体" w:eastAsia="楷体" w:hAnsi="楷体" w:hint="eastAsia"/>
          <w:b w:val="0"/>
          <w:bCs w:val="0"/>
          <w:spacing w:val="-4"/>
          <w:sz w:val="32"/>
          <w:szCs w:val="32"/>
        </w:rPr>
        <w:t>编制较</w:t>
      </w:r>
      <w:proofErr w:type="gramEnd"/>
      <w:r w:rsidRPr="00E81E15">
        <w:rPr>
          <w:rStyle w:val="ad"/>
          <w:rFonts w:ascii="楷体" w:eastAsia="楷体" w:hAnsi="楷体" w:hint="eastAsia"/>
          <w:b w:val="0"/>
          <w:bCs w:val="0"/>
          <w:spacing w:val="-4"/>
          <w:sz w:val="32"/>
          <w:szCs w:val="32"/>
        </w:rPr>
        <w:t>科学且经过论证；</w:t>
      </w:r>
      <w:r w:rsidRPr="00E81E15">
        <w:rPr>
          <w:rStyle w:val="ad"/>
          <w:rFonts w:ascii="楷体" w:eastAsia="楷体" w:hAnsi="楷体" w:hint="eastAsia"/>
          <w:b w:val="0"/>
          <w:bCs w:val="0"/>
          <w:spacing w:val="-4"/>
          <w:sz w:val="32"/>
          <w:szCs w:val="32"/>
        </w:rPr>
        <w:br/>
        <w:t xml:space="preserve">    预算申请内容为自治州农业产业化发展项目，项目实际内容</w:t>
      </w:r>
      <w:r w:rsidRPr="00E81E15">
        <w:rPr>
          <w:rStyle w:val="ad"/>
          <w:rFonts w:ascii="楷体" w:eastAsia="楷体" w:hAnsi="楷体" w:hint="eastAsia"/>
          <w:b w:val="0"/>
          <w:bCs w:val="0"/>
          <w:spacing w:val="-4"/>
          <w:sz w:val="32"/>
          <w:szCs w:val="32"/>
        </w:rPr>
        <w:lastRenderedPageBreak/>
        <w:t xml:space="preserve">为自治州农业产业化发展项目（前置仓建设），预算申请与《2022年自治州农业产业化发展项目实施方案》中涉及的项目内容匹配； </w:t>
      </w:r>
      <w:r w:rsidRPr="00E81E15">
        <w:rPr>
          <w:rStyle w:val="ad"/>
          <w:rFonts w:ascii="楷体" w:eastAsia="楷体" w:hAnsi="楷体" w:hint="eastAsia"/>
          <w:b w:val="0"/>
          <w:bCs w:val="0"/>
          <w:spacing w:val="-4"/>
          <w:sz w:val="32"/>
          <w:szCs w:val="32"/>
        </w:rPr>
        <w:br/>
        <w:t xml:space="preserve">    本项目预算申请资金60.00万元，我单位在预算申请中严格按照单位标准和数量进行核算，其中：单位标准为20.00万元/</w:t>
      </w:r>
      <w:proofErr w:type="gramStart"/>
      <w:r w:rsidRPr="00E81E15">
        <w:rPr>
          <w:rStyle w:val="ad"/>
          <w:rFonts w:ascii="楷体" w:eastAsia="楷体" w:hAnsi="楷体" w:hint="eastAsia"/>
          <w:b w:val="0"/>
          <w:bCs w:val="0"/>
          <w:spacing w:val="-4"/>
          <w:sz w:val="32"/>
          <w:szCs w:val="32"/>
        </w:rPr>
        <w:t>个</w:t>
      </w:r>
      <w:proofErr w:type="gramEnd"/>
      <w:r w:rsidRPr="00E81E15">
        <w:rPr>
          <w:rStyle w:val="ad"/>
          <w:rFonts w:ascii="楷体" w:eastAsia="楷体" w:hAnsi="楷体" w:hint="eastAsia"/>
          <w:b w:val="0"/>
          <w:bCs w:val="0"/>
          <w:spacing w:val="-4"/>
          <w:sz w:val="32"/>
          <w:szCs w:val="32"/>
        </w:rPr>
        <w:t xml:space="preserve">，数量为3个。本项目预算额度测算依据充分，严格按照标准编制，预算确定资金量与实际工作任务相匹配； </w:t>
      </w:r>
      <w:r w:rsidRPr="00E81E15">
        <w:rPr>
          <w:rStyle w:val="ad"/>
          <w:rFonts w:ascii="楷体" w:eastAsia="楷体" w:hAnsi="楷体" w:hint="eastAsia"/>
          <w:b w:val="0"/>
          <w:bCs w:val="0"/>
          <w:spacing w:val="-4"/>
          <w:sz w:val="32"/>
          <w:szCs w:val="32"/>
        </w:rPr>
        <w:br/>
        <w:t xml:space="preserve">    综上所述，本指标满分为4.00分，根据评分标准4.00分，本项目预算编制科学。 </w:t>
      </w:r>
      <w:r w:rsidRPr="00E81E15">
        <w:rPr>
          <w:rStyle w:val="ad"/>
          <w:rFonts w:ascii="楷体" w:eastAsia="楷体" w:hAnsi="楷体" w:hint="eastAsia"/>
          <w:b w:val="0"/>
          <w:bCs w:val="0"/>
          <w:spacing w:val="-4"/>
          <w:sz w:val="32"/>
          <w:szCs w:val="32"/>
        </w:rPr>
        <w:br/>
        <w:t>（2）资金分配合理性</w:t>
      </w:r>
      <w:r w:rsidRPr="00E81E15">
        <w:rPr>
          <w:rStyle w:val="ad"/>
          <w:rFonts w:ascii="楷体" w:eastAsia="楷体" w:hAnsi="楷体" w:hint="eastAsia"/>
          <w:b w:val="0"/>
          <w:bCs w:val="0"/>
          <w:spacing w:val="-4"/>
          <w:sz w:val="32"/>
          <w:szCs w:val="32"/>
        </w:rPr>
        <w:br/>
        <w:t>本项目实际分配资金以《关于&lt;疆外前置仓建设项目财政奖补资金方案&gt;的请示》和《2022年自治州农业产业化发展项目实施方案》（昌</w:t>
      </w:r>
      <w:proofErr w:type="gramStart"/>
      <w:r w:rsidRPr="00E81E15">
        <w:rPr>
          <w:rStyle w:val="ad"/>
          <w:rFonts w:ascii="楷体" w:eastAsia="楷体" w:hAnsi="楷体" w:hint="eastAsia"/>
          <w:b w:val="0"/>
          <w:bCs w:val="0"/>
          <w:spacing w:val="-4"/>
          <w:sz w:val="32"/>
          <w:szCs w:val="32"/>
        </w:rPr>
        <w:t>州党农</w:t>
      </w:r>
      <w:proofErr w:type="gramEnd"/>
      <w:r w:rsidRPr="00E81E15">
        <w:rPr>
          <w:rStyle w:val="ad"/>
          <w:rFonts w:ascii="楷体" w:eastAsia="楷体" w:hAnsi="楷体" w:hint="eastAsia"/>
          <w:b w:val="0"/>
          <w:bCs w:val="0"/>
          <w:spacing w:val="-4"/>
          <w:sz w:val="32"/>
          <w:szCs w:val="32"/>
        </w:rPr>
        <w:t>领办〔2022〕16号）为依据进行资金分配，预算资金分配依据充分。《关于拨付2022年自治州第一批农业产业化发展项目资金的通知》（昌</w:t>
      </w:r>
      <w:proofErr w:type="gramStart"/>
      <w:r w:rsidRPr="00E81E15">
        <w:rPr>
          <w:rStyle w:val="ad"/>
          <w:rFonts w:ascii="楷体" w:eastAsia="楷体" w:hAnsi="楷体" w:hint="eastAsia"/>
          <w:b w:val="0"/>
          <w:bCs w:val="0"/>
          <w:spacing w:val="-4"/>
          <w:sz w:val="32"/>
          <w:szCs w:val="32"/>
        </w:rPr>
        <w:t>州财农</w:t>
      </w:r>
      <w:proofErr w:type="gramEnd"/>
      <w:r w:rsidRPr="00E81E15">
        <w:rPr>
          <w:rStyle w:val="ad"/>
          <w:rFonts w:ascii="楷体" w:eastAsia="楷体" w:hAnsi="楷体" w:hint="eastAsia"/>
          <w:b w:val="0"/>
          <w:bCs w:val="0"/>
          <w:spacing w:val="-4"/>
          <w:sz w:val="32"/>
          <w:szCs w:val="32"/>
        </w:rPr>
        <w:t>〔2022〕46号）文件显示，本项目实际到位资金60.00万元，实际分配资金与我单位提交申请的资金额度一致，资金分配额度合理，与我单位实际需求相适应。</w:t>
      </w:r>
      <w:r w:rsidRPr="00E81E15">
        <w:rPr>
          <w:rStyle w:val="ad"/>
          <w:rFonts w:ascii="楷体" w:eastAsia="楷体" w:hAnsi="楷体" w:hint="eastAsia"/>
          <w:b w:val="0"/>
          <w:bCs w:val="0"/>
          <w:spacing w:val="-4"/>
          <w:sz w:val="32"/>
          <w:szCs w:val="32"/>
        </w:rPr>
        <w:br/>
        <w:t xml:space="preserve">    综上所述，本指标满分为2.00分，根据评分标准得2.00分，本项目资金分配合理。</w:t>
      </w:r>
      <w:r w:rsidRPr="00E81E15">
        <w:rPr>
          <w:rStyle w:val="ad"/>
          <w:rFonts w:ascii="楷体" w:eastAsia="楷体" w:hAnsi="楷体" w:hint="eastAsia"/>
          <w:b w:val="0"/>
          <w:bCs w:val="0"/>
          <w:spacing w:val="-4"/>
          <w:sz w:val="32"/>
          <w:szCs w:val="32"/>
        </w:rPr>
        <w:tab/>
      </w:r>
    </w:p>
    <w:p w14:paraId="52DDE574" w14:textId="77777777" w:rsidR="008C1E10" w:rsidRPr="00E81E15" w:rsidRDefault="00000000">
      <w:pPr>
        <w:spacing w:line="540" w:lineRule="exact"/>
        <w:ind w:firstLineChars="181" w:firstLine="567"/>
        <w:rPr>
          <w:rStyle w:val="ad"/>
          <w:rFonts w:ascii="楷体" w:eastAsia="楷体" w:hAnsi="楷体" w:hint="eastAsia"/>
          <w:spacing w:val="-4"/>
          <w:sz w:val="32"/>
          <w:szCs w:val="32"/>
        </w:rPr>
      </w:pPr>
      <w:r w:rsidRPr="00E81E15">
        <w:rPr>
          <w:rFonts w:ascii="楷体" w:eastAsia="楷体" w:hAnsi="楷体" w:hint="eastAsia"/>
          <w:b/>
          <w:spacing w:val="-4"/>
          <w:sz w:val="32"/>
          <w:szCs w:val="32"/>
        </w:rPr>
        <w:t>（二）</w:t>
      </w:r>
      <w:r w:rsidRPr="00E81E15">
        <w:rPr>
          <w:rStyle w:val="ad"/>
          <w:rFonts w:ascii="楷体" w:eastAsia="楷体" w:hAnsi="楷体" w:hint="eastAsia"/>
          <w:spacing w:val="-4"/>
          <w:sz w:val="32"/>
          <w:szCs w:val="32"/>
        </w:rPr>
        <w:t>项目过程情况</w:t>
      </w:r>
    </w:p>
    <w:p w14:paraId="25B86BEF"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项目过程管理类指标由2个二级指标和5个三级指标构成，权重分19.00分，实际得分19.00分。</w:t>
      </w:r>
      <w:r w:rsidRPr="00E81E15">
        <w:rPr>
          <w:rStyle w:val="ad"/>
          <w:rFonts w:ascii="楷体" w:eastAsia="楷体" w:hAnsi="楷体" w:hint="eastAsia"/>
          <w:b w:val="0"/>
          <w:bCs w:val="0"/>
          <w:spacing w:val="-4"/>
          <w:sz w:val="32"/>
          <w:szCs w:val="32"/>
        </w:rPr>
        <w:br/>
        <w:t>1.资金管理情况分析</w:t>
      </w:r>
      <w:r w:rsidRPr="00E81E15">
        <w:rPr>
          <w:rStyle w:val="ad"/>
          <w:rFonts w:ascii="楷体" w:eastAsia="楷体" w:hAnsi="楷体" w:hint="eastAsia"/>
          <w:b w:val="0"/>
          <w:bCs w:val="0"/>
          <w:spacing w:val="-4"/>
          <w:sz w:val="32"/>
          <w:szCs w:val="32"/>
        </w:rPr>
        <w:br/>
        <w:t>（1）资金到位率</w:t>
      </w:r>
      <w:r w:rsidRPr="00E81E15">
        <w:rPr>
          <w:rStyle w:val="ad"/>
          <w:rFonts w:ascii="楷体" w:eastAsia="楷体" w:hAnsi="楷体" w:hint="eastAsia"/>
          <w:b w:val="0"/>
          <w:bCs w:val="0"/>
          <w:spacing w:val="-4"/>
          <w:sz w:val="32"/>
          <w:szCs w:val="32"/>
        </w:rPr>
        <w:br/>
        <w:t>本本项目预算资金为60.00万元，其中：本级财政安排资金60.00万元，其他资金0.00万元，实际到位资金60.00万元，资金到</w:t>
      </w:r>
      <w:r w:rsidRPr="00E81E15">
        <w:rPr>
          <w:rStyle w:val="ad"/>
          <w:rFonts w:ascii="楷体" w:eastAsia="楷体" w:hAnsi="楷体" w:hint="eastAsia"/>
          <w:b w:val="0"/>
          <w:bCs w:val="0"/>
          <w:spacing w:val="-4"/>
          <w:sz w:val="32"/>
          <w:szCs w:val="32"/>
        </w:rPr>
        <w:lastRenderedPageBreak/>
        <w:t>位率100.00%。得分3.00分。</w:t>
      </w:r>
      <w:r w:rsidRPr="00E81E15">
        <w:rPr>
          <w:rStyle w:val="ad"/>
          <w:rFonts w:ascii="楷体" w:eastAsia="楷体" w:hAnsi="楷体" w:hint="eastAsia"/>
          <w:b w:val="0"/>
          <w:bCs w:val="0"/>
          <w:spacing w:val="-4"/>
          <w:sz w:val="32"/>
          <w:szCs w:val="32"/>
        </w:rPr>
        <w:br/>
        <w:t xml:space="preserve">    综上所述，本指标满分为3.00分，根据评分标准得3.00分，本项目资金分配合理。 </w:t>
      </w:r>
      <w:r w:rsidRPr="00E81E15">
        <w:rPr>
          <w:rStyle w:val="ad"/>
          <w:rFonts w:ascii="楷体" w:eastAsia="楷体" w:hAnsi="楷体" w:hint="eastAsia"/>
          <w:b w:val="0"/>
          <w:bCs w:val="0"/>
          <w:spacing w:val="-4"/>
          <w:sz w:val="32"/>
          <w:szCs w:val="32"/>
        </w:rPr>
        <w:br/>
        <w:t>（2）预算执行率</w:t>
      </w:r>
      <w:r w:rsidRPr="00E81E15">
        <w:rPr>
          <w:rStyle w:val="ad"/>
          <w:rFonts w:ascii="楷体" w:eastAsia="楷体" w:hAnsi="楷体" w:hint="eastAsia"/>
          <w:b w:val="0"/>
          <w:bCs w:val="0"/>
          <w:spacing w:val="-4"/>
          <w:sz w:val="32"/>
          <w:szCs w:val="32"/>
        </w:rPr>
        <w:br/>
        <w:t>本项目实际支出资金60.00万元，预算执行率100.00%。得分5.00分。</w:t>
      </w:r>
      <w:r w:rsidRPr="00E81E15">
        <w:rPr>
          <w:rStyle w:val="ad"/>
          <w:rFonts w:ascii="楷体" w:eastAsia="楷体" w:hAnsi="楷体" w:hint="eastAsia"/>
          <w:b w:val="0"/>
          <w:bCs w:val="0"/>
          <w:spacing w:val="-4"/>
          <w:sz w:val="32"/>
          <w:szCs w:val="32"/>
        </w:rPr>
        <w:br/>
        <w:t xml:space="preserve">    综上所述，本指标满分为5.00分，根据评分标准得5.00分，本项目资金分配合理。 </w:t>
      </w:r>
      <w:r w:rsidRPr="00E81E15">
        <w:rPr>
          <w:rStyle w:val="ad"/>
          <w:rFonts w:ascii="楷体" w:eastAsia="楷体" w:hAnsi="楷体" w:hint="eastAsia"/>
          <w:b w:val="0"/>
          <w:bCs w:val="0"/>
          <w:spacing w:val="-4"/>
          <w:sz w:val="32"/>
          <w:szCs w:val="32"/>
        </w:rPr>
        <w:br/>
        <w:t>（3）资金使用合</w:t>
      </w:r>
      <w:proofErr w:type="gramStart"/>
      <w:r w:rsidRPr="00E81E15">
        <w:rPr>
          <w:rStyle w:val="ad"/>
          <w:rFonts w:ascii="楷体" w:eastAsia="楷体" w:hAnsi="楷体" w:hint="eastAsia"/>
          <w:b w:val="0"/>
          <w:bCs w:val="0"/>
          <w:spacing w:val="-4"/>
          <w:sz w:val="32"/>
          <w:szCs w:val="32"/>
        </w:rPr>
        <w:t>规</w:t>
      </w:r>
      <w:proofErr w:type="gramEnd"/>
      <w:r w:rsidRPr="00E81E15">
        <w:rPr>
          <w:rStyle w:val="ad"/>
          <w:rFonts w:ascii="楷体" w:eastAsia="楷体" w:hAnsi="楷体" w:hint="eastAsia"/>
          <w:b w:val="0"/>
          <w:bCs w:val="0"/>
          <w:spacing w:val="-4"/>
          <w:sz w:val="32"/>
          <w:szCs w:val="32"/>
        </w:rPr>
        <w:t>性</w:t>
      </w:r>
      <w:r w:rsidRPr="00E81E15">
        <w:rPr>
          <w:rStyle w:val="ad"/>
          <w:rFonts w:ascii="楷体" w:eastAsia="楷体" w:hAnsi="楷体" w:hint="eastAsia"/>
          <w:b w:val="0"/>
          <w:bCs w:val="0"/>
          <w:spacing w:val="-4"/>
          <w:sz w:val="32"/>
          <w:szCs w:val="32"/>
        </w:rPr>
        <w:br/>
      </w:r>
      <w:proofErr w:type="gramStart"/>
      <w:r w:rsidRPr="00E81E15">
        <w:rPr>
          <w:rStyle w:val="ad"/>
          <w:rFonts w:ascii="楷体" w:eastAsia="楷体" w:hAnsi="楷体" w:hint="eastAsia"/>
          <w:b w:val="0"/>
          <w:bCs w:val="0"/>
          <w:spacing w:val="-4"/>
          <w:sz w:val="32"/>
          <w:szCs w:val="32"/>
        </w:rPr>
        <w:t>通通过</w:t>
      </w:r>
      <w:proofErr w:type="gramEnd"/>
      <w:r w:rsidRPr="00E81E15">
        <w:rPr>
          <w:rStyle w:val="ad"/>
          <w:rFonts w:ascii="楷体" w:eastAsia="楷体" w:hAnsi="楷体" w:hint="eastAsia"/>
          <w:b w:val="0"/>
          <w:bCs w:val="0"/>
          <w:spacing w:val="-4"/>
          <w:sz w:val="32"/>
          <w:szCs w:val="32"/>
        </w:rPr>
        <w:t>检查本项目签订的合同、资金申请文件、发票等财务付款凭证，得出本项目资金支出符合国家财经法规、《政府会计制度》以及《昌吉州供销社财务管理制度》，资金的拨付有完整的审批程序和手续，资金实际使用方向与预算批复用途一致，不存在截留、挤占、挪用、虚列支出的情况。</w:t>
      </w:r>
      <w:r w:rsidRPr="00E81E15">
        <w:rPr>
          <w:rStyle w:val="ad"/>
          <w:rFonts w:ascii="楷体" w:eastAsia="楷体" w:hAnsi="楷体" w:hint="eastAsia"/>
          <w:b w:val="0"/>
          <w:bCs w:val="0"/>
          <w:spacing w:val="-4"/>
          <w:sz w:val="32"/>
          <w:szCs w:val="32"/>
        </w:rPr>
        <w:br/>
        <w:t xml:space="preserve">    综上所述，本指标满分为5.00分，根据评分标准得5.00分，资金支出符合我单位财务管理制度规定。 </w:t>
      </w:r>
      <w:r w:rsidRPr="00E81E15">
        <w:rPr>
          <w:rStyle w:val="ad"/>
          <w:rFonts w:ascii="楷体" w:eastAsia="楷体" w:hAnsi="楷体" w:hint="eastAsia"/>
          <w:b w:val="0"/>
          <w:bCs w:val="0"/>
          <w:spacing w:val="-4"/>
          <w:sz w:val="32"/>
          <w:szCs w:val="32"/>
        </w:rPr>
        <w:br/>
        <w:t>2.组织实施情况分析</w:t>
      </w:r>
      <w:r w:rsidRPr="00E81E15">
        <w:rPr>
          <w:rStyle w:val="ad"/>
          <w:rFonts w:ascii="楷体" w:eastAsia="楷体" w:hAnsi="楷体" w:hint="eastAsia"/>
          <w:b w:val="0"/>
          <w:bCs w:val="0"/>
          <w:spacing w:val="-4"/>
          <w:sz w:val="32"/>
          <w:szCs w:val="32"/>
        </w:rPr>
        <w:br/>
        <w:t>（1）管理制度健全性</w:t>
      </w:r>
      <w:r w:rsidRPr="00E81E15">
        <w:rPr>
          <w:rStyle w:val="ad"/>
          <w:rFonts w:ascii="楷体" w:eastAsia="楷体" w:hAnsi="楷体" w:hint="eastAsia"/>
          <w:b w:val="0"/>
          <w:bCs w:val="0"/>
          <w:spacing w:val="-4"/>
          <w:sz w:val="32"/>
          <w:szCs w:val="32"/>
        </w:rPr>
        <w:br/>
        <w:t>我单位已制定《昌吉州供销社财务管理制度》，上述已建立的制度均符合行政事业单位内控管理要求，财务和业务管理制度合法、合</w:t>
      </w:r>
      <w:proofErr w:type="gramStart"/>
      <w:r w:rsidRPr="00E81E15">
        <w:rPr>
          <w:rStyle w:val="ad"/>
          <w:rFonts w:ascii="楷体" w:eastAsia="楷体" w:hAnsi="楷体" w:hint="eastAsia"/>
          <w:b w:val="0"/>
          <w:bCs w:val="0"/>
          <w:spacing w:val="-4"/>
          <w:sz w:val="32"/>
          <w:szCs w:val="32"/>
        </w:rPr>
        <w:t>规</w:t>
      </w:r>
      <w:proofErr w:type="gramEnd"/>
      <w:r w:rsidRPr="00E81E15">
        <w:rPr>
          <w:rStyle w:val="ad"/>
          <w:rFonts w:ascii="楷体" w:eastAsia="楷体" w:hAnsi="楷体" w:hint="eastAsia"/>
          <w:b w:val="0"/>
          <w:bCs w:val="0"/>
          <w:spacing w:val="-4"/>
          <w:sz w:val="32"/>
          <w:szCs w:val="32"/>
        </w:rPr>
        <w:t>、完整，本项目执行符合上述制度规定。</w:t>
      </w:r>
      <w:r w:rsidRPr="00E81E15">
        <w:rPr>
          <w:rStyle w:val="ad"/>
          <w:rFonts w:ascii="楷体" w:eastAsia="楷体" w:hAnsi="楷体" w:hint="eastAsia"/>
          <w:b w:val="0"/>
          <w:bCs w:val="0"/>
          <w:spacing w:val="-4"/>
          <w:sz w:val="32"/>
          <w:szCs w:val="32"/>
        </w:rPr>
        <w:br/>
        <w:t xml:space="preserve">    综上所述，本指标满分为2.00分，根据评分标准得2.00分，项目制度建设健全。 </w:t>
      </w:r>
      <w:r w:rsidRPr="00E81E15">
        <w:rPr>
          <w:rStyle w:val="ad"/>
          <w:rFonts w:ascii="楷体" w:eastAsia="楷体" w:hAnsi="楷体" w:hint="eastAsia"/>
          <w:b w:val="0"/>
          <w:bCs w:val="0"/>
          <w:spacing w:val="-4"/>
          <w:sz w:val="32"/>
          <w:szCs w:val="32"/>
        </w:rPr>
        <w:br/>
        <w:t>（2）制度执行有效性</w:t>
      </w:r>
      <w:r w:rsidRPr="00E81E15">
        <w:rPr>
          <w:rStyle w:val="ad"/>
          <w:rFonts w:ascii="楷体" w:eastAsia="楷体" w:hAnsi="楷体" w:hint="eastAsia"/>
          <w:b w:val="0"/>
          <w:bCs w:val="0"/>
          <w:spacing w:val="-4"/>
          <w:sz w:val="32"/>
          <w:szCs w:val="32"/>
        </w:rPr>
        <w:br/>
        <w:t>经对比分析本项目实际执行过程资料和已建立的项目管理制度</w:t>
      </w:r>
      <w:r w:rsidRPr="00E81E15">
        <w:rPr>
          <w:rStyle w:val="ad"/>
          <w:rFonts w:ascii="楷体" w:eastAsia="楷体" w:hAnsi="楷体" w:hint="eastAsia"/>
          <w:b w:val="0"/>
          <w:bCs w:val="0"/>
          <w:spacing w:val="-4"/>
          <w:sz w:val="32"/>
          <w:szCs w:val="32"/>
        </w:rPr>
        <w:lastRenderedPageBreak/>
        <w:t>和财务管理制度，得出本项目严格按照本单位已建立制度执行。项目资金支出严格按照自治区、地区以及本单位资金管理办法执行，项目启动实施后，为了加快本项目的实施，成立了自治州农业产业化发展项目（前置仓建设）工作领导小组，由党组书记张晓岩任组长，负责项目的组织工作；党组成员、理事会副主任石英春任副组长，负责项目的实施工作；组员包括：合作指导科负责人华敏和综合业务科负责人朱银波，主要负责项目监督管理、验收以及资金核拨等工作。</w:t>
      </w:r>
      <w:r w:rsidRPr="00E81E15">
        <w:rPr>
          <w:rStyle w:val="ad"/>
          <w:rFonts w:ascii="楷体" w:eastAsia="楷体" w:hAnsi="楷体" w:hint="eastAsia"/>
          <w:b w:val="0"/>
          <w:bCs w:val="0"/>
          <w:spacing w:val="-4"/>
          <w:sz w:val="32"/>
          <w:szCs w:val="32"/>
        </w:rPr>
        <w:br/>
        <w:t xml:space="preserve">    综上所述，本指标满分为4.00分，根据评分标准得4.00分，本项目所建立制度执行有效。</w:t>
      </w:r>
    </w:p>
    <w:p w14:paraId="2F116CAB" w14:textId="77777777" w:rsidR="008C1E10" w:rsidRPr="00E81E15" w:rsidRDefault="00000000">
      <w:pPr>
        <w:spacing w:line="540" w:lineRule="exact"/>
        <w:ind w:firstLineChars="181" w:firstLine="567"/>
        <w:rPr>
          <w:rFonts w:ascii="楷体" w:eastAsia="楷体" w:hAnsi="楷体" w:hint="eastAsia"/>
          <w:b/>
          <w:spacing w:val="-4"/>
          <w:sz w:val="32"/>
          <w:szCs w:val="32"/>
        </w:rPr>
      </w:pPr>
      <w:r w:rsidRPr="00E81E15">
        <w:rPr>
          <w:rFonts w:ascii="楷体" w:eastAsia="楷体" w:hAnsi="楷体" w:hint="eastAsia"/>
          <w:b/>
          <w:spacing w:val="-4"/>
          <w:sz w:val="32"/>
          <w:szCs w:val="32"/>
        </w:rPr>
        <w:t>（三）</w:t>
      </w:r>
      <w:r w:rsidRPr="00E81E15">
        <w:rPr>
          <w:rStyle w:val="ad"/>
          <w:rFonts w:ascii="楷体" w:eastAsia="楷体" w:hAnsi="楷体" w:hint="eastAsia"/>
          <w:spacing w:val="-4"/>
          <w:sz w:val="32"/>
          <w:szCs w:val="32"/>
        </w:rPr>
        <w:t>项目产出情况</w:t>
      </w:r>
    </w:p>
    <w:p w14:paraId="4A82A27A"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项目产出类指标由4个二级指标和6个三级指标构成，权重分30.00分，实际得分30.00分。</w:t>
      </w:r>
      <w:r w:rsidRPr="00E81E15">
        <w:rPr>
          <w:rStyle w:val="ad"/>
          <w:rFonts w:ascii="楷体" w:eastAsia="楷体" w:hAnsi="楷体" w:hint="eastAsia"/>
          <w:b w:val="0"/>
          <w:bCs w:val="0"/>
          <w:spacing w:val="-4"/>
          <w:sz w:val="32"/>
          <w:szCs w:val="32"/>
        </w:rPr>
        <w:br/>
        <w:t>1.数量指标完成情况分析</w:t>
      </w:r>
      <w:r w:rsidRPr="00E81E15">
        <w:rPr>
          <w:rStyle w:val="ad"/>
          <w:rFonts w:ascii="楷体" w:eastAsia="楷体" w:hAnsi="楷体" w:hint="eastAsia"/>
          <w:b w:val="0"/>
          <w:bCs w:val="0"/>
          <w:spacing w:val="-4"/>
          <w:sz w:val="32"/>
          <w:szCs w:val="32"/>
        </w:rPr>
        <w:br/>
        <w:t>“实施前置仓建设”指标：预期指标值为“大于等于3个”，实际完成指标值为“3个”，指标完成率为100.00%。</w:t>
      </w:r>
      <w:r w:rsidRPr="00E81E15">
        <w:rPr>
          <w:rStyle w:val="ad"/>
          <w:rFonts w:ascii="楷体" w:eastAsia="楷体" w:hAnsi="楷体" w:hint="eastAsia"/>
          <w:b w:val="0"/>
          <w:bCs w:val="0"/>
          <w:spacing w:val="-4"/>
          <w:sz w:val="32"/>
          <w:szCs w:val="32"/>
        </w:rPr>
        <w:br/>
        <w:t xml:space="preserve">    综上所述，本指标满分为5.00分，根据评分标准得5.00分。 </w:t>
      </w:r>
      <w:r w:rsidRPr="00E81E15">
        <w:rPr>
          <w:rStyle w:val="ad"/>
          <w:rFonts w:ascii="楷体" w:eastAsia="楷体" w:hAnsi="楷体" w:hint="eastAsia"/>
          <w:b w:val="0"/>
          <w:bCs w:val="0"/>
          <w:spacing w:val="-4"/>
          <w:sz w:val="32"/>
          <w:szCs w:val="32"/>
        </w:rPr>
        <w:br/>
        <w:t xml:space="preserve">   “补助标准”指标：预期指标值为“小于等于20.00万元/</w:t>
      </w:r>
      <w:proofErr w:type="gramStart"/>
      <w:r w:rsidRPr="00E81E15">
        <w:rPr>
          <w:rStyle w:val="ad"/>
          <w:rFonts w:ascii="楷体" w:eastAsia="楷体" w:hAnsi="楷体" w:hint="eastAsia"/>
          <w:b w:val="0"/>
          <w:bCs w:val="0"/>
          <w:spacing w:val="-4"/>
          <w:sz w:val="32"/>
          <w:szCs w:val="32"/>
        </w:rPr>
        <w:t>个</w:t>
      </w:r>
      <w:proofErr w:type="gramEnd"/>
      <w:r w:rsidRPr="00E81E15">
        <w:rPr>
          <w:rStyle w:val="ad"/>
          <w:rFonts w:ascii="楷体" w:eastAsia="楷体" w:hAnsi="楷体" w:hint="eastAsia"/>
          <w:b w:val="0"/>
          <w:bCs w:val="0"/>
          <w:spacing w:val="-4"/>
          <w:sz w:val="32"/>
          <w:szCs w:val="32"/>
        </w:rPr>
        <w:t xml:space="preserve">”，实际完成指标值为“20.00万元/个”，指标完成率为100.00%。 </w:t>
      </w:r>
      <w:r w:rsidRPr="00E81E15">
        <w:rPr>
          <w:rStyle w:val="ad"/>
          <w:rFonts w:ascii="楷体" w:eastAsia="楷体" w:hAnsi="楷体" w:hint="eastAsia"/>
          <w:b w:val="0"/>
          <w:bCs w:val="0"/>
          <w:spacing w:val="-4"/>
          <w:sz w:val="32"/>
          <w:szCs w:val="32"/>
        </w:rPr>
        <w:br/>
        <w:t xml:space="preserve">    综上所述，本指标满分为5.00分，根据评分标准得5.00分。 </w:t>
      </w:r>
      <w:r w:rsidRPr="00E81E15">
        <w:rPr>
          <w:rStyle w:val="ad"/>
          <w:rFonts w:ascii="楷体" w:eastAsia="楷体" w:hAnsi="楷体" w:hint="eastAsia"/>
          <w:b w:val="0"/>
          <w:bCs w:val="0"/>
          <w:spacing w:val="-4"/>
          <w:sz w:val="32"/>
          <w:szCs w:val="32"/>
        </w:rPr>
        <w:br/>
        <w:t>2.质量指标完成情况分析</w:t>
      </w:r>
      <w:r w:rsidRPr="00E81E15">
        <w:rPr>
          <w:rStyle w:val="ad"/>
          <w:rFonts w:ascii="楷体" w:eastAsia="楷体" w:hAnsi="楷体" w:hint="eastAsia"/>
          <w:b w:val="0"/>
          <w:bCs w:val="0"/>
          <w:spacing w:val="-4"/>
          <w:sz w:val="32"/>
          <w:szCs w:val="32"/>
        </w:rPr>
        <w:br/>
        <w:t>“评选验收合格率”指标：预期指标值为“等于100.00%”，实际完成指标值为“等于100.00%”，指标完成率为100.00%。</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 xml:space="preserve">    综上所述，本指标满分为5.0分，根据评分标准得5.0分。 </w:t>
      </w:r>
      <w:r w:rsidRPr="00E81E15">
        <w:rPr>
          <w:rStyle w:val="ad"/>
          <w:rFonts w:ascii="楷体" w:eastAsia="楷体" w:hAnsi="楷体" w:hint="eastAsia"/>
          <w:b w:val="0"/>
          <w:bCs w:val="0"/>
          <w:spacing w:val="-4"/>
          <w:sz w:val="32"/>
          <w:szCs w:val="32"/>
        </w:rPr>
        <w:br/>
        <w:t>3.时效指标完成情况分析</w:t>
      </w:r>
      <w:r w:rsidRPr="00E81E15">
        <w:rPr>
          <w:rStyle w:val="ad"/>
          <w:rFonts w:ascii="楷体" w:eastAsia="楷体" w:hAnsi="楷体" w:hint="eastAsia"/>
          <w:b w:val="0"/>
          <w:bCs w:val="0"/>
          <w:spacing w:val="-4"/>
          <w:sz w:val="32"/>
          <w:szCs w:val="32"/>
        </w:rPr>
        <w:br/>
        <w:t>“宣传营销周期”指标：预期指标值为“2023年1-12月”，实际完成指标值为“2023年1-12月”，指标完成率为100.00%。</w:t>
      </w:r>
      <w:r w:rsidRPr="00E81E15">
        <w:rPr>
          <w:rStyle w:val="ad"/>
          <w:rFonts w:ascii="楷体" w:eastAsia="楷体" w:hAnsi="楷体" w:hint="eastAsia"/>
          <w:b w:val="0"/>
          <w:bCs w:val="0"/>
          <w:spacing w:val="-4"/>
          <w:sz w:val="32"/>
          <w:szCs w:val="32"/>
        </w:rPr>
        <w:br/>
        <w:t xml:space="preserve">    综上所述，本指标满分为5.00分，根据评分标准得5.00分。 </w:t>
      </w:r>
      <w:r w:rsidRPr="00E81E15">
        <w:rPr>
          <w:rStyle w:val="ad"/>
          <w:rFonts w:ascii="楷体" w:eastAsia="楷体" w:hAnsi="楷体" w:hint="eastAsia"/>
          <w:b w:val="0"/>
          <w:bCs w:val="0"/>
          <w:spacing w:val="-4"/>
          <w:sz w:val="32"/>
          <w:szCs w:val="32"/>
        </w:rPr>
        <w:br/>
        <w:t>4.成本指标完成情况分析</w:t>
      </w:r>
      <w:r w:rsidRPr="00E81E15">
        <w:rPr>
          <w:rStyle w:val="ad"/>
          <w:rFonts w:ascii="楷体" w:eastAsia="楷体" w:hAnsi="楷体" w:hint="eastAsia"/>
          <w:b w:val="0"/>
          <w:bCs w:val="0"/>
          <w:spacing w:val="-4"/>
          <w:sz w:val="32"/>
          <w:szCs w:val="32"/>
        </w:rPr>
        <w:br/>
        <w:t>“ 严格控制成本”指标：预期指标值为“小于等于60.00万元”，实际完成指标值为“60.00万元”，指标完成率为100.00%。</w:t>
      </w:r>
      <w:r w:rsidRPr="00E81E15">
        <w:rPr>
          <w:rStyle w:val="ad"/>
          <w:rFonts w:ascii="楷体" w:eastAsia="楷体" w:hAnsi="楷体" w:hint="eastAsia"/>
          <w:b w:val="0"/>
          <w:bCs w:val="0"/>
          <w:spacing w:val="-4"/>
          <w:sz w:val="32"/>
          <w:szCs w:val="32"/>
        </w:rPr>
        <w:br/>
        <w:t xml:space="preserve">    综上所述，本指标满分为5.00分，根据评分标准得5.00分。 </w:t>
      </w:r>
      <w:r w:rsidRPr="00E81E15">
        <w:rPr>
          <w:rStyle w:val="ad"/>
          <w:rFonts w:ascii="楷体" w:eastAsia="楷体" w:hAnsi="楷体" w:hint="eastAsia"/>
          <w:b w:val="0"/>
          <w:bCs w:val="0"/>
          <w:spacing w:val="-4"/>
          <w:sz w:val="32"/>
          <w:szCs w:val="32"/>
        </w:rPr>
        <w:br/>
        <w:t xml:space="preserve">    “预算成本控制率”指标：预期指标值为“小于等于100.00%”，实际完成指标值为“100.00%”，指标完成率为100.00%。 </w:t>
      </w:r>
      <w:r w:rsidRPr="00E81E15">
        <w:rPr>
          <w:rStyle w:val="ad"/>
          <w:rFonts w:ascii="楷体" w:eastAsia="楷体" w:hAnsi="楷体" w:hint="eastAsia"/>
          <w:b w:val="0"/>
          <w:bCs w:val="0"/>
          <w:spacing w:val="-4"/>
          <w:sz w:val="32"/>
          <w:szCs w:val="32"/>
        </w:rPr>
        <w:br/>
        <w:t xml:space="preserve">    综上所述，本指标满分为5.00分，根据评分标准得5.00分。</w:t>
      </w:r>
    </w:p>
    <w:p w14:paraId="10A011AB" w14:textId="77777777" w:rsidR="008C1E10" w:rsidRPr="00E81E15" w:rsidRDefault="00000000">
      <w:pPr>
        <w:spacing w:line="540" w:lineRule="exact"/>
        <w:ind w:firstLineChars="181" w:firstLine="567"/>
        <w:rPr>
          <w:rFonts w:ascii="楷体" w:eastAsia="楷体" w:hAnsi="楷体" w:hint="eastAsia"/>
          <w:b/>
          <w:spacing w:val="-4"/>
          <w:sz w:val="32"/>
          <w:szCs w:val="32"/>
        </w:rPr>
      </w:pPr>
      <w:r w:rsidRPr="00E81E15">
        <w:rPr>
          <w:rFonts w:ascii="楷体" w:eastAsia="楷体" w:hAnsi="楷体" w:hint="eastAsia"/>
          <w:b/>
          <w:spacing w:val="-4"/>
          <w:sz w:val="32"/>
          <w:szCs w:val="32"/>
        </w:rPr>
        <w:t>（四）</w:t>
      </w:r>
      <w:r w:rsidRPr="00E81E15">
        <w:rPr>
          <w:rStyle w:val="ad"/>
          <w:rFonts w:ascii="楷体" w:eastAsia="楷体" w:hAnsi="楷体" w:hint="eastAsia"/>
          <w:spacing w:val="-4"/>
          <w:sz w:val="32"/>
          <w:szCs w:val="32"/>
        </w:rPr>
        <w:t>项目效益情况</w:t>
      </w:r>
    </w:p>
    <w:p w14:paraId="67D27D73"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项目效益类指标由2个二级指标和2个三级指标构成，权重分30.00分，实际得分30.00分。</w:t>
      </w:r>
      <w:r w:rsidRPr="00E81E15">
        <w:rPr>
          <w:rStyle w:val="ad"/>
          <w:rFonts w:ascii="楷体" w:eastAsia="楷体" w:hAnsi="楷体" w:hint="eastAsia"/>
          <w:b w:val="0"/>
          <w:bCs w:val="0"/>
          <w:spacing w:val="-4"/>
          <w:sz w:val="32"/>
          <w:szCs w:val="32"/>
        </w:rPr>
        <w:br/>
        <w:t>1.经济效益完成情况分析</w:t>
      </w:r>
      <w:r w:rsidRPr="00E81E15">
        <w:rPr>
          <w:rStyle w:val="ad"/>
          <w:rFonts w:ascii="楷体" w:eastAsia="楷体" w:hAnsi="楷体" w:hint="eastAsia"/>
          <w:b w:val="0"/>
          <w:bCs w:val="0"/>
          <w:spacing w:val="-4"/>
          <w:sz w:val="32"/>
          <w:szCs w:val="32"/>
        </w:rPr>
        <w:br/>
        <w:t>“品牌知名度”指标：预期指标值为“显著提升”，实际完成指标值为“基本达成目标”，指标完成率为100.00%。</w:t>
      </w:r>
      <w:r w:rsidRPr="00E81E15">
        <w:rPr>
          <w:rStyle w:val="ad"/>
          <w:rFonts w:ascii="楷体" w:eastAsia="楷体" w:hAnsi="楷体" w:hint="eastAsia"/>
          <w:b w:val="0"/>
          <w:bCs w:val="0"/>
          <w:spacing w:val="-4"/>
          <w:sz w:val="32"/>
          <w:szCs w:val="32"/>
        </w:rPr>
        <w:br/>
        <w:t xml:space="preserve">    综上所述，本指标满分为20.00分，根据评分标准得20.00分。 </w:t>
      </w:r>
      <w:r w:rsidRPr="00E81E15">
        <w:rPr>
          <w:rStyle w:val="ad"/>
          <w:rFonts w:ascii="楷体" w:eastAsia="楷体" w:hAnsi="楷体" w:hint="eastAsia"/>
          <w:b w:val="0"/>
          <w:bCs w:val="0"/>
          <w:spacing w:val="-4"/>
          <w:sz w:val="32"/>
          <w:szCs w:val="32"/>
        </w:rPr>
        <w:br/>
        <w:t>2.社会效益完成情况分析</w:t>
      </w:r>
      <w:r w:rsidRPr="00E81E15">
        <w:rPr>
          <w:rStyle w:val="ad"/>
          <w:rFonts w:ascii="楷体" w:eastAsia="楷体" w:hAnsi="楷体" w:hint="eastAsia"/>
          <w:b w:val="0"/>
          <w:bCs w:val="0"/>
          <w:spacing w:val="-4"/>
          <w:sz w:val="32"/>
          <w:szCs w:val="32"/>
        </w:rPr>
        <w:br/>
        <w:t>本项目无该指标。</w:t>
      </w:r>
      <w:r w:rsidRPr="00E81E15">
        <w:rPr>
          <w:rStyle w:val="ad"/>
          <w:rFonts w:ascii="楷体" w:eastAsia="楷体" w:hAnsi="楷体" w:hint="eastAsia"/>
          <w:b w:val="0"/>
          <w:bCs w:val="0"/>
          <w:spacing w:val="-4"/>
          <w:sz w:val="32"/>
          <w:szCs w:val="32"/>
        </w:rPr>
        <w:br/>
      </w:r>
      <w:r w:rsidRPr="00E81E15">
        <w:rPr>
          <w:rStyle w:val="ad"/>
          <w:rFonts w:ascii="楷体" w:eastAsia="楷体" w:hAnsi="楷体" w:hint="eastAsia"/>
          <w:b w:val="0"/>
          <w:bCs w:val="0"/>
          <w:spacing w:val="-4"/>
          <w:sz w:val="32"/>
          <w:szCs w:val="32"/>
        </w:rPr>
        <w:lastRenderedPageBreak/>
        <w:t>3.生态效益完成情况分析</w:t>
      </w:r>
      <w:r w:rsidRPr="00E81E15">
        <w:rPr>
          <w:rStyle w:val="ad"/>
          <w:rFonts w:ascii="楷体" w:eastAsia="楷体" w:hAnsi="楷体" w:hint="eastAsia"/>
          <w:b w:val="0"/>
          <w:bCs w:val="0"/>
          <w:spacing w:val="-4"/>
          <w:sz w:val="32"/>
          <w:szCs w:val="32"/>
        </w:rPr>
        <w:br/>
        <w:t>本项目无该指标。</w:t>
      </w:r>
      <w:r w:rsidRPr="00E81E15">
        <w:rPr>
          <w:rStyle w:val="ad"/>
          <w:rFonts w:ascii="楷体" w:eastAsia="楷体" w:hAnsi="楷体" w:hint="eastAsia"/>
          <w:b w:val="0"/>
          <w:bCs w:val="0"/>
          <w:spacing w:val="-4"/>
          <w:sz w:val="32"/>
          <w:szCs w:val="32"/>
        </w:rPr>
        <w:br/>
        <w:t>4.满意度完成情况分析</w:t>
      </w:r>
      <w:r w:rsidRPr="00E81E15">
        <w:rPr>
          <w:rStyle w:val="ad"/>
          <w:rFonts w:ascii="楷体" w:eastAsia="楷体" w:hAnsi="楷体" w:hint="eastAsia"/>
          <w:b w:val="0"/>
          <w:bCs w:val="0"/>
          <w:spacing w:val="-4"/>
          <w:sz w:val="32"/>
          <w:szCs w:val="32"/>
        </w:rPr>
        <w:br/>
        <w:t>“收益企业满意度”指标：预期指标值为“大于等于90.00%”，实际完成指标值为“100.00%”，指标完成率为100.00%。</w:t>
      </w:r>
      <w:r w:rsidRPr="00E81E15">
        <w:rPr>
          <w:rStyle w:val="ad"/>
          <w:rFonts w:ascii="楷体" w:eastAsia="楷体" w:hAnsi="楷体" w:hint="eastAsia"/>
          <w:b w:val="0"/>
          <w:bCs w:val="0"/>
          <w:spacing w:val="-4"/>
          <w:sz w:val="32"/>
          <w:szCs w:val="32"/>
        </w:rPr>
        <w:br/>
        <w:t xml:space="preserve">    综上所述，本指标满分为10.00分，根据评分标准得10.00分。</w:t>
      </w:r>
    </w:p>
    <w:p w14:paraId="112384B0" w14:textId="77777777" w:rsidR="008C1E10" w:rsidRPr="00E81E15" w:rsidRDefault="008C1E10">
      <w:pPr>
        <w:spacing w:line="540" w:lineRule="exact"/>
        <w:ind w:firstLine="567"/>
        <w:rPr>
          <w:rStyle w:val="ad"/>
          <w:rFonts w:ascii="楷体" w:eastAsia="楷体" w:hAnsi="楷体" w:hint="eastAsia"/>
          <w:spacing w:val="-4"/>
          <w:sz w:val="32"/>
          <w:szCs w:val="32"/>
        </w:rPr>
      </w:pPr>
    </w:p>
    <w:p w14:paraId="1AA61A99" w14:textId="77777777" w:rsidR="008C1E10" w:rsidRPr="00E81E15" w:rsidRDefault="00000000">
      <w:pPr>
        <w:numPr>
          <w:ilvl w:val="0"/>
          <w:numId w:val="1"/>
        </w:num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预算执行进度与绩效指标偏差</w:t>
      </w:r>
    </w:p>
    <w:p w14:paraId="71571E12" w14:textId="77777777" w:rsidR="008C1E10" w:rsidRPr="00E81E15" w:rsidRDefault="00000000">
      <w:pPr>
        <w:spacing w:line="540" w:lineRule="exact"/>
        <w:ind w:firstLine="567"/>
        <w:rPr>
          <w:rStyle w:val="ad"/>
          <w:rFonts w:ascii="黑体" w:eastAsia="黑体" w:hAnsi="黑体" w:hint="eastAsia"/>
          <w:b w:val="0"/>
          <w:spacing w:val="-4"/>
          <w:sz w:val="32"/>
          <w:szCs w:val="32"/>
        </w:rPr>
      </w:pPr>
      <w:r w:rsidRPr="00E81E15">
        <w:rPr>
          <w:rStyle w:val="ad"/>
          <w:rFonts w:ascii="楷体" w:eastAsia="楷体" w:hAnsi="楷体" w:hint="eastAsia"/>
          <w:b w:val="0"/>
          <w:bCs w:val="0"/>
          <w:spacing w:val="-4"/>
          <w:sz w:val="32"/>
          <w:szCs w:val="32"/>
        </w:rPr>
        <w:t>本项目年初预算资金总额为60.00万元，全年预算数为60.00万元，全年执行数为60.00万元，预算执行率为100.00%。</w:t>
      </w:r>
      <w:r w:rsidRPr="00E81E15">
        <w:rPr>
          <w:rStyle w:val="ad"/>
          <w:rFonts w:ascii="楷体" w:eastAsia="楷体" w:hAnsi="楷体" w:hint="eastAsia"/>
          <w:b w:val="0"/>
          <w:bCs w:val="0"/>
          <w:spacing w:val="-4"/>
          <w:sz w:val="32"/>
          <w:szCs w:val="32"/>
        </w:rPr>
        <w:br/>
        <w:t xml:space="preserve">    本项目共设置三级指标数量19个，满分指标数量19个，扣分指标数量0个，经分析计算所有三级指标完成率得出，本项目总体完成率为100.00%。 </w:t>
      </w:r>
      <w:r w:rsidRPr="00E81E15">
        <w:rPr>
          <w:rStyle w:val="ad"/>
          <w:rFonts w:ascii="楷体" w:eastAsia="楷体" w:hAnsi="楷体" w:hint="eastAsia"/>
          <w:b w:val="0"/>
          <w:bCs w:val="0"/>
          <w:spacing w:val="-4"/>
          <w:sz w:val="32"/>
          <w:szCs w:val="32"/>
        </w:rPr>
        <w:br/>
        <w:t xml:space="preserve">    综上所述本项目预算执行进度与总体完成进度之间的偏差为0.00%。项目预算执行进度与绩效指标完成进度无偏差。</w:t>
      </w:r>
    </w:p>
    <w:p w14:paraId="3629851C" w14:textId="77777777" w:rsidR="008C1E10" w:rsidRPr="00E81E15" w:rsidRDefault="00000000">
      <w:pPr>
        <w:numPr>
          <w:ilvl w:val="0"/>
          <w:numId w:val="1"/>
        </w:num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主要经验及做法、存在的问题及原因分析</w:t>
      </w:r>
    </w:p>
    <w:p w14:paraId="71E464A7" w14:textId="77777777" w:rsidR="008C1E10" w:rsidRPr="00E81E15" w:rsidRDefault="00000000">
      <w:pPr>
        <w:spacing w:line="540" w:lineRule="exact"/>
        <w:ind w:firstLine="567"/>
        <w:rPr>
          <w:rFonts w:ascii="仿宋_GB2312" w:eastAsia="仿宋_GB2312"/>
          <w:spacing w:val="-4"/>
          <w:sz w:val="32"/>
          <w:szCs w:val="32"/>
        </w:rPr>
      </w:pPr>
      <w:r w:rsidRPr="00E81E15">
        <w:rPr>
          <w:rStyle w:val="ad"/>
          <w:rFonts w:ascii="楷体" w:eastAsia="楷体" w:hAnsi="楷体" w:hint="eastAsia"/>
          <w:b w:val="0"/>
          <w:bCs w:val="0"/>
          <w:spacing w:val="-4"/>
          <w:sz w:val="32"/>
          <w:szCs w:val="32"/>
        </w:rPr>
        <w:t>（一）主要经验及做法</w:t>
      </w:r>
      <w:r w:rsidRPr="00E81E15">
        <w:rPr>
          <w:rStyle w:val="ad"/>
          <w:rFonts w:ascii="楷体" w:eastAsia="楷体" w:hAnsi="楷体" w:hint="eastAsia"/>
          <w:b w:val="0"/>
          <w:bCs w:val="0"/>
          <w:spacing w:val="-4"/>
          <w:sz w:val="32"/>
          <w:szCs w:val="32"/>
        </w:rPr>
        <w:br/>
        <w:t>加快推进“昌品出疆”，</w:t>
      </w:r>
      <w:proofErr w:type="gramStart"/>
      <w:r w:rsidRPr="00E81E15">
        <w:rPr>
          <w:rStyle w:val="ad"/>
          <w:rFonts w:ascii="楷体" w:eastAsia="楷体" w:hAnsi="楷体" w:hint="eastAsia"/>
          <w:b w:val="0"/>
          <w:bCs w:val="0"/>
          <w:spacing w:val="-4"/>
          <w:sz w:val="32"/>
          <w:szCs w:val="32"/>
        </w:rPr>
        <w:t>扩大疆外销售量</w:t>
      </w:r>
      <w:proofErr w:type="gramEnd"/>
      <w:r w:rsidRPr="00E81E15">
        <w:rPr>
          <w:rStyle w:val="ad"/>
          <w:rFonts w:ascii="楷体" w:eastAsia="楷体" w:hAnsi="楷体" w:hint="eastAsia"/>
          <w:b w:val="0"/>
          <w:bCs w:val="0"/>
          <w:spacing w:val="-4"/>
          <w:sz w:val="32"/>
          <w:szCs w:val="32"/>
        </w:rPr>
        <w:t>，降低物流成本，提高物流效率，促进昌吉州农副产品</w:t>
      </w:r>
      <w:proofErr w:type="gramStart"/>
      <w:r w:rsidRPr="00E81E15">
        <w:rPr>
          <w:rStyle w:val="ad"/>
          <w:rFonts w:ascii="楷体" w:eastAsia="楷体" w:hAnsi="楷体" w:hint="eastAsia"/>
          <w:b w:val="0"/>
          <w:bCs w:val="0"/>
          <w:spacing w:val="-4"/>
          <w:sz w:val="32"/>
          <w:szCs w:val="32"/>
        </w:rPr>
        <w:t>在疆外市场</w:t>
      </w:r>
      <w:proofErr w:type="gramEnd"/>
      <w:r w:rsidRPr="00E81E15">
        <w:rPr>
          <w:rStyle w:val="ad"/>
          <w:rFonts w:ascii="楷体" w:eastAsia="楷体" w:hAnsi="楷体" w:hint="eastAsia"/>
          <w:b w:val="0"/>
          <w:bCs w:val="0"/>
          <w:spacing w:val="-4"/>
          <w:sz w:val="32"/>
          <w:szCs w:val="32"/>
        </w:rPr>
        <w:t>竞争力，昌吉州供销社拟在北京、福建、山西、河南等中心城市实施前置仓建设项目，进一步推进我州农副产品</w:t>
      </w:r>
      <w:proofErr w:type="gramStart"/>
      <w:r w:rsidRPr="00E81E15">
        <w:rPr>
          <w:rStyle w:val="ad"/>
          <w:rFonts w:ascii="楷体" w:eastAsia="楷体" w:hAnsi="楷体" w:hint="eastAsia"/>
          <w:b w:val="0"/>
          <w:bCs w:val="0"/>
          <w:spacing w:val="-4"/>
          <w:sz w:val="32"/>
          <w:szCs w:val="32"/>
        </w:rPr>
        <w:t>在疆外市场</w:t>
      </w:r>
      <w:proofErr w:type="gramEnd"/>
      <w:r w:rsidRPr="00E81E15">
        <w:rPr>
          <w:rStyle w:val="ad"/>
          <w:rFonts w:ascii="楷体" w:eastAsia="楷体" w:hAnsi="楷体" w:hint="eastAsia"/>
          <w:b w:val="0"/>
          <w:bCs w:val="0"/>
          <w:spacing w:val="-4"/>
          <w:sz w:val="32"/>
          <w:szCs w:val="32"/>
        </w:rPr>
        <w:t>的竞争力和知名度，实现农民增收致富。</w:t>
      </w:r>
      <w:r w:rsidRPr="00E81E15">
        <w:rPr>
          <w:rStyle w:val="ad"/>
          <w:rFonts w:ascii="楷体" w:eastAsia="楷体" w:hAnsi="楷体" w:hint="eastAsia"/>
          <w:b w:val="0"/>
          <w:bCs w:val="0"/>
          <w:spacing w:val="-4"/>
          <w:sz w:val="32"/>
          <w:szCs w:val="32"/>
        </w:rPr>
        <w:br/>
        <w:t>（二）存在的问题及原因分析</w:t>
      </w:r>
      <w:r w:rsidRPr="00E81E15">
        <w:rPr>
          <w:rStyle w:val="ad"/>
          <w:rFonts w:ascii="楷体" w:eastAsia="楷体" w:hAnsi="楷体" w:hint="eastAsia"/>
          <w:b w:val="0"/>
          <w:bCs w:val="0"/>
          <w:spacing w:val="-4"/>
          <w:sz w:val="32"/>
          <w:szCs w:val="32"/>
        </w:rPr>
        <w:br/>
        <w:t>在项目实施的过程中，受到了不可控因素影响，使项目验收造成</w:t>
      </w:r>
      <w:r w:rsidRPr="00E81E15">
        <w:rPr>
          <w:rStyle w:val="ad"/>
          <w:rFonts w:ascii="楷体" w:eastAsia="楷体" w:hAnsi="楷体" w:hint="eastAsia"/>
          <w:b w:val="0"/>
          <w:bCs w:val="0"/>
          <w:spacing w:val="-4"/>
          <w:sz w:val="32"/>
          <w:szCs w:val="32"/>
        </w:rPr>
        <w:lastRenderedPageBreak/>
        <w:t>了延后，今后需要进一步结合实际工作，考虑突发情况，并制定相对的应对措施，确保项目能够保质保量、按时完成。</w:t>
      </w:r>
    </w:p>
    <w:p w14:paraId="61F64092" w14:textId="77777777" w:rsidR="008C1E10" w:rsidRPr="00E81E15" w:rsidRDefault="00000000">
      <w:p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七、有关建议</w:t>
      </w:r>
    </w:p>
    <w:p w14:paraId="3F17FC14" w14:textId="77777777" w:rsidR="008C1E10" w:rsidRPr="00E81E15" w:rsidRDefault="00000000">
      <w:pPr>
        <w:spacing w:line="540" w:lineRule="exact"/>
        <w:ind w:firstLine="567"/>
        <w:rPr>
          <w:rStyle w:val="ad"/>
          <w:rFonts w:ascii="楷体" w:eastAsia="楷体" w:hAnsi="楷体" w:hint="eastAsia"/>
          <w:spacing w:val="-4"/>
          <w:sz w:val="32"/>
          <w:szCs w:val="32"/>
        </w:rPr>
      </w:pPr>
      <w:r w:rsidRPr="00E81E15">
        <w:rPr>
          <w:rStyle w:val="ad"/>
          <w:rFonts w:ascii="楷体" w:eastAsia="楷体" w:hAnsi="楷体" w:hint="eastAsia"/>
          <w:b w:val="0"/>
          <w:bCs w:val="0"/>
          <w:spacing w:val="-4"/>
          <w:sz w:val="32"/>
          <w:szCs w:val="32"/>
        </w:rPr>
        <w:t>在项目的实施过程中，需要进一步结合实际工作，认真分析研究项目实施过程中的各类因素，确保项目能够按时、高质量完成。进一步加强绩效管理制度建设，强化干部对预算支出责任意识，加大对参与绩效管理干部培训力度，统一认识，充实业务知识，提升干部素质。提高绩效目标编制质量，完善工作机制，增强绩效理念，强化财政预算绩效管理，完善结果应用机制。</w:t>
      </w:r>
    </w:p>
    <w:p w14:paraId="162E5958" w14:textId="77777777" w:rsidR="008C1E10" w:rsidRPr="00E81E15" w:rsidRDefault="00000000">
      <w:pPr>
        <w:spacing w:line="540" w:lineRule="exact"/>
        <w:ind w:firstLine="640"/>
        <w:rPr>
          <w:rStyle w:val="ad"/>
          <w:rFonts w:ascii="黑体" w:eastAsia="黑体" w:hAnsi="黑体" w:hint="eastAsia"/>
          <w:b w:val="0"/>
          <w:spacing w:val="-4"/>
          <w:sz w:val="32"/>
          <w:szCs w:val="32"/>
        </w:rPr>
      </w:pPr>
      <w:r w:rsidRPr="00E81E15">
        <w:rPr>
          <w:rStyle w:val="ad"/>
          <w:rFonts w:ascii="黑体" w:eastAsia="黑体" w:hAnsi="黑体" w:hint="eastAsia"/>
          <w:b w:val="0"/>
          <w:spacing w:val="-4"/>
          <w:sz w:val="32"/>
          <w:szCs w:val="32"/>
        </w:rPr>
        <w:t>八、其他需要说明的问题</w:t>
      </w:r>
    </w:p>
    <w:p w14:paraId="0B2642CA" w14:textId="77777777" w:rsidR="008C1E10" w:rsidRPr="00E81E15" w:rsidRDefault="00000000">
      <w:pPr>
        <w:spacing w:line="540" w:lineRule="exact"/>
        <w:ind w:firstLine="567"/>
        <w:rPr>
          <w:rStyle w:val="ad"/>
          <w:rFonts w:ascii="楷体" w:eastAsia="楷体" w:hAnsi="楷体" w:hint="eastAsia"/>
          <w:b w:val="0"/>
          <w:bCs w:val="0"/>
          <w:spacing w:val="-4"/>
          <w:sz w:val="32"/>
          <w:szCs w:val="32"/>
        </w:rPr>
      </w:pPr>
      <w:r w:rsidRPr="00E81E15">
        <w:rPr>
          <w:rStyle w:val="ad"/>
          <w:rFonts w:ascii="楷体" w:eastAsia="楷体" w:hAnsi="楷体" w:hint="eastAsia"/>
          <w:b w:val="0"/>
          <w:bCs w:val="0"/>
          <w:spacing w:val="-4"/>
          <w:sz w:val="32"/>
          <w:szCs w:val="32"/>
        </w:rPr>
        <w:t>我单位对上述项目支出绩效评价报告内反映内容的真实性、完整性负责，接受上级部门及社会公众监督。</w:t>
      </w:r>
    </w:p>
    <w:p w14:paraId="55DCED3D" w14:textId="77777777" w:rsidR="008C1E10" w:rsidRPr="00E81E15" w:rsidRDefault="008C1E10">
      <w:pPr>
        <w:spacing w:line="540" w:lineRule="exact"/>
        <w:ind w:firstLine="567"/>
        <w:rPr>
          <w:rStyle w:val="ad"/>
          <w:rFonts w:ascii="仿宋" w:eastAsia="仿宋" w:hAnsi="仿宋" w:hint="eastAsia"/>
          <w:b w:val="0"/>
          <w:spacing w:val="-4"/>
          <w:sz w:val="32"/>
          <w:szCs w:val="32"/>
        </w:rPr>
      </w:pPr>
    </w:p>
    <w:p w14:paraId="17861D4C" w14:textId="77777777" w:rsidR="008C1E10" w:rsidRPr="00E81E15" w:rsidRDefault="008C1E10">
      <w:pPr>
        <w:spacing w:line="540" w:lineRule="exact"/>
        <w:ind w:firstLine="567"/>
        <w:rPr>
          <w:rStyle w:val="ad"/>
          <w:rFonts w:ascii="仿宋" w:eastAsia="仿宋" w:hAnsi="仿宋" w:hint="eastAsia"/>
          <w:b w:val="0"/>
          <w:spacing w:val="-4"/>
          <w:sz w:val="32"/>
          <w:szCs w:val="32"/>
        </w:rPr>
      </w:pPr>
    </w:p>
    <w:p w14:paraId="0F1EA1D0" w14:textId="77777777" w:rsidR="008C1E10" w:rsidRPr="00E81E15" w:rsidRDefault="008C1E10">
      <w:pPr>
        <w:spacing w:line="540" w:lineRule="exact"/>
        <w:ind w:firstLine="567"/>
        <w:rPr>
          <w:rStyle w:val="ad"/>
          <w:rFonts w:ascii="仿宋" w:eastAsia="仿宋" w:hAnsi="仿宋" w:hint="eastAsia"/>
          <w:b w:val="0"/>
          <w:spacing w:val="-4"/>
          <w:sz w:val="32"/>
          <w:szCs w:val="32"/>
        </w:rPr>
      </w:pPr>
    </w:p>
    <w:p w14:paraId="25325AB1" w14:textId="77777777" w:rsidR="008C1E10" w:rsidRPr="00E81E15" w:rsidRDefault="008C1E10">
      <w:pPr>
        <w:spacing w:line="540" w:lineRule="exact"/>
        <w:ind w:firstLine="567"/>
        <w:rPr>
          <w:rStyle w:val="ad"/>
          <w:rFonts w:ascii="仿宋" w:eastAsia="仿宋" w:hAnsi="仿宋" w:hint="eastAsia"/>
          <w:b w:val="0"/>
          <w:spacing w:val="-4"/>
          <w:sz w:val="32"/>
          <w:szCs w:val="32"/>
        </w:rPr>
      </w:pPr>
    </w:p>
    <w:p w14:paraId="17CDFFA3" w14:textId="77777777" w:rsidR="008C1E10" w:rsidRPr="00E81E15" w:rsidRDefault="008C1E10">
      <w:pPr>
        <w:spacing w:line="540" w:lineRule="exact"/>
        <w:ind w:firstLine="567"/>
        <w:rPr>
          <w:rStyle w:val="ad"/>
          <w:rFonts w:ascii="仿宋" w:eastAsia="仿宋" w:hAnsi="仿宋" w:hint="eastAsia"/>
          <w:b w:val="0"/>
          <w:spacing w:val="-4"/>
          <w:sz w:val="32"/>
          <w:szCs w:val="32"/>
        </w:rPr>
      </w:pPr>
    </w:p>
    <w:sectPr w:rsidR="008C1E10" w:rsidRPr="00E81E15">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1BF8B" w14:textId="77777777" w:rsidR="00660422" w:rsidRDefault="00660422">
      <w:r>
        <w:separator/>
      </w:r>
    </w:p>
  </w:endnote>
  <w:endnote w:type="continuationSeparator" w:id="0">
    <w:p w14:paraId="63C84373" w14:textId="77777777" w:rsidR="00660422" w:rsidRDefault="0066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F5403C6" w14:textId="77777777" w:rsidR="008C1E10" w:rsidRDefault="00000000">
        <w:pPr>
          <w:pStyle w:val="a5"/>
          <w:jc w:val="center"/>
        </w:pPr>
        <w:r>
          <w:fldChar w:fldCharType="begin"/>
        </w:r>
        <w:r>
          <w:instrText>PAGE   \* MERGEFORMAT</w:instrText>
        </w:r>
        <w:r>
          <w:fldChar w:fldCharType="separate"/>
        </w:r>
        <w:r>
          <w:rPr>
            <w:lang w:val="zh-CN"/>
          </w:rPr>
          <w:t>2</w:t>
        </w:r>
        <w:r>
          <w:fldChar w:fldCharType="end"/>
        </w:r>
      </w:p>
    </w:sdtContent>
  </w:sdt>
  <w:p w14:paraId="452180E5" w14:textId="77777777" w:rsidR="008C1E10" w:rsidRDefault="008C1E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32464" w14:textId="77777777" w:rsidR="00660422" w:rsidRDefault="00660422">
      <w:r>
        <w:separator/>
      </w:r>
    </w:p>
  </w:footnote>
  <w:footnote w:type="continuationSeparator" w:id="0">
    <w:p w14:paraId="7431328E" w14:textId="77777777" w:rsidR="00660422" w:rsidRDefault="00660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205019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A7E18"/>
    <w:rsid w:val="003D5FC8"/>
    <w:rsid w:val="004366A8"/>
    <w:rsid w:val="00502BA7"/>
    <w:rsid w:val="005162F1"/>
    <w:rsid w:val="00535153"/>
    <w:rsid w:val="00554F82"/>
    <w:rsid w:val="0056390D"/>
    <w:rsid w:val="005719B0"/>
    <w:rsid w:val="005D10D6"/>
    <w:rsid w:val="00660422"/>
    <w:rsid w:val="00855E3A"/>
    <w:rsid w:val="008C1E10"/>
    <w:rsid w:val="0091457F"/>
    <w:rsid w:val="00922CB9"/>
    <w:rsid w:val="009A0637"/>
    <w:rsid w:val="009D03E0"/>
    <w:rsid w:val="009E5CD9"/>
    <w:rsid w:val="00A26421"/>
    <w:rsid w:val="00A34588"/>
    <w:rsid w:val="00A4293B"/>
    <w:rsid w:val="00A67D50"/>
    <w:rsid w:val="00A8691A"/>
    <w:rsid w:val="00AC1946"/>
    <w:rsid w:val="00B40063"/>
    <w:rsid w:val="00B41F61"/>
    <w:rsid w:val="00BA46E6"/>
    <w:rsid w:val="00BB086D"/>
    <w:rsid w:val="00C56C72"/>
    <w:rsid w:val="00CA6457"/>
    <w:rsid w:val="00CE2FD9"/>
    <w:rsid w:val="00D17F2E"/>
    <w:rsid w:val="00D30354"/>
    <w:rsid w:val="00DF42A0"/>
    <w:rsid w:val="00E30E91"/>
    <w:rsid w:val="00E769FE"/>
    <w:rsid w:val="00E81E15"/>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F9943"/>
  <w15:docId w15:val="{0ABECA87-CE96-4A59-825F-8776BE88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1720</Words>
  <Characters>9808</Characters>
  <Application>Microsoft Office Word</Application>
  <DocSecurity>0</DocSecurity>
  <Lines>81</Lines>
  <Paragraphs>23</Paragraphs>
  <ScaleCrop>false</ScaleCrop>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2024-11-27T04:51:00Z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