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1" w:after="0" w:afterAutospacing="1" w:line="560" w:lineRule="exact"/>
        <w:ind w:left="0" w:right="0" w:firstLine="0"/>
        <w:jc w:val="center"/>
        <w:rPr>
          <w:rFonts w:hint="eastAsia" w:ascii="仿宋_GB2312" w:hAnsi="宋体" w:eastAsia="仿宋_GB2312" w:cs="仿宋_GB2312"/>
          <w:b/>
          <w:bCs w:val="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1" w:after="0" w:afterAutospacing="1" w:line="560" w:lineRule="exac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/>
          <w:bCs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kern w:val="0"/>
          <w:sz w:val="36"/>
          <w:szCs w:val="36"/>
          <w:lang w:val="en-US" w:eastAsia="zh-CN" w:bidi="ar"/>
        </w:rPr>
        <w:t>3月上旬昌吉州成品油价格下调</w:t>
      </w:r>
    </w:p>
    <w:p>
      <w:pPr>
        <w:keepNext w:val="0"/>
        <w:keepLines w:val="0"/>
        <w:widowControl w:val="0"/>
        <w:suppressLineNumbers w:val="0"/>
        <w:spacing w:before="0" w:beforeAutospacing="1" w:after="0" w:afterAutospacing="1" w:line="560" w:lineRule="exact"/>
        <w:ind w:left="0" w:right="0" w:firstLine="0"/>
        <w:jc w:val="center"/>
        <w:rPr>
          <w:rFonts w:hint="default" w:ascii="仿宋_GB2312" w:hAnsi="宋体" w:eastAsia="仿宋_GB2312" w:cs="仿宋_GB2312"/>
          <w:b/>
          <w:bCs w:val="0"/>
          <w:kern w:val="0"/>
          <w:sz w:val="36"/>
          <w:szCs w:val="36"/>
          <w:lang w:val="en-US" w:eastAsia="zh-CN" w:bidi="ar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根据近期国际市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场油价变化情况，按照现行成品油价格形成机制，自2025年3月5日24时起，国内汽油价格（标准品）每吨下调135元、柴油价格（标准品）每吨下调130元。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昌吉州根据全国油价也做了相应的调整。据调查：今日成品油价格进行下调后，92号汽油（国标6）每吨9662元，95号汽油（国标6）每吨10209元，0号柴油（国标6）每吨为8210元。这是2025年国内成品油零售价格第五次调整（包括二次上调、一次搁浅，两次下调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近期国际原油价格小幅波动，受国际油价下行影响，国内油价也出现下调。</w:t>
      </w:r>
    </w:p>
    <w:p>
      <w:pPr>
        <w:keepNext w:val="0"/>
        <w:keepLines w:val="0"/>
        <w:widowControl w:val="0"/>
        <w:suppressLineNumbers w:val="0"/>
        <w:spacing w:before="0" w:beforeAutospacing="1" w:after="0" w:afterAutospacing="1" w:line="560" w:lineRule="exact"/>
        <w:ind w:right="0"/>
        <w:jc w:val="both"/>
        <w:rPr>
          <w:rFonts w:hint="default" w:ascii="仿宋_GB2312" w:hAnsi="宋体" w:eastAsia="仿宋_GB2312" w:cs="Times New Roman"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spacing w:before="0" w:beforeAutospacing="1" w:after="0" w:afterAutospacing="1" w:line="560" w:lineRule="exact"/>
        <w:ind w:left="0" w:right="0" w:firstLine="640"/>
        <w:jc w:val="both"/>
        <w:rPr>
          <w:rFonts w:hint="default" w:ascii="仿宋_GB2312" w:hAnsi="宋体" w:eastAsia="仿宋_GB2312" w:cs="Times New Roman"/>
          <w:sz w:val="32"/>
          <w:szCs w:val="32"/>
        </w:rPr>
      </w:pPr>
      <w:r>
        <w:rPr>
          <w:rFonts w:hint="default" w:ascii="仿宋_GB2312" w:hAnsi="宋体" w:eastAsia="仿宋_GB2312" w:cs="Times New Roman"/>
          <w:kern w:val="0"/>
          <w:sz w:val="32"/>
          <w:szCs w:val="32"/>
          <w:lang w:val="en-US" w:eastAsia="zh-CN" w:bidi="ar"/>
        </w:rPr>
        <w:t xml:space="preserve">                       </w:t>
      </w:r>
      <w:r>
        <w:rPr>
          <w:rFonts w:hint="default" w:ascii="仿宋_GB2312" w:hAnsi="宋体" w:eastAsia="仿宋_GB2312" w:cs="仿宋_GB2312"/>
          <w:kern w:val="0"/>
          <w:sz w:val="32"/>
          <w:szCs w:val="32"/>
          <w:lang w:val="en-US" w:eastAsia="zh-CN" w:bidi="ar"/>
        </w:rPr>
        <w:t>昌吉州发改委价格监测中心</w:t>
      </w:r>
    </w:p>
    <w:p>
      <w:pPr>
        <w:keepNext w:val="0"/>
        <w:keepLines w:val="0"/>
        <w:widowControl w:val="0"/>
        <w:suppressLineNumbers w:val="0"/>
        <w:spacing w:before="0" w:beforeAutospacing="1" w:after="0" w:afterAutospacing="1" w:line="560" w:lineRule="exact"/>
        <w:ind w:left="0" w:right="0" w:firstLine="640"/>
        <w:jc w:val="both"/>
      </w:pPr>
      <w:r>
        <w:rPr>
          <w:rFonts w:hint="default" w:ascii="仿宋_GB2312" w:hAnsi="宋体" w:eastAsia="仿宋_GB2312" w:cs="Times New Roman"/>
          <w:kern w:val="0"/>
          <w:sz w:val="32"/>
          <w:szCs w:val="32"/>
          <w:lang w:val="en-US" w:eastAsia="zh-CN" w:bidi="ar"/>
        </w:rPr>
        <w:t xml:space="preserve">                            </w:t>
      </w:r>
      <w:r>
        <w:rPr>
          <w:rFonts w:hint="default" w:ascii="仿宋_GB2312" w:hAnsi="宋体" w:eastAsia="仿宋_GB2312" w:cs="仿宋_GB2312"/>
          <w:kern w:val="0"/>
          <w:sz w:val="32"/>
          <w:szCs w:val="32"/>
          <w:lang w:val="en-US" w:eastAsia="zh-CN" w:bidi="ar"/>
        </w:rPr>
        <w:t>2025年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仿宋_GB2312" w:hAnsi="宋体" w:eastAsia="仿宋_GB2312" w:cs="仿宋_GB2312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仿宋_GB2312" w:hAnsi="宋体" w:eastAsia="仿宋_GB2312" w:cs="仿宋_GB2312"/>
          <w:kern w:val="0"/>
          <w:sz w:val="32"/>
          <w:szCs w:val="32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A5048"/>
    <w:rsid w:val="3DA37259"/>
    <w:rsid w:val="552A5048"/>
    <w:rsid w:val="7AC3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0" w:beforeAutospacing="1" w:after="0" w:afterAutospacing="1"/>
      <w:ind w:left="0" w:right="0" w:firstLine="0"/>
      <w:jc w:val="left"/>
    </w:pPr>
    <w:rPr>
      <w:rFonts w:hint="default" w:ascii="宋体" w:hAnsi="宋体" w:eastAsia="宋体" w:cs="宋体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2025-02-20T05:13:00Z</dcterms:created>
  <dc:creator>1</dc:creator>
  <cp:lastModifiedBy>1</cp:lastModifiedBy>
  <dcterms:modified xsi:type="dcterms:W3CDTF">2025-03-05T07:56:07Z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