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760" w:tblpY="1777"/>
        <w:tblOverlap w:val="never"/>
        <w:tblW w:w="8522"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spacing w:line="360" w:lineRule="auto"/>
              <w:jc w:val="center"/>
              <w:rPr>
                <w:rFonts w:eastAsia="黑体"/>
                <w:sz w:val="48"/>
                <w:szCs w:val="48"/>
              </w:rPr>
            </w:pPr>
            <w:r>
              <w:rPr>
                <w:rFonts w:eastAsia="黑体"/>
                <w:sz w:val="48"/>
                <w:szCs w:val="48"/>
              </w:rPr>
              <w:t>产品质量监督抽查实施细则</w:t>
            </w:r>
          </w:p>
        </w:tc>
      </w:tr>
    </w:tbl>
    <w:p>
      <w:pPr>
        <w:adjustRightInd w:val="0"/>
        <w:spacing w:line="480" w:lineRule="exact"/>
        <w:jc w:val="center"/>
        <w:rPr>
          <w:rFonts w:eastAsia="黑体"/>
          <w:b/>
          <w:sz w:val="32"/>
          <w:szCs w:val="3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hint="eastAsia" w:ascii="黑体" w:eastAsia="黑体"/>
          <w:b/>
          <w:sz w:val="44"/>
          <w:szCs w:val="44"/>
          <w:lang w:eastAsia="zh-CN"/>
        </w:rPr>
      </w:pPr>
      <w:r>
        <w:rPr>
          <w:rFonts w:hint="eastAsia" w:ascii="黑体" w:eastAsia="黑体"/>
          <w:b/>
          <w:sz w:val="44"/>
          <w:szCs w:val="44"/>
        </w:rPr>
        <w:t>202</w:t>
      </w:r>
      <w:r>
        <w:rPr>
          <w:rFonts w:hint="eastAsia" w:ascii="黑体" w:eastAsia="黑体"/>
          <w:b/>
          <w:sz w:val="44"/>
          <w:szCs w:val="44"/>
          <w:lang w:val="en-US" w:eastAsia="zh-CN"/>
        </w:rPr>
        <w:t>6</w:t>
      </w:r>
      <w:r>
        <w:rPr>
          <w:rFonts w:hint="eastAsia" w:ascii="黑体" w:eastAsia="黑体"/>
          <w:b/>
          <w:sz w:val="44"/>
          <w:szCs w:val="44"/>
        </w:rPr>
        <w:t>年</w:t>
      </w:r>
      <w:r>
        <w:rPr>
          <w:rFonts w:hint="eastAsia" w:ascii="黑体" w:eastAsia="黑体"/>
          <w:b/>
          <w:sz w:val="44"/>
          <w:szCs w:val="44"/>
          <w:lang w:eastAsia="zh-CN"/>
        </w:rPr>
        <w:t>昌吉回族自治州</w:t>
      </w:r>
      <w:r>
        <w:rPr>
          <w:rFonts w:hint="eastAsia" w:ascii="黑体" w:eastAsia="黑体"/>
          <w:b/>
          <w:sz w:val="44"/>
          <w:szCs w:val="44"/>
          <w:lang w:val="en-US" w:eastAsia="zh-CN"/>
        </w:rPr>
        <w:t>通用硅酸盐水泥</w:t>
      </w:r>
    </w:p>
    <w:p>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pPr>
        <w:tabs>
          <w:tab w:val="left" w:pos="6930"/>
        </w:tabs>
        <w:adjustRightInd w:val="0"/>
        <w:spacing w:line="360" w:lineRule="auto"/>
        <w:jc w:val="center"/>
        <w:rPr>
          <w:rFonts w:ascii="黑体" w:eastAsia="黑体"/>
          <w:sz w:val="52"/>
          <w:szCs w:val="52"/>
        </w:rPr>
      </w:pPr>
    </w:p>
    <w:p>
      <w:pPr>
        <w:adjustRightInd w:val="0"/>
        <w:spacing w:line="480" w:lineRule="exact"/>
        <w:jc w:val="center"/>
        <w:rPr>
          <w:rFonts w:eastAsia="黑体"/>
          <w:sz w:val="52"/>
          <w:szCs w:val="52"/>
        </w:rPr>
      </w:pPr>
    </w:p>
    <w:p>
      <w:pPr>
        <w:adjustRightInd w:val="0"/>
        <w:spacing w:line="480" w:lineRule="exact"/>
        <w:jc w:val="center"/>
        <w:rPr>
          <w:rFonts w:eastAsia="黑体"/>
          <w:b/>
          <w:sz w:val="52"/>
          <w:szCs w:val="52"/>
        </w:rPr>
      </w:pPr>
    </w:p>
    <w:p>
      <w:pPr>
        <w:adjustRightInd w:val="0"/>
        <w:spacing w:line="480" w:lineRule="exact"/>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jc w:val="center"/>
        <w:rPr>
          <w:rFonts w:eastAsia="黑体"/>
          <w:b/>
          <w:sz w:val="52"/>
          <w:szCs w:val="52"/>
        </w:rPr>
      </w:pPr>
    </w:p>
    <w:p>
      <w:pPr>
        <w:adjustRightInd w:val="0"/>
        <w:spacing w:line="480" w:lineRule="exact"/>
        <w:rPr>
          <w:rFonts w:eastAsia="黑体"/>
          <w:b/>
          <w:sz w:val="52"/>
          <w:szCs w:val="52"/>
        </w:rPr>
      </w:pPr>
    </w:p>
    <w:p>
      <w:pPr>
        <w:adjustRightInd w:val="0"/>
        <w:spacing w:line="480" w:lineRule="exact"/>
        <w:rPr>
          <w:rFonts w:eastAsia="黑体"/>
          <w:sz w:val="32"/>
          <w:szCs w:val="32"/>
          <w:u w:val="single"/>
        </w:rPr>
      </w:pPr>
    </w:p>
    <w:p>
      <w:pPr>
        <w:adjustRightInd w:val="0"/>
        <w:spacing w:line="480" w:lineRule="exact"/>
        <w:rPr>
          <w:rFonts w:eastAsia="黑体"/>
          <w:sz w:val="32"/>
          <w:szCs w:val="32"/>
          <w:u w:val="single"/>
        </w:rPr>
      </w:pPr>
    </w:p>
    <w:p>
      <w:pPr>
        <w:adjustRightInd w:val="0"/>
        <w:spacing w:line="480" w:lineRule="exact"/>
        <w:jc w:val="left"/>
        <w:rPr>
          <w:rFonts w:ascii="黑体" w:hAnsi="黑体" w:eastAsia="黑体"/>
          <w:bCs/>
          <w:sz w:val="24"/>
        </w:rPr>
      </w:pPr>
      <w:r>
        <w:rPr>
          <w:rFonts w:ascii="黑体" w:hAnsi="黑体" w:eastAsia="黑体"/>
          <w:bCs/>
          <w:sz w:val="24"/>
        </w:rPr>
        <w:t>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5</w:t>
      </w:r>
      <w:r>
        <w:rPr>
          <w:rFonts w:ascii="黑体" w:hAnsi="黑体" w:eastAsia="黑体"/>
          <w:bCs/>
          <w:sz w:val="24"/>
        </w:rPr>
        <w:t>-</w:t>
      </w:r>
      <w:r>
        <w:rPr>
          <w:rFonts w:hint="eastAsia" w:ascii="黑体" w:hAnsi="黑体" w:eastAsia="黑体"/>
          <w:bCs/>
          <w:sz w:val="24"/>
          <w:lang w:val="en-US" w:eastAsia="zh-CN"/>
        </w:rPr>
        <w:t>01</w:t>
      </w:r>
      <w:r>
        <w:rPr>
          <w:rFonts w:ascii="黑体" w:hAnsi="黑体" w:eastAsia="黑体"/>
          <w:bCs/>
          <w:sz w:val="24"/>
        </w:rPr>
        <w:t xml:space="preserve">发布                          </w:t>
      </w:r>
      <w:bookmarkStart w:id="1" w:name="_GoBack"/>
      <w:bookmarkEnd w:id="1"/>
      <w:r>
        <w:rPr>
          <w:rFonts w:ascii="黑体" w:hAnsi="黑体" w:eastAsia="黑体"/>
          <w:bCs/>
          <w:sz w:val="24"/>
        </w:rPr>
        <w:t xml:space="preserve">              202</w:t>
      </w:r>
      <w:r>
        <w:rPr>
          <w:rFonts w:hint="eastAsia" w:ascii="黑体" w:hAnsi="黑体" w:eastAsia="黑体"/>
          <w:bCs/>
          <w:sz w:val="24"/>
          <w:lang w:val="en-US" w:eastAsia="zh-CN"/>
        </w:rPr>
        <w:t>6</w:t>
      </w:r>
      <w:r>
        <w:rPr>
          <w:rFonts w:ascii="黑体" w:hAnsi="黑体" w:eastAsia="黑体"/>
          <w:bCs/>
          <w:sz w:val="24"/>
        </w:rPr>
        <w:t>-0</w:t>
      </w:r>
      <w:r>
        <w:rPr>
          <w:rFonts w:hint="eastAsia" w:ascii="黑体" w:hAnsi="黑体" w:eastAsia="黑体"/>
          <w:bCs/>
          <w:sz w:val="24"/>
          <w:lang w:val="en-US" w:eastAsia="zh-CN"/>
        </w:rPr>
        <w:t>1</w:t>
      </w:r>
      <w:r>
        <w:rPr>
          <w:rFonts w:ascii="黑体" w:hAnsi="黑体" w:eastAsia="黑体"/>
          <w:bCs/>
          <w:sz w:val="24"/>
        </w:rPr>
        <w:t>-</w:t>
      </w:r>
      <w:r>
        <w:rPr>
          <w:rFonts w:hint="eastAsia" w:ascii="黑体" w:hAnsi="黑体" w:eastAsia="黑体"/>
          <w:bCs/>
          <w:sz w:val="24"/>
          <w:lang w:val="en-US" w:eastAsia="zh-CN"/>
        </w:rPr>
        <w:t>01</w:t>
      </w:r>
      <w:r>
        <w:rPr>
          <w:rFonts w:ascii="黑体" w:hAnsi="黑体" w:eastAsia="黑体"/>
          <w:bCs/>
          <w:sz w:val="24"/>
        </w:rPr>
        <w:t>实施</w:t>
      </w:r>
    </w:p>
    <w:tbl>
      <w:tblPr>
        <w:tblStyle w:val="10"/>
        <w:tblW w:w="8310" w:type="dxa"/>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trPr>
        <w:tc>
          <w:tcPr>
            <w:tcW w:w="8310" w:type="dxa"/>
          </w:tcPr>
          <w:p>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昌吉回族自治州</w:t>
            </w:r>
            <w:r>
              <w:rPr>
                <w:rFonts w:ascii="黑体" w:hAnsi="黑体" w:eastAsia="黑体"/>
                <w:sz w:val="32"/>
                <w:szCs w:val="32"/>
              </w:rPr>
              <w:t>市场监督管理局</w:t>
            </w:r>
          </w:p>
          <w:p>
            <w:pPr>
              <w:adjustRightInd w:val="0"/>
              <w:spacing w:line="480" w:lineRule="exact"/>
              <w:ind w:right="-334" w:rightChars="-159"/>
              <w:jc w:val="center"/>
              <w:rPr>
                <w:rFonts w:ascii="黑体" w:hAnsi="黑体" w:eastAsia="黑体"/>
                <w:sz w:val="32"/>
                <w:szCs w:val="32"/>
              </w:rPr>
            </w:pPr>
          </w:p>
        </w:tc>
      </w:tr>
    </w:tbl>
    <w:p>
      <w:pPr>
        <w:keepNext w:val="0"/>
        <w:keepLines w:val="0"/>
        <w:pageBreakBefore w:val="0"/>
        <w:widowControl w:val="0"/>
        <w:tabs>
          <w:tab w:val="left" w:pos="6930"/>
        </w:tabs>
        <w:kinsoku/>
        <w:wordWrap/>
        <w:overflowPunct/>
        <w:topLinePunct w:val="0"/>
        <w:autoSpaceDE/>
        <w:autoSpaceDN/>
        <w:bidi w:val="0"/>
        <w:adjustRightInd w:val="0"/>
        <w:snapToGrid/>
        <w:spacing w:line="560" w:lineRule="exact"/>
        <w:jc w:val="center"/>
        <w:textAlignment w:val="auto"/>
        <w:outlineLvl w:val="0"/>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202</w:t>
      </w:r>
      <w:r>
        <w:rPr>
          <w:rFonts w:hint="eastAsia" w:ascii="方正小标宋简体" w:hAnsi="方正小标宋简体" w:eastAsia="方正小标宋简体" w:cs="方正小标宋简体"/>
          <w:b w:val="0"/>
          <w:bCs w:val="0"/>
          <w:sz w:val="32"/>
          <w:szCs w:val="32"/>
          <w:lang w:val="en-US" w:eastAsia="zh-CN"/>
        </w:rPr>
        <w:t>6</w:t>
      </w:r>
      <w:r>
        <w:rPr>
          <w:rFonts w:hint="eastAsia" w:ascii="方正小标宋简体" w:hAnsi="方正小标宋简体" w:eastAsia="方正小标宋简体" w:cs="方正小标宋简体"/>
          <w:b w:val="0"/>
          <w:bCs w:val="0"/>
          <w:sz w:val="32"/>
          <w:szCs w:val="32"/>
          <w:lang w:eastAsia="zh-CN"/>
        </w:rPr>
        <w:t>年昌吉回族自治州</w:t>
      </w:r>
      <w:r>
        <w:rPr>
          <w:rFonts w:hint="eastAsia" w:ascii="方正小标宋简体" w:hAnsi="方正小标宋简体" w:eastAsia="方正小标宋简体" w:cs="方正小标宋简体"/>
          <w:b w:val="0"/>
          <w:bCs w:val="0"/>
          <w:sz w:val="32"/>
          <w:szCs w:val="32"/>
          <w:lang w:val="en-US" w:eastAsia="zh-CN"/>
        </w:rPr>
        <w:t>通用硅酸盐水泥</w:t>
      </w:r>
      <w:r>
        <w:rPr>
          <w:rFonts w:hint="eastAsia" w:ascii="方正小标宋简体" w:hAnsi="方正小标宋简体" w:eastAsia="方正小标宋简体" w:cs="方正小标宋简体"/>
          <w:b w:val="0"/>
          <w:bCs w:val="0"/>
          <w:sz w:val="32"/>
          <w:szCs w:val="32"/>
          <w:lang w:eastAsia="zh-CN"/>
        </w:rPr>
        <w:t>产品质量监督抽查</w:t>
      </w:r>
    </w:p>
    <w:p>
      <w:pPr>
        <w:keepNext w:val="0"/>
        <w:keepLines w:val="0"/>
        <w:pageBreakBefore w:val="0"/>
        <w:widowControl w:val="0"/>
        <w:tabs>
          <w:tab w:val="left" w:pos="6930"/>
        </w:tabs>
        <w:kinsoku/>
        <w:wordWrap/>
        <w:overflowPunct/>
        <w:topLinePunct w:val="0"/>
        <w:autoSpaceDE/>
        <w:autoSpaceDN/>
        <w:bidi w:val="0"/>
        <w:adjustRightInd w:val="0"/>
        <w:snapToGrid/>
        <w:spacing w:line="560" w:lineRule="exact"/>
        <w:jc w:val="center"/>
        <w:textAlignment w:val="auto"/>
        <w:outlineLvl w:val="0"/>
        <w:rPr>
          <w:rFonts w:hint="eastAsia" w:ascii="方正小标宋简体" w:hAnsi="方正小标宋简体" w:eastAsia="方正小标宋简体" w:cs="方正小标宋简体"/>
          <w:b w:val="0"/>
          <w:bCs w:val="0"/>
          <w:sz w:val="32"/>
          <w:szCs w:val="32"/>
          <w:lang w:eastAsia="zh-CN"/>
        </w:rPr>
      </w:pPr>
      <w:r>
        <w:rPr>
          <w:rFonts w:hint="eastAsia" w:ascii="方正小标宋简体" w:hAnsi="方正小标宋简体" w:eastAsia="方正小标宋简体" w:cs="方正小标宋简体"/>
          <w:b w:val="0"/>
          <w:bCs w:val="0"/>
          <w:sz w:val="32"/>
          <w:szCs w:val="32"/>
          <w:lang w:eastAsia="zh-CN"/>
        </w:rPr>
        <w:t>实施细则</w:t>
      </w:r>
    </w:p>
    <w:p>
      <w:pPr>
        <w:adjustRightInd w:val="0"/>
        <w:snapToGrid w:val="0"/>
        <w:spacing w:line="440" w:lineRule="exact"/>
        <w:jc w:val="center"/>
        <w:rPr>
          <w:rFonts w:hint="eastAsia" w:eastAsia="方正小标宋简体"/>
          <w:color w:val="000000"/>
          <w:sz w:val="32"/>
          <w:szCs w:val="32"/>
        </w:rPr>
      </w:pPr>
    </w:p>
    <w:p>
      <w:pPr>
        <w:adjustRightInd w:val="0"/>
        <w:snapToGrid w:val="0"/>
        <w:spacing w:line="360" w:lineRule="auto"/>
        <w:jc w:val="left"/>
        <w:rPr>
          <w:rFonts w:hint="eastAsia" w:ascii="黑体" w:eastAsia="黑体"/>
          <w:b/>
          <w:szCs w:val="21"/>
        </w:rPr>
      </w:pPr>
      <w:r>
        <w:rPr>
          <w:rFonts w:hint="eastAsia" w:ascii="黑体" w:eastAsia="黑体"/>
          <w:b/>
          <w:szCs w:val="21"/>
        </w:rPr>
        <w:t>1 抽样方法</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1.1 抽查产品及抽样领域</w:t>
      </w:r>
    </w:p>
    <w:p>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 w:val="21"/>
          <w:szCs w:val="21"/>
        </w:rPr>
      </w:pPr>
      <w:r>
        <w:rPr>
          <w:rFonts w:hAnsi="宋体"/>
          <w:sz w:val="21"/>
          <w:szCs w:val="21"/>
        </w:rPr>
        <w:t>抽查产品为</w:t>
      </w:r>
      <w:r>
        <w:rPr>
          <w:rFonts w:hint="eastAsia" w:hAnsi="宋体"/>
          <w:sz w:val="21"/>
          <w:szCs w:val="21"/>
          <w:lang w:val="en-US" w:eastAsia="zh-CN"/>
        </w:rPr>
        <w:t>通用硅酸盐水泥</w:t>
      </w:r>
      <w:r>
        <w:rPr>
          <w:rFonts w:hAnsi="宋体"/>
          <w:sz w:val="21"/>
          <w:szCs w:val="21"/>
        </w:rPr>
        <w:t>。</w:t>
      </w:r>
    </w:p>
    <w:p>
      <w:pPr>
        <w:pStyle w:val="24"/>
        <w:keepNext w:val="0"/>
        <w:keepLines w:val="0"/>
        <w:pageBreakBefore w:val="0"/>
        <w:widowControl/>
        <w:kinsoku/>
        <w:wordWrap/>
        <w:overflowPunct/>
        <w:topLinePunct w:val="0"/>
        <w:autoSpaceDE w:val="0"/>
        <w:autoSpaceDN w:val="0"/>
        <w:bidi w:val="0"/>
        <w:adjustRightInd w:val="0"/>
        <w:snapToGrid w:val="0"/>
        <w:spacing w:line="360" w:lineRule="auto"/>
        <w:ind w:firstLine="420"/>
        <w:textAlignment w:val="auto"/>
        <w:rPr>
          <w:rFonts w:hAnsi="宋体"/>
          <w:szCs w:val="21"/>
        </w:rPr>
      </w:pPr>
      <w:r>
        <w:rPr>
          <w:rFonts w:hint="eastAsia" w:hAnsi="宋体"/>
          <w:sz w:val="21"/>
          <w:szCs w:val="21"/>
        </w:rPr>
        <w:t>抽样领域为</w:t>
      </w:r>
      <w:r>
        <w:rPr>
          <w:rFonts w:hint="eastAsia" w:hAnsi="宋体" w:cs="宋体"/>
          <w:sz w:val="21"/>
          <w:szCs w:val="21"/>
          <w:lang w:eastAsia="zh-CN"/>
        </w:rPr>
        <w:t>昌吉回族自治州</w:t>
      </w:r>
      <w:r>
        <w:rPr>
          <w:rFonts w:hint="eastAsia" w:hAnsi="宋体" w:cs="宋体"/>
          <w:sz w:val="21"/>
          <w:szCs w:val="21"/>
          <w:lang w:val="en-US" w:eastAsia="zh-CN"/>
        </w:rPr>
        <w:t>生产</w:t>
      </w:r>
      <w:r>
        <w:rPr>
          <w:rFonts w:hint="eastAsia" w:hAnsi="宋体" w:cs="宋体"/>
          <w:sz w:val="21"/>
          <w:szCs w:val="21"/>
        </w:rPr>
        <w:t>领域</w:t>
      </w:r>
      <w:r>
        <w:rPr>
          <w:rFonts w:hint="eastAsia" w:hAnsi="宋体" w:cs="宋体"/>
          <w:sz w:val="21"/>
          <w:szCs w:val="21"/>
          <w:lang w:val="en-US" w:eastAsia="zh-CN"/>
        </w:rPr>
        <w:t>和流通领域</w:t>
      </w:r>
      <w:r>
        <w:rPr>
          <w:rFonts w:hint="eastAsia" w:hAnsi="宋体" w:cs="宋体"/>
          <w:sz w:val="21"/>
          <w:szCs w:val="21"/>
        </w:rPr>
        <w:t>。</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1.2 抽样方法、基数及数量</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ascii="宋体" w:hAnsi="宋体"/>
          <w:kern w:val="0"/>
          <w:szCs w:val="21"/>
        </w:rPr>
        <w:t>在</w:t>
      </w:r>
      <w:r>
        <w:rPr>
          <w:rFonts w:hint="eastAsia" w:ascii="宋体" w:hAnsi="宋体"/>
          <w:kern w:val="0"/>
          <w:szCs w:val="21"/>
          <w:lang w:val="en-US" w:eastAsia="zh-CN"/>
        </w:rPr>
        <w:t>生产</w:t>
      </w:r>
      <w:r>
        <w:rPr>
          <w:rFonts w:hint="eastAsia" w:ascii="宋体" w:hAnsi="宋体"/>
          <w:kern w:val="0"/>
          <w:szCs w:val="21"/>
        </w:rPr>
        <w:t>领域生产企业成品库</w:t>
      </w:r>
      <w:r>
        <w:rPr>
          <w:rFonts w:hint="eastAsia" w:ascii="宋体" w:hAnsi="宋体"/>
          <w:kern w:val="0"/>
          <w:szCs w:val="21"/>
          <w:lang w:val="en-US" w:eastAsia="zh-CN"/>
        </w:rPr>
        <w:t>和</w:t>
      </w:r>
      <w:r>
        <w:rPr>
          <w:rFonts w:hint="eastAsia" w:ascii="宋体" w:hAnsi="宋体" w:eastAsia="宋体" w:cs="宋体"/>
          <w:lang w:val="en-US" w:eastAsia="zh-CN"/>
        </w:rPr>
        <w:t>销售者的</w:t>
      </w:r>
      <w:r>
        <w:rPr>
          <w:rFonts w:ascii="宋体" w:hAnsi="宋体"/>
          <w:kern w:val="0"/>
          <w:szCs w:val="21"/>
        </w:rPr>
        <w:t>待销产品</w:t>
      </w:r>
      <w:r>
        <w:rPr>
          <w:rFonts w:hint="eastAsia" w:ascii="宋体" w:hAnsi="宋体"/>
          <w:kern w:val="0"/>
          <w:szCs w:val="21"/>
        </w:rPr>
        <w:t>中抽取。</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kern w:val="0"/>
          <w:szCs w:val="21"/>
        </w:rPr>
      </w:pPr>
      <w:r>
        <w:rPr>
          <w:rFonts w:hint="eastAsia" w:ascii="宋体" w:hAnsi="宋体"/>
          <w:kern w:val="0"/>
          <w:szCs w:val="21"/>
        </w:rPr>
        <w:t>随机数使用随机数表等方法产生。</w:t>
      </w:r>
    </w:p>
    <w:p>
      <w:pPr>
        <w:snapToGrid w:val="0"/>
        <w:spacing w:line="360" w:lineRule="auto"/>
        <w:ind w:firstLine="420" w:firstLineChars="200"/>
        <w:rPr>
          <w:rFonts w:ascii="宋体" w:hAnsi="宋体"/>
          <w:kern w:val="0"/>
          <w:szCs w:val="21"/>
        </w:rPr>
      </w:pPr>
      <w:r>
        <w:rPr>
          <w:rFonts w:hint="eastAsia"/>
          <w:lang w:val="en-US" w:eastAsia="zh-CN"/>
        </w:rPr>
        <w:t>抽样基数应满足GB 175-2023标准要求。</w:t>
      </w:r>
      <w:r>
        <w:rPr>
          <w:rFonts w:hint="eastAsia" w:ascii="宋体" w:hAnsi="宋体"/>
          <w:kern w:val="0"/>
          <w:szCs w:val="21"/>
        </w:rPr>
        <w:t>抽样数量见表1。</w:t>
      </w:r>
    </w:p>
    <w:p>
      <w:pPr>
        <w:jc w:val="center"/>
        <w:rPr>
          <w:rFonts w:hint="eastAsia" w:ascii="宋体" w:hAnsi="宋体" w:eastAsia="宋体" w:cs="宋体"/>
          <w:kern w:val="0"/>
          <w:sz w:val="18"/>
          <w:szCs w:val="18"/>
        </w:rPr>
      </w:pPr>
      <w:r>
        <w:rPr>
          <w:rFonts w:hint="eastAsia" w:ascii="宋体" w:hAnsi="宋体" w:eastAsia="宋体" w:cs="宋体"/>
          <w:kern w:val="0"/>
          <w:sz w:val="18"/>
          <w:szCs w:val="18"/>
        </w:rPr>
        <w:t>表1</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抽取样品数量</w:t>
      </w:r>
    </w:p>
    <w:tbl>
      <w:tblPr>
        <w:tblStyle w:val="10"/>
        <w:tblW w:w="83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2021"/>
        <w:gridCol w:w="2271"/>
        <w:gridCol w:w="1867"/>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645"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21"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产品种类</w:t>
            </w:r>
          </w:p>
        </w:tc>
        <w:tc>
          <w:tcPr>
            <w:tcW w:w="2271"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抽样数量</w:t>
            </w:r>
          </w:p>
        </w:tc>
        <w:tc>
          <w:tcPr>
            <w:tcW w:w="1867"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检验样品数量</w:t>
            </w:r>
          </w:p>
        </w:tc>
        <w:tc>
          <w:tcPr>
            <w:tcW w:w="1514"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trPr>
        <w:tc>
          <w:tcPr>
            <w:tcW w:w="645" w:type="dxa"/>
            <w:vAlign w:val="center"/>
          </w:tcPr>
          <w:p>
            <w:pPr>
              <w:spacing w:line="24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2021" w:type="dxa"/>
            <w:vAlign w:val="center"/>
          </w:tcPr>
          <w:p>
            <w:pPr>
              <w:spacing w:line="24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通用硅酸盐水泥</w:t>
            </w:r>
          </w:p>
        </w:tc>
        <w:tc>
          <w:tcPr>
            <w:tcW w:w="2271" w:type="dxa"/>
            <w:vAlign w:val="center"/>
          </w:tcPr>
          <w:p>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20kg</w:t>
            </w:r>
          </w:p>
        </w:tc>
        <w:tc>
          <w:tcPr>
            <w:tcW w:w="1867" w:type="dxa"/>
            <w:vAlign w:val="center"/>
          </w:tcPr>
          <w:p>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c>
          <w:tcPr>
            <w:tcW w:w="1514" w:type="dxa"/>
            <w:vAlign w:val="center"/>
          </w:tcPr>
          <w:p>
            <w:pPr>
              <w:spacing w:line="240" w:lineRule="auto"/>
              <w:jc w:val="center"/>
              <w:rPr>
                <w:rFonts w:hint="eastAsia" w:ascii="宋体" w:hAnsi="宋体" w:eastAsia="宋体" w:cs="宋体"/>
                <w:kern w:val="0"/>
                <w:sz w:val="18"/>
                <w:szCs w:val="18"/>
                <w:lang w:val="en-US"/>
              </w:rPr>
            </w:pPr>
            <w:r>
              <w:rPr>
                <w:rFonts w:hint="eastAsia" w:ascii="宋体" w:hAnsi="宋体" w:eastAsia="宋体" w:cs="宋体"/>
                <w:kern w:val="0"/>
                <w:sz w:val="18"/>
                <w:szCs w:val="18"/>
                <w:lang w:val="en-US" w:eastAsia="zh-CN"/>
              </w:rPr>
              <w:t>10kg</w:t>
            </w:r>
          </w:p>
        </w:tc>
      </w:tr>
    </w:tbl>
    <w:p>
      <w:pPr>
        <w:rPr>
          <w:rFonts w:asciiTheme="minorEastAsia" w:hAnsiTheme="minorEastAsia" w:eastAsiaTheme="minorEastAsia"/>
          <w:kern w:val="0"/>
          <w:sz w:val="18"/>
          <w:szCs w:val="18"/>
        </w:rPr>
      </w:pPr>
    </w:p>
    <w:p>
      <w:pPr>
        <w:adjustRightInd w:val="0"/>
        <w:snapToGrid w:val="0"/>
        <w:spacing w:line="360" w:lineRule="auto"/>
        <w:jc w:val="left"/>
        <w:rPr>
          <w:rFonts w:hint="eastAsia" w:ascii="黑体" w:eastAsia="黑体"/>
          <w:b/>
          <w:szCs w:val="21"/>
        </w:rPr>
      </w:pPr>
      <w:r>
        <w:rPr>
          <w:rFonts w:hint="eastAsia" w:ascii="黑体" w:eastAsia="黑体"/>
          <w:b/>
          <w:szCs w:val="21"/>
        </w:rPr>
        <w:t>2检验依据</w:t>
      </w:r>
    </w:p>
    <w:p>
      <w:pPr>
        <w:adjustRightInd w:val="0"/>
        <w:snapToGrid w:val="0"/>
        <w:spacing w:line="360" w:lineRule="auto"/>
        <w:ind w:firstLine="420" w:firstLineChars="200"/>
        <w:jc w:val="left"/>
        <w:rPr>
          <w:rFonts w:hint="eastAsia"/>
          <w:kern w:val="0"/>
          <w:sz w:val="18"/>
          <w:szCs w:val="18"/>
        </w:rPr>
      </w:pPr>
      <w:r>
        <w:rPr>
          <w:rFonts w:hint="eastAsia" w:hAnsi="宋体" w:cs="宋体"/>
          <w:szCs w:val="22"/>
        </w:rPr>
        <w:t>本细则中</w:t>
      </w:r>
      <w:r>
        <w:rPr>
          <w:rFonts w:hint="eastAsia" w:hAnsi="宋体"/>
          <w:szCs w:val="21"/>
        </w:rPr>
        <w:t>所抽</w:t>
      </w:r>
      <w:r>
        <w:rPr>
          <w:rFonts w:hint="eastAsia" w:hAnsi="宋体" w:cs="宋体"/>
          <w:szCs w:val="21"/>
        </w:rPr>
        <w:t>产品的检验项目、检验方法见</w:t>
      </w:r>
      <w:r>
        <w:rPr>
          <w:rFonts w:hint="eastAsia" w:ascii="宋体" w:hAnsi="宋体" w:cs="宋体"/>
          <w:szCs w:val="21"/>
        </w:rPr>
        <w:t>表2</w:t>
      </w:r>
      <w:r>
        <w:rPr>
          <w:rFonts w:hint="eastAsia" w:hAnsi="宋体" w:cs="宋体"/>
          <w:szCs w:val="21"/>
        </w:rPr>
        <w:t>。</w:t>
      </w:r>
    </w:p>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表</w:t>
      </w:r>
      <w:r>
        <w:rPr>
          <w:rFonts w:hint="eastAsia" w:ascii="宋体" w:hAnsi="宋体" w:eastAsia="宋体" w:cs="宋体"/>
          <w:kern w:val="0"/>
          <w:sz w:val="18"/>
          <w:szCs w:val="18"/>
          <w:lang w:val="en-US" w:eastAsia="zh-CN"/>
        </w:rPr>
        <w:t>2 通用硅酸盐水泥（GB 175-2023）</w:t>
      </w:r>
    </w:p>
    <w:tbl>
      <w:tblPr>
        <w:tblStyle w:val="10"/>
        <w:tblW w:w="91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4198"/>
        <w:gridCol w:w="3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tblHeader/>
          <w:jc w:val="center"/>
        </w:trPr>
        <w:tc>
          <w:tcPr>
            <w:tcW w:w="1158" w:type="dxa"/>
            <w:noWrap w:val="0"/>
            <w:vAlign w:val="center"/>
          </w:tcPr>
          <w:p>
            <w:pPr>
              <w:snapToGrid w:val="0"/>
              <w:spacing w:line="240" w:lineRule="auto"/>
              <w:jc w:val="center"/>
              <w:rPr>
                <w:rFonts w:hint="eastAsia" w:ascii="宋体" w:hAnsi="宋体" w:eastAsia="宋体" w:cs="宋体"/>
                <w:sz w:val="18"/>
                <w:szCs w:val="18"/>
              </w:rPr>
            </w:pPr>
            <w:bookmarkStart w:id="0" w:name="_Hlk40347690"/>
            <w:r>
              <w:rPr>
                <w:rFonts w:hint="eastAsia" w:ascii="宋体" w:hAnsi="宋体" w:eastAsia="宋体" w:cs="宋体"/>
                <w:sz w:val="18"/>
                <w:szCs w:val="18"/>
              </w:rPr>
              <w:t>序号</w:t>
            </w:r>
          </w:p>
        </w:tc>
        <w:tc>
          <w:tcPr>
            <w:tcW w:w="4198" w:type="dxa"/>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818" w:type="dxa"/>
            <w:tcBorders>
              <w:bottom w:val="single" w:color="auto" w:sz="4" w:space="0"/>
            </w:tcBorders>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jc w:val="center"/>
        </w:trPr>
        <w:tc>
          <w:tcPr>
            <w:tcW w:w="1158"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w:t>
            </w:r>
          </w:p>
        </w:tc>
        <w:tc>
          <w:tcPr>
            <w:tcW w:w="4198"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烧失量</w:t>
            </w:r>
          </w:p>
        </w:tc>
        <w:tc>
          <w:tcPr>
            <w:tcW w:w="3818" w:type="dxa"/>
            <w:vMerge w:val="restart"/>
            <w:noWrap w:val="0"/>
            <w:vAlign w:val="center"/>
          </w:tcPr>
          <w:p>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17</w:t>
            </w:r>
          </w:p>
          <w:p>
            <w:pPr>
              <w:snapToGrid w:val="0"/>
              <w:spacing w:line="24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176</w:t>
            </w:r>
            <w:r>
              <w:rPr>
                <w:rFonts w:hint="eastAsia" w:ascii="宋体" w:hAnsi="宋体" w:eastAsia="宋体" w:cs="宋体"/>
                <w:sz w:val="18"/>
                <w:szCs w:val="18"/>
              </w:rPr>
              <w:fldChar w:fldCharType="end"/>
            </w:r>
            <w:r>
              <w:rPr>
                <w:rFonts w:hint="eastAsia" w:ascii="宋体" w:hAnsi="宋体" w:eastAsia="宋体" w:cs="宋体"/>
                <w:sz w:val="18"/>
                <w:szCs w:val="18"/>
              </w:rPr>
              <w:t>—20</w:t>
            </w:r>
            <w:r>
              <w:rPr>
                <w:rFonts w:hint="eastAsia" w:ascii="宋体" w:hAnsi="宋体" w:eastAsia="宋体" w:cs="宋体"/>
                <w:sz w:val="18"/>
                <w:szCs w:val="18"/>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158" w:type="dxa"/>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2</w:t>
            </w:r>
          </w:p>
        </w:tc>
        <w:tc>
          <w:tcPr>
            <w:tcW w:w="4198" w:type="dxa"/>
            <w:tcBorders>
              <w:bottom w:val="single" w:color="auto" w:sz="4" w:space="0"/>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氯离子</w:t>
            </w:r>
          </w:p>
        </w:tc>
        <w:tc>
          <w:tcPr>
            <w:tcW w:w="3818" w:type="dxa"/>
            <w:vMerge w:val="continue"/>
            <w:noWrap w:val="0"/>
            <w:vAlign w:val="center"/>
          </w:tcPr>
          <w:p>
            <w:pPr>
              <w:snapToGrid w:val="0"/>
              <w:spacing w:line="240" w:lineRule="auto"/>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158" w:type="dxa"/>
            <w:noWrap w:val="0"/>
            <w:vAlign w:val="center"/>
          </w:tcPr>
          <w:p>
            <w:pPr>
              <w:snapToGrid w:val="0"/>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3</w:t>
            </w:r>
          </w:p>
        </w:tc>
        <w:tc>
          <w:tcPr>
            <w:tcW w:w="4198" w:type="dxa"/>
            <w:tcBorders>
              <w:bottom w:val="single" w:color="auto" w:sz="4" w:space="0"/>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三氧化硫</w:t>
            </w:r>
          </w:p>
        </w:tc>
        <w:tc>
          <w:tcPr>
            <w:tcW w:w="3818" w:type="dxa"/>
            <w:vMerge w:val="continue"/>
            <w:noWrap w:val="0"/>
            <w:vAlign w:val="center"/>
          </w:tcPr>
          <w:p>
            <w:pPr>
              <w:snapToGrid w:val="0"/>
              <w:spacing w:line="240" w:lineRule="auto"/>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158" w:type="dxa"/>
            <w:noWrap w:val="0"/>
            <w:vAlign w:val="center"/>
          </w:tcPr>
          <w:p>
            <w:pPr>
              <w:snapToGrid w:val="0"/>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4</w:t>
            </w:r>
          </w:p>
        </w:tc>
        <w:tc>
          <w:tcPr>
            <w:tcW w:w="4198" w:type="dxa"/>
            <w:tcBorders>
              <w:bottom w:val="single" w:color="auto" w:sz="4" w:space="0"/>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氧化镁</w:t>
            </w:r>
          </w:p>
        </w:tc>
        <w:tc>
          <w:tcPr>
            <w:tcW w:w="3818" w:type="dxa"/>
            <w:vMerge w:val="continue"/>
            <w:noWrap w:val="0"/>
            <w:vAlign w:val="center"/>
          </w:tcPr>
          <w:p>
            <w:pPr>
              <w:snapToGrid w:val="0"/>
              <w:spacing w:line="240" w:lineRule="auto"/>
              <w:jc w:val="center"/>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158" w:type="dxa"/>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5</w:t>
            </w:r>
          </w:p>
        </w:tc>
        <w:tc>
          <w:tcPr>
            <w:tcW w:w="4198" w:type="dxa"/>
            <w:tcBorders>
              <w:bottom w:val="single" w:color="auto" w:sz="4" w:space="0"/>
              <w:right w:val="single" w:color="auto" w:sz="4" w:space="0"/>
            </w:tcBorders>
            <w:noWrap w:val="0"/>
            <w:vAlign w:val="center"/>
          </w:tcPr>
          <w:p>
            <w:pPr>
              <w:snapToGrid w:val="0"/>
              <w:spacing w:line="240" w:lineRule="auto"/>
              <w:jc w:val="center"/>
              <w:rPr>
                <w:rFonts w:hint="default" w:ascii="宋体" w:hAnsi="宋体" w:eastAsia="宋体" w:cs="宋体"/>
                <w:color w:val="000000"/>
                <w:sz w:val="18"/>
                <w:szCs w:val="18"/>
                <w:highlight w:val="none"/>
                <w:lang w:val="en-US" w:eastAsia="zh-CN"/>
              </w:rPr>
            </w:pPr>
            <w:r>
              <w:rPr>
                <w:rFonts w:hint="eastAsia" w:ascii="宋体" w:hAnsi="宋体" w:cs="宋体"/>
                <w:color w:val="000000"/>
                <w:sz w:val="18"/>
                <w:szCs w:val="18"/>
                <w:highlight w:val="none"/>
                <w:lang w:val="en-US" w:eastAsia="zh-CN"/>
              </w:rPr>
              <w:t>标准稠度用水量</w:t>
            </w:r>
          </w:p>
        </w:tc>
        <w:tc>
          <w:tcPr>
            <w:tcW w:w="3818" w:type="dxa"/>
            <w:vMerge w:val="restart"/>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1158" w:type="dxa"/>
            <w:shd w:val="clear" w:color="auto" w:fill="auto"/>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6</w:t>
            </w:r>
          </w:p>
        </w:tc>
        <w:tc>
          <w:tcPr>
            <w:tcW w:w="4198" w:type="dxa"/>
            <w:tcBorders>
              <w:bottom w:val="single" w:color="auto" w:sz="4" w:space="0"/>
              <w:right w:val="single" w:color="auto" w:sz="4" w:space="0"/>
            </w:tcBorders>
            <w:shd w:val="clear" w:color="auto" w:fill="auto"/>
            <w:noWrap w:val="0"/>
            <w:vAlign w:val="center"/>
          </w:tcPr>
          <w:p>
            <w:pPr>
              <w:snapToGrid w:val="0"/>
              <w:spacing w:line="240" w:lineRule="auto"/>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凝结时间</w:t>
            </w:r>
          </w:p>
        </w:tc>
        <w:tc>
          <w:tcPr>
            <w:tcW w:w="3818" w:type="dxa"/>
            <w:vMerge w:val="continue"/>
            <w:shd w:val="clear" w:color="auto" w:fill="auto"/>
            <w:noWrap w:val="0"/>
            <w:vAlign w:val="center"/>
          </w:tcPr>
          <w:p>
            <w:pPr>
              <w:snapToGrid w:val="0"/>
              <w:spacing w:line="240" w:lineRule="auto"/>
              <w:jc w:val="center"/>
              <w:rPr>
                <w:rFonts w:hint="eastAsia" w:ascii="宋体" w:hAnsi="宋体" w:eastAsia="宋体" w:cs="宋体"/>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1" w:hRule="exact"/>
          <w:jc w:val="center"/>
        </w:trPr>
        <w:tc>
          <w:tcPr>
            <w:tcW w:w="1158" w:type="dxa"/>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7</w:t>
            </w:r>
          </w:p>
        </w:tc>
        <w:tc>
          <w:tcPr>
            <w:tcW w:w="4198" w:type="dxa"/>
            <w:tcBorders>
              <w:top w:val="single" w:color="auto" w:sz="4" w:space="0"/>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安定性</w:t>
            </w:r>
          </w:p>
        </w:tc>
        <w:tc>
          <w:tcPr>
            <w:tcW w:w="3818" w:type="dxa"/>
            <w:tcBorders>
              <w:top w:val="single" w:color="auto" w:sz="4" w:space="0"/>
            </w:tcBorders>
            <w:noWrap w:val="0"/>
            <w:vAlign w:val="center"/>
          </w:tcPr>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1346</w:t>
            </w:r>
            <w:r>
              <w:rPr>
                <w:rFonts w:hint="eastAsia" w:ascii="宋体" w:hAnsi="宋体" w:eastAsia="宋体" w:cs="宋体"/>
                <w:sz w:val="18"/>
                <w:szCs w:val="18"/>
              </w:rPr>
              <w:fldChar w:fldCharType="end"/>
            </w:r>
            <w:r>
              <w:rPr>
                <w:rFonts w:hint="eastAsia" w:ascii="宋体" w:hAnsi="宋体" w:eastAsia="宋体" w:cs="宋体"/>
                <w:sz w:val="18"/>
                <w:szCs w:val="18"/>
              </w:rPr>
              <w:t>—2024</w:t>
            </w:r>
          </w:p>
          <w:p>
            <w:pPr>
              <w:snapToGrid w:val="0"/>
              <w:spacing w:line="240" w:lineRule="auto"/>
              <w:jc w:val="center"/>
              <w:rPr>
                <w:rFonts w:hint="eastAsia" w:ascii="宋体" w:hAnsi="宋体" w:eastAsia="宋体" w:cs="宋体"/>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750</w:t>
            </w:r>
            <w:r>
              <w:rPr>
                <w:rFonts w:hint="eastAsia" w:ascii="宋体" w:hAnsi="宋体" w:eastAsia="宋体" w:cs="宋体"/>
                <w:sz w:val="18"/>
                <w:szCs w:val="18"/>
              </w:rPr>
              <w:fldChar w:fldCharType="end"/>
            </w:r>
            <w:r>
              <w:rPr>
                <w:rFonts w:hint="eastAsia" w:ascii="宋体" w:hAnsi="宋体" w:eastAsia="宋体" w:cs="宋体"/>
                <w:sz w:val="18"/>
                <w:szCs w:val="18"/>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1158" w:type="dxa"/>
            <w:noWrap w:val="0"/>
            <w:vAlign w:val="center"/>
          </w:tcPr>
          <w:p>
            <w:pPr>
              <w:snapToGrid w:val="0"/>
              <w:spacing w:line="240" w:lineRule="auto"/>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w:t>
            </w:r>
          </w:p>
        </w:tc>
        <w:tc>
          <w:tcPr>
            <w:tcW w:w="4198" w:type="dxa"/>
            <w:tcBorders>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强度</w:t>
            </w:r>
          </w:p>
        </w:tc>
        <w:tc>
          <w:tcPr>
            <w:tcW w:w="3818" w:type="dxa"/>
            <w:noWrap w:val="0"/>
            <w:vAlign w:val="center"/>
          </w:tcPr>
          <w:p>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 175</w:t>
            </w:r>
            <w:r>
              <w:rPr>
                <w:rFonts w:hint="eastAsia" w:ascii="宋体" w:hAnsi="宋体" w:eastAsia="宋体" w:cs="宋体"/>
                <w:sz w:val="18"/>
                <w:szCs w:val="18"/>
              </w:rPr>
              <w:t>—</w:t>
            </w:r>
            <w:r>
              <w:rPr>
                <w:rFonts w:hint="eastAsia" w:ascii="宋体" w:hAnsi="宋体" w:eastAsia="宋体" w:cs="宋体"/>
                <w:color w:val="000000"/>
                <w:sz w:val="18"/>
                <w:szCs w:val="18"/>
              </w:rPr>
              <w:t>2023</w:t>
            </w:r>
          </w:p>
          <w:p>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GB/T 17671</w:t>
            </w:r>
            <w:r>
              <w:rPr>
                <w:rFonts w:hint="eastAsia" w:ascii="宋体" w:hAnsi="宋体" w:eastAsia="宋体" w:cs="宋体"/>
                <w:sz w:val="18"/>
                <w:szCs w:val="18"/>
              </w:rPr>
              <w:t>—</w:t>
            </w:r>
            <w:r>
              <w:rPr>
                <w:rFonts w:hint="eastAsia" w:ascii="宋体" w:hAnsi="宋体" w:eastAsia="宋体" w:cs="宋体"/>
                <w:color w:val="000000"/>
                <w:sz w:val="18"/>
                <w:szCs w:val="18"/>
              </w:rPr>
              <w:t>2021</w:t>
            </w:r>
          </w:p>
          <w:p>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t>GB/T 2419</w:t>
            </w:r>
            <w:r>
              <w:rPr>
                <w:rFonts w:hint="eastAsia" w:ascii="宋体" w:hAnsi="宋体" w:eastAsia="宋体" w:cs="宋体"/>
                <w:sz w:val="18"/>
                <w:szCs w:val="18"/>
              </w:rPr>
              <w:t>—</w:t>
            </w:r>
            <w:r>
              <w:rPr>
                <w:rFonts w:hint="eastAsia" w:ascii="宋体" w:hAnsi="宋体" w:eastAsia="宋体" w:cs="宋体"/>
                <w:color w:val="000000"/>
                <w:sz w:val="18"/>
                <w:szCs w:val="18"/>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jc w:val="center"/>
        </w:trPr>
        <w:tc>
          <w:tcPr>
            <w:tcW w:w="1158" w:type="dxa"/>
            <w:noWrap w:val="0"/>
            <w:vAlign w:val="center"/>
          </w:tcPr>
          <w:p>
            <w:pPr>
              <w:snapToGrid w:val="0"/>
              <w:spacing w:line="240" w:lineRule="auto"/>
              <w:jc w:val="center"/>
              <w:rPr>
                <w:rFonts w:hint="default" w:ascii="宋体" w:hAnsi="宋体" w:cs="宋体"/>
                <w:sz w:val="18"/>
                <w:szCs w:val="18"/>
                <w:lang w:val="en-US" w:eastAsia="zh-CN"/>
              </w:rPr>
            </w:pPr>
            <w:r>
              <w:rPr>
                <w:rFonts w:hint="eastAsia" w:ascii="宋体" w:hAnsi="宋体" w:cs="宋体"/>
                <w:sz w:val="18"/>
                <w:szCs w:val="18"/>
                <w:lang w:val="en-US" w:eastAsia="zh-CN"/>
              </w:rPr>
              <w:t>9</w:t>
            </w:r>
          </w:p>
        </w:tc>
        <w:tc>
          <w:tcPr>
            <w:tcW w:w="4198" w:type="dxa"/>
            <w:tcBorders>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流动度</w:t>
            </w:r>
          </w:p>
        </w:tc>
        <w:tc>
          <w:tcPr>
            <w:tcW w:w="3818" w:type="dxa"/>
            <w:noWrap w:val="0"/>
            <w:vAlign w:val="center"/>
          </w:tcPr>
          <w:p>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GB/T 2419</w:t>
            </w:r>
            <w:r>
              <w:rPr>
                <w:rFonts w:hint="eastAsia" w:ascii="宋体" w:hAnsi="宋体" w:eastAsia="宋体" w:cs="宋体"/>
                <w:sz w:val="18"/>
                <w:szCs w:val="18"/>
              </w:rPr>
              <w:t>—</w:t>
            </w:r>
            <w:r>
              <w:rPr>
                <w:rFonts w:hint="eastAsia" w:ascii="宋体" w:hAnsi="宋体" w:eastAsia="宋体" w:cs="宋体"/>
                <w:color w:val="000000"/>
                <w:sz w:val="18"/>
                <w:szCs w:val="18"/>
              </w:rPr>
              <w:t>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158" w:type="dxa"/>
            <w:noWrap w:val="0"/>
            <w:vAlign w:val="center"/>
          </w:tcPr>
          <w:p>
            <w:pPr>
              <w:snapToGrid w:val="0"/>
              <w:spacing w:line="240" w:lineRule="auto"/>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10</w:t>
            </w:r>
          </w:p>
        </w:tc>
        <w:tc>
          <w:tcPr>
            <w:tcW w:w="4198" w:type="dxa"/>
            <w:tcBorders>
              <w:right w:val="single" w:color="auto" w:sz="4" w:space="0"/>
            </w:tcBorders>
            <w:noWrap w:val="0"/>
            <w:vAlign w:val="center"/>
          </w:tcPr>
          <w:p>
            <w:pPr>
              <w:snapToGrid w:val="0"/>
              <w:spacing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细度</w:t>
            </w:r>
          </w:p>
        </w:tc>
        <w:tc>
          <w:tcPr>
            <w:tcW w:w="3818" w:type="dxa"/>
            <w:noWrap w:val="0"/>
            <w:vAlign w:val="center"/>
          </w:tcPr>
          <w:p>
            <w:pPr>
              <w:snapToGrid w:val="0"/>
              <w:spacing w:line="240" w:lineRule="auto"/>
              <w:jc w:val="center"/>
              <w:rPr>
                <w:rFonts w:hint="eastAsia" w:ascii="宋体" w:hAnsi="宋体" w:eastAsia="宋体" w:cs="宋体"/>
                <w:color w:val="000000"/>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sz w:val="18"/>
                <w:szCs w:val="18"/>
              </w:rPr>
              <w:fldChar w:fldCharType="separate"/>
            </w:r>
            <w:r>
              <w:rPr>
                <w:rFonts w:hint="eastAsia" w:ascii="宋体" w:hAnsi="宋体" w:eastAsia="宋体" w:cs="宋体"/>
                <w:sz w:val="18"/>
                <w:szCs w:val="18"/>
              </w:rPr>
              <w:t>GB/T 8074</w:t>
            </w:r>
            <w:r>
              <w:rPr>
                <w:rFonts w:hint="eastAsia" w:ascii="宋体" w:hAnsi="宋体" w:eastAsia="宋体" w:cs="宋体"/>
                <w:sz w:val="18"/>
                <w:szCs w:val="18"/>
              </w:rPr>
              <w:fldChar w:fldCharType="end"/>
            </w:r>
            <w:r>
              <w:rPr>
                <w:rFonts w:hint="eastAsia" w:ascii="宋体" w:hAnsi="宋体" w:eastAsia="宋体" w:cs="宋体"/>
                <w:sz w:val="18"/>
                <w:szCs w:val="18"/>
              </w:rPr>
              <w:t>—2008</w:t>
            </w:r>
          </w:p>
          <w:p>
            <w:pPr>
              <w:snapToGrid w:val="0"/>
              <w:spacing w:line="240" w:lineRule="auto"/>
              <w:jc w:val="center"/>
              <w:rPr>
                <w:rFonts w:hint="eastAsia" w:ascii="宋体" w:hAnsi="宋体" w:eastAsia="宋体" w:cs="宋体"/>
                <w:sz w:val="18"/>
                <w:szCs w:val="18"/>
              </w:rPr>
            </w:pP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HYPERLINK "javascript:__doPostBack('ctl00$ctl00$ContentPlaceHolder1$ContentPlaceHolder1$rptStandard$ctl00$lbtnDetail','')" \o "点击查看标准详细信息"</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GB/T 1345</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—2005</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rFonts w:hint="eastAsia"/>
          <w:szCs w:val="21"/>
        </w:rPr>
        <w:t>执行企业标准、团体标准、地方标准的产品，检验项目参照上述内容执行。</w:t>
      </w:r>
      <w:bookmarkEnd w:id="0"/>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szCs w:val="21"/>
        </w:rPr>
        <w:t>凡是注日期的文件，其随后所有的修改单（不包括勘误的内容）或修订版不适用于本细则。凡是不注日期的文件，其最新版本适用于本细则。</w:t>
      </w:r>
    </w:p>
    <w:p>
      <w:pPr>
        <w:adjustRightInd w:val="0"/>
        <w:snapToGrid w:val="0"/>
        <w:spacing w:line="360" w:lineRule="auto"/>
        <w:rPr>
          <w:rFonts w:ascii="黑体" w:hAnsi="黑体" w:eastAsia="黑体"/>
          <w:b/>
          <w:szCs w:val="21"/>
        </w:rPr>
      </w:pPr>
    </w:p>
    <w:p>
      <w:pPr>
        <w:adjustRightInd w:val="0"/>
        <w:snapToGrid w:val="0"/>
        <w:spacing w:line="360" w:lineRule="auto"/>
        <w:jc w:val="left"/>
        <w:rPr>
          <w:rFonts w:hint="eastAsia" w:ascii="黑体" w:eastAsia="黑体"/>
          <w:b/>
          <w:szCs w:val="21"/>
        </w:rPr>
      </w:pPr>
      <w:r>
        <w:rPr>
          <w:rFonts w:hint="eastAsia" w:ascii="黑体" w:eastAsia="黑体"/>
          <w:b/>
          <w:szCs w:val="21"/>
        </w:rPr>
        <w:t>3 判定规则</w:t>
      </w:r>
    </w:p>
    <w:p>
      <w:pPr>
        <w:adjustRightInd w:val="0"/>
        <w:snapToGrid w:val="0"/>
        <w:spacing w:line="360" w:lineRule="auto"/>
        <w:jc w:val="left"/>
        <w:rPr>
          <w:rFonts w:hint="eastAsia" w:asciiTheme="minorEastAsia" w:hAnsiTheme="minorEastAsia" w:eastAsiaTheme="minorEastAsia" w:cstheme="minorEastAsia"/>
          <w:b/>
          <w:szCs w:val="21"/>
        </w:rPr>
      </w:pPr>
      <w:r>
        <w:rPr>
          <w:rFonts w:hint="eastAsia" w:ascii="宋体" w:hAnsi="宋体" w:eastAsia="宋体" w:cs="宋体"/>
          <w:b/>
          <w:szCs w:val="21"/>
        </w:rPr>
        <w:t>3.1依据标准</w:t>
      </w:r>
    </w:p>
    <w:p>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rPr>
        <w:t>GB 175—2023 通用硅酸盐水泥</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lang w:val="en-US" w:eastAsia="zh-CN"/>
        </w:rPr>
      </w:pPr>
      <w:r>
        <w:rPr>
          <w:rFonts w:hint="eastAsia" w:ascii="宋体" w:hAnsi="宋体"/>
          <w:color w:val="auto"/>
          <w:szCs w:val="28"/>
        </w:rPr>
        <w:t>相关的法律、行政法规、部门规章、规范性文件</w:t>
      </w:r>
    </w:p>
    <w:p>
      <w:pPr>
        <w:keepNext w:val="0"/>
        <w:keepLines w:val="0"/>
        <w:pageBreakBefore w:val="0"/>
        <w:widowControl/>
        <w:kinsoku/>
        <w:wordWrap/>
        <w:overflowPunct/>
        <w:topLinePunct w:val="0"/>
        <w:autoSpaceDE/>
        <w:autoSpaceDN/>
        <w:bidi w:val="0"/>
        <w:adjustRightInd/>
        <w:snapToGrid w:val="0"/>
        <w:spacing w:line="360" w:lineRule="auto"/>
        <w:ind w:firstLine="420" w:firstLineChars="200"/>
        <w:jc w:val="left"/>
        <w:textAlignment w:val="auto"/>
        <w:outlineLvl w:val="0"/>
        <w:rPr>
          <w:rFonts w:hint="eastAsia" w:ascii="宋体" w:hAnsi="宋体" w:eastAsia="宋体" w:cs="宋体"/>
          <w:bCs/>
          <w:szCs w:val="21"/>
        </w:rPr>
      </w:pPr>
      <w:r>
        <w:rPr>
          <w:rFonts w:hint="eastAsia" w:ascii="宋体" w:hAnsi="宋体" w:eastAsia="宋体" w:cs="宋体"/>
          <w:color w:val="000000"/>
          <w:szCs w:val="21"/>
        </w:rPr>
        <w:t>现行有效的企业标准、团体标准、地方标准及产品明示质量要求</w:t>
      </w:r>
    </w:p>
    <w:p>
      <w:pPr>
        <w:adjustRightInd w:val="0"/>
        <w:snapToGrid w:val="0"/>
        <w:spacing w:line="360" w:lineRule="auto"/>
        <w:jc w:val="left"/>
        <w:rPr>
          <w:rFonts w:hint="eastAsia" w:ascii="黑体" w:eastAsia="黑体"/>
          <w:b/>
          <w:szCs w:val="21"/>
        </w:rPr>
      </w:pPr>
      <w:r>
        <w:rPr>
          <w:rFonts w:hint="eastAsia" w:ascii="宋体" w:hAnsi="宋体" w:eastAsia="宋体" w:cs="宋体"/>
          <w:b/>
          <w:szCs w:val="21"/>
        </w:rPr>
        <w:t>3.2判定原则</w:t>
      </w:r>
    </w:p>
    <w:p>
      <w:pPr>
        <w:adjustRightInd w:val="0"/>
        <w:snapToGrid w:val="0"/>
        <w:spacing w:line="360" w:lineRule="auto"/>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若被检产品明示的质量要求高于本细则中检验项目依据的标准要求时，应按被检产品明示的质量要求判定。</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若被检产品明示的质量要求缺少本细则中检验项目依据的强制性标准要求时，应按照强制性标准要求判定。</w:t>
      </w:r>
    </w:p>
    <w:p>
      <w:pPr>
        <w:adjustRightInd w:val="0"/>
        <w:snapToGrid w:val="0"/>
        <w:spacing w:line="360" w:lineRule="auto"/>
        <w:ind w:firstLine="420" w:firstLineChars="200"/>
        <w:rPr>
          <w:rFonts w:hint="eastAsia"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adjustRightInd w:val="0"/>
        <w:snapToGrid w:val="0"/>
        <w:spacing w:line="360" w:lineRule="auto"/>
        <w:rPr>
          <w:color w:val="000000"/>
          <w:szCs w:val="21"/>
          <w:u w:val="single"/>
        </w:rPr>
      </w:pPr>
      <w:r>
        <w:rPr>
          <w:color w:val="000000"/>
          <w:szCs w:val="21"/>
        </w:rPr>
        <mc:AlternateContent>
          <mc:Choice Requires="wps">
            <w:drawing>
              <wp:anchor distT="0" distB="0" distL="114300" distR="114300" simplePos="0" relativeHeight="251659264" behindDoc="0" locked="0" layoutInCell="1" allowOverlap="1">
                <wp:simplePos x="0" y="0"/>
                <wp:positionH relativeFrom="column">
                  <wp:posOffset>1259840</wp:posOffset>
                </wp:positionH>
                <wp:positionV relativeFrom="paragraph">
                  <wp:posOffset>324485</wp:posOffset>
                </wp:positionV>
                <wp:extent cx="2714625" cy="0"/>
                <wp:effectExtent l="0" t="4445" r="0" b="5080"/>
                <wp:wrapNone/>
                <wp:docPr id="1" name="自选图形 2"/>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9.2pt;margin-top:25.55pt;height:0pt;width:213.75pt;z-index:251659264;mso-width-relative:page;mso-height-relative:page;" filled="f" stroked="t" coordsize="21600,21600" o:gfxdata="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F2qnT1gAAAAkBAAAPAAAAAAAAAAEA&#10;IAAAACIAAABkcnMvZG93bnJldi54bWxQSwECFAAUAAAACACHTuJAY4dIktgBAACVAwAADgAAAAAA&#10;AAABACAAAAAlAQAAZHJzL2Uyb0RvYy54bWxQSwUGAAAAAAYABgBZAQAAbwUAAAAA&#10;">
                <v:fill on="f" focussize="0,0"/>
                <v:stroke color="#000000" joinstyle="round"/>
                <v:imagedata o:title=""/>
                <o:lock v:ext="edit" aspectratio="f"/>
              </v:shape>
            </w:pict>
          </mc:Fallback>
        </mc:AlternateContent>
      </w:r>
    </w:p>
    <w:sectPr>
      <w:footerReference r:id="rId3" w:type="default"/>
      <w:footerReference r:id="rId4"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8E98C0-1EFC-4A94-8DA5-542A1A98CE2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embedRegular r:id="rId2" w:fontKey="{F10DF4E4-FA91-43C3-B4D5-65754D7416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2</w:t>
    </w:r>
    <w:r>
      <w:rPr>
        <w:lang w:val="zh-CN"/>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2</w:t>
    </w:r>
    <w:r>
      <w:rPr>
        <w:rStyle w:val="13"/>
      </w:rPr>
      <w:fldChar w:fldCharType="end"/>
    </w:r>
  </w:p>
  <w:p>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ZTQyZmJlMWRkYzM4OTI3NGZmYWNiNGMwM2NmYmYifQ=="/>
  </w:docVars>
  <w:rsids>
    <w:rsidRoot w:val="00172A27"/>
    <w:rsid w:val="00000B18"/>
    <w:rsid w:val="00011D33"/>
    <w:rsid w:val="00013E45"/>
    <w:rsid w:val="00020C02"/>
    <w:rsid w:val="00020D44"/>
    <w:rsid w:val="00022ED8"/>
    <w:rsid w:val="000276A9"/>
    <w:rsid w:val="00035064"/>
    <w:rsid w:val="00037D8D"/>
    <w:rsid w:val="00050415"/>
    <w:rsid w:val="00051A44"/>
    <w:rsid w:val="00051DF2"/>
    <w:rsid w:val="000576B0"/>
    <w:rsid w:val="00057F6B"/>
    <w:rsid w:val="00060214"/>
    <w:rsid w:val="00061270"/>
    <w:rsid w:val="00061FE1"/>
    <w:rsid w:val="00071001"/>
    <w:rsid w:val="00071058"/>
    <w:rsid w:val="00071D6C"/>
    <w:rsid w:val="00081CBD"/>
    <w:rsid w:val="00082EAB"/>
    <w:rsid w:val="0008308D"/>
    <w:rsid w:val="00083646"/>
    <w:rsid w:val="00092E29"/>
    <w:rsid w:val="0009399B"/>
    <w:rsid w:val="00096538"/>
    <w:rsid w:val="00096FC0"/>
    <w:rsid w:val="000976DE"/>
    <w:rsid w:val="000B76A3"/>
    <w:rsid w:val="000C2964"/>
    <w:rsid w:val="000C5326"/>
    <w:rsid w:val="000D0007"/>
    <w:rsid w:val="000D3759"/>
    <w:rsid w:val="000D3F29"/>
    <w:rsid w:val="000E56D1"/>
    <w:rsid w:val="000F3409"/>
    <w:rsid w:val="000F64F9"/>
    <w:rsid w:val="000F6E44"/>
    <w:rsid w:val="000F7E56"/>
    <w:rsid w:val="00102BE5"/>
    <w:rsid w:val="001035C2"/>
    <w:rsid w:val="0010653A"/>
    <w:rsid w:val="00115B43"/>
    <w:rsid w:val="001171C5"/>
    <w:rsid w:val="001204E4"/>
    <w:rsid w:val="00123938"/>
    <w:rsid w:val="001239A4"/>
    <w:rsid w:val="001300B1"/>
    <w:rsid w:val="0013034E"/>
    <w:rsid w:val="00130937"/>
    <w:rsid w:val="00140A79"/>
    <w:rsid w:val="00144322"/>
    <w:rsid w:val="0016441E"/>
    <w:rsid w:val="001646C2"/>
    <w:rsid w:val="001715A9"/>
    <w:rsid w:val="00172A27"/>
    <w:rsid w:val="00173E61"/>
    <w:rsid w:val="00175489"/>
    <w:rsid w:val="001754B1"/>
    <w:rsid w:val="001809DD"/>
    <w:rsid w:val="00180C70"/>
    <w:rsid w:val="00182DD4"/>
    <w:rsid w:val="0018638C"/>
    <w:rsid w:val="00192E30"/>
    <w:rsid w:val="001A5470"/>
    <w:rsid w:val="001A7812"/>
    <w:rsid w:val="001B58E3"/>
    <w:rsid w:val="001C0C0A"/>
    <w:rsid w:val="001C2C41"/>
    <w:rsid w:val="001C4F34"/>
    <w:rsid w:val="001C5FD5"/>
    <w:rsid w:val="001D1FBC"/>
    <w:rsid w:val="001D2BBC"/>
    <w:rsid w:val="001D5F64"/>
    <w:rsid w:val="001D6824"/>
    <w:rsid w:val="001E4729"/>
    <w:rsid w:val="001E572F"/>
    <w:rsid w:val="001E5897"/>
    <w:rsid w:val="001F104F"/>
    <w:rsid w:val="002048E1"/>
    <w:rsid w:val="00210539"/>
    <w:rsid w:val="0021146A"/>
    <w:rsid w:val="00216539"/>
    <w:rsid w:val="00223317"/>
    <w:rsid w:val="0023156F"/>
    <w:rsid w:val="00244BC8"/>
    <w:rsid w:val="00250292"/>
    <w:rsid w:val="00250B09"/>
    <w:rsid w:val="002518E2"/>
    <w:rsid w:val="002533F7"/>
    <w:rsid w:val="00253624"/>
    <w:rsid w:val="00261CEA"/>
    <w:rsid w:val="002710B5"/>
    <w:rsid w:val="00274E3E"/>
    <w:rsid w:val="002825C2"/>
    <w:rsid w:val="00283DAF"/>
    <w:rsid w:val="002877C3"/>
    <w:rsid w:val="00287B95"/>
    <w:rsid w:val="00293303"/>
    <w:rsid w:val="00293771"/>
    <w:rsid w:val="00293B52"/>
    <w:rsid w:val="002A7719"/>
    <w:rsid w:val="002A7D1C"/>
    <w:rsid w:val="002B3016"/>
    <w:rsid w:val="002B50E7"/>
    <w:rsid w:val="002C212C"/>
    <w:rsid w:val="002D7F8A"/>
    <w:rsid w:val="002E0D1D"/>
    <w:rsid w:val="002E1EAC"/>
    <w:rsid w:val="002E68A8"/>
    <w:rsid w:val="002E772A"/>
    <w:rsid w:val="002F1111"/>
    <w:rsid w:val="002F49EA"/>
    <w:rsid w:val="003013F6"/>
    <w:rsid w:val="00305554"/>
    <w:rsid w:val="00306A87"/>
    <w:rsid w:val="003203A3"/>
    <w:rsid w:val="00324F8B"/>
    <w:rsid w:val="0032591A"/>
    <w:rsid w:val="003271C4"/>
    <w:rsid w:val="00330D75"/>
    <w:rsid w:val="003443AD"/>
    <w:rsid w:val="00346AC6"/>
    <w:rsid w:val="00353935"/>
    <w:rsid w:val="0035403E"/>
    <w:rsid w:val="0036059D"/>
    <w:rsid w:val="003613CB"/>
    <w:rsid w:val="003618A3"/>
    <w:rsid w:val="0036640F"/>
    <w:rsid w:val="003702A0"/>
    <w:rsid w:val="00371109"/>
    <w:rsid w:val="00371567"/>
    <w:rsid w:val="00375E4A"/>
    <w:rsid w:val="00375F82"/>
    <w:rsid w:val="00377482"/>
    <w:rsid w:val="00383D6A"/>
    <w:rsid w:val="0039208F"/>
    <w:rsid w:val="00392A15"/>
    <w:rsid w:val="003A1E75"/>
    <w:rsid w:val="003A2DF6"/>
    <w:rsid w:val="003A706C"/>
    <w:rsid w:val="003A7422"/>
    <w:rsid w:val="003B226D"/>
    <w:rsid w:val="003B2907"/>
    <w:rsid w:val="003B356D"/>
    <w:rsid w:val="003B5C6E"/>
    <w:rsid w:val="003C388C"/>
    <w:rsid w:val="003C4CFD"/>
    <w:rsid w:val="003D0118"/>
    <w:rsid w:val="003D44C3"/>
    <w:rsid w:val="003D5E7E"/>
    <w:rsid w:val="003E0D9A"/>
    <w:rsid w:val="003E4890"/>
    <w:rsid w:val="003E61BF"/>
    <w:rsid w:val="003F39AB"/>
    <w:rsid w:val="003F5639"/>
    <w:rsid w:val="00407E81"/>
    <w:rsid w:val="0041066E"/>
    <w:rsid w:val="00415614"/>
    <w:rsid w:val="0041711A"/>
    <w:rsid w:val="0041740C"/>
    <w:rsid w:val="00420BDF"/>
    <w:rsid w:val="00425ABB"/>
    <w:rsid w:val="00427CC2"/>
    <w:rsid w:val="00427D8E"/>
    <w:rsid w:val="00441CD2"/>
    <w:rsid w:val="00442A9A"/>
    <w:rsid w:val="00445E86"/>
    <w:rsid w:val="00451E44"/>
    <w:rsid w:val="00455005"/>
    <w:rsid w:val="00457A50"/>
    <w:rsid w:val="00471A3D"/>
    <w:rsid w:val="00472A78"/>
    <w:rsid w:val="00474E04"/>
    <w:rsid w:val="004755A1"/>
    <w:rsid w:val="004820E0"/>
    <w:rsid w:val="004830D0"/>
    <w:rsid w:val="0048581E"/>
    <w:rsid w:val="00486C06"/>
    <w:rsid w:val="00490780"/>
    <w:rsid w:val="00490A9C"/>
    <w:rsid w:val="004916D5"/>
    <w:rsid w:val="00493A6A"/>
    <w:rsid w:val="00493FAE"/>
    <w:rsid w:val="004A1862"/>
    <w:rsid w:val="004A2393"/>
    <w:rsid w:val="004C3AEF"/>
    <w:rsid w:val="004D0C5A"/>
    <w:rsid w:val="004D0E11"/>
    <w:rsid w:val="004D235A"/>
    <w:rsid w:val="004D25D5"/>
    <w:rsid w:val="004D4E68"/>
    <w:rsid w:val="004D5BDC"/>
    <w:rsid w:val="004E1396"/>
    <w:rsid w:val="004E2F76"/>
    <w:rsid w:val="004E46E5"/>
    <w:rsid w:val="004E7588"/>
    <w:rsid w:val="004F4BFB"/>
    <w:rsid w:val="004F4DF1"/>
    <w:rsid w:val="004F7054"/>
    <w:rsid w:val="00510E8B"/>
    <w:rsid w:val="00513863"/>
    <w:rsid w:val="00515553"/>
    <w:rsid w:val="00516F9E"/>
    <w:rsid w:val="00522302"/>
    <w:rsid w:val="005256CE"/>
    <w:rsid w:val="00530017"/>
    <w:rsid w:val="005317D6"/>
    <w:rsid w:val="005338E5"/>
    <w:rsid w:val="00535B21"/>
    <w:rsid w:val="005608C8"/>
    <w:rsid w:val="00560BA9"/>
    <w:rsid w:val="00563EBC"/>
    <w:rsid w:val="005708E9"/>
    <w:rsid w:val="00573FED"/>
    <w:rsid w:val="00574C21"/>
    <w:rsid w:val="005809AF"/>
    <w:rsid w:val="00582071"/>
    <w:rsid w:val="00591200"/>
    <w:rsid w:val="00591306"/>
    <w:rsid w:val="005A309A"/>
    <w:rsid w:val="005A5B54"/>
    <w:rsid w:val="005A6B3D"/>
    <w:rsid w:val="005B0625"/>
    <w:rsid w:val="005B1281"/>
    <w:rsid w:val="005B27B4"/>
    <w:rsid w:val="005C1635"/>
    <w:rsid w:val="005C19BF"/>
    <w:rsid w:val="005C2272"/>
    <w:rsid w:val="005C4CA3"/>
    <w:rsid w:val="005C558B"/>
    <w:rsid w:val="005C5C63"/>
    <w:rsid w:val="005D0687"/>
    <w:rsid w:val="005D0972"/>
    <w:rsid w:val="005D1361"/>
    <w:rsid w:val="005D1876"/>
    <w:rsid w:val="005D55E5"/>
    <w:rsid w:val="005E6685"/>
    <w:rsid w:val="005E7F54"/>
    <w:rsid w:val="005F62A9"/>
    <w:rsid w:val="006002DB"/>
    <w:rsid w:val="00610862"/>
    <w:rsid w:val="00613AB5"/>
    <w:rsid w:val="006241C7"/>
    <w:rsid w:val="00636B7E"/>
    <w:rsid w:val="006417AA"/>
    <w:rsid w:val="00643C90"/>
    <w:rsid w:val="00653115"/>
    <w:rsid w:val="00654217"/>
    <w:rsid w:val="00654728"/>
    <w:rsid w:val="00655466"/>
    <w:rsid w:val="006617E9"/>
    <w:rsid w:val="0066497B"/>
    <w:rsid w:val="00664DE7"/>
    <w:rsid w:val="006650B2"/>
    <w:rsid w:val="006661AC"/>
    <w:rsid w:val="00672275"/>
    <w:rsid w:val="00673744"/>
    <w:rsid w:val="006753FC"/>
    <w:rsid w:val="00680032"/>
    <w:rsid w:val="006801DA"/>
    <w:rsid w:val="006929C5"/>
    <w:rsid w:val="006A5940"/>
    <w:rsid w:val="006B3511"/>
    <w:rsid w:val="006B6050"/>
    <w:rsid w:val="006B7ACD"/>
    <w:rsid w:val="006D0672"/>
    <w:rsid w:val="006D4FEB"/>
    <w:rsid w:val="006D7662"/>
    <w:rsid w:val="006E19B4"/>
    <w:rsid w:val="006E403E"/>
    <w:rsid w:val="006F0971"/>
    <w:rsid w:val="006F0DCA"/>
    <w:rsid w:val="006F5F70"/>
    <w:rsid w:val="00700DC7"/>
    <w:rsid w:val="007035AB"/>
    <w:rsid w:val="007064E0"/>
    <w:rsid w:val="007076A7"/>
    <w:rsid w:val="00716609"/>
    <w:rsid w:val="00720D95"/>
    <w:rsid w:val="00721C12"/>
    <w:rsid w:val="0072334C"/>
    <w:rsid w:val="0074174D"/>
    <w:rsid w:val="00741B3F"/>
    <w:rsid w:val="00754DEE"/>
    <w:rsid w:val="00754EB3"/>
    <w:rsid w:val="00756A15"/>
    <w:rsid w:val="00761767"/>
    <w:rsid w:val="007626BB"/>
    <w:rsid w:val="00762CE1"/>
    <w:rsid w:val="00764B44"/>
    <w:rsid w:val="0077081F"/>
    <w:rsid w:val="00770D1F"/>
    <w:rsid w:val="00771FE8"/>
    <w:rsid w:val="00772866"/>
    <w:rsid w:val="007739FC"/>
    <w:rsid w:val="00773AAA"/>
    <w:rsid w:val="00777DE4"/>
    <w:rsid w:val="00781B6F"/>
    <w:rsid w:val="0078256D"/>
    <w:rsid w:val="00792C5C"/>
    <w:rsid w:val="007946DF"/>
    <w:rsid w:val="00794C31"/>
    <w:rsid w:val="00794EFE"/>
    <w:rsid w:val="00796065"/>
    <w:rsid w:val="0079762C"/>
    <w:rsid w:val="007A7BEA"/>
    <w:rsid w:val="007B2304"/>
    <w:rsid w:val="007B2AF4"/>
    <w:rsid w:val="007B32BC"/>
    <w:rsid w:val="007B3BBD"/>
    <w:rsid w:val="007C1E58"/>
    <w:rsid w:val="007C2EFC"/>
    <w:rsid w:val="007C3210"/>
    <w:rsid w:val="007C4B93"/>
    <w:rsid w:val="007C5BF8"/>
    <w:rsid w:val="007C6565"/>
    <w:rsid w:val="007D3C09"/>
    <w:rsid w:val="007D4454"/>
    <w:rsid w:val="007D5622"/>
    <w:rsid w:val="007D6F33"/>
    <w:rsid w:val="007E28FB"/>
    <w:rsid w:val="007F26B4"/>
    <w:rsid w:val="00803752"/>
    <w:rsid w:val="00805937"/>
    <w:rsid w:val="0080654F"/>
    <w:rsid w:val="00806FA3"/>
    <w:rsid w:val="008070FC"/>
    <w:rsid w:val="008075AB"/>
    <w:rsid w:val="008121A2"/>
    <w:rsid w:val="0081453E"/>
    <w:rsid w:val="0082209E"/>
    <w:rsid w:val="00830005"/>
    <w:rsid w:val="00832480"/>
    <w:rsid w:val="00832B98"/>
    <w:rsid w:val="0083350B"/>
    <w:rsid w:val="00833A7C"/>
    <w:rsid w:val="00834CB3"/>
    <w:rsid w:val="00835F10"/>
    <w:rsid w:val="00837F75"/>
    <w:rsid w:val="0084366D"/>
    <w:rsid w:val="00844184"/>
    <w:rsid w:val="00846DE8"/>
    <w:rsid w:val="008478C0"/>
    <w:rsid w:val="0085085E"/>
    <w:rsid w:val="00853DF4"/>
    <w:rsid w:val="00854F6E"/>
    <w:rsid w:val="008558A6"/>
    <w:rsid w:val="008576C1"/>
    <w:rsid w:val="00860FC7"/>
    <w:rsid w:val="00864FD1"/>
    <w:rsid w:val="00865D04"/>
    <w:rsid w:val="00875457"/>
    <w:rsid w:val="00876B8B"/>
    <w:rsid w:val="008844EE"/>
    <w:rsid w:val="00895BEA"/>
    <w:rsid w:val="008A0055"/>
    <w:rsid w:val="008A0FF4"/>
    <w:rsid w:val="008A27E7"/>
    <w:rsid w:val="008A3497"/>
    <w:rsid w:val="008A5AF6"/>
    <w:rsid w:val="008A5D98"/>
    <w:rsid w:val="008B0553"/>
    <w:rsid w:val="008B69C6"/>
    <w:rsid w:val="008B6AA6"/>
    <w:rsid w:val="008C0C68"/>
    <w:rsid w:val="008C5AC0"/>
    <w:rsid w:val="008C6C08"/>
    <w:rsid w:val="008D2FF6"/>
    <w:rsid w:val="008D4ECB"/>
    <w:rsid w:val="008E6FBD"/>
    <w:rsid w:val="008E73FB"/>
    <w:rsid w:val="008F12E5"/>
    <w:rsid w:val="008F2CA7"/>
    <w:rsid w:val="009008C9"/>
    <w:rsid w:val="009055F7"/>
    <w:rsid w:val="00916DA0"/>
    <w:rsid w:val="00917567"/>
    <w:rsid w:val="00917A54"/>
    <w:rsid w:val="00924AC1"/>
    <w:rsid w:val="009253A1"/>
    <w:rsid w:val="00932508"/>
    <w:rsid w:val="009339AE"/>
    <w:rsid w:val="00933D3E"/>
    <w:rsid w:val="00936209"/>
    <w:rsid w:val="00940886"/>
    <w:rsid w:val="009439DD"/>
    <w:rsid w:val="0094409B"/>
    <w:rsid w:val="009443F6"/>
    <w:rsid w:val="0095226C"/>
    <w:rsid w:val="0095439D"/>
    <w:rsid w:val="00955F0C"/>
    <w:rsid w:val="00961279"/>
    <w:rsid w:val="009659A3"/>
    <w:rsid w:val="009707F0"/>
    <w:rsid w:val="00972E10"/>
    <w:rsid w:val="00973B12"/>
    <w:rsid w:val="009755DC"/>
    <w:rsid w:val="00976E36"/>
    <w:rsid w:val="00981D9D"/>
    <w:rsid w:val="0098437B"/>
    <w:rsid w:val="00986078"/>
    <w:rsid w:val="009862C2"/>
    <w:rsid w:val="00986872"/>
    <w:rsid w:val="00992BA6"/>
    <w:rsid w:val="00996B00"/>
    <w:rsid w:val="009A6552"/>
    <w:rsid w:val="009B5204"/>
    <w:rsid w:val="009C28EF"/>
    <w:rsid w:val="009D29B0"/>
    <w:rsid w:val="009D3068"/>
    <w:rsid w:val="009D7B49"/>
    <w:rsid w:val="009E3B44"/>
    <w:rsid w:val="009E49F0"/>
    <w:rsid w:val="009E5A95"/>
    <w:rsid w:val="009E73FD"/>
    <w:rsid w:val="009F265F"/>
    <w:rsid w:val="009F3B54"/>
    <w:rsid w:val="009F6B32"/>
    <w:rsid w:val="00A11030"/>
    <w:rsid w:val="00A20E24"/>
    <w:rsid w:val="00A4342C"/>
    <w:rsid w:val="00A43553"/>
    <w:rsid w:val="00A47445"/>
    <w:rsid w:val="00A51F43"/>
    <w:rsid w:val="00A57CDE"/>
    <w:rsid w:val="00A62B41"/>
    <w:rsid w:val="00A646AB"/>
    <w:rsid w:val="00A82770"/>
    <w:rsid w:val="00A8284B"/>
    <w:rsid w:val="00A8778B"/>
    <w:rsid w:val="00A95167"/>
    <w:rsid w:val="00AA25D0"/>
    <w:rsid w:val="00AA2B3B"/>
    <w:rsid w:val="00AA2BE0"/>
    <w:rsid w:val="00AA3C5B"/>
    <w:rsid w:val="00AA6BD2"/>
    <w:rsid w:val="00AA7143"/>
    <w:rsid w:val="00AB47A2"/>
    <w:rsid w:val="00AC106B"/>
    <w:rsid w:val="00AC2C98"/>
    <w:rsid w:val="00AC71C1"/>
    <w:rsid w:val="00AD1654"/>
    <w:rsid w:val="00AD5446"/>
    <w:rsid w:val="00AE199C"/>
    <w:rsid w:val="00AE467A"/>
    <w:rsid w:val="00AF307D"/>
    <w:rsid w:val="00AF5564"/>
    <w:rsid w:val="00AF79C0"/>
    <w:rsid w:val="00AF7A81"/>
    <w:rsid w:val="00B052CD"/>
    <w:rsid w:val="00B07D2D"/>
    <w:rsid w:val="00B11A9D"/>
    <w:rsid w:val="00B11F7B"/>
    <w:rsid w:val="00B14FFE"/>
    <w:rsid w:val="00B17C91"/>
    <w:rsid w:val="00B21ADC"/>
    <w:rsid w:val="00B34E46"/>
    <w:rsid w:val="00B3590D"/>
    <w:rsid w:val="00B419AF"/>
    <w:rsid w:val="00B4421F"/>
    <w:rsid w:val="00B472FF"/>
    <w:rsid w:val="00B54C7C"/>
    <w:rsid w:val="00B6027C"/>
    <w:rsid w:val="00B60FC4"/>
    <w:rsid w:val="00B64626"/>
    <w:rsid w:val="00B66B5F"/>
    <w:rsid w:val="00B71D32"/>
    <w:rsid w:val="00B74C41"/>
    <w:rsid w:val="00B75432"/>
    <w:rsid w:val="00B76464"/>
    <w:rsid w:val="00B77CE0"/>
    <w:rsid w:val="00B83C8D"/>
    <w:rsid w:val="00B84764"/>
    <w:rsid w:val="00B92EA8"/>
    <w:rsid w:val="00B93DA3"/>
    <w:rsid w:val="00B97DA7"/>
    <w:rsid w:val="00BA29DB"/>
    <w:rsid w:val="00BA39E8"/>
    <w:rsid w:val="00BA3E66"/>
    <w:rsid w:val="00BA444C"/>
    <w:rsid w:val="00BB1A33"/>
    <w:rsid w:val="00BB246F"/>
    <w:rsid w:val="00BB671C"/>
    <w:rsid w:val="00BC0F3D"/>
    <w:rsid w:val="00BC11AA"/>
    <w:rsid w:val="00BC2570"/>
    <w:rsid w:val="00BC4FAD"/>
    <w:rsid w:val="00BD3F78"/>
    <w:rsid w:val="00BD46C8"/>
    <w:rsid w:val="00BD5E15"/>
    <w:rsid w:val="00BF04E2"/>
    <w:rsid w:val="00BF1793"/>
    <w:rsid w:val="00BF2499"/>
    <w:rsid w:val="00BF44ED"/>
    <w:rsid w:val="00BF7BAF"/>
    <w:rsid w:val="00C04BB6"/>
    <w:rsid w:val="00C0742C"/>
    <w:rsid w:val="00C11645"/>
    <w:rsid w:val="00C11FBF"/>
    <w:rsid w:val="00C1650F"/>
    <w:rsid w:val="00C168CA"/>
    <w:rsid w:val="00C24760"/>
    <w:rsid w:val="00C26074"/>
    <w:rsid w:val="00C353D5"/>
    <w:rsid w:val="00C355AB"/>
    <w:rsid w:val="00C5014D"/>
    <w:rsid w:val="00C50CEC"/>
    <w:rsid w:val="00C53E61"/>
    <w:rsid w:val="00C54BC5"/>
    <w:rsid w:val="00C54FA4"/>
    <w:rsid w:val="00C54FB2"/>
    <w:rsid w:val="00C56DBA"/>
    <w:rsid w:val="00C76FC2"/>
    <w:rsid w:val="00C77CE3"/>
    <w:rsid w:val="00C82AF0"/>
    <w:rsid w:val="00C83B0A"/>
    <w:rsid w:val="00C849B3"/>
    <w:rsid w:val="00C91B77"/>
    <w:rsid w:val="00C92EE5"/>
    <w:rsid w:val="00C93F1E"/>
    <w:rsid w:val="00C94824"/>
    <w:rsid w:val="00CA2808"/>
    <w:rsid w:val="00CA6D68"/>
    <w:rsid w:val="00CB4CFB"/>
    <w:rsid w:val="00CC3680"/>
    <w:rsid w:val="00CC3BFE"/>
    <w:rsid w:val="00CC3F7B"/>
    <w:rsid w:val="00CD0BD6"/>
    <w:rsid w:val="00CD62FD"/>
    <w:rsid w:val="00CD7E8D"/>
    <w:rsid w:val="00CE09EF"/>
    <w:rsid w:val="00CE1E0C"/>
    <w:rsid w:val="00CE277E"/>
    <w:rsid w:val="00CE4F85"/>
    <w:rsid w:val="00CF0967"/>
    <w:rsid w:val="00CF2C0E"/>
    <w:rsid w:val="00CF37E3"/>
    <w:rsid w:val="00CF70B3"/>
    <w:rsid w:val="00D07287"/>
    <w:rsid w:val="00D120C2"/>
    <w:rsid w:val="00D132AB"/>
    <w:rsid w:val="00D15D3E"/>
    <w:rsid w:val="00D21D6C"/>
    <w:rsid w:val="00D24014"/>
    <w:rsid w:val="00D25749"/>
    <w:rsid w:val="00D31AD0"/>
    <w:rsid w:val="00D327EF"/>
    <w:rsid w:val="00D332DC"/>
    <w:rsid w:val="00D356AC"/>
    <w:rsid w:val="00D43E0C"/>
    <w:rsid w:val="00D4472C"/>
    <w:rsid w:val="00D45E0D"/>
    <w:rsid w:val="00D47E2F"/>
    <w:rsid w:val="00D50343"/>
    <w:rsid w:val="00D5510F"/>
    <w:rsid w:val="00D55174"/>
    <w:rsid w:val="00D56867"/>
    <w:rsid w:val="00D576EF"/>
    <w:rsid w:val="00D65C59"/>
    <w:rsid w:val="00D75B50"/>
    <w:rsid w:val="00D81EA1"/>
    <w:rsid w:val="00D8510F"/>
    <w:rsid w:val="00D85AF2"/>
    <w:rsid w:val="00D85CCD"/>
    <w:rsid w:val="00D90716"/>
    <w:rsid w:val="00D91F2C"/>
    <w:rsid w:val="00D931E0"/>
    <w:rsid w:val="00D97110"/>
    <w:rsid w:val="00DA155C"/>
    <w:rsid w:val="00DA28B4"/>
    <w:rsid w:val="00DA59BC"/>
    <w:rsid w:val="00DB2E15"/>
    <w:rsid w:val="00DB6E0E"/>
    <w:rsid w:val="00DC19FC"/>
    <w:rsid w:val="00DC41C0"/>
    <w:rsid w:val="00DC7251"/>
    <w:rsid w:val="00DC7CE0"/>
    <w:rsid w:val="00DD78E3"/>
    <w:rsid w:val="00DE3EEB"/>
    <w:rsid w:val="00DE5A74"/>
    <w:rsid w:val="00DF135C"/>
    <w:rsid w:val="00DF1AEE"/>
    <w:rsid w:val="00DF6942"/>
    <w:rsid w:val="00E01898"/>
    <w:rsid w:val="00E02A7F"/>
    <w:rsid w:val="00E02E5F"/>
    <w:rsid w:val="00E07880"/>
    <w:rsid w:val="00E07E91"/>
    <w:rsid w:val="00E120C5"/>
    <w:rsid w:val="00E14436"/>
    <w:rsid w:val="00E1506C"/>
    <w:rsid w:val="00E20885"/>
    <w:rsid w:val="00E20E35"/>
    <w:rsid w:val="00E23437"/>
    <w:rsid w:val="00E27095"/>
    <w:rsid w:val="00E37C89"/>
    <w:rsid w:val="00E41DAC"/>
    <w:rsid w:val="00E51A41"/>
    <w:rsid w:val="00E53B7C"/>
    <w:rsid w:val="00E55FCD"/>
    <w:rsid w:val="00E56070"/>
    <w:rsid w:val="00E56534"/>
    <w:rsid w:val="00E57AFA"/>
    <w:rsid w:val="00E601F3"/>
    <w:rsid w:val="00E6267B"/>
    <w:rsid w:val="00E62821"/>
    <w:rsid w:val="00E66936"/>
    <w:rsid w:val="00E753E6"/>
    <w:rsid w:val="00E754B8"/>
    <w:rsid w:val="00E82621"/>
    <w:rsid w:val="00E82AA9"/>
    <w:rsid w:val="00E83958"/>
    <w:rsid w:val="00E85E2F"/>
    <w:rsid w:val="00E85E51"/>
    <w:rsid w:val="00E91476"/>
    <w:rsid w:val="00EA011A"/>
    <w:rsid w:val="00EA72A7"/>
    <w:rsid w:val="00EB023B"/>
    <w:rsid w:val="00EB1ED5"/>
    <w:rsid w:val="00EB2BD1"/>
    <w:rsid w:val="00EB338A"/>
    <w:rsid w:val="00EC01EC"/>
    <w:rsid w:val="00EE2F85"/>
    <w:rsid w:val="00EE30ED"/>
    <w:rsid w:val="00EE53BC"/>
    <w:rsid w:val="00EE7643"/>
    <w:rsid w:val="00EF4D01"/>
    <w:rsid w:val="00F0181C"/>
    <w:rsid w:val="00F01BEC"/>
    <w:rsid w:val="00F030E4"/>
    <w:rsid w:val="00F0775A"/>
    <w:rsid w:val="00F12488"/>
    <w:rsid w:val="00F156D0"/>
    <w:rsid w:val="00F1598D"/>
    <w:rsid w:val="00F21A11"/>
    <w:rsid w:val="00F23592"/>
    <w:rsid w:val="00F321AD"/>
    <w:rsid w:val="00F32A12"/>
    <w:rsid w:val="00F33310"/>
    <w:rsid w:val="00F33C6F"/>
    <w:rsid w:val="00F370D1"/>
    <w:rsid w:val="00F37302"/>
    <w:rsid w:val="00F41F1B"/>
    <w:rsid w:val="00F420F2"/>
    <w:rsid w:val="00F51B27"/>
    <w:rsid w:val="00F5233C"/>
    <w:rsid w:val="00F60CDA"/>
    <w:rsid w:val="00F6228B"/>
    <w:rsid w:val="00F62C35"/>
    <w:rsid w:val="00F62D9D"/>
    <w:rsid w:val="00F63311"/>
    <w:rsid w:val="00F72068"/>
    <w:rsid w:val="00F721D8"/>
    <w:rsid w:val="00F7474D"/>
    <w:rsid w:val="00F7524D"/>
    <w:rsid w:val="00F77C9A"/>
    <w:rsid w:val="00F84CAA"/>
    <w:rsid w:val="00F874DE"/>
    <w:rsid w:val="00F9402A"/>
    <w:rsid w:val="00F9792E"/>
    <w:rsid w:val="00FB2570"/>
    <w:rsid w:val="00FB43A2"/>
    <w:rsid w:val="00FB576C"/>
    <w:rsid w:val="00FC2868"/>
    <w:rsid w:val="00FC45FE"/>
    <w:rsid w:val="00FC47F4"/>
    <w:rsid w:val="00FC7639"/>
    <w:rsid w:val="00FD2AA6"/>
    <w:rsid w:val="00FD5A2A"/>
    <w:rsid w:val="00FD696F"/>
    <w:rsid w:val="00FD6B38"/>
    <w:rsid w:val="00FE0E17"/>
    <w:rsid w:val="00FE4240"/>
    <w:rsid w:val="00FE4B1F"/>
    <w:rsid w:val="00FE61DC"/>
    <w:rsid w:val="00FE7E8A"/>
    <w:rsid w:val="00FF19A0"/>
    <w:rsid w:val="00FF2AD3"/>
    <w:rsid w:val="00FF477D"/>
    <w:rsid w:val="00FF5EA4"/>
    <w:rsid w:val="010677BF"/>
    <w:rsid w:val="011361C6"/>
    <w:rsid w:val="01163D54"/>
    <w:rsid w:val="0117526D"/>
    <w:rsid w:val="011A717A"/>
    <w:rsid w:val="012D2B2A"/>
    <w:rsid w:val="013623C7"/>
    <w:rsid w:val="013E0919"/>
    <w:rsid w:val="013F1F1C"/>
    <w:rsid w:val="016300DC"/>
    <w:rsid w:val="0176597C"/>
    <w:rsid w:val="01782D84"/>
    <w:rsid w:val="017B55E4"/>
    <w:rsid w:val="01800020"/>
    <w:rsid w:val="018C7B99"/>
    <w:rsid w:val="0195121D"/>
    <w:rsid w:val="01DE3262"/>
    <w:rsid w:val="01F62BE1"/>
    <w:rsid w:val="02002021"/>
    <w:rsid w:val="02010231"/>
    <w:rsid w:val="0204371D"/>
    <w:rsid w:val="023953E9"/>
    <w:rsid w:val="02504245"/>
    <w:rsid w:val="029058D1"/>
    <w:rsid w:val="0291272C"/>
    <w:rsid w:val="02993653"/>
    <w:rsid w:val="029F675D"/>
    <w:rsid w:val="02A41FA4"/>
    <w:rsid w:val="02A94BBC"/>
    <w:rsid w:val="02B028B2"/>
    <w:rsid w:val="02CE4431"/>
    <w:rsid w:val="02CF2B5F"/>
    <w:rsid w:val="02E07089"/>
    <w:rsid w:val="030663DD"/>
    <w:rsid w:val="030F4532"/>
    <w:rsid w:val="030F6443"/>
    <w:rsid w:val="032035AC"/>
    <w:rsid w:val="03294F3C"/>
    <w:rsid w:val="033F231B"/>
    <w:rsid w:val="036E5F0B"/>
    <w:rsid w:val="03AC1534"/>
    <w:rsid w:val="03D92A29"/>
    <w:rsid w:val="03EB6264"/>
    <w:rsid w:val="03FD5F0D"/>
    <w:rsid w:val="040268A1"/>
    <w:rsid w:val="040F4BC7"/>
    <w:rsid w:val="0410016B"/>
    <w:rsid w:val="043C1260"/>
    <w:rsid w:val="043C1BC1"/>
    <w:rsid w:val="0440164F"/>
    <w:rsid w:val="044D5817"/>
    <w:rsid w:val="04743007"/>
    <w:rsid w:val="04796D3A"/>
    <w:rsid w:val="047A60F8"/>
    <w:rsid w:val="047B0842"/>
    <w:rsid w:val="047C60CD"/>
    <w:rsid w:val="04AD0A8D"/>
    <w:rsid w:val="04D13D8B"/>
    <w:rsid w:val="04F34E9E"/>
    <w:rsid w:val="04FC2CCC"/>
    <w:rsid w:val="050C4492"/>
    <w:rsid w:val="05253B86"/>
    <w:rsid w:val="052E65ED"/>
    <w:rsid w:val="0550582E"/>
    <w:rsid w:val="055C5AED"/>
    <w:rsid w:val="05651FA8"/>
    <w:rsid w:val="05682409"/>
    <w:rsid w:val="05696AF8"/>
    <w:rsid w:val="056A3FE1"/>
    <w:rsid w:val="05875B05"/>
    <w:rsid w:val="058D348D"/>
    <w:rsid w:val="059356C9"/>
    <w:rsid w:val="05B16580"/>
    <w:rsid w:val="05BE5AA8"/>
    <w:rsid w:val="05C13DBB"/>
    <w:rsid w:val="05C2490B"/>
    <w:rsid w:val="05C7314C"/>
    <w:rsid w:val="05DF1661"/>
    <w:rsid w:val="05E02088"/>
    <w:rsid w:val="05F315CD"/>
    <w:rsid w:val="05FE6308"/>
    <w:rsid w:val="05FF5855"/>
    <w:rsid w:val="06001C05"/>
    <w:rsid w:val="06190A01"/>
    <w:rsid w:val="061E541A"/>
    <w:rsid w:val="061F636A"/>
    <w:rsid w:val="0635075C"/>
    <w:rsid w:val="06500B35"/>
    <w:rsid w:val="066A5199"/>
    <w:rsid w:val="067C76AD"/>
    <w:rsid w:val="06A01158"/>
    <w:rsid w:val="06A0349B"/>
    <w:rsid w:val="06AC3538"/>
    <w:rsid w:val="06B46688"/>
    <w:rsid w:val="06BA5717"/>
    <w:rsid w:val="06BF6F1D"/>
    <w:rsid w:val="06CE1D92"/>
    <w:rsid w:val="06D06F16"/>
    <w:rsid w:val="06ED6EFA"/>
    <w:rsid w:val="07332FB2"/>
    <w:rsid w:val="07455545"/>
    <w:rsid w:val="07481B68"/>
    <w:rsid w:val="075C07D6"/>
    <w:rsid w:val="076C0B15"/>
    <w:rsid w:val="077411CE"/>
    <w:rsid w:val="07852DBD"/>
    <w:rsid w:val="07921E64"/>
    <w:rsid w:val="07A7664A"/>
    <w:rsid w:val="07DE72E3"/>
    <w:rsid w:val="07FE48E8"/>
    <w:rsid w:val="07FF52A9"/>
    <w:rsid w:val="08011045"/>
    <w:rsid w:val="08113591"/>
    <w:rsid w:val="081745CB"/>
    <w:rsid w:val="08363229"/>
    <w:rsid w:val="08653077"/>
    <w:rsid w:val="08836299"/>
    <w:rsid w:val="08877710"/>
    <w:rsid w:val="08B0352D"/>
    <w:rsid w:val="08B67EE1"/>
    <w:rsid w:val="08DC3FB6"/>
    <w:rsid w:val="08E65747"/>
    <w:rsid w:val="08E65C46"/>
    <w:rsid w:val="08ED7024"/>
    <w:rsid w:val="08ED7AB0"/>
    <w:rsid w:val="08F94687"/>
    <w:rsid w:val="08FD6983"/>
    <w:rsid w:val="08FE2AF8"/>
    <w:rsid w:val="09001A66"/>
    <w:rsid w:val="090844DE"/>
    <w:rsid w:val="0912493C"/>
    <w:rsid w:val="091C3D7C"/>
    <w:rsid w:val="09213A1F"/>
    <w:rsid w:val="09367BB1"/>
    <w:rsid w:val="094E3F60"/>
    <w:rsid w:val="0958751A"/>
    <w:rsid w:val="095E69C6"/>
    <w:rsid w:val="096152DD"/>
    <w:rsid w:val="096A734A"/>
    <w:rsid w:val="096B4503"/>
    <w:rsid w:val="097F1A76"/>
    <w:rsid w:val="098E49A3"/>
    <w:rsid w:val="098F7E26"/>
    <w:rsid w:val="099C16A0"/>
    <w:rsid w:val="099C2CB6"/>
    <w:rsid w:val="09B96E86"/>
    <w:rsid w:val="09D17995"/>
    <w:rsid w:val="09D7381E"/>
    <w:rsid w:val="0A011EB7"/>
    <w:rsid w:val="0A123F44"/>
    <w:rsid w:val="0A294FD4"/>
    <w:rsid w:val="0A34117F"/>
    <w:rsid w:val="0A3E62C7"/>
    <w:rsid w:val="0A4567BA"/>
    <w:rsid w:val="0A612D01"/>
    <w:rsid w:val="0A6A424F"/>
    <w:rsid w:val="0A6E322A"/>
    <w:rsid w:val="0B030040"/>
    <w:rsid w:val="0B047FED"/>
    <w:rsid w:val="0B21104E"/>
    <w:rsid w:val="0B2B0724"/>
    <w:rsid w:val="0B420582"/>
    <w:rsid w:val="0B552B0A"/>
    <w:rsid w:val="0B6744B9"/>
    <w:rsid w:val="0B725BE8"/>
    <w:rsid w:val="0B9C7313"/>
    <w:rsid w:val="0BA437BD"/>
    <w:rsid w:val="0BA83DE4"/>
    <w:rsid w:val="0BA95BB2"/>
    <w:rsid w:val="0BB45994"/>
    <w:rsid w:val="0BBE5173"/>
    <w:rsid w:val="0BD73205"/>
    <w:rsid w:val="0C046C5B"/>
    <w:rsid w:val="0C1775F7"/>
    <w:rsid w:val="0C190F73"/>
    <w:rsid w:val="0C3C597E"/>
    <w:rsid w:val="0C4B1597"/>
    <w:rsid w:val="0C5A01B3"/>
    <w:rsid w:val="0C620932"/>
    <w:rsid w:val="0C73310C"/>
    <w:rsid w:val="0C831907"/>
    <w:rsid w:val="0C84082E"/>
    <w:rsid w:val="0C8E0F27"/>
    <w:rsid w:val="0C8F699E"/>
    <w:rsid w:val="0C991913"/>
    <w:rsid w:val="0CA509D6"/>
    <w:rsid w:val="0CB664AD"/>
    <w:rsid w:val="0CD721AA"/>
    <w:rsid w:val="0CE35777"/>
    <w:rsid w:val="0CFE02F8"/>
    <w:rsid w:val="0D0159B2"/>
    <w:rsid w:val="0D23554C"/>
    <w:rsid w:val="0D284ACF"/>
    <w:rsid w:val="0D284FCB"/>
    <w:rsid w:val="0D2D7F7D"/>
    <w:rsid w:val="0D2E64D9"/>
    <w:rsid w:val="0D3674D5"/>
    <w:rsid w:val="0D3D66FE"/>
    <w:rsid w:val="0D6369BE"/>
    <w:rsid w:val="0D9B23B4"/>
    <w:rsid w:val="0DB01F82"/>
    <w:rsid w:val="0DC62E7E"/>
    <w:rsid w:val="0DC90497"/>
    <w:rsid w:val="0DCE7A09"/>
    <w:rsid w:val="0DD71E42"/>
    <w:rsid w:val="0DD84A21"/>
    <w:rsid w:val="0DDF0A78"/>
    <w:rsid w:val="0DE219BD"/>
    <w:rsid w:val="0E1676E4"/>
    <w:rsid w:val="0E231FDD"/>
    <w:rsid w:val="0E4248B4"/>
    <w:rsid w:val="0E554BA3"/>
    <w:rsid w:val="0E656ECA"/>
    <w:rsid w:val="0E707B0F"/>
    <w:rsid w:val="0E74591B"/>
    <w:rsid w:val="0EA657AC"/>
    <w:rsid w:val="0EB25DC2"/>
    <w:rsid w:val="0ECA58F5"/>
    <w:rsid w:val="0EE01AD5"/>
    <w:rsid w:val="0F0A1522"/>
    <w:rsid w:val="0F0F461A"/>
    <w:rsid w:val="0F1C2D1A"/>
    <w:rsid w:val="0F3F516D"/>
    <w:rsid w:val="0F4A7D3F"/>
    <w:rsid w:val="0F4C2EDC"/>
    <w:rsid w:val="0F4D3C40"/>
    <w:rsid w:val="0F4F3C7B"/>
    <w:rsid w:val="0F545FA5"/>
    <w:rsid w:val="0F6148FC"/>
    <w:rsid w:val="0F7222BA"/>
    <w:rsid w:val="0F885A9C"/>
    <w:rsid w:val="0FAC43E1"/>
    <w:rsid w:val="0FE542BE"/>
    <w:rsid w:val="0FE56183"/>
    <w:rsid w:val="0FFF0334"/>
    <w:rsid w:val="1020758D"/>
    <w:rsid w:val="102A7E91"/>
    <w:rsid w:val="103544A7"/>
    <w:rsid w:val="103719BA"/>
    <w:rsid w:val="10383131"/>
    <w:rsid w:val="1039213D"/>
    <w:rsid w:val="103F5AB4"/>
    <w:rsid w:val="10421540"/>
    <w:rsid w:val="106D43EE"/>
    <w:rsid w:val="10B10C1F"/>
    <w:rsid w:val="10BA62C2"/>
    <w:rsid w:val="10BB6E5E"/>
    <w:rsid w:val="10C60597"/>
    <w:rsid w:val="10D51460"/>
    <w:rsid w:val="10ED0B0A"/>
    <w:rsid w:val="11045A61"/>
    <w:rsid w:val="110E7BB2"/>
    <w:rsid w:val="112E0126"/>
    <w:rsid w:val="11355C1C"/>
    <w:rsid w:val="113E4954"/>
    <w:rsid w:val="11514813"/>
    <w:rsid w:val="115A3671"/>
    <w:rsid w:val="115F1B47"/>
    <w:rsid w:val="11622E21"/>
    <w:rsid w:val="11867C3C"/>
    <w:rsid w:val="11886BEE"/>
    <w:rsid w:val="118C3433"/>
    <w:rsid w:val="118D76E5"/>
    <w:rsid w:val="118F65E6"/>
    <w:rsid w:val="119D229B"/>
    <w:rsid w:val="11A75BA7"/>
    <w:rsid w:val="11B65FB2"/>
    <w:rsid w:val="11D753E8"/>
    <w:rsid w:val="11DF3773"/>
    <w:rsid w:val="11E83AC4"/>
    <w:rsid w:val="11F04FE0"/>
    <w:rsid w:val="11F76665"/>
    <w:rsid w:val="12127184"/>
    <w:rsid w:val="12162A2E"/>
    <w:rsid w:val="123B0D0C"/>
    <w:rsid w:val="123C187F"/>
    <w:rsid w:val="123E5250"/>
    <w:rsid w:val="126E65BC"/>
    <w:rsid w:val="1279546C"/>
    <w:rsid w:val="12805266"/>
    <w:rsid w:val="1296516D"/>
    <w:rsid w:val="129B4A93"/>
    <w:rsid w:val="12AB6DC5"/>
    <w:rsid w:val="12B37E8A"/>
    <w:rsid w:val="12E14020"/>
    <w:rsid w:val="12E15A24"/>
    <w:rsid w:val="13106272"/>
    <w:rsid w:val="131A2B8D"/>
    <w:rsid w:val="131E517D"/>
    <w:rsid w:val="132C6D19"/>
    <w:rsid w:val="13475719"/>
    <w:rsid w:val="13496F39"/>
    <w:rsid w:val="13754544"/>
    <w:rsid w:val="137D6480"/>
    <w:rsid w:val="13AF70FA"/>
    <w:rsid w:val="13D850A5"/>
    <w:rsid w:val="13DA7BFD"/>
    <w:rsid w:val="13DF08AC"/>
    <w:rsid w:val="13F200E9"/>
    <w:rsid w:val="13F23EDD"/>
    <w:rsid w:val="13F42F77"/>
    <w:rsid w:val="13FF2AB9"/>
    <w:rsid w:val="13FF7A43"/>
    <w:rsid w:val="14235579"/>
    <w:rsid w:val="14402CBD"/>
    <w:rsid w:val="14473542"/>
    <w:rsid w:val="14473BC2"/>
    <w:rsid w:val="14590C74"/>
    <w:rsid w:val="145C12BD"/>
    <w:rsid w:val="14856738"/>
    <w:rsid w:val="148B466E"/>
    <w:rsid w:val="149E3A1D"/>
    <w:rsid w:val="14AD6D84"/>
    <w:rsid w:val="14AF76CB"/>
    <w:rsid w:val="14CA39A9"/>
    <w:rsid w:val="14DE2E67"/>
    <w:rsid w:val="14E33438"/>
    <w:rsid w:val="14E43524"/>
    <w:rsid w:val="15034139"/>
    <w:rsid w:val="153B3C1E"/>
    <w:rsid w:val="153C0CE9"/>
    <w:rsid w:val="154126EF"/>
    <w:rsid w:val="154D5847"/>
    <w:rsid w:val="15546C69"/>
    <w:rsid w:val="15552290"/>
    <w:rsid w:val="15612331"/>
    <w:rsid w:val="1574758A"/>
    <w:rsid w:val="158C057D"/>
    <w:rsid w:val="159462A8"/>
    <w:rsid w:val="1595758A"/>
    <w:rsid w:val="15BE5455"/>
    <w:rsid w:val="15C63C12"/>
    <w:rsid w:val="15CC2C18"/>
    <w:rsid w:val="15DE0470"/>
    <w:rsid w:val="15E81A49"/>
    <w:rsid w:val="15F73F9F"/>
    <w:rsid w:val="16097820"/>
    <w:rsid w:val="160D41E8"/>
    <w:rsid w:val="1617103D"/>
    <w:rsid w:val="1621190C"/>
    <w:rsid w:val="162952C3"/>
    <w:rsid w:val="163A513C"/>
    <w:rsid w:val="164828D1"/>
    <w:rsid w:val="165D6B9D"/>
    <w:rsid w:val="165E1096"/>
    <w:rsid w:val="169F7ECB"/>
    <w:rsid w:val="16AE7042"/>
    <w:rsid w:val="16DC3AF1"/>
    <w:rsid w:val="16EF3DAF"/>
    <w:rsid w:val="16FC70E2"/>
    <w:rsid w:val="16FE38BC"/>
    <w:rsid w:val="17001BD9"/>
    <w:rsid w:val="17031A16"/>
    <w:rsid w:val="17101360"/>
    <w:rsid w:val="173A1DD6"/>
    <w:rsid w:val="17476A26"/>
    <w:rsid w:val="174D5364"/>
    <w:rsid w:val="174F7466"/>
    <w:rsid w:val="175149C8"/>
    <w:rsid w:val="176E68DB"/>
    <w:rsid w:val="17714CA4"/>
    <w:rsid w:val="177F0231"/>
    <w:rsid w:val="17803A15"/>
    <w:rsid w:val="17857636"/>
    <w:rsid w:val="17857943"/>
    <w:rsid w:val="1787192F"/>
    <w:rsid w:val="17A4738A"/>
    <w:rsid w:val="17AE72C3"/>
    <w:rsid w:val="17AF12FC"/>
    <w:rsid w:val="17B16D36"/>
    <w:rsid w:val="17CD0A78"/>
    <w:rsid w:val="17DC1EC7"/>
    <w:rsid w:val="17E82338"/>
    <w:rsid w:val="18055B4C"/>
    <w:rsid w:val="18060A8E"/>
    <w:rsid w:val="180D4A8C"/>
    <w:rsid w:val="18140907"/>
    <w:rsid w:val="182131FE"/>
    <w:rsid w:val="18226753"/>
    <w:rsid w:val="18362B17"/>
    <w:rsid w:val="1856345E"/>
    <w:rsid w:val="18636BA3"/>
    <w:rsid w:val="187361B2"/>
    <w:rsid w:val="18843E02"/>
    <w:rsid w:val="188801AF"/>
    <w:rsid w:val="18910C1F"/>
    <w:rsid w:val="18972A9F"/>
    <w:rsid w:val="189C5F1F"/>
    <w:rsid w:val="18BA3CE1"/>
    <w:rsid w:val="18BF1E79"/>
    <w:rsid w:val="18D54FF7"/>
    <w:rsid w:val="1907490C"/>
    <w:rsid w:val="19117739"/>
    <w:rsid w:val="1915118D"/>
    <w:rsid w:val="192703D3"/>
    <w:rsid w:val="19443C08"/>
    <w:rsid w:val="198F003B"/>
    <w:rsid w:val="19A2504A"/>
    <w:rsid w:val="19AC715C"/>
    <w:rsid w:val="19B26AA1"/>
    <w:rsid w:val="19BE3706"/>
    <w:rsid w:val="19CE5571"/>
    <w:rsid w:val="19D3272F"/>
    <w:rsid w:val="19D96275"/>
    <w:rsid w:val="19ED4485"/>
    <w:rsid w:val="19EE5AC8"/>
    <w:rsid w:val="19FF768C"/>
    <w:rsid w:val="1A383CBF"/>
    <w:rsid w:val="1A5E4334"/>
    <w:rsid w:val="1A63120A"/>
    <w:rsid w:val="1A6B1D74"/>
    <w:rsid w:val="1A8366E0"/>
    <w:rsid w:val="1A8A11B7"/>
    <w:rsid w:val="1A912784"/>
    <w:rsid w:val="1AB53E3C"/>
    <w:rsid w:val="1AC76552"/>
    <w:rsid w:val="1ACB3620"/>
    <w:rsid w:val="1AD36DE6"/>
    <w:rsid w:val="1AD97324"/>
    <w:rsid w:val="1AE74C6F"/>
    <w:rsid w:val="1AEB5FDB"/>
    <w:rsid w:val="1AFE7F66"/>
    <w:rsid w:val="1B0C512F"/>
    <w:rsid w:val="1B250502"/>
    <w:rsid w:val="1B255E21"/>
    <w:rsid w:val="1B2640DC"/>
    <w:rsid w:val="1B290181"/>
    <w:rsid w:val="1B2B3A3E"/>
    <w:rsid w:val="1B310649"/>
    <w:rsid w:val="1B3548AC"/>
    <w:rsid w:val="1B3C6A41"/>
    <w:rsid w:val="1B415BC7"/>
    <w:rsid w:val="1B473DFB"/>
    <w:rsid w:val="1B5616DC"/>
    <w:rsid w:val="1B6209EC"/>
    <w:rsid w:val="1B661060"/>
    <w:rsid w:val="1B76211B"/>
    <w:rsid w:val="1B7D1E0D"/>
    <w:rsid w:val="1B7D7F93"/>
    <w:rsid w:val="1B8A4FBA"/>
    <w:rsid w:val="1BA004BA"/>
    <w:rsid w:val="1BAC7F86"/>
    <w:rsid w:val="1BDA0D5D"/>
    <w:rsid w:val="1BEC7210"/>
    <w:rsid w:val="1BF2040E"/>
    <w:rsid w:val="1C0346CC"/>
    <w:rsid w:val="1C0A057E"/>
    <w:rsid w:val="1C223F0E"/>
    <w:rsid w:val="1C5A1D61"/>
    <w:rsid w:val="1C6E6321"/>
    <w:rsid w:val="1C8519CC"/>
    <w:rsid w:val="1C877CD2"/>
    <w:rsid w:val="1CA152F3"/>
    <w:rsid w:val="1D376265"/>
    <w:rsid w:val="1D443D2A"/>
    <w:rsid w:val="1D4A254F"/>
    <w:rsid w:val="1D6D4EDC"/>
    <w:rsid w:val="1D7B1BA5"/>
    <w:rsid w:val="1D7C076A"/>
    <w:rsid w:val="1D8A0DE3"/>
    <w:rsid w:val="1D9556FB"/>
    <w:rsid w:val="1DA95A34"/>
    <w:rsid w:val="1DB10E44"/>
    <w:rsid w:val="1DD35864"/>
    <w:rsid w:val="1DDD518B"/>
    <w:rsid w:val="1E286BCA"/>
    <w:rsid w:val="1E4C5A84"/>
    <w:rsid w:val="1E5A76AB"/>
    <w:rsid w:val="1E780DCB"/>
    <w:rsid w:val="1E817660"/>
    <w:rsid w:val="1E8807CE"/>
    <w:rsid w:val="1E974209"/>
    <w:rsid w:val="1E9B73BD"/>
    <w:rsid w:val="1EAF3EBE"/>
    <w:rsid w:val="1EB21CAF"/>
    <w:rsid w:val="1EB4296A"/>
    <w:rsid w:val="1EB62FE0"/>
    <w:rsid w:val="1EC56FC6"/>
    <w:rsid w:val="1ED43DC1"/>
    <w:rsid w:val="1EFA4D9E"/>
    <w:rsid w:val="1EFA78D3"/>
    <w:rsid w:val="1F1C0096"/>
    <w:rsid w:val="1F297E93"/>
    <w:rsid w:val="1F396F34"/>
    <w:rsid w:val="1F5705DB"/>
    <w:rsid w:val="1F6165FD"/>
    <w:rsid w:val="1F7562EE"/>
    <w:rsid w:val="1F7E7B9F"/>
    <w:rsid w:val="1F86540D"/>
    <w:rsid w:val="1F946310"/>
    <w:rsid w:val="1F9F6020"/>
    <w:rsid w:val="1FA4033C"/>
    <w:rsid w:val="1FB63630"/>
    <w:rsid w:val="1FD16EEF"/>
    <w:rsid w:val="1FD630FC"/>
    <w:rsid w:val="1FD81ACE"/>
    <w:rsid w:val="1FE75CE0"/>
    <w:rsid w:val="1FED3040"/>
    <w:rsid w:val="1FF51688"/>
    <w:rsid w:val="1FF8496A"/>
    <w:rsid w:val="201543F2"/>
    <w:rsid w:val="2018590B"/>
    <w:rsid w:val="202D129A"/>
    <w:rsid w:val="203869ED"/>
    <w:rsid w:val="203F58BA"/>
    <w:rsid w:val="204D68AB"/>
    <w:rsid w:val="208150F0"/>
    <w:rsid w:val="20904AB0"/>
    <w:rsid w:val="20911A85"/>
    <w:rsid w:val="20A25E56"/>
    <w:rsid w:val="20D6173F"/>
    <w:rsid w:val="20D85165"/>
    <w:rsid w:val="2101780A"/>
    <w:rsid w:val="210349E7"/>
    <w:rsid w:val="21050909"/>
    <w:rsid w:val="211E0E56"/>
    <w:rsid w:val="212312B0"/>
    <w:rsid w:val="21250172"/>
    <w:rsid w:val="21271E30"/>
    <w:rsid w:val="213B1655"/>
    <w:rsid w:val="213C70B2"/>
    <w:rsid w:val="216631BC"/>
    <w:rsid w:val="217E62BF"/>
    <w:rsid w:val="21885C0F"/>
    <w:rsid w:val="21AF08CD"/>
    <w:rsid w:val="21AF4DB4"/>
    <w:rsid w:val="21B102FE"/>
    <w:rsid w:val="21B1164E"/>
    <w:rsid w:val="21CA0680"/>
    <w:rsid w:val="21D9355C"/>
    <w:rsid w:val="21EF3170"/>
    <w:rsid w:val="21FD600E"/>
    <w:rsid w:val="21FE3860"/>
    <w:rsid w:val="2209216B"/>
    <w:rsid w:val="221770F7"/>
    <w:rsid w:val="221A3695"/>
    <w:rsid w:val="221D618F"/>
    <w:rsid w:val="221D70DF"/>
    <w:rsid w:val="222E02BC"/>
    <w:rsid w:val="224E7A02"/>
    <w:rsid w:val="2260497C"/>
    <w:rsid w:val="227E248B"/>
    <w:rsid w:val="229F33C5"/>
    <w:rsid w:val="22A70FE7"/>
    <w:rsid w:val="22A8570C"/>
    <w:rsid w:val="22E33534"/>
    <w:rsid w:val="22ED72D1"/>
    <w:rsid w:val="22F73AA4"/>
    <w:rsid w:val="22FF7ED7"/>
    <w:rsid w:val="231D0D4E"/>
    <w:rsid w:val="23395AE9"/>
    <w:rsid w:val="233D2986"/>
    <w:rsid w:val="234E1E3F"/>
    <w:rsid w:val="23610B28"/>
    <w:rsid w:val="23667703"/>
    <w:rsid w:val="23711FEF"/>
    <w:rsid w:val="23765ADD"/>
    <w:rsid w:val="23A0143C"/>
    <w:rsid w:val="23C54139"/>
    <w:rsid w:val="23D115D9"/>
    <w:rsid w:val="23D76017"/>
    <w:rsid w:val="23F15C92"/>
    <w:rsid w:val="2401791F"/>
    <w:rsid w:val="241A62DF"/>
    <w:rsid w:val="244A3518"/>
    <w:rsid w:val="244A3BDB"/>
    <w:rsid w:val="24545B99"/>
    <w:rsid w:val="246C1FE6"/>
    <w:rsid w:val="24722320"/>
    <w:rsid w:val="2483771A"/>
    <w:rsid w:val="24B02E4D"/>
    <w:rsid w:val="24B60574"/>
    <w:rsid w:val="24BD015D"/>
    <w:rsid w:val="24CB5527"/>
    <w:rsid w:val="24CD2E85"/>
    <w:rsid w:val="250E21E9"/>
    <w:rsid w:val="251571C9"/>
    <w:rsid w:val="251A2E66"/>
    <w:rsid w:val="251D616B"/>
    <w:rsid w:val="25226D49"/>
    <w:rsid w:val="254F30EE"/>
    <w:rsid w:val="25517795"/>
    <w:rsid w:val="255340A5"/>
    <w:rsid w:val="25597236"/>
    <w:rsid w:val="25610F91"/>
    <w:rsid w:val="256D05C1"/>
    <w:rsid w:val="25830636"/>
    <w:rsid w:val="25861D82"/>
    <w:rsid w:val="25901ED5"/>
    <w:rsid w:val="25A858C6"/>
    <w:rsid w:val="25A91ADE"/>
    <w:rsid w:val="25C010C2"/>
    <w:rsid w:val="25CA020F"/>
    <w:rsid w:val="25D57D4B"/>
    <w:rsid w:val="25D90B0B"/>
    <w:rsid w:val="25F85B54"/>
    <w:rsid w:val="260F767F"/>
    <w:rsid w:val="2640025C"/>
    <w:rsid w:val="26423CA8"/>
    <w:rsid w:val="265635CD"/>
    <w:rsid w:val="26661FFD"/>
    <w:rsid w:val="266C79C7"/>
    <w:rsid w:val="266E4950"/>
    <w:rsid w:val="26722306"/>
    <w:rsid w:val="269A3759"/>
    <w:rsid w:val="26C946A0"/>
    <w:rsid w:val="26D847E1"/>
    <w:rsid w:val="26E86AD1"/>
    <w:rsid w:val="26E91EF6"/>
    <w:rsid w:val="26EC629C"/>
    <w:rsid w:val="26EF1BA9"/>
    <w:rsid w:val="26F469B0"/>
    <w:rsid w:val="26FA4B05"/>
    <w:rsid w:val="27161E2E"/>
    <w:rsid w:val="271A4E14"/>
    <w:rsid w:val="272C6A7F"/>
    <w:rsid w:val="27585FDE"/>
    <w:rsid w:val="275C189F"/>
    <w:rsid w:val="27671A05"/>
    <w:rsid w:val="2769097E"/>
    <w:rsid w:val="2770438C"/>
    <w:rsid w:val="277E0572"/>
    <w:rsid w:val="278714FB"/>
    <w:rsid w:val="27AB19CA"/>
    <w:rsid w:val="27CF1000"/>
    <w:rsid w:val="27D21461"/>
    <w:rsid w:val="27D54749"/>
    <w:rsid w:val="27D65CCF"/>
    <w:rsid w:val="27E57274"/>
    <w:rsid w:val="27EB124E"/>
    <w:rsid w:val="27EE2B60"/>
    <w:rsid w:val="27FF6998"/>
    <w:rsid w:val="280912DD"/>
    <w:rsid w:val="28252F4B"/>
    <w:rsid w:val="282C1F78"/>
    <w:rsid w:val="28420F68"/>
    <w:rsid w:val="286673C6"/>
    <w:rsid w:val="28793C77"/>
    <w:rsid w:val="288628D5"/>
    <w:rsid w:val="288960F9"/>
    <w:rsid w:val="289A6D28"/>
    <w:rsid w:val="28B7752F"/>
    <w:rsid w:val="28CC7010"/>
    <w:rsid w:val="28D5110C"/>
    <w:rsid w:val="29053511"/>
    <w:rsid w:val="290C117B"/>
    <w:rsid w:val="291527BA"/>
    <w:rsid w:val="29320F03"/>
    <w:rsid w:val="29415F9C"/>
    <w:rsid w:val="2947478E"/>
    <w:rsid w:val="294F7FCE"/>
    <w:rsid w:val="29520CBD"/>
    <w:rsid w:val="295F396D"/>
    <w:rsid w:val="29624D68"/>
    <w:rsid w:val="297862DD"/>
    <w:rsid w:val="297D12F1"/>
    <w:rsid w:val="298E45C4"/>
    <w:rsid w:val="2997657E"/>
    <w:rsid w:val="299C3E32"/>
    <w:rsid w:val="29B707F6"/>
    <w:rsid w:val="29CE218A"/>
    <w:rsid w:val="29D118F2"/>
    <w:rsid w:val="29E87D06"/>
    <w:rsid w:val="29FA7E03"/>
    <w:rsid w:val="29FD66E5"/>
    <w:rsid w:val="2A307D60"/>
    <w:rsid w:val="2A3D01AE"/>
    <w:rsid w:val="2A4A5154"/>
    <w:rsid w:val="2A4D10C0"/>
    <w:rsid w:val="2A520044"/>
    <w:rsid w:val="2A7576EC"/>
    <w:rsid w:val="2A797AE4"/>
    <w:rsid w:val="2A860DA4"/>
    <w:rsid w:val="2A8760CC"/>
    <w:rsid w:val="2A926C8A"/>
    <w:rsid w:val="2A936600"/>
    <w:rsid w:val="2ABC6C59"/>
    <w:rsid w:val="2AD76147"/>
    <w:rsid w:val="2AF16018"/>
    <w:rsid w:val="2AF31681"/>
    <w:rsid w:val="2AF402D8"/>
    <w:rsid w:val="2B2332E8"/>
    <w:rsid w:val="2B5B7871"/>
    <w:rsid w:val="2B5F5245"/>
    <w:rsid w:val="2B6C1B35"/>
    <w:rsid w:val="2B727949"/>
    <w:rsid w:val="2B896F6D"/>
    <w:rsid w:val="2BAA59EA"/>
    <w:rsid w:val="2BD305FB"/>
    <w:rsid w:val="2BD75652"/>
    <w:rsid w:val="2BDF2A30"/>
    <w:rsid w:val="2BF401A0"/>
    <w:rsid w:val="2BF42583"/>
    <w:rsid w:val="2C0078C3"/>
    <w:rsid w:val="2C5474E0"/>
    <w:rsid w:val="2C626EDF"/>
    <w:rsid w:val="2C667422"/>
    <w:rsid w:val="2C6D53F3"/>
    <w:rsid w:val="2C721379"/>
    <w:rsid w:val="2C730B02"/>
    <w:rsid w:val="2C7A7726"/>
    <w:rsid w:val="2C822E4A"/>
    <w:rsid w:val="2C883AF5"/>
    <w:rsid w:val="2C88661B"/>
    <w:rsid w:val="2CCC54DB"/>
    <w:rsid w:val="2CCE2E85"/>
    <w:rsid w:val="2CE01188"/>
    <w:rsid w:val="2D1341C6"/>
    <w:rsid w:val="2D575E6B"/>
    <w:rsid w:val="2D5904EE"/>
    <w:rsid w:val="2D5A2757"/>
    <w:rsid w:val="2D7B6B24"/>
    <w:rsid w:val="2D7D2D48"/>
    <w:rsid w:val="2D831631"/>
    <w:rsid w:val="2DB12F6D"/>
    <w:rsid w:val="2DC71060"/>
    <w:rsid w:val="2DE97892"/>
    <w:rsid w:val="2DF00BAF"/>
    <w:rsid w:val="2DF079FA"/>
    <w:rsid w:val="2DFF45CA"/>
    <w:rsid w:val="2E1D4B78"/>
    <w:rsid w:val="2E33405F"/>
    <w:rsid w:val="2E360FC7"/>
    <w:rsid w:val="2E3A43B7"/>
    <w:rsid w:val="2E3F4024"/>
    <w:rsid w:val="2E4035F7"/>
    <w:rsid w:val="2E6B5ED4"/>
    <w:rsid w:val="2E842A96"/>
    <w:rsid w:val="2E886C5C"/>
    <w:rsid w:val="2E8B64A7"/>
    <w:rsid w:val="2E9404AE"/>
    <w:rsid w:val="2E9C1044"/>
    <w:rsid w:val="2E9E3002"/>
    <w:rsid w:val="2EA369DA"/>
    <w:rsid w:val="2ED523E6"/>
    <w:rsid w:val="2F04708B"/>
    <w:rsid w:val="2F14595E"/>
    <w:rsid w:val="2F2D08BB"/>
    <w:rsid w:val="2F423EDE"/>
    <w:rsid w:val="2F4940C5"/>
    <w:rsid w:val="2F507292"/>
    <w:rsid w:val="2F625D26"/>
    <w:rsid w:val="2F764609"/>
    <w:rsid w:val="2F8E7D53"/>
    <w:rsid w:val="2F9065CC"/>
    <w:rsid w:val="2F97357C"/>
    <w:rsid w:val="2F987CCF"/>
    <w:rsid w:val="2FA13C2B"/>
    <w:rsid w:val="2FA2191F"/>
    <w:rsid w:val="2FC02D43"/>
    <w:rsid w:val="2FDD718C"/>
    <w:rsid w:val="2FEB6B3F"/>
    <w:rsid w:val="2FFA7507"/>
    <w:rsid w:val="30291A13"/>
    <w:rsid w:val="30633E8C"/>
    <w:rsid w:val="30687243"/>
    <w:rsid w:val="307139A2"/>
    <w:rsid w:val="30724A7F"/>
    <w:rsid w:val="308675AA"/>
    <w:rsid w:val="309334D0"/>
    <w:rsid w:val="30940E8B"/>
    <w:rsid w:val="30A05953"/>
    <w:rsid w:val="30BA1EFE"/>
    <w:rsid w:val="30CF0E21"/>
    <w:rsid w:val="30E17EA4"/>
    <w:rsid w:val="30E61026"/>
    <w:rsid w:val="30EC3AA1"/>
    <w:rsid w:val="30ED1C0D"/>
    <w:rsid w:val="30F62060"/>
    <w:rsid w:val="30FE3835"/>
    <w:rsid w:val="31125452"/>
    <w:rsid w:val="312A2FCD"/>
    <w:rsid w:val="312B75BA"/>
    <w:rsid w:val="312D0A4B"/>
    <w:rsid w:val="31391639"/>
    <w:rsid w:val="31482DCB"/>
    <w:rsid w:val="314A1504"/>
    <w:rsid w:val="314E615F"/>
    <w:rsid w:val="315D176E"/>
    <w:rsid w:val="316C5715"/>
    <w:rsid w:val="316D3251"/>
    <w:rsid w:val="317D20F9"/>
    <w:rsid w:val="31AB2F98"/>
    <w:rsid w:val="31C2690B"/>
    <w:rsid w:val="31D456D4"/>
    <w:rsid w:val="31E34A68"/>
    <w:rsid w:val="31F12CBA"/>
    <w:rsid w:val="32237628"/>
    <w:rsid w:val="32296A97"/>
    <w:rsid w:val="32662B8B"/>
    <w:rsid w:val="326D275F"/>
    <w:rsid w:val="3277728D"/>
    <w:rsid w:val="3279475B"/>
    <w:rsid w:val="32985A51"/>
    <w:rsid w:val="32B20DB5"/>
    <w:rsid w:val="32B700FE"/>
    <w:rsid w:val="32CC59DA"/>
    <w:rsid w:val="32D4080B"/>
    <w:rsid w:val="32E85B23"/>
    <w:rsid w:val="32F62CE5"/>
    <w:rsid w:val="331D6B8D"/>
    <w:rsid w:val="332156DC"/>
    <w:rsid w:val="33351878"/>
    <w:rsid w:val="333C62C8"/>
    <w:rsid w:val="33935F06"/>
    <w:rsid w:val="339D5CB5"/>
    <w:rsid w:val="33BE6DFF"/>
    <w:rsid w:val="33DF1B0D"/>
    <w:rsid w:val="33F03131"/>
    <w:rsid w:val="342113FA"/>
    <w:rsid w:val="34211860"/>
    <w:rsid w:val="34317B2E"/>
    <w:rsid w:val="344A6670"/>
    <w:rsid w:val="345D6D1E"/>
    <w:rsid w:val="345F4EDA"/>
    <w:rsid w:val="346F4C16"/>
    <w:rsid w:val="34701C78"/>
    <w:rsid w:val="348641B6"/>
    <w:rsid w:val="349B0419"/>
    <w:rsid w:val="34A662F9"/>
    <w:rsid w:val="34AD5050"/>
    <w:rsid w:val="34B42518"/>
    <w:rsid w:val="34C14A9D"/>
    <w:rsid w:val="34CD453E"/>
    <w:rsid w:val="34D1490D"/>
    <w:rsid w:val="34E00572"/>
    <w:rsid w:val="34E7665E"/>
    <w:rsid w:val="34EB167C"/>
    <w:rsid w:val="34F27C25"/>
    <w:rsid w:val="35093A04"/>
    <w:rsid w:val="350A1A37"/>
    <w:rsid w:val="350B114D"/>
    <w:rsid w:val="35406570"/>
    <w:rsid w:val="355A31CB"/>
    <w:rsid w:val="355F17A7"/>
    <w:rsid w:val="355F5D9B"/>
    <w:rsid w:val="35916C60"/>
    <w:rsid w:val="359750D0"/>
    <w:rsid w:val="35C971C0"/>
    <w:rsid w:val="35CE64A7"/>
    <w:rsid w:val="35D709F0"/>
    <w:rsid w:val="35DC5371"/>
    <w:rsid w:val="35EF4444"/>
    <w:rsid w:val="3601605C"/>
    <w:rsid w:val="36064819"/>
    <w:rsid w:val="360C5A35"/>
    <w:rsid w:val="36127305"/>
    <w:rsid w:val="36174882"/>
    <w:rsid w:val="361D23D5"/>
    <w:rsid w:val="362901BA"/>
    <w:rsid w:val="3650634D"/>
    <w:rsid w:val="365E1D10"/>
    <w:rsid w:val="367D1071"/>
    <w:rsid w:val="367D3343"/>
    <w:rsid w:val="368B34B9"/>
    <w:rsid w:val="36930DBD"/>
    <w:rsid w:val="36BD1AD1"/>
    <w:rsid w:val="36F05963"/>
    <w:rsid w:val="370822A6"/>
    <w:rsid w:val="37093A6C"/>
    <w:rsid w:val="370A3A55"/>
    <w:rsid w:val="371428EB"/>
    <w:rsid w:val="371B1F1B"/>
    <w:rsid w:val="3724217A"/>
    <w:rsid w:val="37296B3C"/>
    <w:rsid w:val="372A01AF"/>
    <w:rsid w:val="373C1E72"/>
    <w:rsid w:val="37457410"/>
    <w:rsid w:val="37495251"/>
    <w:rsid w:val="37615485"/>
    <w:rsid w:val="37734B6C"/>
    <w:rsid w:val="37772CD0"/>
    <w:rsid w:val="378358C2"/>
    <w:rsid w:val="379231B9"/>
    <w:rsid w:val="37A83C97"/>
    <w:rsid w:val="37BA2794"/>
    <w:rsid w:val="37CD3216"/>
    <w:rsid w:val="37D31613"/>
    <w:rsid w:val="37E71519"/>
    <w:rsid w:val="37FB0BBD"/>
    <w:rsid w:val="381E1AB6"/>
    <w:rsid w:val="38415861"/>
    <w:rsid w:val="386F1D42"/>
    <w:rsid w:val="38844410"/>
    <w:rsid w:val="388A6924"/>
    <w:rsid w:val="38B36839"/>
    <w:rsid w:val="38D42E1B"/>
    <w:rsid w:val="38D57908"/>
    <w:rsid w:val="38D90BE7"/>
    <w:rsid w:val="38ED7BDA"/>
    <w:rsid w:val="38F94F27"/>
    <w:rsid w:val="391B0489"/>
    <w:rsid w:val="391F0618"/>
    <w:rsid w:val="3925074F"/>
    <w:rsid w:val="392F260E"/>
    <w:rsid w:val="3937775F"/>
    <w:rsid w:val="395625F3"/>
    <w:rsid w:val="397B62B0"/>
    <w:rsid w:val="39880863"/>
    <w:rsid w:val="399035DD"/>
    <w:rsid w:val="39947CAD"/>
    <w:rsid w:val="39A75E25"/>
    <w:rsid w:val="39C367FC"/>
    <w:rsid w:val="39D91215"/>
    <w:rsid w:val="39DC2B11"/>
    <w:rsid w:val="39E667F8"/>
    <w:rsid w:val="39FB636C"/>
    <w:rsid w:val="3A0B2A1F"/>
    <w:rsid w:val="3A571BA3"/>
    <w:rsid w:val="3A5C3ADB"/>
    <w:rsid w:val="3A83757E"/>
    <w:rsid w:val="3A873495"/>
    <w:rsid w:val="3A8D79DF"/>
    <w:rsid w:val="3A913097"/>
    <w:rsid w:val="3A936CCB"/>
    <w:rsid w:val="3AB4510A"/>
    <w:rsid w:val="3AE822C7"/>
    <w:rsid w:val="3AF71E87"/>
    <w:rsid w:val="3AFF5A55"/>
    <w:rsid w:val="3B467466"/>
    <w:rsid w:val="3B4A173D"/>
    <w:rsid w:val="3B586FAD"/>
    <w:rsid w:val="3B6F1D8D"/>
    <w:rsid w:val="3B7B5B00"/>
    <w:rsid w:val="3BA13A9A"/>
    <w:rsid w:val="3BA713EC"/>
    <w:rsid w:val="3BC50FF0"/>
    <w:rsid w:val="3BCD247A"/>
    <w:rsid w:val="3BD12342"/>
    <w:rsid w:val="3BE33F09"/>
    <w:rsid w:val="3BE4196C"/>
    <w:rsid w:val="3C062F4F"/>
    <w:rsid w:val="3C234009"/>
    <w:rsid w:val="3C30552D"/>
    <w:rsid w:val="3C3E33E4"/>
    <w:rsid w:val="3C433767"/>
    <w:rsid w:val="3C591C0B"/>
    <w:rsid w:val="3C5C45EC"/>
    <w:rsid w:val="3C5D2397"/>
    <w:rsid w:val="3C5D454F"/>
    <w:rsid w:val="3C6C339B"/>
    <w:rsid w:val="3C73585D"/>
    <w:rsid w:val="3C740CED"/>
    <w:rsid w:val="3C78422F"/>
    <w:rsid w:val="3C8D3C2C"/>
    <w:rsid w:val="3C8E32E3"/>
    <w:rsid w:val="3C90536A"/>
    <w:rsid w:val="3CB05028"/>
    <w:rsid w:val="3CB877C1"/>
    <w:rsid w:val="3CCA06FD"/>
    <w:rsid w:val="3D051FF4"/>
    <w:rsid w:val="3D0C144A"/>
    <w:rsid w:val="3D3A01F9"/>
    <w:rsid w:val="3D3B6746"/>
    <w:rsid w:val="3D5B4B63"/>
    <w:rsid w:val="3D634813"/>
    <w:rsid w:val="3D8A75F2"/>
    <w:rsid w:val="3D9F7720"/>
    <w:rsid w:val="3DAA45A4"/>
    <w:rsid w:val="3DAD688E"/>
    <w:rsid w:val="3DB16F47"/>
    <w:rsid w:val="3DB400F4"/>
    <w:rsid w:val="3DC86048"/>
    <w:rsid w:val="3DD607A1"/>
    <w:rsid w:val="3E0E5680"/>
    <w:rsid w:val="3E142FEF"/>
    <w:rsid w:val="3E1C02D0"/>
    <w:rsid w:val="3E3B0A2D"/>
    <w:rsid w:val="3E514E0F"/>
    <w:rsid w:val="3E5D29A2"/>
    <w:rsid w:val="3E6E32C4"/>
    <w:rsid w:val="3E7C07F7"/>
    <w:rsid w:val="3E916FC2"/>
    <w:rsid w:val="3EA34D37"/>
    <w:rsid w:val="3EB86A8C"/>
    <w:rsid w:val="3EC5060E"/>
    <w:rsid w:val="3EE612E5"/>
    <w:rsid w:val="3F031B71"/>
    <w:rsid w:val="3F103345"/>
    <w:rsid w:val="3F3407D5"/>
    <w:rsid w:val="3F476B42"/>
    <w:rsid w:val="3F4C54DB"/>
    <w:rsid w:val="3F573D3E"/>
    <w:rsid w:val="3F73601A"/>
    <w:rsid w:val="3F84791E"/>
    <w:rsid w:val="3FA30535"/>
    <w:rsid w:val="3FAC0835"/>
    <w:rsid w:val="3FBD10F2"/>
    <w:rsid w:val="3FC54FE2"/>
    <w:rsid w:val="3FDC25AA"/>
    <w:rsid w:val="3FEE5B5E"/>
    <w:rsid w:val="40202086"/>
    <w:rsid w:val="40233566"/>
    <w:rsid w:val="40255DF8"/>
    <w:rsid w:val="403A3A06"/>
    <w:rsid w:val="4081059D"/>
    <w:rsid w:val="40A740F0"/>
    <w:rsid w:val="40B07569"/>
    <w:rsid w:val="40B20D70"/>
    <w:rsid w:val="40EA6EE3"/>
    <w:rsid w:val="41167FB5"/>
    <w:rsid w:val="41267F57"/>
    <w:rsid w:val="412E1BB8"/>
    <w:rsid w:val="412F39E6"/>
    <w:rsid w:val="414A45FE"/>
    <w:rsid w:val="416B7FF3"/>
    <w:rsid w:val="41781FEC"/>
    <w:rsid w:val="418E1E79"/>
    <w:rsid w:val="41A211DD"/>
    <w:rsid w:val="41B80805"/>
    <w:rsid w:val="41C2368B"/>
    <w:rsid w:val="41C55EFA"/>
    <w:rsid w:val="41DD10E5"/>
    <w:rsid w:val="41E04373"/>
    <w:rsid w:val="41F46CC4"/>
    <w:rsid w:val="42031AFC"/>
    <w:rsid w:val="420F4E9A"/>
    <w:rsid w:val="421B1BBD"/>
    <w:rsid w:val="42245431"/>
    <w:rsid w:val="4247199F"/>
    <w:rsid w:val="425A3C73"/>
    <w:rsid w:val="426C17C0"/>
    <w:rsid w:val="427733BE"/>
    <w:rsid w:val="427F7DAA"/>
    <w:rsid w:val="42A22998"/>
    <w:rsid w:val="42A22D8F"/>
    <w:rsid w:val="42BF223D"/>
    <w:rsid w:val="42C909DE"/>
    <w:rsid w:val="42F42BCA"/>
    <w:rsid w:val="42FC20AB"/>
    <w:rsid w:val="430557ED"/>
    <w:rsid w:val="433014BF"/>
    <w:rsid w:val="436166D5"/>
    <w:rsid w:val="436259DD"/>
    <w:rsid w:val="43687EC6"/>
    <w:rsid w:val="43C61CA6"/>
    <w:rsid w:val="43DA083C"/>
    <w:rsid w:val="43E037B2"/>
    <w:rsid w:val="44025C5B"/>
    <w:rsid w:val="4420119C"/>
    <w:rsid w:val="44223E89"/>
    <w:rsid w:val="4428172F"/>
    <w:rsid w:val="446B3DCC"/>
    <w:rsid w:val="446F2D42"/>
    <w:rsid w:val="447774DA"/>
    <w:rsid w:val="448F7A76"/>
    <w:rsid w:val="44937199"/>
    <w:rsid w:val="44BA28AA"/>
    <w:rsid w:val="44BC644D"/>
    <w:rsid w:val="44CE591C"/>
    <w:rsid w:val="44D31189"/>
    <w:rsid w:val="44D54EC9"/>
    <w:rsid w:val="44F3065E"/>
    <w:rsid w:val="44F67CBD"/>
    <w:rsid w:val="45014B29"/>
    <w:rsid w:val="45456D2F"/>
    <w:rsid w:val="454870E5"/>
    <w:rsid w:val="457540C4"/>
    <w:rsid w:val="457742EF"/>
    <w:rsid w:val="45825BC5"/>
    <w:rsid w:val="45860D19"/>
    <w:rsid w:val="45A3115A"/>
    <w:rsid w:val="45B832B6"/>
    <w:rsid w:val="45C16347"/>
    <w:rsid w:val="45E1541F"/>
    <w:rsid w:val="45FA1DFD"/>
    <w:rsid w:val="461A5401"/>
    <w:rsid w:val="46260F56"/>
    <w:rsid w:val="463900F0"/>
    <w:rsid w:val="464D3642"/>
    <w:rsid w:val="46606E30"/>
    <w:rsid w:val="467D392D"/>
    <w:rsid w:val="46815F9D"/>
    <w:rsid w:val="469246F3"/>
    <w:rsid w:val="469D1717"/>
    <w:rsid w:val="46A65858"/>
    <w:rsid w:val="46C1301D"/>
    <w:rsid w:val="46C35EFD"/>
    <w:rsid w:val="46E67769"/>
    <w:rsid w:val="46FA70BA"/>
    <w:rsid w:val="47024E0E"/>
    <w:rsid w:val="47185A8F"/>
    <w:rsid w:val="47352751"/>
    <w:rsid w:val="475404DF"/>
    <w:rsid w:val="475A4F30"/>
    <w:rsid w:val="477C6F06"/>
    <w:rsid w:val="477E1D59"/>
    <w:rsid w:val="478C51EE"/>
    <w:rsid w:val="47915BEB"/>
    <w:rsid w:val="47A70638"/>
    <w:rsid w:val="47A97007"/>
    <w:rsid w:val="47AB2C3A"/>
    <w:rsid w:val="47B56C2F"/>
    <w:rsid w:val="47C50701"/>
    <w:rsid w:val="47CC625C"/>
    <w:rsid w:val="47E304AD"/>
    <w:rsid w:val="47EF1C46"/>
    <w:rsid w:val="481D4BD2"/>
    <w:rsid w:val="482A5A71"/>
    <w:rsid w:val="48345D4F"/>
    <w:rsid w:val="48435E09"/>
    <w:rsid w:val="48504D8B"/>
    <w:rsid w:val="48587AEE"/>
    <w:rsid w:val="48631E89"/>
    <w:rsid w:val="48661BF0"/>
    <w:rsid w:val="487738CD"/>
    <w:rsid w:val="487D69D8"/>
    <w:rsid w:val="488133B9"/>
    <w:rsid w:val="48BA0608"/>
    <w:rsid w:val="48E71027"/>
    <w:rsid w:val="48EA7330"/>
    <w:rsid w:val="48F75862"/>
    <w:rsid w:val="48FA3785"/>
    <w:rsid w:val="49253C51"/>
    <w:rsid w:val="49264D1A"/>
    <w:rsid w:val="49396891"/>
    <w:rsid w:val="494D70B0"/>
    <w:rsid w:val="495F175C"/>
    <w:rsid w:val="49674305"/>
    <w:rsid w:val="49846D09"/>
    <w:rsid w:val="498F5E3B"/>
    <w:rsid w:val="49925B42"/>
    <w:rsid w:val="4993595E"/>
    <w:rsid w:val="49A338F8"/>
    <w:rsid w:val="49AD6FCA"/>
    <w:rsid w:val="49B15A2B"/>
    <w:rsid w:val="49DD141B"/>
    <w:rsid w:val="49EF6D50"/>
    <w:rsid w:val="4A051C82"/>
    <w:rsid w:val="4A0709AE"/>
    <w:rsid w:val="4A12770D"/>
    <w:rsid w:val="4A176D37"/>
    <w:rsid w:val="4A1D0657"/>
    <w:rsid w:val="4A3F743F"/>
    <w:rsid w:val="4A43637F"/>
    <w:rsid w:val="4A491A46"/>
    <w:rsid w:val="4A4C2890"/>
    <w:rsid w:val="4A5A02FE"/>
    <w:rsid w:val="4A677B24"/>
    <w:rsid w:val="4AA36BF5"/>
    <w:rsid w:val="4AC633AD"/>
    <w:rsid w:val="4AC859FD"/>
    <w:rsid w:val="4ACB15BA"/>
    <w:rsid w:val="4AE0049F"/>
    <w:rsid w:val="4AE63339"/>
    <w:rsid w:val="4AEB2B66"/>
    <w:rsid w:val="4AF37FC2"/>
    <w:rsid w:val="4AFA5451"/>
    <w:rsid w:val="4AFF3AC7"/>
    <w:rsid w:val="4B25018B"/>
    <w:rsid w:val="4B34015D"/>
    <w:rsid w:val="4B40489E"/>
    <w:rsid w:val="4B53331D"/>
    <w:rsid w:val="4B690564"/>
    <w:rsid w:val="4B7A2D85"/>
    <w:rsid w:val="4B835BF4"/>
    <w:rsid w:val="4B983959"/>
    <w:rsid w:val="4B98749C"/>
    <w:rsid w:val="4BA05B04"/>
    <w:rsid w:val="4BBB2053"/>
    <w:rsid w:val="4BCC382F"/>
    <w:rsid w:val="4BDD30BD"/>
    <w:rsid w:val="4BEC1766"/>
    <w:rsid w:val="4C07769C"/>
    <w:rsid w:val="4C083E9E"/>
    <w:rsid w:val="4C224BFA"/>
    <w:rsid w:val="4C3D73BB"/>
    <w:rsid w:val="4C5B7DD5"/>
    <w:rsid w:val="4C5E095D"/>
    <w:rsid w:val="4C6119FE"/>
    <w:rsid w:val="4C68321A"/>
    <w:rsid w:val="4C722F9A"/>
    <w:rsid w:val="4C764E17"/>
    <w:rsid w:val="4CE70A85"/>
    <w:rsid w:val="4CFD521A"/>
    <w:rsid w:val="4D1909D9"/>
    <w:rsid w:val="4D1C7F35"/>
    <w:rsid w:val="4D1D2B24"/>
    <w:rsid w:val="4D2B5C1F"/>
    <w:rsid w:val="4D3F4E69"/>
    <w:rsid w:val="4D4D2864"/>
    <w:rsid w:val="4D5945D4"/>
    <w:rsid w:val="4D5C0143"/>
    <w:rsid w:val="4D7F2471"/>
    <w:rsid w:val="4D9A45A7"/>
    <w:rsid w:val="4D9B295F"/>
    <w:rsid w:val="4DA711DB"/>
    <w:rsid w:val="4DB308C7"/>
    <w:rsid w:val="4DC06523"/>
    <w:rsid w:val="4DE46BB1"/>
    <w:rsid w:val="4E006A1E"/>
    <w:rsid w:val="4E072991"/>
    <w:rsid w:val="4E152647"/>
    <w:rsid w:val="4E2F1316"/>
    <w:rsid w:val="4E353CD4"/>
    <w:rsid w:val="4E3D6AB9"/>
    <w:rsid w:val="4E457971"/>
    <w:rsid w:val="4E51292F"/>
    <w:rsid w:val="4E5D3FEE"/>
    <w:rsid w:val="4E5E1B8F"/>
    <w:rsid w:val="4E82605F"/>
    <w:rsid w:val="4E891BEB"/>
    <w:rsid w:val="4E955AE0"/>
    <w:rsid w:val="4E9864E1"/>
    <w:rsid w:val="4EA468FC"/>
    <w:rsid w:val="4EBE4B50"/>
    <w:rsid w:val="4ECB65EE"/>
    <w:rsid w:val="4EE0136A"/>
    <w:rsid w:val="4EE04316"/>
    <w:rsid w:val="4EF21A87"/>
    <w:rsid w:val="4EF5360D"/>
    <w:rsid w:val="4F357704"/>
    <w:rsid w:val="4F455615"/>
    <w:rsid w:val="4F4A61E4"/>
    <w:rsid w:val="4F500F44"/>
    <w:rsid w:val="4F6703A6"/>
    <w:rsid w:val="4F7B026A"/>
    <w:rsid w:val="4F891FE9"/>
    <w:rsid w:val="4F983C7C"/>
    <w:rsid w:val="4F9F2130"/>
    <w:rsid w:val="4FB92C1B"/>
    <w:rsid w:val="4FC717BF"/>
    <w:rsid w:val="4FCE3B72"/>
    <w:rsid w:val="4FE70A00"/>
    <w:rsid w:val="4FEE65F2"/>
    <w:rsid w:val="4FF45AE5"/>
    <w:rsid w:val="50052A51"/>
    <w:rsid w:val="500D13B8"/>
    <w:rsid w:val="50137BE3"/>
    <w:rsid w:val="50184982"/>
    <w:rsid w:val="501B6DFA"/>
    <w:rsid w:val="50266B0D"/>
    <w:rsid w:val="506C0469"/>
    <w:rsid w:val="508C09FB"/>
    <w:rsid w:val="508D7426"/>
    <w:rsid w:val="50A06A33"/>
    <w:rsid w:val="50E379C2"/>
    <w:rsid w:val="50E732B0"/>
    <w:rsid w:val="50F531BC"/>
    <w:rsid w:val="50F71422"/>
    <w:rsid w:val="510C2E75"/>
    <w:rsid w:val="5114773A"/>
    <w:rsid w:val="51244188"/>
    <w:rsid w:val="512D4568"/>
    <w:rsid w:val="513550DB"/>
    <w:rsid w:val="51381C44"/>
    <w:rsid w:val="51386D20"/>
    <w:rsid w:val="5151508A"/>
    <w:rsid w:val="517D3945"/>
    <w:rsid w:val="518C3091"/>
    <w:rsid w:val="51AF2789"/>
    <w:rsid w:val="51B83DBA"/>
    <w:rsid w:val="51C058E4"/>
    <w:rsid w:val="51E85C69"/>
    <w:rsid w:val="52133DDD"/>
    <w:rsid w:val="521B4E2C"/>
    <w:rsid w:val="52262F39"/>
    <w:rsid w:val="522836F4"/>
    <w:rsid w:val="522C7760"/>
    <w:rsid w:val="525F225C"/>
    <w:rsid w:val="52744ACC"/>
    <w:rsid w:val="52870DF2"/>
    <w:rsid w:val="52915D2E"/>
    <w:rsid w:val="52B328C8"/>
    <w:rsid w:val="52B471C1"/>
    <w:rsid w:val="52B8003A"/>
    <w:rsid w:val="52BB0A86"/>
    <w:rsid w:val="52C07CCA"/>
    <w:rsid w:val="52C671DF"/>
    <w:rsid w:val="52DF1F20"/>
    <w:rsid w:val="52FC7290"/>
    <w:rsid w:val="531F0742"/>
    <w:rsid w:val="53206738"/>
    <w:rsid w:val="534D2C12"/>
    <w:rsid w:val="537B2125"/>
    <w:rsid w:val="537D5DE5"/>
    <w:rsid w:val="5390713B"/>
    <w:rsid w:val="53BD704C"/>
    <w:rsid w:val="53C23AF9"/>
    <w:rsid w:val="53C258F0"/>
    <w:rsid w:val="53F11BEA"/>
    <w:rsid w:val="541C548D"/>
    <w:rsid w:val="5429704F"/>
    <w:rsid w:val="543F6841"/>
    <w:rsid w:val="544B16BE"/>
    <w:rsid w:val="544E69B3"/>
    <w:rsid w:val="54620DD4"/>
    <w:rsid w:val="54622A48"/>
    <w:rsid w:val="54653D6B"/>
    <w:rsid w:val="546C1872"/>
    <w:rsid w:val="546D34FD"/>
    <w:rsid w:val="54841367"/>
    <w:rsid w:val="54964B27"/>
    <w:rsid w:val="54A774A4"/>
    <w:rsid w:val="54B343A3"/>
    <w:rsid w:val="54B9082D"/>
    <w:rsid w:val="54D01577"/>
    <w:rsid w:val="54D049D3"/>
    <w:rsid w:val="54FE092D"/>
    <w:rsid w:val="54FF6A3A"/>
    <w:rsid w:val="550625F9"/>
    <w:rsid w:val="55091DB1"/>
    <w:rsid w:val="551807CF"/>
    <w:rsid w:val="552851CB"/>
    <w:rsid w:val="55346EE4"/>
    <w:rsid w:val="553E30DC"/>
    <w:rsid w:val="554E3DBB"/>
    <w:rsid w:val="556553DE"/>
    <w:rsid w:val="55773324"/>
    <w:rsid w:val="557A0AE5"/>
    <w:rsid w:val="55870CC0"/>
    <w:rsid w:val="55907098"/>
    <w:rsid w:val="5597582B"/>
    <w:rsid w:val="55980E58"/>
    <w:rsid w:val="55A44DF1"/>
    <w:rsid w:val="55A71898"/>
    <w:rsid w:val="55BF46AD"/>
    <w:rsid w:val="55C0458D"/>
    <w:rsid w:val="55D07F2D"/>
    <w:rsid w:val="55D52864"/>
    <w:rsid w:val="55D707CA"/>
    <w:rsid w:val="55E129B4"/>
    <w:rsid w:val="55F77B80"/>
    <w:rsid w:val="563512ED"/>
    <w:rsid w:val="563819CE"/>
    <w:rsid w:val="56392050"/>
    <w:rsid w:val="563E37B0"/>
    <w:rsid w:val="564F5A76"/>
    <w:rsid w:val="565432B2"/>
    <w:rsid w:val="56580D17"/>
    <w:rsid w:val="565E0127"/>
    <w:rsid w:val="566D4B75"/>
    <w:rsid w:val="56787BAE"/>
    <w:rsid w:val="56881C99"/>
    <w:rsid w:val="568A7A02"/>
    <w:rsid w:val="56963A23"/>
    <w:rsid w:val="56A3467A"/>
    <w:rsid w:val="56B80D28"/>
    <w:rsid w:val="56BD0FC9"/>
    <w:rsid w:val="56C850B8"/>
    <w:rsid w:val="56CE6923"/>
    <w:rsid w:val="56CF4120"/>
    <w:rsid w:val="56D120B7"/>
    <w:rsid w:val="56D44381"/>
    <w:rsid w:val="56DC7D1F"/>
    <w:rsid w:val="56EF0359"/>
    <w:rsid w:val="571832FE"/>
    <w:rsid w:val="574071F7"/>
    <w:rsid w:val="57601103"/>
    <w:rsid w:val="576937E0"/>
    <w:rsid w:val="576B56E9"/>
    <w:rsid w:val="576F0EBE"/>
    <w:rsid w:val="577608AC"/>
    <w:rsid w:val="57857A86"/>
    <w:rsid w:val="578B69FB"/>
    <w:rsid w:val="57B940D9"/>
    <w:rsid w:val="57BC7024"/>
    <w:rsid w:val="57D10364"/>
    <w:rsid w:val="57DD045F"/>
    <w:rsid w:val="57F13DDE"/>
    <w:rsid w:val="57F75ED1"/>
    <w:rsid w:val="58367981"/>
    <w:rsid w:val="5845736D"/>
    <w:rsid w:val="58491363"/>
    <w:rsid w:val="58500E03"/>
    <w:rsid w:val="58533AC9"/>
    <w:rsid w:val="5854166D"/>
    <w:rsid w:val="5868301D"/>
    <w:rsid w:val="586C30E3"/>
    <w:rsid w:val="586D130E"/>
    <w:rsid w:val="587015BA"/>
    <w:rsid w:val="58757851"/>
    <w:rsid w:val="587A4226"/>
    <w:rsid w:val="588C405A"/>
    <w:rsid w:val="588E6E52"/>
    <w:rsid w:val="58976B69"/>
    <w:rsid w:val="58C71B28"/>
    <w:rsid w:val="58E70AE5"/>
    <w:rsid w:val="58FF7596"/>
    <w:rsid w:val="59102189"/>
    <w:rsid w:val="591501DE"/>
    <w:rsid w:val="592D4B4C"/>
    <w:rsid w:val="59491125"/>
    <w:rsid w:val="596609B4"/>
    <w:rsid w:val="59666100"/>
    <w:rsid w:val="596E3AC5"/>
    <w:rsid w:val="598F3906"/>
    <w:rsid w:val="5991304C"/>
    <w:rsid w:val="59993A5A"/>
    <w:rsid w:val="59A10EC4"/>
    <w:rsid w:val="59AD790E"/>
    <w:rsid w:val="59B77E19"/>
    <w:rsid w:val="59B9001D"/>
    <w:rsid w:val="59F630EF"/>
    <w:rsid w:val="5A0B0709"/>
    <w:rsid w:val="5A0F3A0F"/>
    <w:rsid w:val="5A25240E"/>
    <w:rsid w:val="5A274E6B"/>
    <w:rsid w:val="5A522FD2"/>
    <w:rsid w:val="5A912F93"/>
    <w:rsid w:val="5AAC7B2C"/>
    <w:rsid w:val="5AB2410A"/>
    <w:rsid w:val="5ACF45EE"/>
    <w:rsid w:val="5AE15659"/>
    <w:rsid w:val="5AE65C3B"/>
    <w:rsid w:val="5B0325F1"/>
    <w:rsid w:val="5B276877"/>
    <w:rsid w:val="5B296387"/>
    <w:rsid w:val="5B356B11"/>
    <w:rsid w:val="5B3A03FE"/>
    <w:rsid w:val="5B4362F5"/>
    <w:rsid w:val="5B450120"/>
    <w:rsid w:val="5B480167"/>
    <w:rsid w:val="5B4F0143"/>
    <w:rsid w:val="5B5161D0"/>
    <w:rsid w:val="5B5350C2"/>
    <w:rsid w:val="5B5569D8"/>
    <w:rsid w:val="5B5A1E7C"/>
    <w:rsid w:val="5B711FDE"/>
    <w:rsid w:val="5B8B09E3"/>
    <w:rsid w:val="5BA11BB6"/>
    <w:rsid w:val="5BA96207"/>
    <w:rsid w:val="5BB425D0"/>
    <w:rsid w:val="5BBB410B"/>
    <w:rsid w:val="5BBC1B3B"/>
    <w:rsid w:val="5BD103B9"/>
    <w:rsid w:val="5BD7618C"/>
    <w:rsid w:val="5BF733A5"/>
    <w:rsid w:val="5C3A6C44"/>
    <w:rsid w:val="5C53379A"/>
    <w:rsid w:val="5C5636C6"/>
    <w:rsid w:val="5C5C2F34"/>
    <w:rsid w:val="5C637E9D"/>
    <w:rsid w:val="5C643EC4"/>
    <w:rsid w:val="5C860662"/>
    <w:rsid w:val="5C877CE3"/>
    <w:rsid w:val="5C8F2B7F"/>
    <w:rsid w:val="5C911728"/>
    <w:rsid w:val="5C96180B"/>
    <w:rsid w:val="5C9E10BE"/>
    <w:rsid w:val="5CDE5648"/>
    <w:rsid w:val="5CE138C1"/>
    <w:rsid w:val="5CEF5104"/>
    <w:rsid w:val="5CF60A1F"/>
    <w:rsid w:val="5CF942F2"/>
    <w:rsid w:val="5CFA65FE"/>
    <w:rsid w:val="5CFF6AC6"/>
    <w:rsid w:val="5D0A5C9C"/>
    <w:rsid w:val="5D150A46"/>
    <w:rsid w:val="5D363101"/>
    <w:rsid w:val="5D5C0F79"/>
    <w:rsid w:val="5D6B1288"/>
    <w:rsid w:val="5D7046F5"/>
    <w:rsid w:val="5D841173"/>
    <w:rsid w:val="5D857BEE"/>
    <w:rsid w:val="5D893A37"/>
    <w:rsid w:val="5D903736"/>
    <w:rsid w:val="5D9A01A1"/>
    <w:rsid w:val="5D9A78ED"/>
    <w:rsid w:val="5DAD2F7B"/>
    <w:rsid w:val="5DAD7E46"/>
    <w:rsid w:val="5DBF0ADC"/>
    <w:rsid w:val="5DCE5DBB"/>
    <w:rsid w:val="5DD51EC1"/>
    <w:rsid w:val="5DDD6B25"/>
    <w:rsid w:val="5DFB0C0F"/>
    <w:rsid w:val="5E070304"/>
    <w:rsid w:val="5E4A1994"/>
    <w:rsid w:val="5E537543"/>
    <w:rsid w:val="5E620A22"/>
    <w:rsid w:val="5E6A0F4D"/>
    <w:rsid w:val="5E7E6D75"/>
    <w:rsid w:val="5E805254"/>
    <w:rsid w:val="5E8950E8"/>
    <w:rsid w:val="5E8D3A19"/>
    <w:rsid w:val="5E9A01E8"/>
    <w:rsid w:val="5EA01DDB"/>
    <w:rsid w:val="5EB5681A"/>
    <w:rsid w:val="5EBB6EB3"/>
    <w:rsid w:val="5ED0353A"/>
    <w:rsid w:val="5ED1391A"/>
    <w:rsid w:val="5F055157"/>
    <w:rsid w:val="5F0D2F8A"/>
    <w:rsid w:val="5F4061BA"/>
    <w:rsid w:val="5F4E6045"/>
    <w:rsid w:val="5F604C2D"/>
    <w:rsid w:val="5F6A199D"/>
    <w:rsid w:val="5F720605"/>
    <w:rsid w:val="5F7259A3"/>
    <w:rsid w:val="5F81073D"/>
    <w:rsid w:val="5F8920F3"/>
    <w:rsid w:val="5F8D179F"/>
    <w:rsid w:val="5FA4514A"/>
    <w:rsid w:val="5FAB1597"/>
    <w:rsid w:val="5FB15AF3"/>
    <w:rsid w:val="5FB8652F"/>
    <w:rsid w:val="5FDC0E50"/>
    <w:rsid w:val="5FE15E7B"/>
    <w:rsid w:val="601763EC"/>
    <w:rsid w:val="602E37A0"/>
    <w:rsid w:val="60370EC9"/>
    <w:rsid w:val="60387B56"/>
    <w:rsid w:val="60397147"/>
    <w:rsid w:val="60447BB7"/>
    <w:rsid w:val="6049338F"/>
    <w:rsid w:val="604C7149"/>
    <w:rsid w:val="6051182C"/>
    <w:rsid w:val="60520E5C"/>
    <w:rsid w:val="60552C25"/>
    <w:rsid w:val="605F2096"/>
    <w:rsid w:val="60811E3B"/>
    <w:rsid w:val="60D471A7"/>
    <w:rsid w:val="611D154F"/>
    <w:rsid w:val="612908D4"/>
    <w:rsid w:val="613A198B"/>
    <w:rsid w:val="61523FC6"/>
    <w:rsid w:val="61724A17"/>
    <w:rsid w:val="61920192"/>
    <w:rsid w:val="61926F8A"/>
    <w:rsid w:val="61A0477A"/>
    <w:rsid w:val="61C90546"/>
    <w:rsid w:val="61D02A27"/>
    <w:rsid w:val="61D17FCE"/>
    <w:rsid w:val="61F834E8"/>
    <w:rsid w:val="620A663B"/>
    <w:rsid w:val="62276012"/>
    <w:rsid w:val="622D41A9"/>
    <w:rsid w:val="623B5B92"/>
    <w:rsid w:val="623D3A14"/>
    <w:rsid w:val="623E243F"/>
    <w:rsid w:val="62502708"/>
    <w:rsid w:val="626F6F1C"/>
    <w:rsid w:val="627C4B9F"/>
    <w:rsid w:val="6281729A"/>
    <w:rsid w:val="628A665F"/>
    <w:rsid w:val="629B3B13"/>
    <w:rsid w:val="62A10094"/>
    <w:rsid w:val="62AD104F"/>
    <w:rsid w:val="62C11F10"/>
    <w:rsid w:val="62CA6783"/>
    <w:rsid w:val="62E535F4"/>
    <w:rsid w:val="62E97641"/>
    <w:rsid w:val="62FB373A"/>
    <w:rsid w:val="62FE509D"/>
    <w:rsid w:val="630F04C5"/>
    <w:rsid w:val="63192605"/>
    <w:rsid w:val="631C702D"/>
    <w:rsid w:val="63314E1C"/>
    <w:rsid w:val="63356B02"/>
    <w:rsid w:val="633C12B8"/>
    <w:rsid w:val="633C2C59"/>
    <w:rsid w:val="633C345E"/>
    <w:rsid w:val="63490DBC"/>
    <w:rsid w:val="635263A5"/>
    <w:rsid w:val="63864825"/>
    <w:rsid w:val="638C7F15"/>
    <w:rsid w:val="639E415F"/>
    <w:rsid w:val="63AF1302"/>
    <w:rsid w:val="63B20EAF"/>
    <w:rsid w:val="63CC30C6"/>
    <w:rsid w:val="63DA4A6C"/>
    <w:rsid w:val="63DB4516"/>
    <w:rsid w:val="63E8673D"/>
    <w:rsid w:val="63F25078"/>
    <w:rsid w:val="63F54E82"/>
    <w:rsid w:val="63FB3AFB"/>
    <w:rsid w:val="643B163F"/>
    <w:rsid w:val="643B7E5F"/>
    <w:rsid w:val="64557FC1"/>
    <w:rsid w:val="64836EB8"/>
    <w:rsid w:val="648772A4"/>
    <w:rsid w:val="64953207"/>
    <w:rsid w:val="649F348F"/>
    <w:rsid w:val="64B709E8"/>
    <w:rsid w:val="64BA14D3"/>
    <w:rsid w:val="64BC5272"/>
    <w:rsid w:val="64D621D1"/>
    <w:rsid w:val="64DF4549"/>
    <w:rsid w:val="64EE082D"/>
    <w:rsid w:val="64EE487A"/>
    <w:rsid w:val="6500129E"/>
    <w:rsid w:val="65320613"/>
    <w:rsid w:val="654F2588"/>
    <w:rsid w:val="65676136"/>
    <w:rsid w:val="65752381"/>
    <w:rsid w:val="657D30DF"/>
    <w:rsid w:val="658E5B0E"/>
    <w:rsid w:val="65996B32"/>
    <w:rsid w:val="65B95616"/>
    <w:rsid w:val="65BA7D6C"/>
    <w:rsid w:val="65CE2FD2"/>
    <w:rsid w:val="65EF43D7"/>
    <w:rsid w:val="66131507"/>
    <w:rsid w:val="661A0911"/>
    <w:rsid w:val="6620586A"/>
    <w:rsid w:val="663A0D83"/>
    <w:rsid w:val="663B72DE"/>
    <w:rsid w:val="66457A04"/>
    <w:rsid w:val="6662624F"/>
    <w:rsid w:val="669F46E7"/>
    <w:rsid w:val="66B85E81"/>
    <w:rsid w:val="66BE68C6"/>
    <w:rsid w:val="66E315FF"/>
    <w:rsid w:val="66FC5E9D"/>
    <w:rsid w:val="67035946"/>
    <w:rsid w:val="67262ACB"/>
    <w:rsid w:val="67337CEA"/>
    <w:rsid w:val="67392B94"/>
    <w:rsid w:val="6745715B"/>
    <w:rsid w:val="674863CC"/>
    <w:rsid w:val="675B5C38"/>
    <w:rsid w:val="676C3D02"/>
    <w:rsid w:val="6771024F"/>
    <w:rsid w:val="6776649E"/>
    <w:rsid w:val="67803A33"/>
    <w:rsid w:val="678063E0"/>
    <w:rsid w:val="67897444"/>
    <w:rsid w:val="679534EB"/>
    <w:rsid w:val="67B22416"/>
    <w:rsid w:val="67B43C8B"/>
    <w:rsid w:val="67B46F77"/>
    <w:rsid w:val="682E153A"/>
    <w:rsid w:val="682F07AB"/>
    <w:rsid w:val="68376ED8"/>
    <w:rsid w:val="684F243A"/>
    <w:rsid w:val="68531D63"/>
    <w:rsid w:val="685774D7"/>
    <w:rsid w:val="68595236"/>
    <w:rsid w:val="68661554"/>
    <w:rsid w:val="687C38EE"/>
    <w:rsid w:val="68931455"/>
    <w:rsid w:val="6895283C"/>
    <w:rsid w:val="689C1D5B"/>
    <w:rsid w:val="68AC64CE"/>
    <w:rsid w:val="68AD2425"/>
    <w:rsid w:val="68D77B5A"/>
    <w:rsid w:val="68D853B8"/>
    <w:rsid w:val="68DE6AF3"/>
    <w:rsid w:val="68F70EE3"/>
    <w:rsid w:val="690C3ECA"/>
    <w:rsid w:val="691C50B1"/>
    <w:rsid w:val="691F4220"/>
    <w:rsid w:val="69250AAC"/>
    <w:rsid w:val="69440D43"/>
    <w:rsid w:val="69474951"/>
    <w:rsid w:val="69524C29"/>
    <w:rsid w:val="695C01BB"/>
    <w:rsid w:val="697804B6"/>
    <w:rsid w:val="699125CA"/>
    <w:rsid w:val="69961024"/>
    <w:rsid w:val="69A0050A"/>
    <w:rsid w:val="69BE1B2A"/>
    <w:rsid w:val="69C42FA5"/>
    <w:rsid w:val="69D05905"/>
    <w:rsid w:val="69E56E9C"/>
    <w:rsid w:val="6A18469F"/>
    <w:rsid w:val="6A1C6093"/>
    <w:rsid w:val="6A1D2AA6"/>
    <w:rsid w:val="6A28143D"/>
    <w:rsid w:val="6A2869DD"/>
    <w:rsid w:val="6A2961B9"/>
    <w:rsid w:val="6A4D359B"/>
    <w:rsid w:val="6A652684"/>
    <w:rsid w:val="6A6841A1"/>
    <w:rsid w:val="6A726A9A"/>
    <w:rsid w:val="6A82039E"/>
    <w:rsid w:val="6AA076A9"/>
    <w:rsid w:val="6AC107EC"/>
    <w:rsid w:val="6ACE4D31"/>
    <w:rsid w:val="6ADE369C"/>
    <w:rsid w:val="6B494AA7"/>
    <w:rsid w:val="6B5743FE"/>
    <w:rsid w:val="6B616378"/>
    <w:rsid w:val="6B7A2677"/>
    <w:rsid w:val="6B7C4D9E"/>
    <w:rsid w:val="6B8F612D"/>
    <w:rsid w:val="6B9664C4"/>
    <w:rsid w:val="6BB77376"/>
    <w:rsid w:val="6BEF07F8"/>
    <w:rsid w:val="6BF834BE"/>
    <w:rsid w:val="6C0905E4"/>
    <w:rsid w:val="6C3142A2"/>
    <w:rsid w:val="6C4E140F"/>
    <w:rsid w:val="6C603C1F"/>
    <w:rsid w:val="6C832263"/>
    <w:rsid w:val="6C871306"/>
    <w:rsid w:val="6CAF7F17"/>
    <w:rsid w:val="6CB735D6"/>
    <w:rsid w:val="6CBF5A7C"/>
    <w:rsid w:val="6CDD77C4"/>
    <w:rsid w:val="6CE36E64"/>
    <w:rsid w:val="6CE43707"/>
    <w:rsid w:val="6CFA1BEF"/>
    <w:rsid w:val="6D017764"/>
    <w:rsid w:val="6D235554"/>
    <w:rsid w:val="6D247A9B"/>
    <w:rsid w:val="6D2B38EF"/>
    <w:rsid w:val="6D497530"/>
    <w:rsid w:val="6D667370"/>
    <w:rsid w:val="6D9D17A7"/>
    <w:rsid w:val="6DAC4D91"/>
    <w:rsid w:val="6DB16AE9"/>
    <w:rsid w:val="6DBA3715"/>
    <w:rsid w:val="6DC20FCA"/>
    <w:rsid w:val="6DDB21C5"/>
    <w:rsid w:val="6DDC06A8"/>
    <w:rsid w:val="6DDD7A33"/>
    <w:rsid w:val="6DDE27D0"/>
    <w:rsid w:val="6DE72BE4"/>
    <w:rsid w:val="6DF21B74"/>
    <w:rsid w:val="6DF54E96"/>
    <w:rsid w:val="6E070410"/>
    <w:rsid w:val="6E0A4C16"/>
    <w:rsid w:val="6E137FF3"/>
    <w:rsid w:val="6E1C1891"/>
    <w:rsid w:val="6E1F643F"/>
    <w:rsid w:val="6E2221D4"/>
    <w:rsid w:val="6E243238"/>
    <w:rsid w:val="6E2A3487"/>
    <w:rsid w:val="6E2F17EA"/>
    <w:rsid w:val="6E3E606D"/>
    <w:rsid w:val="6E4A3D51"/>
    <w:rsid w:val="6E763603"/>
    <w:rsid w:val="6E975917"/>
    <w:rsid w:val="6E9B6C24"/>
    <w:rsid w:val="6EA21129"/>
    <w:rsid w:val="6EB018E4"/>
    <w:rsid w:val="6EBA1500"/>
    <w:rsid w:val="6EE4136A"/>
    <w:rsid w:val="6EFA3E1F"/>
    <w:rsid w:val="6F343BCA"/>
    <w:rsid w:val="6F4E5CEB"/>
    <w:rsid w:val="6F567FB5"/>
    <w:rsid w:val="6F815330"/>
    <w:rsid w:val="6F841DB9"/>
    <w:rsid w:val="6FCA1D73"/>
    <w:rsid w:val="6FCC5F9F"/>
    <w:rsid w:val="70106938"/>
    <w:rsid w:val="7025268A"/>
    <w:rsid w:val="70256475"/>
    <w:rsid w:val="702B104B"/>
    <w:rsid w:val="7034415F"/>
    <w:rsid w:val="70B82C8B"/>
    <w:rsid w:val="70C47A98"/>
    <w:rsid w:val="70ED7405"/>
    <w:rsid w:val="71036AD3"/>
    <w:rsid w:val="710D1B2B"/>
    <w:rsid w:val="71204AB7"/>
    <w:rsid w:val="712C2465"/>
    <w:rsid w:val="71380855"/>
    <w:rsid w:val="715916C6"/>
    <w:rsid w:val="716D44A4"/>
    <w:rsid w:val="716D7D66"/>
    <w:rsid w:val="716F0DCD"/>
    <w:rsid w:val="71921D09"/>
    <w:rsid w:val="71A215AC"/>
    <w:rsid w:val="71B330F4"/>
    <w:rsid w:val="71C17774"/>
    <w:rsid w:val="71C806AD"/>
    <w:rsid w:val="71CC3CC0"/>
    <w:rsid w:val="71D22639"/>
    <w:rsid w:val="720B7152"/>
    <w:rsid w:val="7215481F"/>
    <w:rsid w:val="72473609"/>
    <w:rsid w:val="72490B67"/>
    <w:rsid w:val="725E756E"/>
    <w:rsid w:val="7295308A"/>
    <w:rsid w:val="72A44359"/>
    <w:rsid w:val="72A84FF6"/>
    <w:rsid w:val="72C56BDB"/>
    <w:rsid w:val="72CC3F69"/>
    <w:rsid w:val="72E04400"/>
    <w:rsid w:val="73027B3B"/>
    <w:rsid w:val="732B1F45"/>
    <w:rsid w:val="73486194"/>
    <w:rsid w:val="735D26A2"/>
    <w:rsid w:val="736748C3"/>
    <w:rsid w:val="737909AF"/>
    <w:rsid w:val="73940CF3"/>
    <w:rsid w:val="73952D5F"/>
    <w:rsid w:val="73976BA5"/>
    <w:rsid w:val="73BF591C"/>
    <w:rsid w:val="73C92C19"/>
    <w:rsid w:val="73D154DC"/>
    <w:rsid w:val="740540D7"/>
    <w:rsid w:val="743179AB"/>
    <w:rsid w:val="74335C10"/>
    <w:rsid w:val="743D7D51"/>
    <w:rsid w:val="743E2DF5"/>
    <w:rsid w:val="7440510C"/>
    <w:rsid w:val="74493E0D"/>
    <w:rsid w:val="74606AE7"/>
    <w:rsid w:val="74625B51"/>
    <w:rsid w:val="74710EDF"/>
    <w:rsid w:val="74890230"/>
    <w:rsid w:val="74A643ED"/>
    <w:rsid w:val="74B02035"/>
    <w:rsid w:val="74D1466A"/>
    <w:rsid w:val="74E15294"/>
    <w:rsid w:val="74E8657F"/>
    <w:rsid w:val="74FB088F"/>
    <w:rsid w:val="750336AB"/>
    <w:rsid w:val="751346DE"/>
    <w:rsid w:val="752C2101"/>
    <w:rsid w:val="75385127"/>
    <w:rsid w:val="754209C6"/>
    <w:rsid w:val="754A3AB9"/>
    <w:rsid w:val="755271FF"/>
    <w:rsid w:val="75683433"/>
    <w:rsid w:val="756E3661"/>
    <w:rsid w:val="757B192C"/>
    <w:rsid w:val="75872759"/>
    <w:rsid w:val="75AD68DD"/>
    <w:rsid w:val="75D84AE0"/>
    <w:rsid w:val="75F6053E"/>
    <w:rsid w:val="75F65586"/>
    <w:rsid w:val="75F90BF0"/>
    <w:rsid w:val="76033BCD"/>
    <w:rsid w:val="76074995"/>
    <w:rsid w:val="761D7A02"/>
    <w:rsid w:val="76405137"/>
    <w:rsid w:val="764B67BE"/>
    <w:rsid w:val="767B609A"/>
    <w:rsid w:val="76897E06"/>
    <w:rsid w:val="76913629"/>
    <w:rsid w:val="76A4415C"/>
    <w:rsid w:val="76BA74A6"/>
    <w:rsid w:val="76D137B8"/>
    <w:rsid w:val="76D95A89"/>
    <w:rsid w:val="76E13EDC"/>
    <w:rsid w:val="773A453C"/>
    <w:rsid w:val="773E3853"/>
    <w:rsid w:val="776A697A"/>
    <w:rsid w:val="776A75E8"/>
    <w:rsid w:val="779E4633"/>
    <w:rsid w:val="77BE4733"/>
    <w:rsid w:val="77E13586"/>
    <w:rsid w:val="77E21F67"/>
    <w:rsid w:val="77EF30F7"/>
    <w:rsid w:val="77FE4377"/>
    <w:rsid w:val="78090778"/>
    <w:rsid w:val="78253F4D"/>
    <w:rsid w:val="782B5CC7"/>
    <w:rsid w:val="783846B5"/>
    <w:rsid w:val="784E6F5F"/>
    <w:rsid w:val="787145BB"/>
    <w:rsid w:val="788E5FA7"/>
    <w:rsid w:val="78B52C9E"/>
    <w:rsid w:val="78B66E82"/>
    <w:rsid w:val="78BC1A7F"/>
    <w:rsid w:val="78BF3FAC"/>
    <w:rsid w:val="78D5408D"/>
    <w:rsid w:val="78EC0CA7"/>
    <w:rsid w:val="79027E7A"/>
    <w:rsid w:val="79373F7D"/>
    <w:rsid w:val="793E3C0E"/>
    <w:rsid w:val="795D19F1"/>
    <w:rsid w:val="795E3AC5"/>
    <w:rsid w:val="796F296A"/>
    <w:rsid w:val="7974771B"/>
    <w:rsid w:val="799B3A0A"/>
    <w:rsid w:val="79B8777B"/>
    <w:rsid w:val="79BD2429"/>
    <w:rsid w:val="79CF24B0"/>
    <w:rsid w:val="79D20267"/>
    <w:rsid w:val="79D72A0F"/>
    <w:rsid w:val="79DD4BA2"/>
    <w:rsid w:val="79E36F3B"/>
    <w:rsid w:val="79E72119"/>
    <w:rsid w:val="7A004525"/>
    <w:rsid w:val="7A120BB4"/>
    <w:rsid w:val="7A2422A8"/>
    <w:rsid w:val="7A2C29C4"/>
    <w:rsid w:val="7A3C55D3"/>
    <w:rsid w:val="7A586308"/>
    <w:rsid w:val="7A6C65F7"/>
    <w:rsid w:val="7A83510B"/>
    <w:rsid w:val="7A947069"/>
    <w:rsid w:val="7A970930"/>
    <w:rsid w:val="7A98147C"/>
    <w:rsid w:val="7AAC289F"/>
    <w:rsid w:val="7AB40948"/>
    <w:rsid w:val="7AB8538C"/>
    <w:rsid w:val="7AD65E92"/>
    <w:rsid w:val="7AE4535A"/>
    <w:rsid w:val="7AEC326C"/>
    <w:rsid w:val="7AFF3B14"/>
    <w:rsid w:val="7B080B2F"/>
    <w:rsid w:val="7B0A4EC0"/>
    <w:rsid w:val="7B1C6B82"/>
    <w:rsid w:val="7B437F80"/>
    <w:rsid w:val="7B6F0C45"/>
    <w:rsid w:val="7B714ED9"/>
    <w:rsid w:val="7B7F13D5"/>
    <w:rsid w:val="7B826227"/>
    <w:rsid w:val="7B8A07D3"/>
    <w:rsid w:val="7BB33CF0"/>
    <w:rsid w:val="7BE05FC3"/>
    <w:rsid w:val="7BEF7E00"/>
    <w:rsid w:val="7BF147BD"/>
    <w:rsid w:val="7BF407C1"/>
    <w:rsid w:val="7C1E2128"/>
    <w:rsid w:val="7C203501"/>
    <w:rsid w:val="7C452A28"/>
    <w:rsid w:val="7C5509E9"/>
    <w:rsid w:val="7C6226A5"/>
    <w:rsid w:val="7C6E1430"/>
    <w:rsid w:val="7CA90399"/>
    <w:rsid w:val="7CB400F8"/>
    <w:rsid w:val="7CCE1EF0"/>
    <w:rsid w:val="7CCE20F0"/>
    <w:rsid w:val="7CCE2BBA"/>
    <w:rsid w:val="7CEC0072"/>
    <w:rsid w:val="7CF97760"/>
    <w:rsid w:val="7D1B32E8"/>
    <w:rsid w:val="7D23738B"/>
    <w:rsid w:val="7D3A2D54"/>
    <w:rsid w:val="7D42474F"/>
    <w:rsid w:val="7D577224"/>
    <w:rsid w:val="7D5C10B9"/>
    <w:rsid w:val="7D67640D"/>
    <w:rsid w:val="7DB37083"/>
    <w:rsid w:val="7DC02265"/>
    <w:rsid w:val="7DC63791"/>
    <w:rsid w:val="7DD66A61"/>
    <w:rsid w:val="7DDA28D2"/>
    <w:rsid w:val="7DDA3E39"/>
    <w:rsid w:val="7DF33D41"/>
    <w:rsid w:val="7E027179"/>
    <w:rsid w:val="7E0365DE"/>
    <w:rsid w:val="7E081FF9"/>
    <w:rsid w:val="7E0E3B48"/>
    <w:rsid w:val="7E1E4F78"/>
    <w:rsid w:val="7E236EEB"/>
    <w:rsid w:val="7E304F39"/>
    <w:rsid w:val="7E4011AA"/>
    <w:rsid w:val="7E7605C4"/>
    <w:rsid w:val="7E7F0A8E"/>
    <w:rsid w:val="7E8150AE"/>
    <w:rsid w:val="7E826EEE"/>
    <w:rsid w:val="7E89659A"/>
    <w:rsid w:val="7EB40F06"/>
    <w:rsid w:val="7EB96B4A"/>
    <w:rsid w:val="7EC30E69"/>
    <w:rsid w:val="7EC716A8"/>
    <w:rsid w:val="7ECA3C03"/>
    <w:rsid w:val="7ECA5A67"/>
    <w:rsid w:val="7EDA6B50"/>
    <w:rsid w:val="7EDC781E"/>
    <w:rsid w:val="7EE65A99"/>
    <w:rsid w:val="7EEA3E7C"/>
    <w:rsid w:val="7EEC72A6"/>
    <w:rsid w:val="7EEF58E5"/>
    <w:rsid w:val="7F183C48"/>
    <w:rsid w:val="7F2573E0"/>
    <w:rsid w:val="7F2B002F"/>
    <w:rsid w:val="7F302756"/>
    <w:rsid w:val="7F34109D"/>
    <w:rsid w:val="7F460E0C"/>
    <w:rsid w:val="7F583560"/>
    <w:rsid w:val="7F5951DF"/>
    <w:rsid w:val="7F687B43"/>
    <w:rsid w:val="7F7056C1"/>
    <w:rsid w:val="7F7B0276"/>
    <w:rsid w:val="7F7B6F81"/>
    <w:rsid w:val="7F91478D"/>
    <w:rsid w:val="7F990065"/>
    <w:rsid w:val="7F9C0FD9"/>
    <w:rsid w:val="7FA245A1"/>
    <w:rsid w:val="7FB338AC"/>
    <w:rsid w:val="7FC25F4D"/>
    <w:rsid w:val="7FCC143C"/>
    <w:rsid w:val="7FCC2D98"/>
    <w:rsid w:val="7FF92D9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qFormat="1"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6"/>
    <w:qFormat/>
    <w:uiPriority w:val="99"/>
    <w:pPr>
      <w:jc w:val="left"/>
    </w:pPr>
    <w:rPr>
      <w:sz w:val="24"/>
      <w:szCs w:val="20"/>
    </w:r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Plain Text"/>
    <w:basedOn w:val="1"/>
    <w:link w:val="17"/>
    <w:qFormat/>
    <w:uiPriority w:val="99"/>
    <w:rPr>
      <w:rFonts w:ascii="宋体" w:hAnsi="Courier New"/>
      <w:szCs w:val="20"/>
    </w:rPr>
  </w:style>
  <w:style w:type="paragraph" w:styleId="5">
    <w:name w:val="Date"/>
    <w:basedOn w:val="1"/>
    <w:next w:val="1"/>
    <w:link w:val="18"/>
    <w:qFormat/>
    <w:uiPriority w:val="99"/>
    <w:pPr>
      <w:ind w:left="100" w:leftChars="2500"/>
    </w:pPr>
    <w:rPr>
      <w:sz w:val="24"/>
      <w:szCs w:val="20"/>
    </w:rPr>
  </w:style>
  <w:style w:type="paragraph" w:styleId="6">
    <w:name w:val="Balloon Text"/>
    <w:basedOn w:val="1"/>
    <w:link w:val="19"/>
    <w:qFormat/>
    <w:uiPriority w:val="99"/>
    <w:rPr>
      <w:sz w:val="18"/>
      <w:szCs w:val="20"/>
    </w:rPr>
  </w:style>
  <w:style w:type="paragraph" w:styleId="7">
    <w:name w:val="footer"/>
    <w:basedOn w:val="1"/>
    <w:link w:val="20"/>
    <w:qFormat/>
    <w:uiPriority w:val="99"/>
    <w:pPr>
      <w:tabs>
        <w:tab w:val="center" w:pos="4153"/>
        <w:tab w:val="right" w:pos="8306"/>
      </w:tabs>
      <w:snapToGrid w:val="0"/>
      <w:jc w:val="left"/>
    </w:pPr>
    <w:rPr>
      <w:sz w:val="18"/>
      <w:szCs w:val="20"/>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20"/>
    </w:rPr>
  </w:style>
  <w:style w:type="paragraph" w:styleId="9">
    <w:name w:val="annotation subject"/>
    <w:basedOn w:val="2"/>
    <w:next w:val="2"/>
    <w:link w:val="27"/>
    <w:semiHidden/>
    <w:qFormat/>
    <w:locked/>
    <w:uiPriority w:val="99"/>
    <w:rPr>
      <w:b/>
    </w:rPr>
  </w:style>
  <w:style w:type="table" w:styleId="11">
    <w:name w:val="Table Grid"/>
    <w:basedOn w:val="1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3">
    <w:name w:val="page number"/>
    <w:qFormat/>
    <w:uiPriority w:val="99"/>
    <w:rPr>
      <w:rFonts w:cs="Times New Roman"/>
    </w:rPr>
  </w:style>
  <w:style w:type="character" w:styleId="14">
    <w:name w:val="Hyperlink"/>
    <w:semiHidden/>
    <w:unhideWhenUsed/>
    <w:qFormat/>
    <w:locked/>
    <w:uiPriority w:val="99"/>
    <w:rPr>
      <w:color w:val="0000FF"/>
      <w:u w:val="single"/>
    </w:rPr>
  </w:style>
  <w:style w:type="character" w:styleId="15">
    <w:name w:val="annotation reference"/>
    <w:qFormat/>
    <w:uiPriority w:val="99"/>
    <w:rPr>
      <w:rFonts w:cs="Times New Roman"/>
      <w:sz w:val="21"/>
    </w:rPr>
  </w:style>
  <w:style w:type="character" w:customStyle="1" w:styleId="16">
    <w:name w:val="批注文字 字符"/>
    <w:link w:val="2"/>
    <w:semiHidden/>
    <w:qFormat/>
    <w:locked/>
    <w:uiPriority w:val="99"/>
    <w:rPr>
      <w:rFonts w:cs="Times New Roman"/>
      <w:kern w:val="2"/>
      <w:sz w:val="24"/>
    </w:rPr>
  </w:style>
  <w:style w:type="character" w:customStyle="1" w:styleId="17">
    <w:name w:val="纯文本 字符"/>
    <w:link w:val="4"/>
    <w:qFormat/>
    <w:locked/>
    <w:uiPriority w:val="99"/>
    <w:rPr>
      <w:rFonts w:ascii="宋体" w:hAnsi="Courier New" w:cs="Times New Roman"/>
      <w:kern w:val="2"/>
      <w:sz w:val="21"/>
    </w:rPr>
  </w:style>
  <w:style w:type="character" w:customStyle="1" w:styleId="18">
    <w:name w:val="日期 字符"/>
    <w:link w:val="5"/>
    <w:semiHidden/>
    <w:qFormat/>
    <w:locked/>
    <w:uiPriority w:val="99"/>
    <w:rPr>
      <w:rFonts w:cs="Times New Roman"/>
      <w:kern w:val="2"/>
      <w:sz w:val="24"/>
    </w:rPr>
  </w:style>
  <w:style w:type="character" w:customStyle="1" w:styleId="19">
    <w:name w:val="批注框文本 字符"/>
    <w:link w:val="6"/>
    <w:semiHidden/>
    <w:qFormat/>
    <w:locked/>
    <w:uiPriority w:val="99"/>
    <w:rPr>
      <w:rFonts w:cs="Times New Roman"/>
      <w:kern w:val="2"/>
      <w:sz w:val="18"/>
    </w:rPr>
  </w:style>
  <w:style w:type="character" w:customStyle="1" w:styleId="20">
    <w:name w:val="页脚 字符"/>
    <w:link w:val="7"/>
    <w:qFormat/>
    <w:locked/>
    <w:uiPriority w:val="99"/>
    <w:rPr>
      <w:rFonts w:cs="Times New Roman"/>
      <w:kern w:val="2"/>
      <w:sz w:val="18"/>
    </w:rPr>
  </w:style>
  <w:style w:type="character" w:customStyle="1" w:styleId="21">
    <w:name w:val="页眉 字符"/>
    <w:link w:val="8"/>
    <w:qFormat/>
    <w:locked/>
    <w:uiPriority w:val="99"/>
    <w:rPr>
      <w:rFonts w:cs="Times New Roman"/>
      <w:kern w:val="2"/>
      <w:sz w:val="18"/>
    </w:rPr>
  </w:style>
  <w:style w:type="character" w:customStyle="1" w:styleId="22">
    <w:name w:val="highlight"/>
    <w:qFormat/>
    <w:uiPriority w:val="99"/>
  </w:style>
  <w:style w:type="paragraph" w:customStyle="1" w:styleId="23">
    <w:name w:val="列出段落1"/>
    <w:basedOn w:val="1"/>
    <w:qFormat/>
    <w:uiPriority w:val="99"/>
    <w:pPr>
      <w:ind w:firstLine="420" w:firstLineChars="200"/>
    </w:pPr>
    <w:rPr>
      <w:rFonts w:ascii="Calibri" w:hAnsi="Calibri"/>
      <w:szCs w:val="22"/>
    </w:rPr>
  </w:style>
  <w:style w:type="paragraph" w:customStyle="1" w:styleId="24">
    <w:name w:val="段"/>
    <w:link w:val="25"/>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character" w:customStyle="1" w:styleId="25">
    <w:name w:val="段 Char"/>
    <w:link w:val="24"/>
    <w:qFormat/>
    <w:locked/>
    <w:uiPriority w:val="99"/>
    <w:rPr>
      <w:rFonts w:ascii="宋体"/>
      <w:sz w:val="22"/>
      <w:lang w:val="en-US" w:eastAsia="zh-CN" w:bidi="ar-SA"/>
    </w:rPr>
  </w:style>
  <w:style w:type="character" w:customStyle="1" w:styleId="26">
    <w:name w:val="Char Char2"/>
    <w:qFormat/>
    <w:uiPriority w:val="99"/>
    <w:rPr>
      <w:kern w:val="2"/>
      <w:sz w:val="24"/>
    </w:rPr>
  </w:style>
  <w:style w:type="character" w:customStyle="1" w:styleId="27">
    <w:name w:val="批注主题 字符"/>
    <w:link w:val="9"/>
    <w:semiHidden/>
    <w:qFormat/>
    <w:locked/>
    <w:uiPriority w:val="99"/>
    <w:rPr>
      <w:rFonts w:cs="Times New Roman"/>
      <w:b/>
      <w:kern w:val="2"/>
      <w:sz w:val="24"/>
    </w:rPr>
  </w:style>
  <w:style w:type="paragraph" w:customStyle="1" w:styleId="28">
    <w:name w:val="Other|1"/>
    <w:basedOn w:val="1"/>
    <w:qFormat/>
    <w:uiPriority w:val="0"/>
    <w:pPr>
      <w:jc w:val="center"/>
    </w:pPr>
    <w:rPr>
      <w:rFonts w:ascii="PMingLiU" w:hAnsi="PMingLiU" w:eastAsia="PMingLiU" w:cs="PMingLiU"/>
      <w:sz w:val="15"/>
      <w:szCs w:val="15"/>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683CB-5470-44A3-9610-579A0A60BE28}">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858</Words>
  <Characters>1016</Characters>
  <Lines>8</Lines>
  <Paragraphs>2</Paragraphs>
  <TotalTime>0</TotalTime>
  <ScaleCrop>false</ScaleCrop>
  <LinksUpToDate>false</LinksUpToDate>
  <CharactersWithSpaces>1078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2021-06-28T12:43:00Z</dcterms:created>
  <dc:creator>Legend User</dc:creator>
  <cp:lastModifiedBy>GSJSGK</cp:lastModifiedBy>
  <cp:lastPrinted>2020-10-08T02:52:00Z</cp:lastPrinted>
  <dcterms:modified xsi:type="dcterms:W3CDTF">2026-05-18T08:42:33Z</dcterms:modified>
  <dc:title>××产品质量监督抽查实施细则</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2F0B74061E184823BF6C19B286CFB10D_13</vt:lpwstr>
  </property>
  <property fmtid="{D5CDD505-2E9C-101B-9397-08002B2CF9AE}" pid="4" name="KSOTemplateDocerSaveRecord">
    <vt:lpwstr>eyJoZGlkIjoiMmE5M2ExYmIxN2NmMmMxNDlhZDZiNDdmYWVkNzhhMmQiLCJ1c2VySWQiOiI1NzI5Mjk2NzAifQ==</vt:lpwstr>
  </property>
</Properties>
</file>