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宋体" w:eastAsia="黑体"/>
          <w:sz w:val="52"/>
          <w:szCs w:val="52"/>
        </w:rPr>
      </w:pPr>
    </w:p>
    <w:p>
      <w:pPr>
        <w:spacing w:line="360" w:lineRule="auto"/>
        <w:jc w:val="center"/>
        <w:rPr>
          <w:rFonts w:hint="eastAsia" w:ascii="黑体" w:hAnsi="宋体" w:eastAsia="黑体" w:cs="Times New Roman"/>
          <w:spacing w:val="20"/>
          <w:w w:val="105"/>
          <w:sz w:val="48"/>
          <w:szCs w:val="48"/>
        </w:rPr>
      </w:pPr>
      <w:r>
        <w:rPr>
          <w:rFonts w:hint="eastAsia" w:ascii="黑体" w:hAnsi="宋体" w:eastAsia="黑体" w:cs="Times New Roman"/>
          <w:spacing w:val="20"/>
          <w:w w:val="105"/>
          <w:sz w:val="48"/>
          <w:szCs w:val="48"/>
        </w:rPr>
        <w:t>产品质量监督抽查实施细则</w:t>
      </w:r>
    </w:p>
    <w:p>
      <w:pPr>
        <w:spacing w:line="600" w:lineRule="exact"/>
        <w:jc w:val="center"/>
        <w:rPr>
          <w:rFonts w:ascii="黑体" w:hAnsi="宋体" w:eastAsia="黑体"/>
          <w:sz w:val="32"/>
        </w:rPr>
      </w:pPr>
      <w:r>
        <w:rPr>
          <w:rFonts w:ascii="黑体" w:hAnsi="宋体" w:eastAsia="黑体"/>
          <w:sz w:val="32"/>
        </w:rPr>
        <w:pict>
          <v:line id="直线 3" o:spid="_x0000_s1026" o:spt="20" style="position:absolute;left:0pt;flip:y;margin-left:5.25pt;margin-top:7.8pt;height:0.15pt;width:409.5pt;z-index:251659264;mso-width-relative:page;mso-height-relative:page;" coordsize="21600,21600" o:gfxdata="UEsDBAoAAAAAAIdO4kAAAAAAAAAAAAAAAAAEAAAAZHJzL1BLAwQUAAAACACHTuJA90FprtMAAAAI&#10;AQAADwAAAGRycy9kb3ducmV2LnhtbE1Py07DMBC8I/EP1iJxo3YjtUpDnEq8JCS4tOEDtvGSRMTr&#10;EDtt+Xu2Jzit5qHZmXJ79oM60hT7wBaWCwOKuAmu59bCR/1yl4OKCdnhEJgs/FCEbXV9VWLhwol3&#10;dNynVkkIxwItdCmNhdax6chjXISRWLTPMHlMAqdWuwlPEu4HnRmz1h57lg8djvTYUfO1n72FrJ7N&#10;28Nrrofxu97Vz+/41Ee09vZmae5BJTqnPzNc6kt1qKTTIczsohoEm5U45a7WoETPs40QhwuxAV2V&#10;+v+A6hdQSwMEFAAAAAgAh07iQLjnkgXVAQAAmwMAAA4AAABkcnMvZTJvRG9jLnhtbK1TS44TMRDd&#10;I3EHy3vSSVBgaKUziwnDBkEkPvuKP92W/JPLk07OwjVYseE4cw3K7hBgZoMQvbDKrufneq+q19dH&#10;Z9lBJTTBd3wxm3OmvAjS+L7jnz7ePrviDDN4CTZ41fGTQn69efpkPcZWLcMQrFSJEYnHdowdH3KO&#10;bdOgGJQDnIWoPCV1SA4ybVPfyAQjsTvbLOfzF80YkowpCIVIp9spyTeVX2sl8nutUWVmO0615bqm&#10;uu7L2mzW0PYJ4mDEuQz4hyocGE+PXqi2kIHdJfOIyhmRAgadZyK4JmhthKoaSM1i/kDNhwGiqlrI&#10;HIwXm/D/0Yp3h11iRnZ8yZkHRy26//L1/tt39rx4M0ZsCXLjd+m8w7hLRehRJ8e0NfEztb1KJzHs&#10;WJ09XZxVx8wEHa5Kr1bUAEG5xav5qpA3E0thiwnzGxUcK0HHrfFFN7RweIt5gv6ElGPr2Ug8q6uX&#10;K6IEmhttIVPoIilB39fLGKyRt8bacgVTv7+xiR2gTEL9zjX8ASuvbAGHCVdTBQbtoEC+9pLlUySP&#10;PA0zLzU4JTmzima/RBWZwdi/QZJ868mF4vHkaon2QZ6oI3cxmX4gKxa1ypKhCaienae1jNjv+8r0&#10;65/a/A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3QWmu0wAAAAgBAAAPAAAAAAAAAAEAIAAAACIA&#10;AABkcnMvZG93bnJldi54bWxQSwECFAAUAAAACACHTuJAuOeSBdUBAACbAwAADgAAAAAAAAABACAA&#10;AAAiAQAAZHJzL2Uyb0RvYy54bWxQSwUGAAAAAAYABgBZAQAAaQUAAAAA&#10;">
            <v:path arrowok="t"/>
            <v:fill focussize="0,0"/>
            <v:stroke weight="1.25pt"/>
            <v:imagedata o:title=""/>
            <o:lock v:ext="edit"/>
          </v:line>
        </w:pict>
      </w: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黑体" w:eastAsia="黑体" w:cs="黑体"/>
          <w:sz w:val="32"/>
        </w:rPr>
      </w:pPr>
    </w:p>
    <w:p>
      <w:pPr>
        <w:tabs>
          <w:tab w:val="left" w:pos="6930"/>
        </w:tabs>
        <w:adjustRightInd w:val="0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2026年昌吉州蒸压加气混凝土板产品质量监督抽查实施细则</w:t>
      </w: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rPr>
          <w:rFonts w:ascii="黑体" w:hAnsi="宋体" w:eastAsia="黑体"/>
          <w:sz w:val="32"/>
        </w:rPr>
      </w:pPr>
    </w:p>
    <w:p>
      <w:pPr>
        <w:spacing w:line="600" w:lineRule="exact"/>
        <w:rPr>
          <w:rFonts w:ascii="黑体" w:hAnsi="宋体" w:eastAsia="黑体"/>
          <w:sz w:val="32"/>
        </w:rPr>
      </w:pPr>
    </w:p>
    <w:p>
      <w:pPr>
        <w:spacing w:line="600" w:lineRule="exact"/>
        <w:rPr>
          <w:rFonts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2026-0</w:t>
      </w:r>
      <w:r>
        <w:rPr>
          <w:rFonts w:ascii="黑体" w:hAnsi="宋体" w:eastAsia="黑体"/>
          <w:sz w:val="24"/>
          <w:szCs w:val="24"/>
        </w:rPr>
        <w:t>1</w:t>
      </w:r>
      <w:r>
        <w:rPr>
          <w:rFonts w:hint="eastAsia" w:ascii="黑体" w:hAnsi="宋体" w:eastAsia="黑体"/>
          <w:sz w:val="24"/>
          <w:szCs w:val="24"/>
        </w:rPr>
        <w:t xml:space="preserve">-15发布                 </w:t>
      </w:r>
      <w:r>
        <w:rPr>
          <w:rFonts w:hint="eastAsia" w:ascii="黑体" w:hAnsi="宋体" w:eastAsia="黑体"/>
          <w:sz w:val="24"/>
          <w:szCs w:val="24"/>
          <w:lang w:val="en-US" w:eastAsia="zh-CN"/>
        </w:rPr>
        <w:t xml:space="preserve">          </w:t>
      </w:r>
      <w:r>
        <w:rPr>
          <w:rFonts w:hint="eastAsia" w:ascii="黑体" w:hAnsi="宋体" w:eastAsia="黑体"/>
          <w:sz w:val="24"/>
          <w:szCs w:val="24"/>
        </w:rPr>
        <w:t xml:space="preserve">         2026-0</w:t>
      </w:r>
      <w:r>
        <w:rPr>
          <w:rFonts w:ascii="黑体" w:hAnsi="宋体" w:eastAsia="黑体"/>
          <w:sz w:val="24"/>
          <w:szCs w:val="24"/>
        </w:rPr>
        <w:t>2</w:t>
      </w:r>
      <w:r>
        <w:rPr>
          <w:rFonts w:hint="eastAsia" w:ascii="黑体" w:hAnsi="宋体" w:eastAsia="黑体"/>
          <w:sz w:val="24"/>
          <w:szCs w:val="24"/>
        </w:rPr>
        <w:t>-10实施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ascii="黑体" w:hAnsi="宋体" w:eastAsia="黑体"/>
          <w:sz w:val="32"/>
        </w:rPr>
        <w:pict>
          <v:line id="直线 4" o:spid="_x0000_s2051" o:spt="20" style="position:absolute;left:0pt;margin-left:-3.3pt;margin-top:1.75pt;height:0pt;width:404.25pt;z-index:251660288;mso-width-relative:page;mso-height-relative:page;" coordsize="21600,21600" o:gfxdata="UEsDBAoAAAAAAIdO4kAAAAAAAAAAAAAAAAAEAAAAZHJzL1BLAwQUAAAACACHTuJAmdJjqNYAAAAG&#10;AQAADwAAAGRycy9kb3ducmV2LnhtbE2OzW7CMBCE75X6DtZW4gZ2ShtoGgdVSJV6KQjoA5h4SaLG&#10;6yg2P+Hpu+2lHEcz+ubLFxfXihP2ofGkIZkoEEiltw1VGr527+M5iBANWdN6Qg0DBlgU93e5yaw/&#10;0wZP21gJhlDIjIY6xi6TMpQ1OhMmvkPi7uB7ZyLHvpK2N2eGu1Y+KpVKZxrih9p0uKyx/N4enYbN&#10;0q9mb93T+mMVPw+z63XAshq0Hj0k6hVExEv8H8OvPqtDwU57fyQbRKthnKa81DB9BsH1XCUvIPZ/&#10;WRa5vNUvfgBQSwMEFAAAAAgAh07iQJIyGgDOAQAAjgMAAA4AAABkcnMvZTJvRG9jLnhtbK1TS44T&#10;MRDdI3EHy3vSyYTA0EpnFhOGDYJIAweo+NNtyT+5POnkLFyDFRuOM9eg7GQyMLNBiCwc21V+9d6r&#10;6uXV3lm2UwlN8B2fTaacKS+CNL7v+NcvN68uOcMMXoINXnX8oJBfrV6+WI6xVRdhCFaqxAjEYzvG&#10;jg85x7ZpUAzKAU5CVJ6COiQHmY6pb2SCkdCdbS6m0zfNGJKMKQiFSLfrY5CvKr7WSuTPWqPKzHac&#10;uOW6prpuy9qsltD2CeJgxIkG/AMLB8ZT0TPUGjKwu2SeQTkjUsCg80QE1wStjVBVA6mZTZ+ouR0g&#10;qqqFzMF4tgn/H6z4tNskZmTH55x5cNSi+2/f73/8ZK+LN2PEllKu/SadThg3qQjd6+TKP0lg++rn&#10;4eyn2mcm6HIxm8/fvV1wJh5izePDmDB/UMGxsum4Nb5IhRZ2HzFTMUp9SCnX1rORBmxxWfGARkVb&#10;yATtIpFH39fHGKyRN8ba8gRTv722ie2gNL/+iiYC/iOtVFkDDse8GjqOxaBAvveS5UMkWzzNLy8c&#10;nJKcWUXjXnYECG0GY/8mk0pbTwyKrUcjy24b5IGacBeT6QeyYlZZlgg1vfI9DWiZqt/PFenxM1r9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nSY6jWAAAABgEAAA8AAAAAAAAAAQAgAAAAIgAAAGRy&#10;cy9kb3ducmV2LnhtbFBLAQIUABQAAAAIAIdO4kCSMhoAzgEAAI4DAAAOAAAAAAAAAAEAIAAAACUB&#10;AABkcnMvZTJvRG9jLnhtbFBLBQYAAAAABgAGAFkBAABlBQAAAAA=&#10;">
            <v:path arrowok="t"/>
            <v:fill focussize="0,0"/>
            <v:stroke weight="1.25pt"/>
            <v:imagedata o:title=""/>
            <o:lock v:ext="edit"/>
          </v:line>
        </w:pict>
      </w:r>
      <w:r>
        <w:rPr>
          <w:rFonts w:hint="eastAsia" w:ascii="黑体" w:hAnsi="宋体" w:eastAsia="黑体"/>
          <w:bCs/>
          <w:sz w:val="32"/>
          <w:szCs w:val="32"/>
        </w:rPr>
        <w:t>昌吉州市场监督管理局</w:t>
      </w:r>
    </w:p>
    <w:p>
      <w:pPr>
        <w:spacing w:line="440" w:lineRule="exact"/>
        <w:jc w:val="center"/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  <w:t>2026年昌吉州蒸压加气混凝土板产品质量监督抽查</w:t>
      </w:r>
    </w:p>
    <w:p>
      <w:pPr>
        <w:spacing w:line="440" w:lineRule="exact"/>
        <w:jc w:val="center"/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  <w:t>实施细则</w:t>
      </w:r>
    </w:p>
    <w:bookmarkEnd w:id="0"/>
    <w:p>
      <w:pPr>
        <w:snapToGrid w:val="0"/>
        <w:spacing w:line="440" w:lineRule="exact"/>
        <w:rPr>
          <w:rFonts w:hint="default" w:ascii="Times New Roman" w:hAnsi="Times New Roman" w:eastAsia="黑体" w:cs="Times New Roman"/>
          <w:color w:val="000000"/>
          <w:szCs w:val="21"/>
        </w:rPr>
      </w:pPr>
    </w:p>
    <w:p>
      <w:pPr>
        <w:snapToGrid w:val="0"/>
        <w:spacing w:line="440" w:lineRule="exact"/>
        <w:rPr>
          <w:rFonts w:hint="eastAsia" w:ascii="黑体" w:hAnsi="黑体" w:eastAsia="黑体" w:cs="黑体"/>
          <w:b/>
          <w:bCs/>
          <w:color w:val="000000"/>
          <w:szCs w:val="21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</w:rPr>
        <w:t>1</w:t>
      </w: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szCs w:val="21"/>
        </w:rPr>
        <w:t>抽样方法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</w:pPr>
      <w:r>
        <w:t>以随机抽样的方式在</w:t>
      </w:r>
      <w:r>
        <w:rPr>
          <w:color w:val="000000"/>
          <w:szCs w:val="21"/>
        </w:rPr>
        <w:t>被抽样</w:t>
      </w:r>
      <w:r>
        <w:rPr>
          <w:rFonts w:hint="eastAsia"/>
          <w:color w:val="000000"/>
          <w:szCs w:val="21"/>
          <w:lang w:val="en-US" w:eastAsia="zh-CN"/>
        </w:rPr>
        <w:t>生产</w:t>
      </w:r>
      <w:r>
        <w:t>者的待销产品中抽取</w:t>
      </w:r>
      <w:r>
        <w:rPr>
          <w:rFonts w:hint="eastAsia"/>
        </w:rPr>
        <w:t>。</w:t>
      </w:r>
    </w:p>
    <w:p>
      <w:pPr>
        <w:snapToGrid w:val="0"/>
        <w:spacing w:line="440" w:lineRule="exact"/>
        <w:ind w:firstLine="420" w:firstLineChars="200"/>
        <w:rPr>
          <w:rFonts w:hint="default" w:ascii="Times New Roman" w:hAnsi="Times New Roman" w:eastAsia="宋体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随机数一般可使用随机数表等方法产生。</w:t>
      </w:r>
    </w:p>
    <w:p>
      <w:pPr>
        <w:pStyle w:val="2"/>
        <w:spacing w:line="560" w:lineRule="exact"/>
        <w:ind w:firstLine="640"/>
        <w:rPr>
          <w:rFonts w:hint="eastAsia"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szCs w:val="21"/>
        </w:rPr>
        <w:t>同</w:t>
      </w:r>
      <w:r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品种、</w:t>
      </w:r>
      <w:r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  <w:t>同一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型号(货号)或同</w:t>
      </w:r>
      <w:r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生产批次的产品为一批，</w:t>
      </w:r>
      <w:r>
        <w:rPr>
          <w:rFonts w:hint="eastAsia"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  <w:t>10000块为一批，不足10000块按一批计，随机抽取样品数10块。</w:t>
      </w:r>
    </w:p>
    <w:p>
      <w:pPr>
        <w:snapToGrid w:val="0"/>
        <w:spacing w:line="440" w:lineRule="exact"/>
        <w:rPr>
          <w:rFonts w:hint="eastAsia" w:ascii="黑体" w:hAnsi="黑体" w:eastAsia="黑体" w:cs="黑体"/>
          <w:b/>
          <w:bCs/>
          <w:color w:val="000000"/>
          <w:szCs w:val="21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 xml:space="preserve">2 </w:t>
      </w:r>
      <w:r>
        <w:rPr>
          <w:rFonts w:hint="eastAsia" w:ascii="黑体" w:hAnsi="黑体" w:eastAsia="黑体" w:cs="黑体"/>
          <w:b/>
          <w:bCs/>
          <w:color w:val="000000"/>
          <w:szCs w:val="21"/>
        </w:rPr>
        <w:t>检验依据</w:t>
      </w:r>
    </w:p>
    <w:p>
      <w:pPr>
        <w:snapToGrid w:val="0"/>
        <w:spacing w:line="440" w:lineRule="exact"/>
        <w:ind w:firstLine="420" w:firstLineChars="200"/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Cs w:val="21"/>
        </w:rPr>
        <w:t>检验项目及试验方法</w:t>
      </w:r>
      <w:r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  <w:t>见表1.</w:t>
      </w:r>
    </w:p>
    <w:p>
      <w:pPr>
        <w:snapToGrid w:val="0"/>
        <w:jc w:val="center"/>
        <w:rPr>
          <w:rFonts w:hint="eastAsia" w:ascii="Times New Roman" w:hAnsi="Times New Roman" w:eastAsia="宋体" w:cs="Times New Roman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/>
          <w:b w:val="0"/>
          <w:bCs/>
          <w:color w:val="000000"/>
          <w:sz w:val="21"/>
          <w:szCs w:val="21"/>
        </w:rPr>
        <w:t>表</w:t>
      </w:r>
      <w:r>
        <w:rPr>
          <w:rFonts w:hint="eastAsia" w:asciiTheme="minorEastAsia" w:hAnsiTheme="minorEastAsia"/>
          <w:b w:val="0"/>
          <w:bCs/>
          <w:color w:val="00000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b w:val="0"/>
          <w:bCs/>
          <w:color w:val="000000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b w:val="0"/>
          <w:bCs/>
          <w:color w:val="000000"/>
          <w:sz w:val="21"/>
          <w:szCs w:val="21"/>
        </w:rPr>
        <w:t>检验项目</w:t>
      </w:r>
      <w:r>
        <w:rPr>
          <w:rFonts w:hint="eastAsia" w:cs="宋体" w:asciiTheme="minorEastAsia" w:hAnsiTheme="minorEastAsia" w:eastAsiaTheme="minorEastAsia"/>
          <w:b w:val="0"/>
          <w:bCs/>
          <w:kern w:val="0"/>
          <w:sz w:val="21"/>
          <w:szCs w:val="21"/>
        </w:rPr>
        <w:t>及</w:t>
      </w:r>
      <w:r>
        <w:rPr>
          <w:rFonts w:hint="eastAsia" w:cs="宋体" w:asciiTheme="minorEastAsia" w:hAnsiTheme="minorEastAsia" w:eastAsiaTheme="minorEastAsia"/>
          <w:b w:val="0"/>
          <w:bCs/>
          <w:color w:val="000000"/>
          <w:kern w:val="0"/>
          <w:sz w:val="21"/>
          <w:szCs w:val="21"/>
        </w:rPr>
        <w:t>检验方法</w:t>
      </w:r>
    </w:p>
    <w:tbl>
      <w:tblPr>
        <w:tblStyle w:val="6"/>
        <w:tblpPr w:leftFromText="180" w:rightFromText="180" w:vertAnchor="text" w:horzAnchor="page" w:tblpX="1755" w:tblpY="798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2126"/>
        <w:gridCol w:w="3284"/>
        <w:gridCol w:w="2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82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序号</w:t>
            </w:r>
          </w:p>
        </w:tc>
        <w:tc>
          <w:tcPr>
            <w:tcW w:w="21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检验项目</w:t>
            </w:r>
          </w:p>
        </w:tc>
        <w:tc>
          <w:tcPr>
            <w:tcW w:w="328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ab/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检验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依据</w:t>
            </w:r>
          </w:p>
        </w:tc>
        <w:tc>
          <w:tcPr>
            <w:tcW w:w="22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检验方法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>
            <w:pPr>
              <w:tabs>
                <w:tab w:val="left" w:pos="218"/>
                <w:tab w:val="center" w:pos="767"/>
              </w:tabs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抗压强度</w:t>
            </w:r>
          </w:p>
        </w:tc>
        <w:tc>
          <w:tcPr>
            <w:tcW w:w="328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GB/T15762-2020</w:t>
            </w:r>
          </w:p>
        </w:tc>
        <w:tc>
          <w:tcPr>
            <w:tcW w:w="22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GB/T 11969-2020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干密度</w:t>
            </w:r>
          </w:p>
        </w:tc>
        <w:tc>
          <w:tcPr>
            <w:tcW w:w="32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2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GB/T 11969-2020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</w:t>
            </w:r>
          </w:p>
        </w:tc>
        <w:tc>
          <w:tcPr>
            <w:tcW w:w="21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抗冻性</w:t>
            </w:r>
          </w:p>
        </w:tc>
        <w:tc>
          <w:tcPr>
            <w:tcW w:w="32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2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GB/T 11969-2020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导热系数</w:t>
            </w:r>
          </w:p>
        </w:tc>
        <w:tc>
          <w:tcPr>
            <w:tcW w:w="32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2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GB/T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10294-2008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执行企业标准、团体标准、地方标准的产品，检验项目参照上述内容执行。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凡是注日期的文件，其随后所有的修改单（不包括勘误的内容）或修订版不适用于本细则。凡是不注日期的文件，其最新版本适用于本细则。</w:t>
      </w:r>
    </w:p>
    <w:p>
      <w:pPr>
        <w:snapToGrid w:val="0"/>
        <w:spacing w:line="440" w:lineRule="exact"/>
        <w:rPr>
          <w:rFonts w:hint="default" w:ascii="黑体" w:hAnsi="黑体" w:eastAsia="黑体" w:cs="黑体"/>
          <w:b/>
          <w:bCs/>
          <w:color w:val="000000"/>
          <w:szCs w:val="21"/>
          <w:lang w:val="en-US" w:eastAsia="zh-CN"/>
        </w:rPr>
      </w:pPr>
      <w:r>
        <w:rPr>
          <w:rFonts w:hint="default" w:ascii="黑体" w:hAnsi="黑体" w:eastAsia="黑体" w:cs="黑体"/>
          <w:b/>
          <w:bCs/>
          <w:color w:val="000000"/>
          <w:szCs w:val="21"/>
          <w:lang w:val="en-US" w:eastAsia="zh-CN"/>
        </w:rPr>
        <w:t>3 判定规则</w:t>
      </w:r>
    </w:p>
    <w:p>
      <w:pPr>
        <w:snapToGrid w:val="0"/>
        <w:spacing w:line="440" w:lineRule="exact"/>
        <w:rPr>
          <w:rFonts w:hint="default" w:ascii="Times New Roman" w:hAnsi="Times New Roman" w:cs="Times New Roman"/>
          <w:b/>
          <w:bCs/>
          <w:color w:val="000000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Cs w:val="21"/>
        </w:rPr>
        <w:t>3.1依据标准</w:t>
      </w:r>
    </w:p>
    <w:p>
      <w:pPr>
        <w:pStyle w:val="10"/>
        <w:spacing w:line="560" w:lineRule="exact"/>
        <w:ind w:firstLine="640"/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>GB/T 15762-2020   蒸压加气混凝土板</w:t>
      </w:r>
    </w:p>
    <w:p>
      <w:pPr>
        <w:pStyle w:val="10"/>
        <w:spacing w:line="560" w:lineRule="exact"/>
        <w:ind w:firstLine="640"/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>GB/T 11969-2020   蒸压加气混凝土性能试验方法</w:t>
      </w:r>
    </w:p>
    <w:p>
      <w:pPr>
        <w:pStyle w:val="10"/>
        <w:spacing w:line="560" w:lineRule="exact"/>
        <w:ind w:firstLine="640"/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 xml:space="preserve">GB/T 10294-2008  </w:t>
      </w:r>
      <w:r>
        <w:rPr>
          <w:rFonts w:hint="eastAsia" w:asci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>绝缘材料稳态热阻及有关特性的测定 防护热板法</w:t>
      </w:r>
    </w:p>
    <w:p>
      <w:pPr>
        <w:snapToGrid w:val="0"/>
        <w:spacing w:line="440" w:lineRule="exact"/>
        <w:ind w:firstLine="359" w:firstLineChars="171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现行有效的企业标准、团体标准、地方标准及产品明示质量要求</w:t>
      </w:r>
    </w:p>
    <w:p>
      <w:pPr>
        <w:snapToGrid w:val="0"/>
        <w:spacing w:line="440" w:lineRule="exact"/>
        <w:rPr>
          <w:rFonts w:hint="default" w:ascii="Times New Roman" w:hAnsi="Times New Roman" w:cs="Times New Roman"/>
          <w:b/>
          <w:bCs/>
          <w:color w:val="000000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Cs w:val="21"/>
        </w:rPr>
        <w:t>3.2判定原则</w:t>
      </w:r>
    </w:p>
    <w:p>
      <w:pPr>
        <w:snapToGrid w:val="0"/>
        <w:spacing w:line="440" w:lineRule="exact"/>
        <w:ind w:firstLine="420" w:firstLineChars="200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若受检的10块板中，尺寸偏差不符合GB/T15762-2020标准中6.1规定的板不超过两块时，判该批板尺寸偏差合格；不符合GB/T15762-2020标准中6.1规定的板超过两块时，判该批板尺寸偏差不合格。</w:t>
      </w:r>
    </w:p>
    <w:p>
      <w:pPr>
        <w:snapToGrid w:val="0"/>
        <w:spacing w:line="440" w:lineRule="exact"/>
        <w:ind w:firstLine="420" w:firstLineChars="200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若受检的10块板中，外观质量全部符合GB/T15762-2020标准中6.2规定时，判该批板外观质量合格。若不符合GB/T15762-2020标准中6.2规定的板超过1块时，判该批板外观质量不合格。</w:t>
      </w:r>
    </w:p>
    <w:p>
      <w:pPr>
        <w:snapToGrid w:val="0"/>
        <w:spacing w:line="440" w:lineRule="exact"/>
        <w:ind w:firstLine="359" w:firstLineChars="171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基本性能干密度、抗压强度、导热系数、抗冻性的判定，按GB11968-2020的规定执行。</w:t>
      </w:r>
    </w:p>
    <w:p>
      <w:pPr>
        <w:snapToGrid w:val="0"/>
        <w:spacing w:line="440" w:lineRule="exact"/>
        <w:ind w:firstLine="359" w:firstLineChars="171"/>
        <w:rPr>
          <w:rFonts w:hint="default" w:ascii="Times New Roman" w:hAnsi="Times New Roman" w:cs="Times New Roman"/>
          <w:color w:val="000000"/>
          <w:szCs w:val="21"/>
        </w:rPr>
      </w:pPr>
    </w:p>
    <w:p>
      <w:pPr>
        <w:snapToGrid w:val="0"/>
        <w:spacing w:line="440" w:lineRule="exact"/>
        <w:ind w:firstLine="420" w:firstLineChars="200"/>
        <w:rPr>
          <w:rFonts w:hint="default" w:ascii="Times New Roman" w:hAnsi="Times New Roman" w:cs="Times New Roman"/>
          <w:color w:val="000000"/>
          <w:szCs w:val="21"/>
        </w:rPr>
      </w:pPr>
    </w:p>
    <w:p>
      <w:pPr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6D1A"/>
    <w:rsid w:val="00045826"/>
    <w:rsid w:val="00174CB8"/>
    <w:rsid w:val="001C6B35"/>
    <w:rsid w:val="00237882"/>
    <w:rsid w:val="00267465"/>
    <w:rsid w:val="0028157B"/>
    <w:rsid w:val="002847A0"/>
    <w:rsid w:val="002C1359"/>
    <w:rsid w:val="002D30E2"/>
    <w:rsid w:val="00364830"/>
    <w:rsid w:val="003822A9"/>
    <w:rsid w:val="003E1BDA"/>
    <w:rsid w:val="0042474D"/>
    <w:rsid w:val="00450E7F"/>
    <w:rsid w:val="004716E2"/>
    <w:rsid w:val="00481993"/>
    <w:rsid w:val="0048497C"/>
    <w:rsid w:val="00486C5A"/>
    <w:rsid w:val="004A4390"/>
    <w:rsid w:val="00517E6B"/>
    <w:rsid w:val="006D6720"/>
    <w:rsid w:val="007149E7"/>
    <w:rsid w:val="00742527"/>
    <w:rsid w:val="00761755"/>
    <w:rsid w:val="00761D0E"/>
    <w:rsid w:val="00885D72"/>
    <w:rsid w:val="0088747C"/>
    <w:rsid w:val="008928F2"/>
    <w:rsid w:val="008B163E"/>
    <w:rsid w:val="00967174"/>
    <w:rsid w:val="009673D0"/>
    <w:rsid w:val="00A320CC"/>
    <w:rsid w:val="00A5486B"/>
    <w:rsid w:val="00B14DF8"/>
    <w:rsid w:val="00B84DE8"/>
    <w:rsid w:val="00C076B3"/>
    <w:rsid w:val="00C36D1A"/>
    <w:rsid w:val="00C6166C"/>
    <w:rsid w:val="00CB40E2"/>
    <w:rsid w:val="00CF72A9"/>
    <w:rsid w:val="00E01685"/>
    <w:rsid w:val="00E11422"/>
    <w:rsid w:val="00E53604"/>
    <w:rsid w:val="00ED5C69"/>
    <w:rsid w:val="00EF32AF"/>
    <w:rsid w:val="00F214D2"/>
    <w:rsid w:val="00FC6B14"/>
    <w:rsid w:val="00FD5794"/>
    <w:rsid w:val="014C41D6"/>
    <w:rsid w:val="01615590"/>
    <w:rsid w:val="022051AC"/>
    <w:rsid w:val="023161C2"/>
    <w:rsid w:val="02A14644"/>
    <w:rsid w:val="032803F0"/>
    <w:rsid w:val="03786608"/>
    <w:rsid w:val="0384693E"/>
    <w:rsid w:val="03CC5BB6"/>
    <w:rsid w:val="047573EF"/>
    <w:rsid w:val="05C12F02"/>
    <w:rsid w:val="05C77F81"/>
    <w:rsid w:val="05FA3278"/>
    <w:rsid w:val="06B55467"/>
    <w:rsid w:val="06EE0C42"/>
    <w:rsid w:val="06F10521"/>
    <w:rsid w:val="0735409F"/>
    <w:rsid w:val="076F0E13"/>
    <w:rsid w:val="07E14C75"/>
    <w:rsid w:val="084E19AE"/>
    <w:rsid w:val="0870641F"/>
    <w:rsid w:val="08A52858"/>
    <w:rsid w:val="095227DD"/>
    <w:rsid w:val="0A0147D0"/>
    <w:rsid w:val="0A0E11B1"/>
    <w:rsid w:val="0A202862"/>
    <w:rsid w:val="0A6E4DAC"/>
    <w:rsid w:val="0AFE7FDD"/>
    <w:rsid w:val="0B426B32"/>
    <w:rsid w:val="0B561327"/>
    <w:rsid w:val="0B783336"/>
    <w:rsid w:val="0CA97FEE"/>
    <w:rsid w:val="0CB16937"/>
    <w:rsid w:val="0D1062D1"/>
    <w:rsid w:val="0D351AC4"/>
    <w:rsid w:val="0EDE5B2F"/>
    <w:rsid w:val="0F5E661D"/>
    <w:rsid w:val="0F993F63"/>
    <w:rsid w:val="10356372"/>
    <w:rsid w:val="1082221B"/>
    <w:rsid w:val="10DF2EFF"/>
    <w:rsid w:val="10F676F2"/>
    <w:rsid w:val="117659AC"/>
    <w:rsid w:val="11B97063"/>
    <w:rsid w:val="121D6F1B"/>
    <w:rsid w:val="12BE4B15"/>
    <w:rsid w:val="12E05570"/>
    <w:rsid w:val="137703A6"/>
    <w:rsid w:val="13903475"/>
    <w:rsid w:val="14043936"/>
    <w:rsid w:val="14B63F91"/>
    <w:rsid w:val="15593380"/>
    <w:rsid w:val="15FA7CBD"/>
    <w:rsid w:val="169E4096"/>
    <w:rsid w:val="16A26DFF"/>
    <w:rsid w:val="16C31C1E"/>
    <w:rsid w:val="178F6BA1"/>
    <w:rsid w:val="181D24A2"/>
    <w:rsid w:val="182C6005"/>
    <w:rsid w:val="18FB5338"/>
    <w:rsid w:val="19017518"/>
    <w:rsid w:val="191A1F28"/>
    <w:rsid w:val="19274543"/>
    <w:rsid w:val="19CF3A5F"/>
    <w:rsid w:val="19EC46AE"/>
    <w:rsid w:val="19FA666B"/>
    <w:rsid w:val="1B614A86"/>
    <w:rsid w:val="1B614A8B"/>
    <w:rsid w:val="1B7C4B0B"/>
    <w:rsid w:val="1BA53117"/>
    <w:rsid w:val="1C683EF3"/>
    <w:rsid w:val="1D42262A"/>
    <w:rsid w:val="1DCA1223"/>
    <w:rsid w:val="1E3E546E"/>
    <w:rsid w:val="1F3667EC"/>
    <w:rsid w:val="1F5C07AE"/>
    <w:rsid w:val="1FEA5926"/>
    <w:rsid w:val="1FFD429F"/>
    <w:rsid w:val="20EA6938"/>
    <w:rsid w:val="214C1A77"/>
    <w:rsid w:val="22C31F3F"/>
    <w:rsid w:val="22D94179"/>
    <w:rsid w:val="22FA741E"/>
    <w:rsid w:val="22FF71E9"/>
    <w:rsid w:val="246722E2"/>
    <w:rsid w:val="24F06EBD"/>
    <w:rsid w:val="254C6149"/>
    <w:rsid w:val="256116BB"/>
    <w:rsid w:val="26E02373"/>
    <w:rsid w:val="270766C8"/>
    <w:rsid w:val="270D71B5"/>
    <w:rsid w:val="27736945"/>
    <w:rsid w:val="27C87446"/>
    <w:rsid w:val="28870FBC"/>
    <w:rsid w:val="288815CE"/>
    <w:rsid w:val="29174D98"/>
    <w:rsid w:val="29D835FC"/>
    <w:rsid w:val="2A2617FB"/>
    <w:rsid w:val="2A34034A"/>
    <w:rsid w:val="2A855293"/>
    <w:rsid w:val="2AAF325D"/>
    <w:rsid w:val="2ABD6980"/>
    <w:rsid w:val="2AD631A0"/>
    <w:rsid w:val="2ADE3770"/>
    <w:rsid w:val="2B624CE5"/>
    <w:rsid w:val="2C481B42"/>
    <w:rsid w:val="2C621D12"/>
    <w:rsid w:val="2C957745"/>
    <w:rsid w:val="2CCC4CC6"/>
    <w:rsid w:val="2D2C713D"/>
    <w:rsid w:val="2DC708CF"/>
    <w:rsid w:val="2E191C83"/>
    <w:rsid w:val="2E401D74"/>
    <w:rsid w:val="2EF86356"/>
    <w:rsid w:val="2F4152FB"/>
    <w:rsid w:val="2F723CB0"/>
    <w:rsid w:val="2FEA70B6"/>
    <w:rsid w:val="30534CFE"/>
    <w:rsid w:val="309061FF"/>
    <w:rsid w:val="30E8389F"/>
    <w:rsid w:val="31D408C6"/>
    <w:rsid w:val="31FC547C"/>
    <w:rsid w:val="32A767C5"/>
    <w:rsid w:val="32AA3CF8"/>
    <w:rsid w:val="32CE6A2E"/>
    <w:rsid w:val="333E20F0"/>
    <w:rsid w:val="33454257"/>
    <w:rsid w:val="33E22EB1"/>
    <w:rsid w:val="341A6A69"/>
    <w:rsid w:val="34470655"/>
    <w:rsid w:val="34476CD8"/>
    <w:rsid w:val="346F293E"/>
    <w:rsid w:val="34E347CE"/>
    <w:rsid w:val="34FE0751"/>
    <w:rsid w:val="350B426B"/>
    <w:rsid w:val="354C288B"/>
    <w:rsid w:val="35CD1B4D"/>
    <w:rsid w:val="364A7995"/>
    <w:rsid w:val="36B31DA2"/>
    <w:rsid w:val="36C43C7A"/>
    <w:rsid w:val="370B6410"/>
    <w:rsid w:val="372620CC"/>
    <w:rsid w:val="37A31FDE"/>
    <w:rsid w:val="398D10D6"/>
    <w:rsid w:val="3A325E31"/>
    <w:rsid w:val="3A9A025B"/>
    <w:rsid w:val="3AA202BD"/>
    <w:rsid w:val="3B456A0F"/>
    <w:rsid w:val="3B650F71"/>
    <w:rsid w:val="3B81582D"/>
    <w:rsid w:val="3BCB249F"/>
    <w:rsid w:val="3BF17540"/>
    <w:rsid w:val="3C2C41FE"/>
    <w:rsid w:val="3F264C8F"/>
    <w:rsid w:val="406C405F"/>
    <w:rsid w:val="407620F2"/>
    <w:rsid w:val="40FC12C8"/>
    <w:rsid w:val="413F04E6"/>
    <w:rsid w:val="418C1EA1"/>
    <w:rsid w:val="41FF3F2E"/>
    <w:rsid w:val="424A2089"/>
    <w:rsid w:val="44032AEC"/>
    <w:rsid w:val="44F72C6A"/>
    <w:rsid w:val="458C6ACF"/>
    <w:rsid w:val="45F33844"/>
    <w:rsid w:val="4611062F"/>
    <w:rsid w:val="46543AD1"/>
    <w:rsid w:val="47576F54"/>
    <w:rsid w:val="492E195B"/>
    <w:rsid w:val="49C079A5"/>
    <w:rsid w:val="49CF05C1"/>
    <w:rsid w:val="4AA80FD4"/>
    <w:rsid w:val="4B6A6D72"/>
    <w:rsid w:val="4C083FD2"/>
    <w:rsid w:val="4C086BA0"/>
    <w:rsid w:val="4C2F24F5"/>
    <w:rsid w:val="4CA339CB"/>
    <w:rsid w:val="4CA52B61"/>
    <w:rsid w:val="4CDE790C"/>
    <w:rsid w:val="4D5D74F9"/>
    <w:rsid w:val="4FFA30A6"/>
    <w:rsid w:val="503D1D18"/>
    <w:rsid w:val="505451A1"/>
    <w:rsid w:val="517A7B6C"/>
    <w:rsid w:val="520B6780"/>
    <w:rsid w:val="52FF6E52"/>
    <w:rsid w:val="54C839A6"/>
    <w:rsid w:val="54E17D9D"/>
    <w:rsid w:val="559F71B7"/>
    <w:rsid w:val="55B1318E"/>
    <w:rsid w:val="55C00BB8"/>
    <w:rsid w:val="56151AFA"/>
    <w:rsid w:val="564601DA"/>
    <w:rsid w:val="57260FA2"/>
    <w:rsid w:val="57B83E3F"/>
    <w:rsid w:val="58082FFF"/>
    <w:rsid w:val="588E67CD"/>
    <w:rsid w:val="58CD2917"/>
    <w:rsid w:val="58CF43AA"/>
    <w:rsid w:val="58ED15C2"/>
    <w:rsid w:val="59744131"/>
    <w:rsid w:val="5B0A5C9B"/>
    <w:rsid w:val="5B131B8A"/>
    <w:rsid w:val="5BB87D59"/>
    <w:rsid w:val="5BB9234C"/>
    <w:rsid w:val="5BE765EA"/>
    <w:rsid w:val="5BF1020E"/>
    <w:rsid w:val="5C444013"/>
    <w:rsid w:val="5CC73D79"/>
    <w:rsid w:val="5CE17170"/>
    <w:rsid w:val="5D451B0C"/>
    <w:rsid w:val="5D4E068A"/>
    <w:rsid w:val="5D5733FF"/>
    <w:rsid w:val="5E457179"/>
    <w:rsid w:val="5E923D93"/>
    <w:rsid w:val="5EE31746"/>
    <w:rsid w:val="5F5249C7"/>
    <w:rsid w:val="5F5632FD"/>
    <w:rsid w:val="5F91022F"/>
    <w:rsid w:val="5F9F6265"/>
    <w:rsid w:val="5FC105A5"/>
    <w:rsid w:val="5FFE67B9"/>
    <w:rsid w:val="602A6008"/>
    <w:rsid w:val="608B3E3C"/>
    <w:rsid w:val="60924109"/>
    <w:rsid w:val="60E01971"/>
    <w:rsid w:val="61A27C01"/>
    <w:rsid w:val="61EE4348"/>
    <w:rsid w:val="621033D5"/>
    <w:rsid w:val="62CE57DC"/>
    <w:rsid w:val="634E31D6"/>
    <w:rsid w:val="65304829"/>
    <w:rsid w:val="65845ED1"/>
    <w:rsid w:val="6588137F"/>
    <w:rsid w:val="65947862"/>
    <w:rsid w:val="65953168"/>
    <w:rsid w:val="6634137F"/>
    <w:rsid w:val="667903D5"/>
    <w:rsid w:val="669F14E5"/>
    <w:rsid w:val="66AD5EC1"/>
    <w:rsid w:val="67610859"/>
    <w:rsid w:val="67633FC4"/>
    <w:rsid w:val="67BC125A"/>
    <w:rsid w:val="67D10F41"/>
    <w:rsid w:val="681E433F"/>
    <w:rsid w:val="68CC7073"/>
    <w:rsid w:val="697B489B"/>
    <w:rsid w:val="69A34727"/>
    <w:rsid w:val="6AD86E0B"/>
    <w:rsid w:val="6BE2698F"/>
    <w:rsid w:val="6C2827B8"/>
    <w:rsid w:val="6C3C74E0"/>
    <w:rsid w:val="6D426B63"/>
    <w:rsid w:val="6D7F429D"/>
    <w:rsid w:val="6DA97686"/>
    <w:rsid w:val="6DEE3B71"/>
    <w:rsid w:val="6E490F03"/>
    <w:rsid w:val="70044790"/>
    <w:rsid w:val="70506431"/>
    <w:rsid w:val="70525540"/>
    <w:rsid w:val="70591978"/>
    <w:rsid w:val="705F57C2"/>
    <w:rsid w:val="70E6031A"/>
    <w:rsid w:val="713773AE"/>
    <w:rsid w:val="72643DCD"/>
    <w:rsid w:val="727E794C"/>
    <w:rsid w:val="72D533D4"/>
    <w:rsid w:val="72DB2D3D"/>
    <w:rsid w:val="730B1D2D"/>
    <w:rsid w:val="738B364B"/>
    <w:rsid w:val="73973216"/>
    <w:rsid w:val="73C56341"/>
    <w:rsid w:val="73C6000E"/>
    <w:rsid w:val="743957E6"/>
    <w:rsid w:val="748C7A4C"/>
    <w:rsid w:val="750D76B7"/>
    <w:rsid w:val="75796A6C"/>
    <w:rsid w:val="75A01FCA"/>
    <w:rsid w:val="75A37F33"/>
    <w:rsid w:val="764F4DE6"/>
    <w:rsid w:val="76EF22B4"/>
    <w:rsid w:val="772211B3"/>
    <w:rsid w:val="772E66E7"/>
    <w:rsid w:val="777F2193"/>
    <w:rsid w:val="77862F59"/>
    <w:rsid w:val="797377EF"/>
    <w:rsid w:val="79D34692"/>
    <w:rsid w:val="7A277B6C"/>
    <w:rsid w:val="7A792247"/>
    <w:rsid w:val="7AA679E3"/>
    <w:rsid w:val="7B032E49"/>
    <w:rsid w:val="7B077482"/>
    <w:rsid w:val="7B194931"/>
    <w:rsid w:val="7B1E26F6"/>
    <w:rsid w:val="7B744479"/>
    <w:rsid w:val="7C4160DD"/>
    <w:rsid w:val="7C865860"/>
    <w:rsid w:val="7CC970D7"/>
    <w:rsid w:val="7D271ECB"/>
    <w:rsid w:val="7D380503"/>
    <w:rsid w:val="7D477829"/>
    <w:rsid w:val="7DB94D60"/>
    <w:rsid w:val="7E6C6821"/>
    <w:rsid w:val="7E8230EC"/>
    <w:rsid w:val="7F36185A"/>
    <w:rsid w:val="7F405D5C"/>
    <w:rsid w:val="7F4D6125"/>
    <w:rsid w:val="7FC61E3D"/>
    <w:rsid w:val="7FF340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,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snapToGrid w:val="0"/>
      <w:spacing w:line="440" w:lineRule="exact"/>
      <w:ind w:firstLine="420" w:firstLineChars="200"/>
    </w:pPr>
    <w:rPr>
      <w:rFonts w:ascii="宋体" w:hAnsi="宋体"/>
      <w:szCs w:val="21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1">
    <w:name w:val="正文文本缩进 Char"/>
    <w:basedOn w:val="7"/>
    <w:link w:val="2"/>
    <w:qFormat/>
    <w:uiPriority w:val="0"/>
    <w:rPr>
      <w:rFonts w:ascii="宋体" w:hAnsi="宋体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948</Words>
  <Characters>1231</Characters>
  <Lines>9</Lines>
  <Paragraphs>2</Paragraphs>
  <TotalTime>5</TotalTime>
  <ScaleCrop>false</ScaleCrop>
  <LinksUpToDate>false</LinksUpToDate>
  <CharactersWithSpaces>1292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2022-02-09T03:33:00Z</dcterms:created>
  <dc:creator>NTKO</dc:creator>
  <cp:lastModifiedBy>GSJSGK</cp:lastModifiedBy>
  <dcterms:modified xsi:type="dcterms:W3CDTF">2026-05-18T10:17:09Z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KSOTemplateDocerSaveRecord">
    <vt:lpwstr>eyJoZGlkIjoiMmE5M2ExYmIxN2NmMmMxNDlhZDZiNDdmYWVkNzhhMmQiLCJ1c2VySWQiOiI1NzI5Mjk2NzAifQ==</vt:lpwstr>
  </property>
  <property fmtid="{D5CDD505-2E9C-101B-9397-08002B2CF9AE}" pid="4" name="ICV">
    <vt:lpwstr>7EF51C327F8B4841B95876FBE5E94C06_12</vt:lpwstr>
  </property>
</Properties>
</file>