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sz w:val="44"/>
          <w:szCs w:val="44"/>
        </w:rPr>
        <w:t>2016年全州符合备案要求危险废物</w:t>
      </w:r>
    </w:p>
    <w:p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重点产生单位名单</w:t>
      </w:r>
    </w:p>
    <w:bookmarkEnd w:id="0"/>
    <w:p>
      <w:pPr>
        <w:adjustRightInd w:val="0"/>
        <w:snapToGrid w:val="0"/>
        <w:spacing w:line="24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394"/>
        <w:gridCol w:w="1843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企业名称</w:t>
            </w:r>
          </w:p>
        </w:tc>
        <w:tc>
          <w:tcPr>
            <w:tcW w:w="1843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昌吉州备案登记表编号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新疆宜化化工有限公司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WF652300001</w:t>
            </w:r>
          </w:p>
        </w:tc>
        <w:tc>
          <w:tcPr>
            <w:tcW w:w="1843" w:type="dxa"/>
            <w:vMerge w:val="restart"/>
            <w:vAlign w:val="center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危险废物自治区级重点监管单位，管理计划已通过自治区环保厅2016年第（24）号公告予以备案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新疆五鑫铜业有限责任公司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WF652300002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新疆中泰化学阜康能源有限公司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WF652300003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新疆中泰矿冶有限公司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WF652300004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华能新疆阜康热电有限责任公司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WF652300005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新疆东方希望有色金属有限公司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WF652300006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7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新疆其亚铝电有限公司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WF652300007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8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新疆天龙矿业股份有限公司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WF652300008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9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新疆神火煤电有限公司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WF652300009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10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新疆嘉润资源控股有限公司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WF652300010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11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新疆蓝山屯河能源有限公司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WF652300011</w:t>
            </w:r>
          </w:p>
        </w:tc>
        <w:tc>
          <w:tcPr>
            <w:tcW w:w="184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12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玛纳斯祥云化纤有限公司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13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玛纳斯澳洋科技有限责任公司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14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玛纳斯县舜达化纤有限责任公司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15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新疆新鑫矿业股份有限公司阜康冶炼厂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16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阜康市永鑫煤化有限公司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17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大唐呼图壁能源开发有限公司热电厂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18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阜康市泰华煤焦化工有限公司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19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新疆油田公司彩南油田作业区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WF652300019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中国石油新疆油田公司准东采油厂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21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优派能源（阜康）煤焦化有限公司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22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国网能源阜康发电有限公司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23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新疆丰泰化工科技有限公司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24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新疆硕瑞碳素制品有限公司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25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新疆宜中天环保科技有限公司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26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特变电工股份有限公司线缆厂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WF652300026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神华神东电力新疆准东五彩湾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发电有限公司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WF652300027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新疆华电昌吉热电二期有限责任公司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WF652300028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29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特变电工股份有限公司变压器厂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WF652300029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昌吉市城市生活垃圾综合处理有限公司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WF652300030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华电新疆发电有限公司昌吉热电厂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WF652300031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32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新疆晶鑫硅业有限公司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WF652300032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33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新疆玛纳斯发电有限责任公司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WF652300033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34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新疆农夫基地玛纳斯食品有限公司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WF652300034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35</w:t>
            </w:r>
          </w:p>
        </w:tc>
        <w:tc>
          <w:tcPr>
            <w:tcW w:w="439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新疆海克新能源科技有限公司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WF652300035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46391"/>
    <w:rsid w:val="7A44639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2016-10-21T02:27:00Z</dcterms:created>
  <dc:creator>Administrator</dc:creator>
  <cp:lastModifiedBy>Administrator</cp:lastModifiedBy>
  <dcterms:modified xsi:type="dcterms:W3CDTF">2016-10-21T02:28:26Z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