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55" w:rsidRDefault="00C80550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昌吉州机关事务管理局</w:t>
      </w:r>
      <w:r>
        <w:rPr>
          <w:rFonts w:ascii="华文中宋" w:eastAsia="华文中宋" w:hAnsi="华文中宋" w:hint="eastAsia"/>
          <w:sz w:val="36"/>
          <w:szCs w:val="36"/>
        </w:rPr>
        <w:t>调整预算补充公开说明</w:t>
      </w:r>
    </w:p>
    <w:p w:rsidR="00F50755" w:rsidRDefault="00F50755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F50755" w:rsidRDefault="00C80550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根据自治州党委、人民政府《关于</w:t>
      </w:r>
      <w:r>
        <w:rPr>
          <w:rFonts w:ascii="仿宋_GB2312" w:eastAsia="仿宋_GB2312" w:hAnsi="华文中宋" w:hint="eastAsia"/>
          <w:sz w:val="32"/>
          <w:szCs w:val="32"/>
        </w:rPr>
        <w:t>&lt;</w:t>
      </w:r>
      <w:r>
        <w:rPr>
          <w:rFonts w:ascii="仿宋_GB2312" w:eastAsia="仿宋_GB2312" w:hAnsi="华文中宋" w:hint="eastAsia"/>
          <w:sz w:val="32"/>
          <w:szCs w:val="32"/>
        </w:rPr>
        <w:t>昌吉回族自治州机构改革方案</w:t>
      </w:r>
      <w:r>
        <w:rPr>
          <w:rFonts w:ascii="仿宋_GB2312" w:eastAsia="仿宋_GB2312" w:hAnsi="华文中宋" w:hint="eastAsia"/>
          <w:sz w:val="32"/>
          <w:szCs w:val="32"/>
        </w:rPr>
        <w:t>&gt;</w:t>
      </w:r>
      <w:r>
        <w:rPr>
          <w:rFonts w:ascii="仿宋_GB2312" w:eastAsia="仿宋_GB2312" w:hAnsi="华文中宋" w:hint="eastAsia"/>
          <w:sz w:val="32"/>
          <w:szCs w:val="32"/>
        </w:rPr>
        <w:t>的实施意见》（昌州党办发</w:t>
      </w:r>
      <w:r>
        <w:rPr>
          <w:rFonts w:ascii="仿宋_GB2312" w:eastAsia="仿宋_GB2312" w:hAnsi="华文中宋" w:hint="eastAsia"/>
          <w:sz w:val="32"/>
          <w:szCs w:val="32"/>
        </w:rPr>
        <w:t>[2019]1</w:t>
      </w:r>
      <w:r>
        <w:rPr>
          <w:rFonts w:ascii="仿宋_GB2312" w:eastAsia="仿宋_GB2312" w:hAnsi="华文中宋" w:hint="eastAsia"/>
          <w:sz w:val="32"/>
          <w:szCs w:val="32"/>
        </w:rPr>
        <w:t>号）要求，按照《关于涉改部门单位调整预算的通知》（昌州财行函</w:t>
      </w:r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001</w:t>
      </w:r>
      <w:r>
        <w:rPr>
          <w:rFonts w:ascii="仿宋_GB2312" w:eastAsia="仿宋_GB2312" w:hint="eastAsia"/>
          <w:sz w:val="32"/>
          <w:szCs w:val="32"/>
        </w:rPr>
        <w:t>号），调整部门单位预算。现将我单位预算调整补充公开如下：</w:t>
      </w:r>
    </w:p>
    <w:p w:rsidR="00F50755" w:rsidRDefault="00C80550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单位职能划转情况</w:t>
      </w:r>
    </w:p>
    <w:p w:rsidR="00F50755" w:rsidRDefault="00C80550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我单位</w:t>
      </w:r>
      <w:r>
        <w:rPr>
          <w:rFonts w:ascii="仿宋_GB2312" w:eastAsia="仿宋_GB2312" w:hAnsi="华文中宋" w:hint="eastAsia"/>
          <w:sz w:val="32"/>
          <w:szCs w:val="32"/>
        </w:rPr>
        <w:t>为新成立单位</w:t>
      </w:r>
      <w:r>
        <w:rPr>
          <w:rFonts w:ascii="仿宋_GB2312" w:eastAsia="仿宋_GB2312" w:hAnsi="华文中宋" w:hint="eastAsia"/>
          <w:sz w:val="32"/>
          <w:szCs w:val="32"/>
        </w:rPr>
        <w:t>。贯彻落实自治州党政机构改革工作部署，本次划入职能</w:t>
      </w:r>
      <w:r>
        <w:rPr>
          <w:rFonts w:ascii="仿宋_GB2312" w:eastAsia="仿宋_GB2312" w:hAnsi="华文中宋" w:hint="eastAsia"/>
          <w:sz w:val="32"/>
          <w:szCs w:val="32"/>
        </w:rPr>
        <w:t>：</w:t>
      </w:r>
      <w:r>
        <w:rPr>
          <w:rFonts w:ascii="仿宋_GB2312" w:eastAsia="仿宋_GB2312" w:hAnsi="华文中宋" w:hint="eastAsia"/>
          <w:sz w:val="32"/>
          <w:szCs w:val="32"/>
        </w:rPr>
        <w:t>(</w:t>
      </w:r>
      <w:r>
        <w:rPr>
          <w:rFonts w:ascii="仿宋_GB2312" w:eastAsia="仿宋_GB2312" w:hAnsi="华文中宋" w:hint="eastAsia"/>
          <w:sz w:val="32"/>
          <w:szCs w:val="32"/>
        </w:rPr>
        <w:t>一</w:t>
      </w:r>
      <w:r>
        <w:rPr>
          <w:rFonts w:ascii="仿宋_GB2312" w:eastAsia="仿宋_GB2312" w:hAnsi="华文中宋" w:hint="eastAsia"/>
          <w:sz w:val="32"/>
          <w:szCs w:val="32"/>
        </w:rPr>
        <w:t>)</w:t>
      </w:r>
      <w:r>
        <w:rPr>
          <w:rFonts w:ascii="仿宋_GB2312" w:eastAsia="仿宋_GB2312" w:hAnsi="华文中宋" w:hint="eastAsia"/>
          <w:sz w:val="32"/>
          <w:szCs w:val="32"/>
        </w:rPr>
        <w:t>按规定负责州本级机关通用资产管理工作</w:t>
      </w:r>
      <w:r>
        <w:rPr>
          <w:rFonts w:ascii="仿宋_GB2312" w:eastAsia="仿宋_GB2312" w:hAnsi="华文中宋" w:hint="eastAsia"/>
          <w:sz w:val="32"/>
          <w:szCs w:val="32"/>
        </w:rPr>
        <w:t>,</w:t>
      </w:r>
      <w:r>
        <w:rPr>
          <w:rFonts w:ascii="仿宋_GB2312" w:eastAsia="仿宋_GB2312" w:hAnsi="华文中宋" w:hint="eastAsia"/>
          <w:sz w:val="32"/>
          <w:szCs w:val="32"/>
        </w:rPr>
        <w:t>制定具体制度和管理办法</w:t>
      </w:r>
      <w:r>
        <w:rPr>
          <w:rFonts w:ascii="仿宋_GB2312" w:eastAsia="仿宋_GB2312" w:hAnsi="华文中宋" w:hint="eastAsia"/>
          <w:sz w:val="32"/>
          <w:szCs w:val="32"/>
        </w:rPr>
        <w:t>,</w:t>
      </w:r>
      <w:r>
        <w:rPr>
          <w:rFonts w:ascii="仿宋_GB2312" w:eastAsia="仿宋_GB2312" w:hAnsi="华文中宋" w:hint="eastAsia"/>
          <w:sz w:val="32"/>
          <w:szCs w:val="32"/>
        </w:rPr>
        <w:t>承担产权界定、清查登记、资产处置工作。</w:t>
      </w:r>
      <w:r>
        <w:rPr>
          <w:rFonts w:ascii="仿宋_GB2312" w:eastAsia="仿宋_GB2312" w:hAnsi="华文中宋" w:hint="eastAsia"/>
          <w:sz w:val="32"/>
          <w:szCs w:val="32"/>
        </w:rPr>
        <w:t>(</w:t>
      </w:r>
      <w:r>
        <w:rPr>
          <w:rFonts w:ascii="仿宋_GB2312" w:eastAsia="仿宋_GB2312" w:hAnsi="华文中宋" w:hint="eastAsia"/>
          <w:sz w:val="32"/>
          <w:szCs w:val="32"/>
        </w:rPr>
        <w:t>二</w:t>
      </w:r>
      <w:r>
        <w:rPr>
          <w:rFonts w:ascii="仿宋_GB2312" w:eastAsia="仿宋_GB2312" w:hAnsi="华文中宋" w:hint="eastAsia"/>
          <w:sz w:val="32"/>
          <w:szCs w:val="32"/>
        </w:rPr>
        <w:t>)</w:t>
      </w:r>
      <w:r>
        <w:rPr>
          <w:rFonts w:ascii="仿宋_GB2312" w:eastAsia="仿宋_GB2312" w:hAnsi="华文中宋" w:hint="eastAsia"/>
          <w:sz w:val="32"/>
          <w:szCs w:val="32"/>
        </w:rPr>
        <w:t>负责州本级机关房产管理工作</w:t>
      </w:r>
      <w:r>
        <w:rPr>
          <w:rFonts w:ascii="仿宋_GB2312" w:eastAsia="仿宋_GB2312" w:hAnsi="华文中宋" w:hint="eastAsia"/>
          <w:sz w:val="32"/>
          <w:szCs w:val="32"/>
        </w:rPr>
        <w:t>,</w:t>
      </w:r>
      <w:r>
        <w:rPr>
          <w:rFonts w:ascii="仿宋_GB2312" w:eastAsia="仿宋_GB2312" w:hAnsi="华文中宋" w:hint="eastAsia"/>
          <w:sz w:val="32"/>
          <w:szCs w:val="32"/>
        </w:rPr>
        <w:t>制定规章制度并组织实施</w:t>
      </w:r>
      <w:r>
        <w:rPr>
          <w:rFonts w:ascii="仿宋_GB2312" w:eastAsia="仿宋_GB2312" w:hAnsi="华文中宋" w:hint="eastAsia"/>
          <w:sz w:val="32"/>
          <w:szCs w:val="32"/>
        </w:rPr>
        <w:t>;</w:t>
      </w:r>
      <w:r>
        <w:rPr>
          <w:rFonts w:ascii="仿宋_GB2312" w:eastAsia="仿宋_GB2312" w:hAnsi="华文中宋" w:hint="eastAsia"/>
          <w:sz w:val="32"/>
          <w:szCs w:val="32"/>
        </w:rPr>
        <w:t>按规定负责行政办公用房权属、配置、建设、使用、维修、处置利用管理。负责州本级机关及所属事业单位用地管理工作。指导、监督县</w:t>
      </w:r>
      <w:r>
        <w:rPr>
          <w:rFonts w:ascii="仿宋_GB2312" w:eastAsia="仿宋_GB2312" w:hAnsi="华文中宋" w:hint="eastAsia"/>
          <w:sz w:val="32"/>
          <w:szCs w:val="32"/>
        </w:rPr>
        <w:t>(</w:t>
      </w:r>
      <w:r>
        <w:rPr>
          <w:rFonts w:ascii="仿宋_GB2312" w:eastAsia="仿宋_GB2312" w:hAnsi="华文中宋" w:hint="eastAsia"/>
          <w:sz w:val="32"/>
          <w:szCs w:val="32"/>
        </w:rPr>
        <w:t>市</w:t>
      </w:r>
      <w:r>
        <w:rPr>
          <w:rFonts w:ascii="仿宋_GB2312" w:eastAsia="仿宋_GB2312" w:hAnsi="华文中宋" w:hint="eastAsia"/>
          <w:sz w:val="32"/>
          <w:szCs w:val="32"/>
        </w:rPr>
        <w:t>)</w:t>
      </w:r>
      <w:r>
        <w:rPr>
          <w:rFonts w:ascii="仿宋_GB2312" w:eastAsia="仿宋_GB2312" w:hAnsi="华文中宋" w:hint="eastAsia"/>
          <w:sz w:val="32"/>
          <w:szCs w:val="32"/>
        </w:rPr>
        <w:t>机关办公用房管理。</w:t>
      </w:r>
      <w:r>
        <w:rPr>
          <w:rFonts w:ascii="仿宋_GB2312" w:eastAsia="仿宋_GB2312" w:hAnsi="华文中宋" w:hint="eastAsia"/>
          <w:sz w:val="32"/>
          <w:szCs w:val="32"/>
        </w:rPr>
        <w:t>(</w:t>
      </w:r>
      <w:r>
        <w:rPr>
          <w:rFonts w:ascii="仿宋_GB2312" w:eastAsia="仿宋_GB2312" w:hAnsi="华文中宋" w:hint="eastAsia"/>
          <w:sz w:val="32"/>
          <w:szCs w:val="32"/>
        </w:rPr>
        <w:t>三</w:t>
      </w:r>
      <w:r>
        <w:rPr>
          <w:rFonts w:ascii="仿宋_GB2312" w:eastAsia="仿宋_GB2312" w:hAnsi="华文中宋" w:hint="eastAsia"/>
          <w:sz w:val="32"/>
          <w:szCs w:val="32"/>
        </w:rPr>
        <w:t>)</w:t>
      </w:r>
      <w:r>
        <w:rPr>
          <w:rFonts w:ascii="仿宋_GB2312" w:eastAsia="仿宋_GB2312" w:hAnsi="华文中宋" w:hint="eastAsia"/>
          <w:sz w:val="32"/>
          <w:szCs w:val="32"/>
        </w:rPr>
        <w:t>统一管理州本级机关公务用车</w:t>
      </w:r>
      <w:r>
        <w:rPr>
          <w:rFonts w:ascii="仿宋_GB2312" w:eastAsia="仿宋_GB2312" w:hAnsi="华文中宋" w:hint="eastAsia"/>
          <w:sz w:val="32"/>
          <w:szCs w:val="32"/>
        </w:rPr>
        <w:t>,</w:t>
      </w:r>
      <w:r>
        <w:rPr>
          <w:rFonts w:ascii="仿宋_GB2312" w:eastAsia="仿宋_GB2312" w:hAnsi="华文中宋" w:hint="eastAsia"/>
          <w:sz w:val="32"/>
          <w:szCs w:val="32"/>
        </w:rPr>
        <w:t>拟定自治州公务用车管理办法并组织实施</w:t>
      </w:r>
      <w:r>
        <w:rPr>
          <w:rFonts w:ascii="仿宋_GB2312" w:eastAsia="仿宋_GB2312" w:hAnsi="华文中宋" w:hint="eastAsia"/>
          <w:sz w:val="32"/>
          <w:szCs w:val="32"/>
        </w:rPr>
        <w:t>;</w:t>
      </w:r>
      <w:r>
        <w:rPr>
          <w:rFonts w:ascii="仿宋_GB2312" w:eastAsia="仿宋_GB2312" w:hAnsi="华文中宋" w:hint="eastAsia"/>
          <w:sz w:val="32"/>
          <w:szCs w:val="32"/>
        </w:rPr>
        <w:t>指导监督县</w:t>
      </w:r>
      <w:r>
        <w:rPr>
          <w:rFonts w:ascii="仿宋_GB2312" w:eastAsia="仿宋_GB2312" w:hAnsi="华文中宋" w:hint="eastAsia"/>
          <w:sz w:val="32"/>
          <w:szCs w:val="32"/>
        </w:rPr>
        <w:t>(</w:t>
      </w:r>
      <w:r>
        <w:rPr>
          <w:rFonts w:ascii="仿宋_GB2312" w:eastAsia="仿宋_GB2312" w:hAnsi="华文中宋" w:hint="eastAsia"/>
          <w:sz w:val="32"/>
          <w:szCs w:val="32"/>
        </w:rPr>
        <w:t>市</w:t>
      </w:r>
      <w:r>
        <w:rPr>
          <w:rFonts w:ascii="仿宋_GB2312" w:eastAsia="仿宋_GB2312" w:hAnsi="华文中宋" w:hint="eastAsia"/>
          <w:sz w:val="32"/>
          <w:szCs w:val="32"/>
        </w:rPr>
        <w:t>)</w:t>
      </w:r>
      <w:r>
        <w:rPr>
          <w:rFonts w:ascii="仿宋_GB2312" w:eastAsia="仿宋_GB2312" w:hAnsi="华文中宋" w:hint="eastAsia"/>
          <w:sz w:val="32"/>
          <w:szCs w:val="32"/>
        </w:rPr>
        <w:t>机关公务用车管理。</w:t>
      </w:r>
      <w:r>
        <w:rPr>
          <w:rFonts w:ascii="仿宋_GB2312" w:eastAsia="仿宋_GB2312" w:hAnsi="华文中宋" w:hint="eastAsia"/>
          <w:sz w:val="32"/>
          <w:szCs w:val="32"/>
        </w:rPr>
        <w:t>(</w:t>
      </w:r>
      <w:r>
        <w:rPr>
          <w:rFonts w:ascii="仿宋_GB2312" w:eastAsia="仿宋_GB2312" w:hAnsi="华文中宋" w:hint="eastAsia"/>
          <w:sz w:val="32"/>
          <w:szCs w:val="32"/>
        </w:rPr>
        <w:t>四</w:t>
      </w:r>
      <w:r>
        <w:rPr>
          <w:rFonts w:ascii="仿宋_GB2312" w:eastAsia="仿宋_GB2312" w:hAnsi="华文中宋" w:hint="eastAsia"/>
          <w:sz w:val="32"/>
          <w:szCs w:val="32"/>
        </w:rPr>
        <w:t>)</w:t>
      </w:r>
      <w:r>
        <w:rPr>
          <w:rFonts w:ascii="仿宋_GB2312" w:eastAsia="仿宋_GB2312" w:hAnsi="华文中宋" w:hint="eastAsia"/>
          <w:sz w:val="32"/>
          <w:szCs w:val="32"/>
        </w:rPr>
        <w:t>拟定自治州公务接待相关制度和标准并监督实施</w:t>
      </w:r>
      <w:r>
        <w:rPr>
          <w:rFonts w:ascii="仿宋_GB2312" w:eastAsia="仿宋_GB2312" w:hAnsi="华文中宋" w:hint="eastAsia"/>
          <w:sz w:val="32"/>
          <w:szCs w:val="32"/>
        </w:rPr>
        <w:t>,</w:t>
      </w:r>
      <w:r>
        <w:rPr>
          <w:rFonts w:ascii="仿宋_GB2312" w:eastAsia="仿宋_GB2312" w:hAnsi="华文中宋" w:hint="eastAsia"/>
          <w:sz w:val="32"/>
          <w:szCs w:val="32"/>
        </w:rPr>
        <w:t>指导、协调州本级机关及县</w:t>
      </w:r>
      <w:r>
        <w:rPr>
          <w:rFonts w:ascii="仿宋_GB2312" w:eastAsia="仿宋_GB2312" w:hAnsi="华文中宋" w:hint="eastAsia"/>
          <w:sz w:val="32"/>
          <w:szCs w:val="32"/>
        </w:rPr>
        <w:t>(</w:t>
      </w:r>
      <w:r>
        <w:rPr>
          <w:rFonts w:ascii="仿宋_GB2312" w:eastAsia="仿宋_GB2312" w:hAnsi="华文中宋" w:hint="eastAsia"/>
          <w:sz w:val="32"/>
          <w:szCs w:val="32"/>
        </w:rPr>
        <w:t>市</w:t>
      </w:r>
      <w:r>
        <w:rPr>
          <w:rFonts w:ascii="仿宋_GB2312" w:eastAsia="仿宋_GB2312" w:hAnsi="华文中宋" w:hint="eastAsia"/>
          <w:sz w:val="32"/>
          <w:szCs w:val="32"/>
        </w:rPr>
        <w:t>)</w:t>
      </w:r>
      <w:r>
        <w:rPr>
          <w:rFonts w:ascii="仿宋_GB2312" w:eastAsia="仿宋_GB2312" w:hAnsi="华文中宋" w:hint="eastAsia"/>
          <w:sz w:val="32"/>
          <w:szCs w:val="32"/>
        </w:rPr>
        <w:t>公务接待工作。</w:t>
      </w:r>
      <w:r>
        <w:rPr>
          <w:rFonts w:ascii="仿宋_GB2312" w:eastAsia="仿宋_GB2312" w:hAnsi="华文中宋" w:hint="eastAsia"/>
          <w:sz w:val="32"/>
          <w:szCs w:val="32"/>
        </w:rPr>
        <w:t>(</w:t>
      </w:r>
      <w:r>
        <w:rPr>
          <w:rFonts w:ascii="仿宋_GB2312" w:eastAsia="仿宋_GB2312" w:hAnsi="华文中宋" w:hint="eastAsia"/>
          <w:sz w:val="32"/>
          <w:szCs w:val="32"/>
        </w:rPr>
        <w:t>五</w:t>
      </w:r>
      <w:r>
        <w:rPr>
          <w:rFonts w:ascii="仿宋_GB2312" w:eastAsia="仿宋_GB2312" w:hAnsi="华文中宋" w:hint="eastAsia"/>
          <w:sz w:val="32"/>
          <w:szCs w:val="32"/>
        </w:rPr>
        <w:t>)</w:t>
      </w:r>
      <w:r>
        <w:rPr>
          <w:rFonts w:ascii="仿宋_GB2312" w:eastAsia="仿宋_GB2312" w:hAnsi="华文中宋" w:hint="eastAsia"/>
          <w:sz w:val="32"/>
          <w:szCs w:val="32"/>
        </w:rPr>
        <w:t>承担自治州公共机构节能推进、指导、协调、监督的具体工作</w:t>
      </w:r>
      <w:r>
        <w:rPr>
          <w:rFonts w:ascii="仿宋_GB2312" w:eastAsia="仿宋_GB2312" w:hAnsi="华文中宋" w:hint="eastAsia"/>
          <w:sz w:val="32"/>
          <w:szCs w:val="32"/>
        </w:rPr>
        <w:t>;</w:t>
      </w:r>
      <w:r>
        <w:rPr>
          <w:rFonts w:ascii="仿宋_GB2312" w:eastAsia="仿宋_GB2312" w:hAnsi="华文中宋" w:hint="eastAsia"/>
          <w:sz w:val="32"/>
          <w:szCs w:val="32"/>
        </w:rPr>
        <w:t>监督管理自治州本级公共机构节能工作</w:t>
      </w:r>
      <w:r>
        <w:rPr>
          <w:rFonts w:ascii="仿宋_GB2312" w:eastAsia="仿宋_GB2312" w:hAnsi="华文中宋" w:hint="eastAsia"/>
          <w:sz w:val="32"/>
          <w:szCs w:val="32"/>
        </w:rPr>
        <w:t>;</w:t>
      </w:r>
      <w:r>
        <w:rPr>
          <w:rFonts w:ascii="仿宋_GB2312" w:eastAsia="仿宋_GB2312" w:hAnsi="华文中宋" w:hint="eastAsia"/>
          <w:sz w:val="32"/>
          <w:szCs w:val="32"/>
        </w:rPr>
        <w:t>指导州本级有关行</w:t>
      </w:r>
      <w:r>
        <w:rPr>
          <w:rFonts w:ascii="仿宋_GB2312" w:eastAsia="仿宋_GB2312" w:hAnsi="华文中宋" w:hint="eastAsia"/>
          <w:sz w:val="32"/>
          <w:szCs w:val="32"/>
        </w:rPr>
        <w:t>政主管部门开展本系统公共机构节能有关工作</w:t>
      </w:r>
      <w:r>
        <w:rPr>
          <w:rFonts w:ascii="仿宋_GB2312" w:eastAsia="仿宋_GB2312" w:hAnsi="华文中宋" w:hint="eastAsia"/>
          <w:sz w:val="32"/>
          <w:szCs w:val="32"/>
        </w:rPr>
        <w:t>;</w:t>
      </w:r>
      <w:r>
        <w:rPr>
          <w:rFonts w:ascii="仿宋_GB2312" w:eastAsia="仿宋_GB2312" w:hAnsi="华文中宋" w:hint="eastAsia"/>
          <w:sz w:val="32"/>
          <w:szCs w:val="32"/>
        </w:rPr>
        <w:t>会同有关方</w:t>
      </w:r>
      <w:r>
        <w:rPr>
          <w:rFonts w:ascii="仿宋_GB2312" w:eastAsia="仿宋_GB2312" w:hAnsi="华文中宋" w:hint="eastAsia"/>
          <w:sz w:val="32"/>
          <w:szCs w:val="32"/>
        </w:rPr>
        <w:lastRenderedPageBreak/>
        <w:t>面开展公共机构节能宣传、教育和培训等工作。指导监督县</w:t>
      </w:r>
      <w:r>
        <w:rPr>
          <w:rFonts w:ascii="仿宋_GB2312" w:eastAsia="仿宋_GB2312" w:hAnsi="华文中宋" w:hint="eastAsia"/>
          <w:sz w:val="32"/>
          <w:szCs w:val="32"/>
        </w:rPr>
        <w:t>(</w:t>
      </w:r>
      <w:r>
        <w:rPr>
          <w:rFonts w:ascii="仿宋_GB2312" w:eastAsia="仿宋_GB2312" w:hAnsi="华文中宋" w:hint="eastAsia"/>
          <w:sz w:val="32"/>
          <w:szCs w:val="32"/>
        </w:rPr>
        <w:t>市</w:t>
      </w:r>
      <w:r>
        <w:rPr>
          <w:rFonts w:ascii="仿宋_GB2312" w:eastAsia="仿宋_GB2312" w:hAnsi="华文中宋" w:hint="eastAsia"/>
          <w:sz w:val="32"/>
          <w:szCs w:val="32"/>
        </w:rPr>
        <w:t>)</w:t>
      </w:r>
      <w:r>
        <w:rPr>
          <w:rFonts w:ascii="仿宋_GB2312" w:eastAsia="仿宋_GB2312" w:hAnsi="华文中宋" w:hint="eastAsia"/>
          <w:sz w:val="32"/>
          <w:szCs w:val="32"/>
        </w:rPr>
        <w:t>公共机构节能工作</w:t>
      </w:r>
      <w:r>
        <w:rPr>
          <w:rFonts w:ascii="仿宋_GB2312" w:eastAsia="仿宋_GB2312" w:hAnsi="华文中宋" w:hint="eastAsia"/>
          <w:sz w:val="32"/>
          <w:szCs w:val="32"/>
        </w:rPr>
        <w:t>。</w:t>
      </w:r>
      <w:r>
        <w:rPr>
          <w:rFonts w:ascii="仿宋_GB2312" w:eastAsia="仿宋_GB2312" w:hAnsi="华文中宋" w:hint="eastAsia"/>
          <w:sz w:val="32"/>
          <w:szCs w:val="32"/>
        </w:rPr>
        <w:t>(</w:t>
      </w:r>
      <w:r>
        <w:rPr>
          <w:rFonts w:ascii="仿宋_GB2312" w:eastAsia="仿宋_GB2312" w:hAnsi="华文中宋" w:hint="eastAsia"/>
          <w:sz w:val="32"/>
          <w:szCs w:val="32"/>
        </w:rPr>
        <w:t>六</w:t>
      </w:r>
      <w:r>
        <w:rPr>
          <w:rFonts w:ascii="仿宋_GB2312" w:eastAsia="仿宋_GB2312" w:hAnsi="华文中宋" w:hint="eastAsia"/>
          <w:sz w:val="32"/>
          <w:szCs w:val="32"/>
        </w:rPr>
        <w:t>)</w:t>
      </w:r>
      <w:r>
        <w:rPr>
          <w:rFonts w:ascii="仿宋_GB2312" w:eastAsia="仿宋_GB2312" w:hAnsi="华文中宋" w:hint="eastAsia"/>
          <w:sz w:val="32"/>
          <w:szCs w:val="32"/>
        </w:rPr>
        <w:t>负责自治州“四套班子”办公楼、州政府综合办公楼、州</w:t>
      </w:r>
      <w:r>
        <w:rPr>
          <w:rFonts w:ascii="仿宋_GB2312" w:eastAsia="仿宋_GB2312" w:hAnsi="华文中宋" w:hint="eastAsia"/>
          <w:sz w:val="32"/>
          <w:szCs w:val="32"/>
        </w:rPr>
        <w:t>(</w:t>
      </w:r>
      <w:r>
        <w:rPr>
          <w:rFonts w:ascii="仿宋_GB2312" w:eastAsia="仿宋_GB2312" w:hAnsi="华文中宋" w:hint="eastAsia"/>
          <w:sz w:val="32"/>
          <w:szCs w:val="32"/>
        </w:rPr>
        <w:t>市</w:t>
      </w:r>
      <w:r>
        <w:rPr>
          <w:rFonts w:ascii="仿宋_GB2312" w:eastAsia="仿宋_GB2312" w:hAnsi="华文中宋" w:hint="eastAsia"/>
          <w:sz w:val="32"/>
          <w:szCs w:val="32"/>
        </w:rPr>
        <w:t>)</w:t>
      </w:r>
      <w:r>
        <w:rPr>
          <w:rFonts w:ascii="仿宋_GB2312" w:eastAsia="仿宋_GB2312" w:hAnsi="华文中宋" w:hint="eastAsia"/>
          <w:sz w:val="32"/>
          <w:szCs w:val="32"/>
        </w:rPr>
        <w:t>政务中心和州文化事业发展新区大楼的管理工作。</w:t>
      </w:r>
      <w:r>
        <w:rPr>
          <w:rFonts w:ascii="仿宋_GB2312" w:eastAsia="仿宋_GB2312" w:hAnsi="华文中宋" w:hint="eastAsia"/>
          <w:sz w:val="32"/>
          <w:szCs w:val="32"/>
        </w:rPr>
        <w:t>(</w:t>
      </w:r>
      <w:r>
        <w:rPr>
          <w:rFonts w:ascii="仿宋_GB2312" w:eastAsia="仿宋_GB2312" w:hAnsi="华文中宋" w:hint="eastAsia"/>
          <w:sz w:val="32"/>
          <w:szCs w:val="32"/>
        </w:rPr>
        <w:t>七</w:t>
      </w:r>
      <w:r>
        <w:rPr>
          <w:rFonts w:ascii="仿宋_GB2312" w:eastAsia="仿宋_GB2312" w:hAnsi="华文中宋" w:hint="eastAsia"/>
          <w:sz w:val="32"/>
          <w:szCs w:val="32"/>
        </w:rPr>
        <w:t>)</w:t>
      </w:r>
      <w:r>
        <w:rPr>
          <w:rFonts w:ascii="仿宋_GB2312" w:eastAsia="仿宋_GB2312" w:hAnsi="华文中宋" w:hint="eastAsia"/>
          <w:sz w:val="32"/>
          <w:szCs w:val="32"/>
        </w:rPr>
        <w:t>完成自治州党委、自治州人民政府交办的其他任务。</w:t>
      </w:r>
    </w:p>
    <w:p w:rsidR="00F50755" w:rsidRDefault="00C80550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预算调整情况</w:t>
      </w:r>
    </w:p>
    <w:p w:rsidR="00F50755" w:rsidRDefault="00C80550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经自治州第十五届人代会批复我单位</w:t>
      </w:r>
      <w:r>
        <w:rPr>
          <w:rFonts w:ascii="仿宋_GB2312" w:eastAsia="仿宋_GB2312" w:hAnsi="华文中宋" w:hint="eastAsia"/>
          <w:sz w:val="32"/>
          <w:szCs w:val="32"/>
        </w:rPr>
        <w:t>2019</w:t>
      </w:r>
      <w:r>
        <w:rPr>
          <w:rFonts w:ascii="仿宋_GB2312" w:eastAsia="仿宋_GB2312" w:hAnsi="华文中宋" w:hint="eastAsia"/>
          <w:sz w:val="32"/>
          <w:szCs w:val="32"/>
        </w:rPr>
        <w:t>年年初部门预算总额为</w:t>
      </w:r>
      <w:r>
        <w:rPr>
          <w:rFonts w:ascii="仿宋_GB2312" w:eastAsia="仿宋_GB2312" w:hAnsi="华文中宋" w:hint="eastAsia"/>
          <w:sz w:val="32"/>
          <w:szCs w:val="32"/>
        </w:rPr>
        <w:t>0</w:t>
      </w:r>
      <w:r>
        <w:rPr>
          <w:rFonts w:ascii="仿宋_GB2312" w:eastAsia="仿宋_GB2312" w:hAnsi="华文中宋" w:hint="eastAsia"/>
          <w:sz w:val="32"/>
          <w:szCs w:val="32"/>
        </w:rPr>
        <w:t>万元，本次调增预算</w:t>
      </w:r>
      <w:r>
        <w:rPr>
          <w:rFonts w:ascii="仿宋_GB2312" w:eastAsia="仿宋_GB2312" w:hAnsi="华文中宋" w:hint="eastAsia"/>
          <w:sz w:val="32"/>
          <w:szCs w:val="32"/>
        </w:rPr>
        <w:t>246.98</w:t>
      </w:r>
      <w:r>
        <w:rPr>
          <w:rFonts w:ascii="仿宋_GB2312" w:eastAsia="仿宋_GB2312" w:hAnsi="华文中宋" w:hint="eastAsia"/>
          <w:sz w:val="32"/>
          <w:szCs w:val="32"/>
        </w:rPr>
        <w:t>万元。具体情况为：</w:t>
      </w:r>
    </w:p>
    <w:p w:rsidR="00F50755" w:rsidRDefault="00C80550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划入：（一）</w:t>
      </w:r>
      <w:r>
        <w:rPr>
          <w:rFonts w:ascii="仿宋_GB2312" w:eastAsia="仿宋_GB2312" w:hAnsi="华文中宋" w:hint="eastAsia"/>
          <w:sz w:val="32"/>
          <w:szCs w:val="32"/>
        </w:rPr>
        <w:t>昌吉州接待处（机关事务服务中心）</w:t>
      </w:r>
      <w:r>
        <w:rPr>
          <w:rFonts w:ascii="仿宋_GB2312" w:eastAsia="仿宋_GB2312" w:hAnsi="华文中宋" w:hint="eastAsia"/>
          <w:sz w:val="32"/>
          <w:szCs w:val="32"/>
        </w:rPr>
        <w:t>部分划入，划入预算</w:t>
      </w:r>
      <w:r>
        <w:rPr>
          <w:rFonts w:ascii="仿宋_GB2312" w:eastAsia="仿宋_GB2312" w:hAnsi="华文中宋" w:hint="eastAsia"/>
          <w:sz w:val="32"/>
          <w:szCs w:val="32"/>
        </w:rPr>
        <w:t>246.98</w:t>
      </w:r>
      <w:r>
        <w:rPr>
          <w:rFonts w:ascii="仿宋_GB2312" w:eastAsia="仿宋_GB2312" w:hAnsi="华文中宋" w:hint="eastAsia"/>
          <w:sz w:val="32"/>
          <w:szCs w:val="32"/>
        </w:rPr>
        <w:t>万元。其中，基本支出</w:t>
      </w:r>
      <w:r>
        <w:rPr>
          <w:rFonts w:ascii="仿宋_GB2312" w:eastAsia="仿宋_GB2312" w:hAnsi="华文中宋" w:hint="eastAsia"/>
          <w:sz w:val="32"/>
          <w:szCs w:val="32"/>
        </w:rPr>
        <w:t>20</w:t>
      </w:r>
      <w:r>
        <w:rPr>
          <w:rFonts w:ascii="仿宋_GB2312" w:eastAsia="仿宋_GB2312" w:hAnsi="华文中宋" w:hint="eastAsia"/>
          <w:sz w:val="32"/>
          <w:szCs w:val="32"/>
        </w:rPr>
        <w:t>2.98</w:t>
      </w:r>
      <w:r>
        <w:rPr>
          <w:rFonts w:ascii="仿宋_GB2312" w:eastAsia="仿宋_GB2312" w:hAnsi="华文中宋" w:hint="eastAsia"/>
          <w:sz w:val="32"/>
          <w:szCs w:val="32"/>
        </w:rPr>
        <w:t>万元；项目支出</w:t>
      </w:r>
      <w:r>
        <w:rPr>
          <w:rFonts w:ascii="仿宋_GB2312" w:eastAsia="仿宋_GB2312" w:hAnsi="华文中宋" w:hint="eastAsia"/>
          <w:sz w:val="32"/>
          <w:szCs w:val="32"/>
        </w:rPr>
        <w:t>44</w:t>
      </w:r>
      <w:r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F50755" w:rsidRDefault="00C80550">
      <w:pPr>
        <w:ind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sz w:val="32"/>
          <w:szCs w:val="32"/>
        </w:rPr>
        <w:t>“三公”经费变化情</w:t>
      </w:r>
      <w:bookmarkStart w:id="0" w:name="_GoBack"/>
      <w:bookmarkEnd w:id="0"/>
      <w:r>
        <w:rPr>
          <w:rFonts w:ascii="仿宋_GB2312" w:eastAsia="仿宋_GB2312" w:hAnsi="华文中宋" w:hint="eastAsia"/>
          <w:sz w:val="32"/>
          <w:szCs w:val="32"/>
        </w:rPr>
        <w:t>况为：本次调增预算增加“三公”经费6.62万元。具体情况为：</w:t>
      </w:r>
      <w:r>
        <w:rPr>
          <w:rFonts w:ascii="仿宋_GB2312" w:eastAsia="仿宋_GB2312" w:hAnsi="华文中宋" w:hint="eastAsia"/>
          <w:sz w:val="32"/>
          <w:szCs w:val="32"/>
        </w:rPr>
        <w:t>公务接待费划入</w:t>
      </w:r>
      <w:r>
        <w:rPr>
          <w:rFonts w:ascii="仿宋_GB2312" w:eastAsia="仿宋_GB2312" w:hAnsi="华文中宋" w:hint="eastAsia"/>
          <w:sz w:val="32"/>
          <w:szCs w:val="32"/>
        </w:rPr>
        <w:t>0.145</w:t>
      </w:r>
      <w:r>
        <w:rPr>
          <w:rFonts w:ascii="仿宋_GB2312" w:eastAsia="仿宋_GB2312" w:hAnsi="华文中宋" w:hint="eastAsia"/>
          <w:sz w:val="32"/>
          <w:szCs w:val="32"/>
        </w:rPr>
        <w:t>万元，公务用车运行费划入</w:t>
      </w:r>
      <w:r>
        <w:rPr>
          <w:rFonts w:ascii="仿宋_GB2312" w:eastAsia="仿宋_GB2312" w:hAnsi="华文中宋" w:hint="eastAsia"/>
          <w:sz w:val="32"/>
          <w:szCs w:val="32"/>
        </w:rPr>
        <w:t>6.475</w:t>
      </w:r>
      <w:r>
        <w:rPr>
          <w:rFonts w:ascii="仿宋_GB2312" w:eastAsia="仿宋_GB2312" w:hAnsi="华文中宋" w:hint="eastAsia"/>
          <w:sz w:val="32"/>
          <w:szCs w:val="32"/>
        </w:rPr>
        <w:t>万元。</w:t>
      </w:r>
      <w:r>
        <w:rPr>
          <w:rFonts w:ascii="仿宋_GB2312" w:eastAsia="仿宋_GB2312" w:hAnsi="华文中宋" w:hint="eastAsia"/>
          <w:sz w:val="32"/>
          <w:szCs w:val="32"/>
        </w:rPr>
        <w:t xml:space="preserve"> </w:t>
      </w:r>
    </w:p>
    <w:p w:rsidR="00F50755" w:rsidRDefault="00C80550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三、绩效目标调整情况</w:t>
      </w:r>
    </w:p>
    <w:p w:rsidR="00F50755" w:rsidRDefault="00C80550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因项目金额、性质发生变化，原</w:t>
      </w:r>
      <w:r>
        <w:rPr>
          <w:rFonts w:ascii="仿宋_GB2312" w:eastAsia="仿宋_GB2312" w:hAnsi="华文中宋" w:hint="eastAsia"/>
          <w:sz w:val="32"/>
          <w:szCs w:val="32"/>
        </w:rPr>
        <w:t>公共机构节能宣传</w:t>
      </w:r>
      <w:r>
        <w:rPr>
          <w:rFonts w:ascii="仿宋_GB2312" w:eastAsia="仿宋_GB2312" w:hAnsi="华文中宋" w:hint="eastAsia"/>
          <w:sz w:val="32"/>
          <w:szCs w:val="32"/>
        </w:rPr>
        <w:t>项目经费绩效目标调整同步调整。</w:t>
      </w:r>
    </w:p>
    <w:p w:rsidR="00F50755" w:rsidRDefault="00C80550">
      <w:pPr>
        <w:ind w:leftChars="229" w:left="481"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以上具体情况，详见附件。</w:t>
      </w:r>
    </w:p>
    <w:p w:rsidR="00F50755" w:rsidRDefault="00C80550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</w:p>
    <w:p w:rsidR="00F50755" w:rsidRDefault="00C80550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</w:t>
      </w:r>
      <w:r>
        <w:rPr>
          <w:rFonts w:ascii="仿宋_GB2312" w:eastAsia="仿宋_GB2312" w:hAnsi="华文中宋" w:hint="eastAsia"/>
          <w:sz w:val="32"/>
          <w:szCs w:val="32"/>
        </w:rPr>
        <w:t>：自治州党政机关机构改革预算调整表</w:t>
      </w:r>
    </w:p>
    <w:p w:rsidR="00F50755" w:rsidRDefault="00C80550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2</w:t>
      </w:r>
      <w:r>
        <w:rPr>
          <w:rFonts w:ascii="仿宋_GB2312" w:eastAsia="仿宋_GB2312" w:hAnsi="华文中宋" w:hint="eastAsia"/>
          <w:sz w:val="32"/>
          <w:szCs w:val="32"/>
        </w:rPr>
        <w:t>：项目绩效目标调整情况表</w:t>
      </w:r>
    </w:p>
    <w:sectPr w:rsidR="00F50755" w:rsidSect="00F50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微软雅黑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E1AAB"/>
    <w:multiLevelType w:val="multilevel"/>
    <w:tmpl w:val="3DEE1AAB"/>
    <w:lvl w:ilvl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6A04"/>
    <w:rsid w:val="00044DEE"/>
    <w:rsid w:val="00060879"/>
    <w:rsid w:val="001168B4"/>
    <w:rsid w:val="00131E13"/>
    <w:rsid w:val="001F68EE"/>
    <w:rsid w:val="002B22F2"/>
    <w:rsid w:val="002D78D1"/>
    <w:rsid w:val="00355AB4"/>
    <w:rsid w:val="00713EE5"/>
    <w:rsid w:val="009A2DC1"/>
    <w:rsid w:val="00B86A04"/>
    <w:rsid w:val="00BD2161"/>
    <w:rsid w:val="00C11480"/>
    <w:rsid w:val="00C80550"/>
    <w:rsid w:val="00C93DDD"/>
    <w:rsid w:val="00D83C93"/>
    <w:rsid w:val="00DB3F28"/>
    <w:rsid w:val="00E42E02"/>
    <w:rsid w:val="00ED5DF3"/>
    <w:rsid w:val="00F50755"/>
    <w:rsid w:val="00F841AD"/>
    <w:rsid w:val="4FE74A49"/>
    <w:rsid w:val="55457BA6"/>
    <w:rsid w:val="6D1C6059"/>
    <w:rsid w:val="79080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5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507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0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F50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F5075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0755"/>
    <w:rPr>
      <w:sz w:val="18"/>
      <w:szCs w:val="18"/>
    </w:rPr>
  </w:style>
  <w:style w:type="paragraph" w:styleId="a6">
    <w:name w:val="List Paragraph"/>
    <w:basedOn w:val="a"/>
    <w:uiPriority w:val="34"/>
    <w:qFormat/>
    <w:rsid w:val="00F50755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F5075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140</Words>
  <Characters>800</Characters>
  <Application>Microsoft Office Word</Application>
  <DocSecurity>0</DocSecurity>
  <Lines>6</Lines>
  <Paragraphs>1</Paragraphs>
  <ScaleCrop>false</ScaleCrop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刘大军（预算处）</dc:creator>
  <cp:lastModifiedBy>user</cp:lastModifiedBy>
  <cp:revision>6</cp:revision>
  <cp:lastPrinted>2019-03-16T01:32:00Z</cp:lastPrinted>
  <dcterms:created xsi:type="dcterms:W3CDTF">2019-07-04T05:19:00Z</dcterms:created>
  <dcterms:modified xsi:type="dcterms:W3CDTF">2019-07-23T08:21:00Z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