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  <w:lang w:val="en-US" w:eastAsia="zh-CN"/>
        </w:rPr>
      </w:pP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昌吉回族自治州扶贫开发办公室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调整预算补充公开说明</w:t>
      </w:r>
    </w:p>
    <w:p>
      <w:pPr>
        <w:jc w:val="center"/>
        <w:rPr>
          <w:rFonts w:ascii="华文中宋" w:hAnsi="华文中宋" w:eastAsia="华文中宋"/>
          <w:sz w:val="36"/>
          <w:szCs w:val="36"/>
        </w:rPr>
      </w:pP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根据自治州党委、人民政府《关于&lt;昌吉回族自治州机构改革方案&gt;的实施意见》（昌州党办发[2019]1号）要求，按照《关于涉改部门单位调整预算的通知》（昌州财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农</w:t>
      </w:r>
      <w:r>
        <w:rPr>
          <w:rFonts w:hint="eastAsia" w:ascii="仿宋_GB2312" w:hAnsi="华文中宋" w:eastAsia="仿宋_GB2312"/>
          <w:sz w:val="32"/>
          <w:szCs w:val="32"/>
        </w:rPr>
        <w:t>函</w:t>
      </w:r>
      <w:r>
        <w:rPr>
          <w:rFonts w:hint="eastAsia" w:ascii="仿宋_GB2312" w:eastAsia="仿宋_GB2312"/>
          <w:sz w:val="32"/>
          <w:szCs w:val="32"/>
        </w:rPr>
        <w:t>〔2019〕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号），调整部门单位预算。现将我单位预算调整补充公开如下：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单位职能划转情况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40" w:lineRule="exact"/>
        <w:ind w:left="0" w:firstLine="640"/>
        <w:textAlignment w:val="auto"/>
        <w:rPr>
          <w:rFonts w:hint="default" w:ascii="仿宋_GB2312" w:hAnsi="华文中宋" w:eastAsia="仿宋_GB2312"/>
          <w:sz w:val="32"/>
          <w:szCs w:val="32"/>
          <w:lang w:val="en-US"/>
        </w:rPr>
      </w:pPr>
      <w:r>
        <w:rPr>
          <w:rFonts w:hint="eastAsia" w:ascii="仿宋_GB2312" w:hAnsi="华文中宋" w:eastAsia="仿宋_GB2312"/>
          <w:sz w:val="32"/>
          <w:szCs w:val="32"/>
        </w:rPr>
        <w:t>我单位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华文中宋" w:eastAsia="仿宋_GB2312"/>
          <w:sz w:val="32"/>
          <w:szCs w:val="32"/>
        </w:rPr>
        <w:t>贯彻落实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党中央关于脱贫攻坚工作的方针政策和决策部署以及自治区、自治州党委工作要求，在履行职责过程中坚持和加强对脱贫攻坚工作的集中统一领导。主要职责是负责贯彻落实国家、自治区、自治州脱贫攻坚、水库移民方针政策和法律法规。负责制定脱贫攻坚和水库移民总体规划、专项规划和年度工作计划并组织实施和监督检查；负责自治州脱贫攻坚、水库移民工作的协调指导、日常管理、监督检查等工作；拟定国家和自治区、自治州用于脱贫攻坚、水库移民的专项资金、物资分配方案，监督检查扶贫、水库移民资金及物资使用和管理情况；配合审计部门开展扶贫、水库移民资金专项审计工作；组织开展社会扶贫工作，制定并实施全州定点帮扶计划，动员社会各界参与扶贫济困；配合开展援疆扶贫、区内协作等工作，</w:t>
      </w:r>
    </w:p>
    <w:p>
      <w:pPr>
        <w:pStyle w:val="9"/>
        <w:numPr>
          <w:ilvl w:val="0"/>
          <w:numId w:val="1"/>
        </w:numPr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预算调整情况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经自治州第十五届人代会批复我单位2019年年初部门预算总额为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万元，本次调增预算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53.12</w:t>
      </w:r>
      <w:r>
        <w:rPr>
          <w:rFonts w:hint="eastAsia" w:ascii="仿宋_GB2312" w:hAnsi="华文中宋" w:eastAsia="仿宋_GB2312"/>
          <w:sz w:val="32"/>
          <w:szCs w:val="32"/>
        </w:rPr>
        <w:t>万元。具体情况为：</w:t>
      </w:r>
    </w:p>
    <w:p>
      <w:pPr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划入：（一）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州政府办公室</w:t>
      </w:r>
      <w:r>
        <w:rPr>
          <w:rFonts w:hint="eastAsia" w:ascii="仿宋_GB2312" w:hAnsi="华文中宋" w:eastAsia="仿宋_GB2312"/>
          <w:sz w:val="32"/>
          <w:szCs w:val="32"/>
        </w:rPr>
        <w:t>部分划入，划入预算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27.02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29.02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120" w:firstLineChars="3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（二）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州党委宣传部</w:t>
      </w:r>
      <w:r>
        <w:rPr>
          <w:rFonts w:hint="eastAsia" w:ascii="仿宋_GB2312" w:hAnsi="华文中宋" w:eastAsia="仿宋_GB2312"/>
          <w:sz w:val="32"/>
          <w:szCs w:val="32"/>
        </w:rPr>
        <w:t>部分划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入</w:t>
      </w:r>
      <w:r>
        <w:rPr>
          <w:rFonts w:hint="eastAsia" w:ascii="仿宋_GB2312" w:hAnsi="华文中宋" w:eastAsia="仿宋_GB2312"/>
          <w:sz w:val="32"/>
          <w:szCs w:val="32"/>
        </w:rPr>
        <w:t>，划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入</w:t>
      </w:r>
      <w:r>
        <w:rPr>
          <w:rFonts w:hint="eastAsia" w:ascii="仿宋_GB2312" w:hAnsi="华文中宋" w:eastAsia="仿宋_GB2312"/>
          <w:sz w:val="32"/>
          <w:szCs w:val="32"/>
        </w:rPr>
        <w:t>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12.96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12.96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800" w:firstLineChars="2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华文中宋" w:eastAsia="仿宋_GB2312"/>
          <w:sz w:val="32"/>
          <w:szCs w:val="32"/>
        </w:rPr>
        <w:t>（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三</w:t>
      </w:r>
      <w:r>
        <w:rPr>
          <w:rFonts w:hint="eastAsia" w:ascii="仿宋_GB2312" w:hAnsi="华文中宋" w:eastAsia="仿宋_GB2312"/>
          <w:sz w:val="32"/>
          <w:szCs w:val="32"/>
        </w:rPr>
        <w:t>）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州农产品检测检验中心</w:t>
      </w:r>
      <w:r>
        <w:rPr>
          <w:rFonts w:hint="eastAsia" w:ascii="仿宋_GB2312" w:hAnsi="华文中宋" w:eastAsia="仿宋_GB2312"/>
          <w:sz w:val="32"/>
          <w:szCs w:val="32"/>
        </w:rPr>
        <w:t>部分划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入</w:t>
      </w:r>
      <w:r>
        <w:rPr>
          <w:rFonts w:hint="eastAsia" w:ascii="仿宋_GB2312" w:hAnsi="华文中宋" w:eastAsia="仿宋_GB2312"/>
          <w:sz w:val="32"/>
          <w:szCs w:val="32"/>
        </w:rPr>
        <w:t>，划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入</w:t>
      </w:r>
      <w:r>
        <w:rPr>
          <w:rFonts w:hint="eastAsia" w:ascii="仿宋_GB2312" w:hAnsi="华文中宋" w:eastAsia="仿宋_GB2312"/>
          <w:sz w:val="32"/>
          <w:szCs w:val="32"/>
        </w:rPr>
        <w:t>预算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13.14</w:t>
      </w:r>
      <w:r>
        <w:rPr>
          <w:rFonts w:hint="eastAsia" w:ascii="仿宋_GB2312" w:hAnsi="华文中宋" w:eastAsia="仿宋_GB2312"/>
          <w:sz w:val="32"/>
          <w:szCs w:val="32"/>
        </w:rPr>
        <w:t>万元。其中，基本支出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13.14</w:t>
      </w:r>
      <w:r>
        <w:rPr>
          <w:rFonts w:hint="eastAsia" w:ascii="仿宋_GB2312" w:hAnsi="华文中宋" w:eastAsia="仿宋_GB2312"/>
          <w:sz w:val="32"/>
          <w:szCs w:val="32"/>
        </w:rPr>
        <w:t>万元；项目支出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华文中宋" w:eastAsia="仿宋_GB2312"/>
          <w:sz w:val="32"/>
          <w:szCs w:val="32"/>
        </w:rPr>
        <w:t>万元。</w:t>
      </w:r>
    </w:p>
    <w:p>
      <w:pPr>
        <w:ind w:firstLine="1120" w:firstLineChars="350"/>
        <w:rPr>
          <w:rFonts w:hint="eastAsia"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“三公”经费变化情况为：</w:t>
      </w:r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>无变化</w:t>
      </w:r>
    </w:p>
    <w:p>
      <w:pPr>
        <w:numPr>
          <w:ilvl w:val="0"/>
          <w:numId w:val="1"/>
        </w:numPr>
        <w:ind w:left="1200" w:leftChars="0" w:hanging="720" w:firstLineChars="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绩效目标调整情况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我单位不存在项目经费调整，故不涉及项目经费绩效目标调整事宜。</w:t>
      </w:r>
    </w:p>
    <w:p>
      <w:pPr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以上具体情况，详见附件。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</w:p>
    <w:p>
      <w:pPr>
        <w:ind w:left="1440" w:leftChars="305" w:hanging="800" w:hangingChars="2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1：自治州党政机关机构改革预算调整表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华文中宋" w:eastAsia="仿宋_GB2312"/>
          <w:sz w:val="32"/>
          <w:szCs w:val="32"/>
          <w:lang w:val="en-US" w:eastAsia="zh-CN"/>
        </w:rPr>
        <w:t xml:space="preserve">    </w:t>
      </w:r>
    </w:p>
    <w:p>
      <w:pPr>
        <w:ind w:firstLine="480" w:firstLineChars="150"/>
        <w:rPr>
          <w:rFonts w:hint="eastAsia" w:ascii="仿宋_GB2312" w:hAnsi="华文中宋" w:eastAsia="仿宋_GB2312"/>
          <w:sz w:val="32"/>
          <w:szCs w:val="32"/>
          <w:lang w:val="en-US" w:eastAsia="zh-CN"/>
        </w:rPr>
      </w:pPr>
    </w:p>
    <w:p>
      <w:pPr>
        <w:ind w:firstLine="2400" w:firstLineChars="750"/>
        <w:rPr>
          <w:rFonts w:hint="default" w:ascii="仿宋_GB2312" w:hAnsi="华文中宋" w:eastAsia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1AAB"/>
    <w:multiLevelType w:val="multilevel"/>
    <w:tmpl w:val="3DEE1AAB"/>
    <w:lvl w:ilvl="0" w:tentative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04"/>
    <w:rsid w:val="00044DEE"/>
    <w:rsid w:val="001168B4"/>
    <w:rsid w:val="00131E13"/>
    <w:rsid w:val="001F68EE"/>
    <w:rsid w:val="002B22F2"/>
    <w:rsid w:val="00355AB4"/>
    <w:rsid w:val="00713EE5"/>
    <w:rsid w:val="009A2DC1"/>
    <w:rsid w:val="00B86A04"/>
    <w:rsid w:val="00C11480"/>
    <w:rsid w:val="00C93DDD"/>
    <w:rsid w:val="00D83C93"/>
    <w:rsid w:val="00DB3F28"/>
    <w:rsid w:val="00E42E02"/>
    <w:rsid w:val="00ED5DF3"/>
    <w:rsid w:val="00F841AD"/>
    <w:rsid w:val="05761DC3"/>
    <w:rsid w:val="0A7B2379"/>
    <w:rsid w:val="1201408A"/>
    <w:rsid w:val="4F50766D"/>
    <w:rsid w:val="5BC33DB9"/>
    <w:rsid w:val="5EB43FB1"/>
    <w:rsid w:val="671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71</Words>
  <Characters>407</Characters>
  <Lines>3</Lines>
  <Paragraphs>1</Paragraphs>
  <TotalTime>20</TotalTime>
  <ScaleCrop>false</ScaleCrop>
  <LinksUpToDate>false</LinksUpToDate>
  <CharactersWithSpaces>477</CharactersWithSpaces>
  <Application>WPS Office_11.1.0.8812_F1E327BC-269C-435d-A152-05C5408002CA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2019-07-04T05:19:00Z</dcterms:created>
  <dc:creator>刘大军（预算处）</dc:creator>
  <cp:lastModifiedBy>Administrator</cp:lastModifiedBy>
  <cp:lastPrinted>2019-03-16T01:32:00Z</cp:lastPrinted>
  <dcterms:modified xsi:type="dcterms:W3CDTF">2019-07-18T02:46:05Z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2052-11.1.0.8812</vt:lpwstr>
  </property>
</Properties>
</file>