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lang w:eastAsia="zh-CN"/>
        </w:rPr>
      </w:pPr>
      <w:r>
        <w:rPr>
          <w:rFonts w:hint="eastAsia" w:ascii="华文中宋" w:hAnsi="华文中宋" w:eastAsia="华文中宋"/>
          <w:sz w:val="36"/>
          <w:szCs w:val="36"/>
          <w:lang w:eastAsia="zh-CN"/>
        </w:rPr>
        <w:t>昌吉回族自治州自然资源局</w:t>
      </w:r>
    </w:p>
    <w:p>
      <w:pPr>
        <w:jc w:val="center"/>
        <w:rPr>
          <w:rFonts w:ascii="华文中宋" w:hAnsi="华文中宋" w:eastAsia="华文中宋"/>
          <w:sz w:val="36"/>
          <w:szCs w:val="36"/>
        </w:rPr>
      </w:pPr>
      <w:r>
        <w:rPr>
          <w:rFonts w:hint="eastAsia" w:ascii="华文中宋" w:hAnsi="华文中宋" w:eastAsia="华文中宋"/>
          <w:sz w:val="36"/>
          <w:szCs w:val="36"/>
        </w:rPr>
        <w:t>调整预算补充公开说明</w:t>
      </w:r>
    </w:p>
    <w:p>
      <w:pPr>
        <w:jc w:val="center"/>
        <w:rPr>
          <w:rFonts w:ascii="华文中宋" w:hAnsi="华文中宋" w:eastAsia="华文中宋"/>
          <w:sz w:val="36"/>
          <w:szCs w:val="36"/>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w:t>
      </w:r>
      <w:r>
        <w:rPr>
          <w:rFonts w:hint="eastAsia" w:ascii="仿宋_GB2312" w:hAnsi="华文中宋" w:eastAsia="仿宋_GB2312"/>
          <w:sz w:val="32"/>
          <w:szCs w:val="32"/>
          <w:lang w:eastAsia="zh-CN"/>
        </w:rPr>
        <w:t>建</w:t>
      </w:r>
      <w:r>
        <w:rPr>
          <w:rFonts w:hint="eastAsia" w:ascii="仿宋_GB2312" w:hAnsi="华文中宋" w:eastAsia="仿宋_GB2312"/>
          <w:sz w:val="32"/>
          <w:szCs w:val="32"/>
        </w:rPr>
        <w:t>函</w:t>
      </w:r>
      <w:r>
        <w:rPr>
          <w:rFonts w:hint="eastAsia" w:ascii="仿宋_GB2312" w:eastAsia="仿宋_GB2312"/>
          <w:sz w:val="32"/>
          <w:szCs w:val="32"/>
        </w:rPr>
        <w:t>〔2019〕</w:t>
      </w:r>
      <w:r>
        <w:rPr>
          <w:rFonts w:hint="eastAsia" w:ascii="仿宋_GB2312" w:eastAsia="仿宋_GB2312"/>
          <w:sz w:val="32"/>
          <w:szCs w:val="32"/>
          <w:lang w:val="en-US" w:eastAsia="zh-CN"/>
        </w:rPr>
        <w:t>3</w:t>
      </w:r>
      <w:r>
        <w:rPr>
          <w:rFonts w:hint="eastAsia" w:ascii="仿宋_GB2312" w:eastAsia="仿宋_GB2312"/>
          <w:sz w:val="32"/>
          <w:szCs w:val="32"/>
        </w:rPr>
        <w:t>号），调整部门单位预算。现将我单位预算调整补充公开如下：</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bookmarkStart w:id="0" w:name="_GoBack"/>
      <w:bookmarkEnd w:id="0"/>
    </w:p>
    <w:p>
      <w:pPr>
        <w:spacing w:line="500" w:lineRule="exact"/>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 xml:space="preserve">     </w:t>
      </w:r>
      <w:r>
        <w:rPr>
          <w:rFonts w:hint="eastAsia" w:ascii="仿宋_GB2312" w:hAnsi="华文中宋" w:eastAsia="仿宋_GB2312"/>
          <w:sz w:val="32"/>
          <w:szCs w:val="32"/>
        </w:rPr>
        <w:t>我单位主要职能为</w:t>
      </w:r>
      <w:r>
        <w:rPr>
          <w:rFonts w:hint="eastAsia" w:ascii="仿宋_GB2312" w:hAnsi="华文中宋" w:eastAsia="仿宋_GB2312"/>
          <w:sz w:val="32"/>
          <w:szCs w:val="32"/>
          <w:lang w:eastAsia="zh-CN"/>
        </w:rPr>
        <w:t>：</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lang w:val="en-US" w:eastAsia="zh-CN"/>
        </w:rPr>
        <w:t xml:space="preserve">    </w:t>
      </w:r>
      <w:r>
        <w:rPr>
          <w:rFonts w:hint="eastAsia" w:ascii="仿宋_GB2312" w:hAnsi="宋体" w:eastAsia="仿宋_GB2312"/>
          <w:spacing w:val="20"/>
          <w:sz w:val="32"/>
          <w:szCs w:val="32"/>
        </w:rPr>
        <w:t>1、承担保护与合理利用自治州土地资源、矿产资源等自然资源和测绘基础地理信息的责任。组织拟订自治州国土资源发展规划；研究拟订自治州管理、保护与合理利用土地、矿产资源及测绘地理信息管理的办法，并组织实施。</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2、承担规范国土资源管理秩序的责任。贯彻执行国家有关国土资源的方针政策、法律法规以及自治区有关土地、矿产资源和测绘管理方面的地方性法规、规章；监督检查各县市人民政府及其国土资源行政主管部门执行和遵守国土资源法律法规的情况，指导自治州国土资源行政执法工作；依法保护土地资源、矿产资源等自然资源所有者和使用者的合法权益，调处重大权属纠纷，指导土地确权；依法调查处理国土资源违法案件，承办土地、矿产案件的行政复议。</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3、承担优化配置国土资源的责任。编制和组织实施自治州土地利用总体规划、土地利用年度计划、土地整理复垦开发规划和其他专项规划、计划；组织编制自治州矿产资源、地质勘查和地质环境规划以及地质灾害防治、地质遗迹保护、矿山环境保护等其他有关的专项规划，组织编制自治州基础测绘规划，并监督检查规划执行情况。指导和审核县（市）、乡（镇）土地利用总体规划、县（市）矿产资源规划、基础测绘规划。</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4、承担自治州耕地保护责任，使规划确定的耕地保有量和基本农田面积不减少。组织实施自治州耕地保护和开发政策，实施土地用途管制；组织实施基本农田保护，落实耕地占补平衡制度；指导和组织落实土地开发、整理、复垦项目论证、审核报批、项目验收及监督管理工作；组织实施农用地转用和土地征收征用，承担报自治区和自治州人民政府的各类用地的审核、报批工作。会同有关部门共同实施土地征用补偿费的听证、发放工作。</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5、承担及时准确提供自治州土地利用各种数据的责任。拟订和组织实施自治州土地资源的现状调查、地籍调查、变更调查和统计的有关规定；负责自治州土地调查、统计、定级、登记、发证、年检和土地确权勘界工作；负责地籍调查、土地权属勘界机构资质的审核；建立自治州国土资源管理信息系统，对土地利用现状进行动态监测。</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6、承担节约集约利用土地资源的责任。拟订并组织实施自治州有关土地使用权出让、租赁、作价出资、转让、交易和政府收购的管理办法；实施乡（镇）村用地管理办法，指导农村集体非农土地使用权的流转管理；执行国家禁止和限制供地目录、划拨用地目录；依法管理和监督城乡建设用地供应、政府土地储备、土地开发和节约集约利用。</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7、承担规范国土资源市场秩序的责任。管理和监督土地资产、土地市场和建设用地利用情况，对土地市场和地价实施动态监测，建立基准地价、标定地价等政府公示地价制度；规范和监管矿业权市场，组织实施对矿业权人勘查、开采活动进行监督管理，依法查处违法行为。</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8、负责矿产资源勘查开发和监督管理工作。按照《矿产资源法》及有关法律法规的规定，在授权范围内依法管理矿产资源探矿权、采矿权的审批登记发证和转让审批登记资料的审查；负责对矿产资源的勘查、开发利用和保护进行监督管理；负责矿产资源储量日常和动态管理工作。</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rPr>
        <w:t>　　9、承担地质环境保护责任。组织实施矿山地质环境的保护、管理和地质遗迹的保护；依法管理水文地质、工程地质、环境地质勘查和评价工作；负责自治州地质环境监测站、网的统一管理；组织监测、监督地下水过量开采引起的地面沉降和地下水污染造成的地质环境破坏。</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rPr>
        <w:t>　　10、承担地质灾害预防和治理的责任。组织、协调、指导和监督地质灾害防治工作，组织对地质灾害进行监测，负责拟订上报重大地质灾害等国土资源突发事件应急预案。</w:t>
      </w:r>
    </w:p>
    <w:p>
      <w:pPr>
        <w:spacing w:line="500" w:lineRule="exact"/>
        <w:ind w:firstLine="720" w:firstLineChars="200"/>
        <w:rPr>
          <w:rFonts w:hint="eastAsia" w:ascii="仿宋_GB2312" w:hAnsi="宋体" w:eastAsia="仿宋_GB2312"/>
          <w:spacing w:val="20"/>
          <w:sz w:val="32"/>
          <w:szCs w:val="32"/>
        </w:rPr>
      </w:pPr>
      <w:r>
        <w:rPr>
          <w:rFonts w:hint="eastAsia" w:ascii="仿宋_GB2312" w:hAnsi="宋体" w:eastAsia="仿宋_GB2312"/>
          <w:spacing w:val="20"/>
          <w:sz w:val="32"/>
          <w:szCs w:val="32"/>
        </w:rPr>
        <w:t>11、依法征收国土资源收益，规范、监督资金使用。依法组织土地、矿产资源专项收入的征管，负责安排并监督检查自治区和自治州财政拨给的国土资源工作经费及其他资金的使用，建立和实施国土资源财务行政收费管理制度，负责监督自治州土地整理复垦开发项目资金的拨付和使用，指导监督自治州国土资源系统的财务工作。负责本系统综合统计、地籍统计、财务统计工作，指导并监督下级国土资源管理部门财务、统计工作。</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rPr>
        <w:t>　　12、负责自治州国土测绘的行政管理，审核测绘单位资质；对测绘资质单位业务工作进行指导、监督；负责本行政区域地理空间数据交换和共享工作；负责本行政区域“数字城市”地理空间框架建设；负责本行政区域地理信息获取与应用；负责本行政区域地理信息安全监管工作；负责本行政区域地理信息数据变化监测和综合分析。</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rPr>
        <w:t xml:space="preserve">   13、负责并指导自治州土地资源、矿产资源和测绘地理信息对外交流与合作。</w:t>
      </w:r>
    </w:p>
    <w:p>
      <w:pPr>
        <w:spacing w:line="500" w:lineRule="exact"/>
        <w:rPr>
          <w:rFonts w:hint="eastAsia" w:ascii="仿宋_GB2312" w:hAnsi="宋体" w:eastAsia="仿宋_GB2312"/>
          <w:spacing w:val="20"/>
          <w:sz w:val="32"/>
          <w:szCs w:val="32"/>
        </w:rPr>
      </w:pPr>
      <w:r>
        <w:rPr>
          <w:rFonts w:hint="eastAsia" w:ascii="仿宋_GB2312" w:hAnsi="宋体" w:eastAsia="仿宋_GB2312"/>
          <w:spacing w:val="20"/>
          <w:sz w:val="32"/>
          <w:szCs w:val="32"/>
          <w:lang w:val="en-US" w:eastAsia="zh-CN"/>
        </w:rPr>
        <w:t xml:space="preserve">   </w:t>
      </w:r>
      <w:r>
        <w:rPr>
          <w:rFonts w:hint="eastAsia" w:ascii="仿宋_GB2312" w:hAnsi="宋体" w:eastAsia="仿宋_GB2312"/>
          <w:spacing w:val="20"/>
          <w:sz w:val="32"/>
          <w:szCs w:val="32"/>
        </w:rPr>
        <w:t>14、承办自治州人民政府和自治区国土资源厅交办的其他事项。</w:t>
      </w:r>
    </w:p>
    <w:p>
      <w:pPr>
        <w:widowControl/>
        <w:spacing w:line="560" w:lineRule="exact"/>
        <w:jc w:val="left"/>
        <w:rPr>
          <w:rFonts w:ascii="仿宋_GB2312" w:hAnsi="华文中宋" w:eastAsia="仿宋_GB2312"/>
          <w:sz w:val="32"/>
          <w:szCs w:val="32"/>
        </w:rPr>
      </w:pPr>
      <w:r>
        <w:rPr>
          <w:rFonts w:hint="eastAsia" w:ascii="黑体" w:hAnsi="黑体" w:eastAsia="黑体" w:cs="宋体"/>
          <w:bCs/>
          <w:kern w:val="0"/>
          <w:sz w:val="32"/>
          <w:szCs w:val="32"/>
          <w:lang w:val="en-US" w:eastAsia="zh-CN"/>
        </w:rPr>
        <w:t xml:space="preserve">    </w:t>
      </w:r>
      <w:r>
        <w:rPr>
          <w:rFonts w:hint="eastAsia" w:ascii="仿宋_GB2312" w:hAnsi="华文中宋" w:eastAsia="仿宋_GB2312"/>
          <w:sz w:val="32"/>
          <w:szCs w:val="32"/>
        </w:rPr>
        <w:t>贯彻落实自治州党政机构改革工作部署，本次划入职能</w:t>
      </w:r>
      <w:r>
        <w:rPr>
          <w:rFonts w:hint="eastAsia" w:ascii="仿宋_GB2312" w:hAnsi="华文中宋" w:eastAsia="仿宋_GB2312"/>
          <w:sz w:val="32"/>
          <w:szCs w:val="32"/>
          <w:lang w:eastAsia="zh-CN"/>
        </w:rPr>
        <w:t>昌吉州城乡规划管理局。</w:t>
      </w:r>
      <w:r>
        <w:rPr>
          <w:rFonts w:hint="eastAsia" w:ascii="仿宋_GB2312" w:hAnsi="华文中宋" w:eastAsia="仿宋_GB2312"/>
          <w:sz w:val="32"/>
          <w:szCs w:val="32"/>
        </w:rPr>
        <w:t>划出职能</w:t>
      </w:r>
      <w:r>
        <w:rPr>
          <w:rFonts w:hint="eastAsia" w:ascii="仿宋_GB2312" w:hAnsi="华文中宋" w:eastAsia="仿宋_GB2312"/>
          <w:sz w:val="32"/>
          <w:szCs w:val="32"/>
          <w:lang w:eastAsia="zh-CN"/>
        </w:rPr>
        <w:t>：划出一人到昌吉回族自治州草原站；划出一人到昌吉回族自治州农业局</w:t>
      </w:r>
      <w:r>
        <w:rPr>
          <w:rFonts w:hint="eastAsia" w:ascii="仿宋_GB2312" w:hAnsi="华文中宋" w:eastAsia="仿宋_GB2312"/>
          <w:sz w:val="32"/>
          <w:szCs w:val="32"/>
        </w:rPr>
        <w:t>。</w:t>
      </w:r>
    </w:p>
    <w:p>
      <w:pPr>
        <w:pStyle w:val="10"/>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w:t>
      </w:r>
      <w:r>
        <w:rPr>
          <w:rFonts w:hint="eastAsia" w:ascii="仿宋_GB2312" w:hAnsi="华文中宋" w:eastAsia="仿宋_GB2312"/>
          <w:sz w:val="32"/>
          <w:szCs w:val="32"/>
          <w:lang w:val="en-US" w:eastAsia="zh-CN"/>
        </w:rPr>
        <w:t>760.68</w:t>
      </w:r>
      <w:r>
        <w:rPr>
          <w:rFonts w:hint="eastAsia" w:ascii="仿宋_GB2312" w:hAnsi="华文中宋" w:eastAsia="仿宋_GB2312"/>
          <w:sz w:val="32"/>
          <w:szCs w:val="32"/>
        </w:rPr>
        <w:t>万元，本次调增预算</w:t>
      </w:r>
      <w:r>
        <w:rPr>
          <w:rFonts w:hint="eastAsia" w:ascii="仿宋_GB2312" w:hAnsi="华文中宋" w:eastAsia="仿宋_GB2312"/>
          <w:sz w:val="32"/>
          <w:szCs w:val="32"/>
          <w:lang w:val="en-US" w:eastAsia="zh-CN"/>
        </w:rPr>
        <w:t>265.3</w:t>
      </w:r>
      <w:r>
        <w:rPr>
          <w:rFonts w:hint="eastAsia" w:ascii="仿宋_GB2312" w:hAnsi="华文中宋" w:eastAsia="仿宋_GB2312"/>
          <w:sz w:val="32"/>
          <w:szCs w:val="32"/>
        </w:rPr>
        <w:t>万元。具体情况为：</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划入：</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（一）州草原站部分划入，应划入预算12.79万元。其中，基本支出</w:t>
      </w:r>
      <w:r>
        <w:rPr>
          <w:rFonts w:hint="eastAsia" w:ascii="仿宋_GB2312" w:hAnsi="华文中宋" w:eastAsia="仿宋_GB2312"/>
          <w:sz w:val="32"/>
          <w:szCs w:val="32"/>
          <w:lang w:val="en-US" w:eastAsia="zh-CN"/>
        </w:rPr>
        <w:t>12.79</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w:t>
      </w:r>
      <w:r>
        <w:rPr>
          <w:rFonts w:hint="eastAsia" w:ascii="仿宋_GB2312" w:hAnsi="华文中宋" w:eastAsia="仿宋_GB2312"/>
          <w:sz w:val="32"/>
          <w:szCs w:val="32"/>
          <w:lang w:eastAsia="zh-CN"/>
        </w:rPr>
        <w:t>二</w:t>
      </w:r>
      <w:r>
        <w:rPr>
          <w:rFonts w:hint="eastAsia" w:ascii="仿宋_GB2312" w:hAnsi="华文中宋" w:eastAsia="仿宋_GB2312"/>
          <w:sz w:val="32"/>
          <w:szCs w:val="32"/>
        </w:rPr>
        <w:t>）原州城乡规划管理局整体划入，应划入预算272.36万元。其中，基本支出</w:t>
      </w:r>
      <w:r>
        <w:rPr>
          <w:rFonts w:hint="eastAsia" w:ascii="仿宋_GB2312" w:hAnsi="华文中宋" w:eastAsia="仿宋_GB2312"/>
          <w:sz w:val="32"/>
          <w:szCs w:val="32"/>
          <w:lang w:val="en-US" w:eastAsia="zh-CN"/>
        </w:rPr>
        <w:t>267.36</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rPr>
        <w:t>万元。</w:t>
      </w:r>
    </w:p>
    <w:p>
      <w:pPr>
        <w:ind w:firstLine="480" w:firstLineChars="150"/>
        <w:rPr>
          <w:rFonts w:hint="eastAsia" w:ascii="仿宋_GB2312" w:hAnsi="华文中宋" w:eastAsia="仿宋_GB2312"/>
          <w:sz w:val="32"/>
          <w:szCs w:val="32"/>
        </w:rPr>
      </w:pP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划出：</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（一）</w:t>
      </w:r>
      <w:r>
        <w:rPr>
          <w:rFonts w:hint="eastAsia" w:ascii="仿宋_GB2312" w:hAnsi="华文中宋" w:eastAsia="仿宋_GB2312"/>
          <w:sz w:val="32"/>
          <w:szCs w:val="32"/>
          <w:lang w:eastAsia="zh-CN"/>
        </w:rPr>
        <w:t>州自然资源局</w:t>
      </w:r>
      <w:r>
        <w:rPr>
          <w:rFonts w:hint="eastAsia" w:ascii="仿宋_GB2312" w:hAnsi="华文中宋" w:eastAsia="仿宋_GB2312"/>
          <w:sz w:val="32"/>
          <w:szCs w:val="32"/>
        </w:rPr>
        <w:t>部分划出州农业农村局，应划出预算9.79万元。其中，基本支出</w:t>
      </w:r>
      <w:r>
        <w:rPr>
          <w:rFonts w:hint="eastAsia" w:ascii="仿宋_GB2312" w:hAnsi="华文中宋" w:eastAsia="仿宋_GB2312"/>
          <w:sz w:val="32"/>
          <w:szCs w:val="32"/>
          <w:lang w:val="en-US" w:eastAsia="zh-CN"/>
        </w:rPr>
        <w:t>9.79</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w:t>
      </w:r>
      <w:r>
        <w:rPr>
          <w:rFonts w:hint="eastAsia" w:ascii="仿宋_GB2312" w:hAnsi="华文中宋" w:eastAsia="仿宋_GB2312"/>
          <w:sz w:val="32"/>
          <w:szCs w:val="32"/>
          <w:lang w:eastAsia="zh-CN"/>
        </w:rPr>
        <w:t>二</w:t>
      </w:r>
      <w:r>
        <w:rPr>
          <w:rFonts w:hint="eastAsia" w:ascii="仿宋_GB2312" w:hAnsi="华文中宋" w:eastAsia="仿宋_GB2312"/>
          <w:sz w:val="32"/>
          <w:szCs w:val="32"/>
        </w:rPr>
        <w:t>）</w:t>
      </w:r>
      <w:r>
        <w:rPr>
          <w:rFonts w:hint="eastAsia" w:ascii="仿宋_GB2312" w:hAnsi="华文中宋" w:eastAsia="仿宋_GB2312"/>
          <w:sz w:val="32"/>
          <w:szCs w:val="32"/>
          <w:lang w:eastAsia="zh-CN"/>
        </w:rPr>
        <w:t>州自然资源局</w:t>
      </w:r>
      <w:r>
        <w:rPr>
          <w:rFonts w:hint="eastAsia" w:ascii="仿宋_GB2312" w:hAnsi="华文中宋" w:eastAsia="仿宋_GB2312"/>
          <w:sz w:val="32"/>
          <w:szCs w:val="32"/>
        </w:rPr>
        <w:t>部分划出州</w:t>
      </w:r>
      <w:r>
        <w:rPr>
          <w:rFonts w:hint="eastAsia" w:ascii="仿宋_GB2312" w:hAnsi="华文中宋" w:eastAsia="仿宋_GB2312"/>
          <w:sz w:val="32"/>
          <w:szCs w:val="32"/>
          <w:lang w:eastAsia="zh-CN"/>
        </w:rPr>
        <w:t>应急管理</w:t>
      </w:r>
      <w:r>
        <w:rPr>
          <w:rFonts w:hint="eastAsia" w:ascii="仿宋_GB2312" w:hAnsi="华文中宋" w:eastAsia="仿宋_GB2312"/>
          <w:sz w:val="32"/>
          <w:szCs w:val="32"/>
        </w:rPr>
        <w:t>局，应划出预算</w:t>
      </w:r>
      <w:r>
        <w:rPr>
          <w:rFonts w:hint="eastAsia" w:ascii="仿宋_GB2312" w:hAnsi="华文中宋" w:eastAsia="仿宋_GB2312"/>
          <w:sz w:val="32"/>
          <w:szCs w:val="32"/>
          <w:lang w:val="en-US" w:eastAsia="zh-CN"/>
        </w:rPr>
        <w:t>10.06</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1.06</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160" w:firstLineChars="50"/>
        <w:rPr>
          <w:rFonts w:ascii="仿宋_GB2312" w:hAnsi="华文中宋" w:eastAsia="仿宋_GB2312"/>
          <w:sz w:val="32"/>
          <w:szCs w:val="32"/>
        </w:rPr>
      </w:pPr>
      <w:r>
        <w:rPr>
          <w:rFonts w:hint="eastAsia" w:ascii="仿宋_GB2312" w:hAnsi="华文中宋" w:eastAsia="仿宋_GB2312"/>
          <w:sz w:val="32"/>
          <w:szCs w:val="32"/>
        </w:rPr>
        <w:t xml:space="preserve"> “三公”经费变化情况为：</w:t>
      </w:r>
      <w:r>
        <w:rPr>
          <w:rFonts w:hint="eastAsia" w:ascii="仿宋_GB2312" w:hAnsi="华文中宋" w:eastAsia="仿宋_GB2312"/>
          <w:sz w:val="32"/>
          <w:szCs w:val="32"/>
          <w:lang w:eastAsia="zh-CN"/>
        </w:rPr>
        <w:t>昌吉回族自治州自然资源局原申请预算</w:t>
      </w:r>
      <w:r>
        <w:rPr>
          <w:rFonts w:hint="eastAsia" w:ascii="仿宋_GB2312" w:hAnsi="华文中宋" w:eastAsia="仿宋_GB2312"/>
          <w:sz w:val="32"/>
          <w:szCs w:val="32"/>
          <w:lang w:val="en-US" w:eastAsia="zh-CN"/>
        </w:rPr>
        <w:t>8.63万元，划入单位昌吉回族自治州城乡规划管理局</w:t>
      </w:r>
      <w:r>
        <w:rPr>
          <w:rFonts w:hint="eastAsia" w:ascii="仿宋_GB2312" w:hAnsi="华文中宋" w:eastAsia="仿宋_GB2312"/>
          <w:sz w:val="32"/>
          <w:szCs w:val="32"/>
          <w:lang w:eastAsia="zh-CN"/>
        </w:rPr>
        <w:t>原申请预算</w:t>
      </w:r>
      <w:r>
        <w:rPr>
          <w:rFonts w:hint="eastAsia" w:ascii="仿宋_GB2312" w:hAnsi="华文中宋" w:eastAsia="仿宋_GB2312"/>
          <w:sz w:val="32"/>
          <w:szCs w:val="32"/>
          <w:lang w:val="en-US" w:eastAsia="zh-CN"/>
        </w:rPr>
        <w:t>4.63万元，调整后预算金额13.26万元。</w:t>
      </w:r>
    </w:p>
    <w:p>
      <w:pPr>
        <w:ind w:firstLine="640" w:firstLineChars="200"/>
        <w:rPr>
          <w:rFonts w:ascii="黑体" w:hAnsi="黑体" w:eastAsia="黑体"/>
          <w:sz w:val="32"/>
          <w:szCs w:val="32"/>
        </w:rPr>
      </w:pPr>
      <w:r>
        <w:rPr>
          <w:rFonts w:hint="eastAsia" w:ascii="黑体" w:hAnsi="黑体" w:eastAsia="黑体"/>
          <w:sz w:val="32"/>
          <w:szCs w:val="32"/>
        </w:rPr>
        <w:t>三、绩效目标调整情况</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因项目金额、性质发生变化，</w:t>
      </w:r>
      <w:r>
        <w:rPr>
          <w:rFonts w:hint="eastAsia" w:ascii="仿宋_GB2312" w:hAnsi="华文中宋" w:eastAsia="仿宋_GB2312"/>
          <w:sz w:val="32"/>
          <w:szCs w:val="32"/>
          <w:highlight w:val="none"/>
        </w:rPr>
        <w:t>原州城乡规划管理局</w:t>
      </w:r>
      <w:r>
        <w:rPr>
          <w:rFonts w:hint="eastAsia" w:ascii="仿宋_GB2312" w:hAnsi="华文中宋" w:eastAsia="仿宋_GB2312"/>
          <w:sz w:val="32"/>
          <w:szCs w:val="32"/>
        </w:rPr>
        <w:t>项目经费绩效目标同步调整。</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 xml:space="preserve"> 2：项目绩效目标调整情况表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AAD66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uiPriority w:val="0"/>
    <w:rPr>
      <w:sz w:val="18"/>
      <w:szCs w:val="18"/>
    </w:rPr>
  </w:style>
  <w:style w:type="character" w:customStyle="1" w:styleId="7">
    <w:name w:val="批注框文本 Char"/>
    <w:basedOn w:val="5"/>
    <w:link w:val="6"/>
    <w:semiHidden/>
    <w:uiPriority w:val="0"/>
    <w:rPr>
      <w:sz w:val="18"/>
      <w:szCs w:val="18"/>
    </w:rPr>
  </w:style>
  <w:style w:type="character" w:customStyle="1" w:styleId="8">
    <w:name w:val="页脚 Char"/>
    <w:basedOn w:val="5"/>
    <w:link w:val="2"/>
    <w:semiHidden/>
    <w:uiPriority w:val="0"/>
    <w:rPr>
      <w:sz w:val="18"/>
      <w:szCs w:val="18"/>
    </w:rPr>
  </w:style>
  <w:style w:type="character" w:customStyle="1" w:styleId="9">
    <w:name w:val="页眉 Char"/>
    <w:basedOn w:val="5"/>
    <w:link w:val="3"/>
    <w:semiHidden/>
    <w:qFormat/>
    <w:uiPriority w:val="0"/>
    <w:rPr>
      <w:sz w:val="18"/>
      <w:szCs w:val="18"/>
    </w:rPr>
  </w:style>
  <w:style w:type="paragraph" w:customStyle="1" w:styleId="10">
    <w:name w:val="List Paragraph"/>
    <w:basedOn w:val="1"/>
    <w:uiPriority w:val="0"/>
    <w:pPr>
      <w:ind w:firstLine="420" w:firstLineChars="200"/>
    </w:pPr>
  </w:style>
  <w:style w:type="character" w:customStyle="1" w:styleId="11">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71</Words>
  <Characters>407</Characters>
  <Lines>3</Lines>
  <Paragraphs>1</Paragraphs>
  <TotalTime>0</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2019-07-04T13:19:00Z</dcterms:created>
  <dc:creator>刘大军（预算处）</dc:creator>
  <cp:lastModifiedBy>〃微笑姠暖ツ</cp:lastModifiedBy>
  <cp:lastPrinted>2019-03-16T09:32:00Z</cp:lastPrinted>
  <dcterms:modified xsi:type="dcterms:W3CDTF">2019-07-24T05:33:03Z</dcterms:modified>
  <dc:title>李海兵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