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sz w:val="36"/>
          <w:szCs w:val="36"/>
        </w:rPr>
      </w:pPr>
    </w:p>
    <w:p>
      <w:pPr>
        <w:jc w:val="center"/>
        <w:rPr>
          <w:rFonts w:hint="eastAsia" w:ascii="华文中宋" w:hAnsi="华文中宋" w:eastAsia="华文中宋"/>
          <w:sz w:val="36"/>
          <w:szCs w:val="36"/>
        </w:rPr>
      </w:pPr>
    </w:p>
    <w:p>
      <w:pPr>
        <w:jc w:val="center"/>
        <w:rPr>
          <w:rFonts w:hint="eastAsia" w:ascii="华文中宋" w:hAnsi="华文中宋" w:eastAsia="华文中宋"/>
          <w:sz w:val="36"/>
          <w:szCs w:val="36"/>
        </w:rPr>
      </w:pPr>
    </w:p>
    <w:p>
      <w:pPr>
        <w:jc w:val="center"/>
        <w:rPr>
          <w:rFonts w:ascii="华文中宋" w:hAnsi="华文中宋" w:eastAsia="华文中宋"/>
          <w:sz w:val="36"/>
          <w:szCs w:val="36"/>
        </w:rPr>
      </w:pPr>
      <w:r>
        <w:rPr>
          <w:rFonts w:hint="eastAsia" w:ascii="华文中宋" w:hAnsi="华文中宋" w:eastAsia="华文中宋"/>
          <w:sz w:val="36"/>
          <w:szCs w:val="36"/>
        </w:rPr>
        <w:t>昌吉回族自治州草原站单位调整预算补充公开说明</w:t>
      </w:r>
    </w:p>
    <w:p>
      <w:pPr>
        <w:jc w:val="center"/>
        <w:rPr>
          <w:rFonts w:ascii="华文中宋" w:hAnsi="华文中宋" w:eastAsia="华文中宋"/>
          <w:sz w:val="10"/>
          <w:szCs w:val="10"/>
        </w:rPr>
      </w:pPr>
    </w:p>
    <w:p>
      <w:pPr>
        <w:ind w:firstLine="640" w:firstLineChars="200"/>
        <w:rPr>
          <w:rFonts w:ascii="仿宋_GB2312" w:hAnsi="华文中宋" w:eastAsia="仿宋_GB2312"/>
          <w:sz w:val="32"/>
          <w:szCs w:val="32"/>
        </w:rPr>
      </w:pPr>
      <w:r>
        <w:rPr>
          <w:rFonts w:hint="eastAsia" w:ascii="仿宋_GB2312" w:hAnsi="华文中宋" w:eastAsia="仿宋_GB2312"/>
          <w:sz w:val="32"/>
          <w:szCs w:val="32"/>
        </w:rPr>
        <w:t>根据自治州党委、人民政府《关于&lt;昌吉回族自治州机构改革方案&gt;的实施意见》（昌州党办发[2019]1号）要求，按照《关于涉改部门单位调整预算的通知》（昌州财农函</w:t>
      </w:r>
      <w:r>
        <w:rPr>
          <w:rFonts w:hint="eastAsia" w:ascii="仿宋_GB2312" w:eastAsia="仿宋_GB2312"/>
          <w:sz w:val="32"/>
          <w:szCs w:val="32"/>
        </w:rPr>
        <w:t>〔2019〕5号），调整部门单位预算。现将我单位预算调整补充公开如下：</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单位职能划转情况</w:t>
      </w:r>
    </w:p>
    <w:p>
      <w:pPr>
        <w:ind w:firstLine="480" w:firstLineChars="150"/>
        <w:rPr>
          <w:rFonts w:hint="eastAsia" w:ascii="仿宋_GB2312" w:hAnsi="黑体" w:eastAsia="仿宋_GB2312" w:cs="宋体"/>
          <w:bCs/>
          <w:kern w:val="0"/>
          <w:sz w:val="32"/>
          <w:szCs w:val="32"/>
        </w:rPr>
      </w:pPr>
      <w:r>
        <w:rPr>
          <w:rFonts w:hint="eastAsia" w:ascii="仿宋_GB2312" w:hAnsi="华文中宋" w:eastAsia="仿宋_GB2312"/>
          <w:sz w:val="32"/>
          <w:szCs w:val="32"/>
        </w:rPr>
        <w:t>我单位主要职能为</w:t>
      </w:r>
      <w:r>
        <w:rPr>
          <w:rFonts w:hint="eastAsia" w:ascii="仿宋_GB2312" w:hAnsi="黑体" w:eastAsia="仿宋_GB2312" w:cs="宋体"/>
          <w:bCs/>
          <w:kern w:val="0"/>
          <w:sz w:val="32"/>
          <w:szCs w:val="32"/>
        </w:rPr>
        <w:t>贯彻执行国家和自治区有关草原方面的法律法规和方针政策。负责编制自治州草原保护、建设、利用、技术推广规划与计划。组织实施自治州草地管理、保护、建设、合理利用的技术推广和技术指导工作。组织实施草原生态保护补助奖励机制，开展草地生产力监测工作。承担自治州天然草原保护建设、人工草地建设、饲草料生产加工、牧草种子基地建设及种子生产的管理和技术指导工作。承担自治州草原鼠、虫、病、毒害草及其它有害生物的预测预报及防治技术工作。承担自治州草原保护建设和项目的技术支撑及新技术的试验示范和推广应用工作。承担自治州草原保护建设利用的技术培训、技术咨询、技术服务、信息交</w:t>
      </w:r>
    </w:p>
    <w:p>
      <w:pPr>
        <w:ind w:firstLine="480" w:firstLineChars="150"/>
        <w:rPr>
          <w:rFonts w:hint="eastAsia" w:ascii="仿宋_GB2312" w:hAnsi="黑体" w:eastAsia="仿宋_GB2312" w:cs="宋体"/>
          <w:bCs/>
          <w:kern w:val="0"/>
          <w:sz w:val="32"/>
          <w:szCs w:val="32"/>
        </w:rPr>
      </w:pPr>
    </w:p>
    <w:p>
      <w:pPr>
        <w:rPr>
          <w:rFonts w:ascii="仿宋_GB2312" w:hAnsi="华文中宋" w:eastAsia="仿宋_GB2312"/>
          <w:sz w:val="32"/>
          <w:szCs w:val="32"/>
        </w:rPr>
      </w:pPr>
      <w:r>
        <w:rPr>
          <w:rFonts w:hint="eastAsia" w:ascii="仿宋_GB2312" w:hAnsi="黑体" w:eastAsia="仿宋_GB2312" w:cs="宋体"/>
          <w:bCs/>
          <w:kern w:val="0"/>
          <w:sz w:val="32"/>
          <w:szCs w:val="32"/>
        </w:rPr>
        <w:t>流等工作。负责业务职权范围内的行业纠风工作</w:t>
      </w:r>
      <w:r>
        <w:rPr>
          <w:rFonts w:hint="eastAsia" w:ascii="仿宋_GB2312" w:hAnsi="华文中宋" w:eastAsia="仿宋_GB2312"/>
          <w:sz w:val="32"/>
          <w:szCs w:val="32"/>
        </w:rPr>
        <w:t>。贯彻落实自治州党政机构改革工作部署，本次划入职能无，划出职能资源调查和基本草原划定。</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预算调整情况</w:t>
      </w:r>
    </w:p>
    <w:p>
      <w:pPr>
        <w:ind w:firstLine="480" w:firstLineChars="150"/>
        <w:rPr>
          <w:rFonts w:ascii="仿宋_GB2312" w:hAnsi="华文中宋" w:eastAsia="仿宋_GB2312"/>
          <w:sz w:val="32"/>
          <w:szCs w:val="32"/>
        </w:rPr>
      </w:pPr>
      <w:r>
        <w:rPr>
          <w:rFonts w:hint="eastAsia" w:ascii="仿宋_GB2312" w:hAnsi="华文中宋" w:eastAsia="仿宋_GB2312"/>
          <w:sz w:val="32"/>
          <w:szCs w:val="32"/>
        </w:rPr>
        <w:t>经自治州第十五届人代会批复我单位2019年年初部门预算总额为12.79万元，本次调减预算12.79万元。具体情况为：</w:t>
      </w:r>
    </w:p>
    <w:p>
      <w:pPr>
        <w:ind w:firstLine="480" w:firstLineChars="150"/>
        <w:rPr>
          <w:rFonts w:ascii="仿宋_GB2312" w:hAnsi="华文中宋" w:eastAsia="仿宋_GB2312"/>
          <w:sz w:val="32"/>
          <w:szCs w:val="32"/>
        </w:rPr>
      </w:pPr>
      <w:r>
        <w:rPr>
          <w:rFonts w:hint="eastAsia" w:ascii="仿宋_GB2312" w:hAnsi="华文中宋" w:eastAsia="仿宋_GB2312"/>
          <w:sz w:val="32"/>
          <w:szCs w:val="32"/>
        </w:rPr>
        <w:t>划出：整体划出昌吉州</w:t>
      </w:r>
      <w:r>
        <w:rPr>
          <w:rFonts w:hint="eastAsia" w:ascii="仿宋_GB2312" w:hAnsi="华文中宋" w:eastAsia="仿宋_GB2312"/>
          <w:sz w:val="32"/>
          <w:szCs w:val="32"/>
          <w:lang w:val="en-US" w:eastAsia="zh-CN"/>
        </w:rPr>
        <w:t>国土资源局</w:t>
      </w:r>
      <w:r>
        <w:rPr>
          <w:rFonts w:hint="eastAsia" w:ascii="仿宋_GB2312" w:hAnsi="华文中宋" w:eastAsia="仿宋_GB2312"/>
          <w:sz w:val="32"/>
          <w:szCs w:val="32"/>
        </w:rPr>
        <w:t>，划出预算12.79万元。其中，基本支出12.79万元；项目支出0万元。</w:t>
      </w:r>
    </w:p>
    <w:p>
      <w:pPr>
        <w:ind w:firstLine="160" w:firstLineChars="50"/>
        <w:rPr>
          <w:rFonts w:ascii="仿宋_GB2312" w:hAnsi="华文中宋" w:eastAsia="仿宋_GB2312"/>
          <w:sz w:val="32"/>
          <w:szCs w:val="32"/>
        </w:rPr>
      </w:pPr>
      <w:r>
        <w:rPr>
          <w:rFonts w:hint="eastAsia" w:ascii="仿宋_GB2312" w:hAnsi="华文中宋" w:eastAsia="仿宋_GB2312"/>
          <w:sz w:val="32"/>
          <w:szCs w:val="32"/>
        </w:rPr>
        <w:t xml:space="preserve"> “三公”经费变化情况为：无变化</w:t>
      </w:r>
      <w:bookmarkStart w:id="0" w:name="_GoBack"/>
      <w:bookmarkEnd w:id="0"/>
    </w:p>
    <w:p>
      <w:pPr>
        <w:ind w:firstLine="640" w:firstLineChars="200"/>
        <w:rPr>
          <w:rFonts w:ascii="黑体" w:hAnsi="黑体" w:eastAsia="黑体"/>
          <w:sz w:val="32"/>
          <w:szCs w:val="32"/>
        </w:rPr>
      </w:pPr>
      <w:r>
        <w:rPr>
          <w:rFonts w:hint="eastAsia" w:ascii="黑体" w:hAnsi="黑体" w:eastAsia="黑体"/>
          <w:sz w:val="32"/>
          <w:szCs w:val="32"/>
        </w:rPr>
        <w:t>三、绩效目标调整情况</w:t>
      </w:r>
    </w:p>
    <w:p>
      <w:pPr>
        <w:ind w:firstLine="640" w:firstLineChars="200"/>
        <w:rPr>
          <w:rFonts w:ascii="仿宋_GB2312" w:hAnsi="华文中宋" w:eastAsia="仿宋_GB2312"/>
          <w:sz w:val="32"/>
          <w:szCs w:val="32"/>
        </w:rPr>
      </w:pPr>
      <w:r>
        <w:rPr>
          <w:rFonts w:hint="eastAsia" w:ascii="仿宋_GB2312" w:hAnsi="华文中宋" w:eastAsia="仿宋_GB2312"/>
          <w:sz w:val="32"/>
          <w:szCs w:val="32"/>
        </w:rPr>
        <w:t>我单位不存在项目经费调整，故不涉及项目经费绩效目标调整事宜。</w:t>
      </w:r>
    </w:p>
    <w:p>
      <w:pPr>
        <w:ind w:left="481" w:leftChars="229" w:firstLine="160" w:firstLineChars="50"/>
        <w:rPr>
          <w:rFonts w:ascii="仿宋_GB2312" w:hAnsi="华文中宋" w:eastAsia="仿宋_GB2312"/>
          <w:sz w:val="32"/>
          <w:szCs w:val="32"/>
        </w:rPr>
      </w:pPr>
      <w:r>
        <w:rPr>
          <w:rFonts w:hint="eastAsia" w:ascii="仿宋_GB2312" w:hAnsi="华文中宋" w:eastAsia="仿宋_GB2312"/>
          <w:sz w:val="32"/>
          <w:szCs w:val="32"/>
        </w:rPr>
        <w:t>以上具体情况，详见附件。</w:t>
      </w:r>
    </w:p>
    <w:p>
      <w:pPr>
        <w:ind w:left="1440" w:leftChars="305" w:hanging="800" w:hangingChars="250"/>
        <w:rPr>
          <w:rFonts w:ascii="仿宋_GB2312" w:hAnsi="华文中宋" w:eastAsia="仿宋_GB2312"/>
          <w:sz w:val="32"/>
          <w:szCs w:val="32"/>
        </w:rPr>
      </w:pPr>
      <w:r>
        <w:rPr>
          <w:rFonts w:hint="eastAsia" w:ascii="仿宋_GB2312" w:hAnsi="华文中宋" w:eastAsia="仿宋_GB2312"/>
          <w:sz w:val="32"/>
          <w:szCs w:val="32"/>
        </w:rPr>
        <w:t>附件</w:t>
      </w:r>
    </w:p>
    <w:p>
      <w:pPr>
        <w:ind w:left="1440" w:leftChars="305" w:hanging="800" w:hangingChars="250"/>
        <w:rPr>
          <w:rFonts w:ascii="仿宋_GB2312" w:hAnsi="华文中宋" w:eastAsia="仿宋_GB2312"/>
          <w:sz w:val="32"/>
          <w:szCs w:val="32"/>
        </w:rPr>
      </w:pPr>
      <w:r>
        <w:rPr>
          <w:rFonts w:hint="eastAsia" w:ascii="仿宋_GB2312" w:hAnsi="华文中宋" w:eastAsia="仿宋_GB2312"/>
          <w:sz w:val="32"/>
          <w:szCs w:val="32"/>
        </w:rPr>
        <w:t>1：自治州党政机关机构改革预算调整表</w:t>
      </w:r>
    </w:p>
    <w:p>
      <w:pPr>
        <w:ind w:firstLine="480" w:firstLineChars="150"/>
        <w:rPr>
          <w:rFonts w:ascii="仿宋_GB2312" w:hAnsi="华文中宋"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E1AAB"/>
    <w:multiLevelType w:val="multilevel"/>
    <w:tmpl w:val="3DEE1AAB"/>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86A04"/>
    <w:rsid w:val="00044DEE"/>
    <w:rsid w:val="001168B4"/>
    <w:rsid w:val="001278E7"/>
    <w:rsid w:val="00131E13"/>
    <w:rsid w:val="001F68EE"/>
    <w:rsid w:val="002B22F2"/>
    <w:rsid w:val="002C5E7B"/>
    <w:rsid w:val="00355AB4"/>
    <w:rsid w:val="00713EE5"/>
    <w:rsid w:val="009A2DC1"/>
    <w:rsid w:val="00A915F2"/>
    <w:rsid w:val="00B86A04"/>
    <w:rsid w:val="00C11480"/>
    <w:rsid w:val="00C93DDD"/>
    <w:rsid w:val="00D83C93"/>
    <w:rsid w:val="00DB3F28"/>
    <w:rsid w:val="00E42E02"/>
    <w:rsid w:val="00ED5DF3"/>
    <w:rsid w:val="00F841AD"/>
    <w:rsid w:val="47B935C5"/>
    <w:rsid w:val="55CD4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114</Words>
  <Characters>656</Characters>
  <Lines>5</Lines>
  <Paragraphs>1</Paragraphs>
  <TotalTime>16</TotalTime>
  <ScaleCrop>false</ScaleCrop>
  <LinksUpToDate>false</LinksUpToDate>
  <CharactersWithSpaces>769</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2019-07-04T05:19:00Z</dcterms:created>
  <dc:creator>刘大军（预算处）</dc:creator>
  <cp:lastModifiedBy>Administrator</cp:lastModifiedBy>
  <cp:lastPrinted>2019-07-09T05:35:00Z</cp:lastPrinted>
  <dcterms:modified xsi:type="dcterms:W3CDTF">2019-08-20T11:32:38Z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