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562" w:rsidRDefault="00F14FBC">
      <w:pPr>
        <w:rPr>
          <w:rFonts w:ascii="宋体" w:hAnsi="宋体" w:cs="宋体"/>
          <w:b/>
          <w:bCs/>
          <w:kern w:val="0"/>
          <w:sz w:val="44"/>
          <w:szCs w:val="44"/>
        </w:rPr>
      </w:pPr>
      <w:r>
        <w:rPr>
          <w:rFonts w:ascii="黑体" w:eastAsia="黑体" w:hAnsi="黑体" w:hint="eastAsia"/>
          <w:sz w:val="32"/>
          <w:szCs w:val="32"/>
        </w:rPr>
        <w:t>附件</w:t>
      </w:r>
      <w:r>
        <w:rPr>
          <w:rFonts w:ascii="黑体" w:eastAsia="黑体" w:hAnsi="黑体" w:hint="eastAsia"/>
          <w:sz w:val="32"/>
          <w:szCs w:val="32"/>
        </w:rPr>
        <w:t>2</w:t>
      </w:r>
      <w:r>
        <w:rPr>
          <w:rFonts w:ascii="黑体" w:eastAsia="黑体" w:hAnsi="黑体" w:hint="eastAsia"/>
          <w:sz w:val="32"/>
          <w:szCs w:val="32"/>
        </w:rPr>
        <w:t>：</w:t>
      </w:r>
    </w:p>
    <w:p w:rsidR="00462562" w:rsidRDefault="00462562">
      <w:pPr>
        <w:rPr>
          <w:rFonts w:ascii="宋体" w:hAnsi="宋体" w:cs="宋体"/>
          <w:b/>
          <w:bCs/>
          <w:kern w:val="0"/>
          <w:sz w:val="44"/>
          <w:szCs w:val="44"/>
        </w:rPr>
      </w:pPr>
    </w:p>
    <w:p w:rsidR="00462562" w:rsidRDefault="00462562">
      <w:pPr>
        <w:rPr>
          <w:rFonts w:ascii="宋体" w:hAnsi="宋体" w:cs="宋体"/>
          <w:b/>
          <w:bCs/>
          <w:kern w:val="0"/>
          <w:sz w:val="44"/>
          <w:szCs w:val="44"/>
        </w:rPr>
      </w:pPr>
    </w:p>
    <w:p w:rsidR="00462562" w:rsidRDefault="00462562">
      <w:pPr>
        <w:rPr>
          <w:rFonts w:ascii="宋体" w:hAnsi="宋体" w:cs="宋体"/>
          <w:b/>
          <w:bCs/>
          <w:kern w:val="0"/>
          <w:sz w:val="44"/>
          <w:szCs w:val="44"/>
        </w:rPr>
      </w:pPr>
    </w:p>
    <w:p w:rsidR="00462562" w:rsidRDefault="00462562">
      <w:pPr>
        <w:rPr>
          <w:rFonts w:ascii="黑体" w:eastAsia="黑体" w:hAnsi="黑体"/>
          <w:sz w:val="32"/>
          <w:szCs w:val="32"/>
        </w:rPr>
      </w:pPr>
    </w:p>
    <w:p w:rsidR="00462562" w:rsidRDefault="00462562">
      <w:pPr>
        <w:rPr>
          <w:rFonts w:ascii="宋体" w:hAnsi="宋体" w:cs="宋体"/>
          <w:b/>
          <w:bCs/>
          <w:kern w:val="0"/>
          <w:sz w:val="44"/>
          <w:szCs w:val="44"/>
        </w:rPr>
      </w:pPr>
    </w:p>
    <w:p w:rsidR="00462562" w:rsidRDefault="00F14FBC">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昌吉州政协</w:t>
      </w:r>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w:t>
      </w:r>
      <w:r w:rsidR="006564BB">
        <w:rPr>
          <w:rFonts w:ascii="方正小标宋_GBK" w:eastAsia="方正小标宋_GBK" w:hAnsi="宋体" w:hint="eastAsia"/>
          <w:kern w:val="0"/>
          <w:sz w:val="44"/>
          <w:szCs w:val="44"/>
        </w:rPr>
        <w:t>部门</w:t>
      </w:r>
      <w:r>
        <w:rPr>
          <w:rFonts w:ascii="方正小标宋_GBK" w:eastAsia="方正小标宋_GBK" w:hAnsi="宋体" w:hint="eastAsia"/>
          <w:kern w:val="0"/>
          <w:sz w:val="44"/>
          <w:szCs w:val="44"/>
        </w:rPr>
        <w:t>预算公开</w:t>
      </w:r>
    </w:p>
    <w:p w:rsidR="00462562" w:rsidRDefault="00462562">
      <w:pPr>
        <w:widowControl/>
        <w:spacing w:before="100" w:beforeAutospacing="1" w:after="100" w:afterAutospacing="1"/>
        <w:jc w:val="center"/>
        <w:outlineLvl w:val="1"/>
        <w:rPr>
          <w:rFonts w:ascii="宋体" w:hAnsi="宋体"/>
          <w:b/>
          <w:kern w:val="0"/>
          <w:sz w:val="44"/>
          <w:szCs w:val="44"/>
        </w:rPr>
      </w:pPr>
    </w:p>
    <w:p w:rsidR="00462562" w:rsidRDefault="00462562">
      <w:pPr>
        <w:widowControl/>
        <w:spacing w:before="100" w:beforeAutospacing="1" w:after="100" w:afterAutospacing="1"/>
        <w:jc w:val="center"/>
        <w:outlineLvl w:val="1"/>
        <w:rPr>
          <w:rFonts w:ascii="宋体" w:hAnsi="宋体"/>
          <w:b/>
          <w:kern w:val="0"/>
          <w:sz w:val="44"/>
          <w:szCs w:val="44"/>
        </w:rPr>
      </w:pPr>
    </w:p>
    <w:p w:rsidR="00462562" w:rsidRDefault="00462562">
      <w:pPr>
        <w:widowControl/>
        <w:spacing w:before="100" w:beforeAutospacing="1" w:after="100" w:afterAutospacing="1"/>
        <w:jc w:val="center"/>
        <w:outlineLvl w:val="1"/>
        <w:rPr>
          <w:rFonts w:ascii="宋体" w:hAnsi="宋体"/>
          <w:b/>
          <w:kern w:val="0"/>
          <w:sz w:val="44"/>
          <w:szCs w:val="44"/>
        </w:rPr>
      </w:pPr>
    </w:p>
    <w:p w:rsidR="00462562" w:rsidRDefault="00462562">
      <w:pPr>
        <w:widowControl/>
        <w:spacing w:before="100" w:beforeAutospacing="1" w:after="100" w:afterAutospacing="1"/>
        <w:jc w:val="center"/>
        <w:outlineLvl w:val="1"/>
        <w:rPr>
          <w:rFonts w:ascii="宋体" w:hAnsi="宋体"/>
          <w:b/>
          <w:kern w:val="0"/>
          <w:sz w:val="44"/>
          <w:szCs w:val="44"/>
        </w:rPr>
      </w:pPr>
    </w:p>
    <w:p w:rsidR="00462562" w:rsidRDefault="00462562">
      <w:pPr>
        <w:widowControl/>
        <w:spacing w:before="100" w:beforeAutospacing="1" w:after="100" w:afterAutospacing="1"/>
        <w:jc w:val="center"/>
        <w:outlineLvl w:val="1"/>
        <w:rPr>
          <w:rFonts w:ascii="宋体" w:hAnsi="宋体"/>
          <w:b/>
          <w:kern w:val="0"/>
          <w:sz w:val="44"/>
          <w:szCs w:val="44"/>
        </w:rPr>
      </w:pPr>
    </w:p>
    <w:p w:rsidR="00462562" w:rsidRDefault="00462562">
      <w:pPr>
        <w:widowControl/>
        <w:spacing w:before="100" w:beforeAutospacing="1" w:after="100" w:afterAutospacing="1"/>
        <w:jc w:val="center"/>
        <w:outlineLvl w:val="1"/>
        <w:rPr>
          <w:rFonts w:ascii="宋体" w:hAnsi="宋体"/>
          <w:b/>
          <w:kern w:val="0"/>
          <w:sz w:val="44"/>
          <w:szCs w:val="44"/>
        </w:rPr>
      </w:pPr>
    </w:p>
    <w:p w:rsidR="00462562" w:rsidRDefault="00462562">
      <w:pPr>
        <w:widowControl/>
        <w:spacing w:before="100" w:beforeAutospacing="1" w:after="100" w:afterAutospacing="1"/>
        <w:jc w:val="center"/>
        <w:outlineLvl w:val="1"/>
        <w:rPr>
          <w:rFonts w:ascii="宋体" w:hAnsi="宋体"/>
          <w:b/>
          <w:kern w:val="0"/>
          <w:sz w:val="44"/>
          <w:szCs w:val="44"/>
        </w:rPr>
      </w:pPr>
    </w:p>
    <w:p w:rsidR="00462562" w:rsidRDefault="00462562">
      <w:pPr>
        <w:widowControl/>
        <w:spacing w:before="100" w:beforeAutospacing="1" w:after="100" w:afterAutospacing="1"/>
        <w:jc w:val="center"/>
        <w:outlineLvl w:val="1"/>
        <w:rPr>
          <w:rFonts w:ascii="宋体" w:hAnsi="宋体"/>
          <w:b/>
          <w:kern w:val="0"/>
          <w:sz w:val="44"/>
          <w:szCs w:val="44"/>
        </w:rPr>
      </w:pPr>
    </w:p>
    <w:p w:rsidR="00462562" w:rsidRDefault="00462562">
      <w:pPr>
        <w:widowControl/>
        <w:spacing w:before="100" w:beforeAutospacing="1" w:after="100" w:afterAutospacing="1"/>
        <w:jc w:val="center"/>
        <w:outlineLvl w:val="1"/>
        <w:rPr>
          <w:rFonts w:ascii="宋体" w:hAnsi="宋体"/>
          <w:b/>
          <w:kern w:val="0"/>
          <w:sz w:val="44"/>
          <w:szCs w:val="44"/>
        </w:rPr>
      </w:pPr>
    </w:p>
    <w:p w:rsidR="00462562" w:rsidRDefault="00462562">
      <w:pPr>
        <w:widowControl/>
        <w:spacing w:before="100" w:beforeAutospacing="1" w:after="100" w:afterAutospacing="1"/>
        <w:jc w:val="center"/>
        <w:outlineLvl w:val="1"/>
        <w:rPr>
          <w:rFonts w:ascii="宋体" w:hAnsi="宋体"/>
          <w:b/>
          <w:kern w:val="0"/>
          <w:sz w:val="44"/>
          <w:szCs w:val="44"/>
        </w:rPr>
      </w:pPr>
    </w:p>
    <w:p w:rsidR="00462562" w:rsidRDefault="00F14FBC">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462562" w:rsidRDefault="00462562">
      <w:pPr>
        <w:widowControl/>
        <w:spacing w:line="480" w:lineRule="exact"/>
        <w:ind w:firstLineChars="200" w:firstLine="883"/>
        <w:outlineLvl w:val="1"/>
        <w:rPr>
          <w:rFonts w:ascii="宋体" w:hAnsi="宋体"/>
          <w:b/>
          <w:kern w:val="0"/>
          <w:sz w:val="44"/>
          <w:szCs w:val="44"/>
        </w:rPr>
      </w:pPr>
    </w:p>
    <w:p w:rsidR="00462562" w:rsidRDefault="00F14FBC">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昌吉州政协概况</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462562" w:rsidRDefault="00F14FBC">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年部门（单位）预算公开表</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一、昌吉州政协收支总体情况表</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二、昌吉州政协收入总体情况表</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三、昌吉州政协支出总体情况表</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462562" w:rsidRDefault="00F14FBC">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2021</w:t>
      </w:r>
      <w:r>
        <w:rPr>
          <w:rFonts w:ascii="仿宋_GB2312" w:eastAsia="仿宋_GB2312" w:hAnsi="宋体" w:hint="eastAsia"/>
          <w:b/>
          <w:kern w:val="0"/>
          <w:sz w:val="32"/>
          <w:szCs w:val="32"/>
        </w:rPr>
        <w:t>年部门（单位）预算情况说明</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一、关于昌吉州政协</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年收支预算情况的总体说明</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二、关于昌吉州政协</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年收入预算情况说明</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三、关于昌吉州政协</w:t>
      </w:r>
      <w:r>
        <w:rPr>
          <w:rFonts w:ascii="仿宋_GB2312" w:eastAsia="仿宋_GB2312" w:hAnsi="宋体" w:hint="eastAsia"/>
          <w:kern w:val="0"/>
          <w:sz w:val="32"/>
          <w:szCs w:val="32"/>
        </w:rPr>
        <w:t>2021</w:t>
      </w:r>
      <w:r>
        <w:rPr>
          <w:rFonts w:ascii="仿宋_GB2312" w:eastAsia="仿宋_GB2312" w:hAnsi="宋体" w:hint="eastAsia"/>
          <w:kern w:val="0"/>
          <w:sz w:val="32"/>
          <w:szCs w:val="32"/>
        </w:rPr>
        <w:t>年支出预算情况说明</w:t>
      </w:r>
    </w:p>
    <w:p w:rsidR="00462562" w:rsidRDefault="00F14FBC">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昌吉州政协</w:t>
      </w:r>
      <w:r>
        <w:rPr>
          <w:rFonts w:ascii="仿宋_GB2312" w:eastAsia="仿宋_GB2312" w:hAnsi="宋体" w:hint="eastAsia"/>
          <w:kern w:val="0"/>
          <w:sz w:val="32"/>
          <w:szCs w:val="32"/>
        </w:rPr>
        <w:t>2021</w:t>
      </w:r>
      <w:r>
        <w:rPr>
          <w:rFonts w:ascii="仿宋_GB2312" w:eastAsia="仿宋_GB2312" w:hAnsi="宋体" w:hint="eastAsia"/>
          <w:bCs/>
          <w:kern w:val="0"/>
          <w:sz w:val="32"/>
          <w:szCs w:val="32"/>
        </w:rPr>
        <w:t>年财政拨款收支预算情况的总体说明</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五、关于昌吉州政协</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年一般公共预算当年拨款情况说明</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六、关于昌吉州政协</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年一般公共预算基本支出情况说明</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七、关于昌吉州政协</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年一般公共预算项目支出情况说明</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八、关于昌吉州政协</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年一般公共预算“三公”经费预算情况说明</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九、关于昌吉州政协</w:t>
      </w:r>
      <w:r>
        <w:rPr>
          <w:rFonts w:ascii="仿宋_GB2312" w:eastAsia="仿宋_GB2312" w:hAnsi="宋体" w:hint="eastAsia"/>
          <w:kern w:val="0"/>
          <w:sz w:val="32"/>
          <w:szCs w:val="32"/>
        </w:rPr>
        <w:t>2021</w:t>
      </w:r>
      <w:r>
        <w:rPr>
          <w:rFonts w:ascii="仿宋_GB2312" w:eastAsia="仿宋_GB2312" w:hAnsi="宋体" w:hint="eastAsia"/>
          <w:kern w:val="0"/>
          <w:sz w:val="32"/>
          <w:szCs w:val="32"/>
        </w:rPr>
        <w:t>年政府</w:t>
      </w:r>
      <w:r>
        <w:rPr>
          <w:rFonts w:ascii="仿宋_GB2312" w:eastAsia="仿宋_GB2312" w:hAnsi="宋体" w:hint="eastAsia"/>
          <w:kern w:val="0"/>
          <w:sz w:val="32"/>
          <w:szCs w:val="32"/>
        </w:rPr>
        <w:t>性基金预算拨款情况说明</w:t>
      </w:r>
    </w:p>
    <w:p w:rsidR="00462562" w:rsidRDefault="00F14FB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462562" w:rsidRDefault="00F14FBC">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462562">
      <w:pPr>
        <w:widowControl/>
        <w:spacing w:line="480" w:lineRule="exact"/>
        <w:jc w:val="center"/>
        <w:outlineLvl w:val="1"/>
        <w:rPr>
          <w:rFonts w:ascii="黑体" w:eastAsia="黑体" w:hAnsi="黑体"/>
          <w:kern w:val="0"/>
          <w:sz w:val="32"/>
          <w:szCs w:val="32"/>
        </w:rPr>
      </w:pPr>
    </w:p>
    <w:p w:rsidR="00462562" w:rsidRDefault="00F14FBC">
      <w:pPr>
        <w:widowControl/>
        <w:spacing w:line="48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w:t>
      </w:r>
      <w:r>
        <w:rPr>
          <w:rFonts w:ascii="黑体" w:eastAsia="黑体" w:hAnsi="黑体" w:hint="eastAsia"/>
          <w:kern w:val="0"/>
          <w:sz w:val="32"/>
          <w:szCs w:val="32"/>
        </w:rPr>
        <w:t xml:space="preserve">   </w:t>
      </w:r>
      <w:r>
        <w:rPr>
          <w:rFonts w:ascii="黑体" w:eastAsia="黑体" w:hAnsi="黑体" w:hint="eastAsia"/>
          <w:kern w:val="0"/>
          <w:sz w:val="32"/>
          <w:szCs w:val="32"/>
        </w:rPr>
        <w:t>昌吉州政协单位概况</w:t>
      </w:r>
    </w:p>
    <w:p w:rsidR="00462562" w:rsidRDefault="00462562">
      <w:pPr>
        <w:widowControl/>
        <w:spacing w:line="480" w:lineRule="exact"/>
        <w:jc w:val="center"/>
        <w:outlineLvl w:val="1"/>
        <w:rPr>
          <w:rFonts w:ascii="宋体" w:hAnsi="宋体"/>
          <w:b/>
          <w:kern w:val="0"/>
          <w:sz w:val="32"/>
          <w:szCs w:val="32"/>
        </w:rPr>
      </w:pPr>
    </w:p>
    <w:p w:rsidR="00462562" w:rsidRDefault="00F14FBC">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462562" w:rsidRDefault="00F14FBC">
      <w:pPr>
        <w:spacing w:line="560" w:lineRule="exact"/>
        <w:ind w:firstLineChars="200" w:firstLine="640"/>
        <w:rPr>
          <w:rFonts w:ascii="仿宋" w:eastAsia="仿宋" w:hAnsi="仿宋"/>
          <w:sz w:val="32"/>
          <w:szCs w:val="32"/>
        </w:rPr>
      </w:pPr>
      <w:r>
        <w:rPr>
          <w:rFonts w:ascii="仿宋_GB2312" w:eastAsia="仿宋_GB2312" w:hAnsi="宋体" w:cs="宋体" w:hint="eastAsia"/>
          <w:kern w:val="0"/>
          <w:sz w:val="32"/>
          <w:szCs w:val="32"/>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w:t>
      </w:r>
      <w:r>
        <w:rPr>
          <w:rFonts w:ascii="仿宋" w:eastAsia="仿宋" w:hAnsi="仿宋" w:hint="eastAsia"/>
          <w:sz w:val="32"/>
          <w:szCs w:val="32"/>
        </w:rPr>
        <w:t xml:space="preserve"> </w:t>
      </w:r>
    </w:p>
    <w:p w:rsidR="00462562" w:rsidRDefault="00F14FBC">
      <w:pPr>
        <w:spacing w:line="560" w:lineRule="exact"/>
        <w:rPr>
          <w:rFonts w:ascii="仿宋_GB2312" w:eastAsia="仿宋_GB2312" w:hAnsi="宋体" w:cs="宋体"/>
          <w:kern w:val="0"/>
          <w:sz w:val="32"/>
          <w:szCs w:val="32"/>
        </w:rPr>
      </w:pPr>
      <w:r>
        <w:rPr>
          <w:rFonts w:ascii="仿宋" w:eastAsia="仿宋" w:hAnsi="仿宋" w:hint="eastAsia"/>
          <w:sz w:val="32"/>
          <w:szCs w:val="32"/>
        </w:rPr>
        <w:t xml:space="preserve">　　</w:t>
      </w:r>
      <w:r>
        <w:rPr>
          <w:rFonts w:ascii="仿宋" w:eastAsia="仿宋" w:hAnsi="仿宋" w:hint="eastAsia"/>
          <w:b/>
          <w:sz w:val="32"/>
          <w:szCs w:val="32"/>
        </w:rPr>
        <w:t>政治协商</w:t>
      </w:r>
      <w:r>
        <w:rPr>
          <w:rFonts w:ascii="仿宋" w:eastAsia="仿宋" w:hAnsi="仿宋" w:hint="eastAsia"/>
          <w:sz w:val="32"/>
          <w:szCs w:val="32"/>
        </w:rPr>
        <w:t xml:space="preserve"> </w:t>
      </w:r>
      <w:r>
        <w:rPr>
          <w:rFonts w:ascii="仿宋_GB2312" w:eastAsia="仿宋_GB2312" w:hAnsi="宋体" w:cs="宋体" w:hint="eastAsia"/>
          <w:kern w:val="0"/>
          <w:sz w:val="32"/>
          <w:szCs w:val="32"/>
        </w:rPr>
        <w:t>是对国家和地方的大政方针以及政治、经济、文化和社会生活中的重要问题在决策之前进行协商和就决策执行过程中的重要问题进行协商。</w:t>
      </w:r>
      <w:r>
        <w:rPr>
          <w:rFonts w:ascii="仿宋_GB2312" w:eastAsia="仿宋_GB2312" w:hAnsi="宋体" w:cs="宋体" w:hint="eastAsia"/>
          <w:kern w:val="0"/>
          <w:sz w:val="32"/>
          <w:szCs w:val="32"/>
        </w:rPr>
        <w:t xml:space="preserve"> </w:t>
      </w:r>
    </w:p>
    <w:p w:rsidR="00462562" w:rsidRDefault="00F14FBC">
      <w:pPr>
        <w:spacing w:line="560" w:lineRule="exact"/>
        <w:rPr>
          <w:rFonts w:ascii="仿宋_GB2312" w:eastAsia="仿宋_GB2312" w:hAnsi="宋体" w:cs="宋体"/>
          <w:kern w:val="0"/>
          <w:sz w:val="32"/>
          <w:szCs w:val="32"/>
        </w:rPr>
      </w:pPr>
      <w:r>
        <w:rPr>
          <w:rFonts w:ascii="仿宋" w:eastAsia="仿宋" w:hAnsi="仿宋" w:hint="eastAsia"/>
          <w:sz w:val="32"/>
          <w:szCs w:val="32"/>
        </w:rPr>
        <w:t xml:space="preserve">　　</w:t>
      </w:r>
      <w:r>
        <w:rPr>
          <w:rFonts w:ascii="仿宋" w:eastAsia="仿宋" w:hAnsi="仿宋" w:hint="eastAsia"/>
          <w:b/>
          <w:sz w:val="32"/>
          <w:szCs w:val="32"/>
        </w:rPr>
        <w:t>民主监督</w:t>
      </w:r>
      <w:r>
        <w:rPr>
          <w:rFonts w:ascii="仿宋" w:eastAsia="仿宋" w:hAnsi="仿宋" w:hint="eastAsia"/>
          <w:sz w:val="32"/>
          <w:szCs w:val="32"/>
        </w:rPr>
        <w:t xml:space="preserve"> </w:t>
      </w:r>
      <w:r>
        <w:rPr>
          <w:rFonts w:ascii="仿宋_GB2312" w:eastAsia="仿宋_GB2312" w:hAnsi="宋体" w:cs="宋体" w:hint="eastAsia"/>
          <w:kern w:val="0"/>
          <w:sz w:val="32"/>
          <w:szCs w:val="32"/>
        </w:rPr>
        <w:t>是对国家宪法、法律和法规的实施，重大方针政策的贯彻执行、国家机关及其工作人员的工作，通过建议和批评进行监督。</w:t>
      </w:r>
      <w:r>
        <w:rPr>
          <w:rFonts w:ascii="仿宋_GB2312" w:eastAsia="仿宋_GB2312" w:hAnsi="宋体" w:cs="宋体" w:hint="eastAsia"/>
          <w:kern w:val="0"/>
          <w:sz w:val="32"/>
          <w:szCs w:val="32"/>
        </w:rPr>
        <w:t xml:space="preserve"> </w:t>
      </w:r>
    </w:p>
    <w:p w:rsidR="00462562" w:rsidRDefault="00F14FBC">
      <w:pPr>
        <w:spacing w:line="560" w:lineRule="exact"/>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b/>
          <w:sz w:val="32"/>
          <w:szCs w:val="32"/>
        </w:rPr>
        <w:t>参政议政</w:t>
      </w:r>
      <w:r>
        <w:rPr>
          <w:rFonts w:ascii="仿宋" w:eastAsia="仿宋" w:hAnsi="仿宋" w:hint="eastAsia"/>
          <w:sz w:val="32"/>
          <w:szCs w:val="32"/>
        </w:rPr>
        <w:t xml:space="preserve"> </w:t>
      </w:r>
      <w:r>
        <w:rPr>
          <w:rFonts w:ascii="仿宋_GB2312" w:eastAsia="仿宋_GB2312" w:hAnsi="宋体" w:cs="宋体" w:hint="eastAsia"/>
          <w:kern w:val="0"/>
          <w:sz w:val="32"/>
          <w:szCs w:val="32"/>
        </w:rPr>
        <w:t>是对政治、经济、文化和社会生活中的重要问题以及人民群众普遍关心的问题，开展调查研究，反映社情民意，进行协商讨论。通过调研报告、提案、建议案或其他形式，向中国共产党和国家机关提出意见和建议。</w:t>
      </w:r>
    </w:p>
    <w:p w:rsidR="00462562" w:rsidRDefault="00F14FBC">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462562" w:rsidRDefault="00F14FBC">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政协机关无下属预算单位，内设机构为办公室和五个专门委员会。办公室下设：综合秘书科、行政管理科、人事老干科、联络接待处、财务科、文史编辑科、委员服务中心。五个专门委员会分别是：经济委员会、提案法制委员会、民族宗教侨务</w:t>
      </w:r>
      <w:r>
        <w:rPr>
          <w:rFonts w:ascii="仿宋_GB2312" w:eastAsia="仿宋_GB2312" w:hAnsi="宋体" w:cs="宋体" w:hint="eastAsia"/>
          <w:kern w:val="0"/>
          <w:sz w:val="32"/>
          <w:szCs w:val="32"/>
        </w:rPr>
        <w:lastRenderedPageBreak/>
        <w:t>委员会、教科卫体委员会、文化文史</w:t>
      </w:r>
      <w:r>
        <w:rPr>
          <w:rFonts w:ascii="仿宋_GB2312" w:eastAsia="仿宋_GB2312" w:hAnsi="宋体" w:cs="宋体" w:hint="eastAsia"/>
          <w:kern w:val="0"/>
          <w:sz w:val="32"/>
          <w:szCs w:val="32"/>
        </w:rPr>
        <w:t>学习</w:t>
      </w:r>
      <w:r>
        <w:rPr>
          <w:rFonts w:ascii="仿宋_GB2312" w:eastAsia="仿宋_GB2312" w:hAnsi="宋体" w:cs="宋体" w:hint="eastAsia"/>
          <w:kern w:val="0"/>
          <w:sz w:val="32"/>
          <w:szCs w:val="32"/>
        </w:rPr>
        <w:t>和民主党派社团委员会。专门委员会内设工作一、二、三科。</w:t>
      </w:r>
    </w:p>
    <w:p w:rsidR="00462562" w:rsidRDefault="00F14FBC">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昌吉政协机关编制数</w:t>
      </w:r>
      <w:r>
        <w:rPr>
          <w:rFonts w:ascii="仿宋_GB2312" w:eastAsia="仿宋_GB2312" w:hAnsi="宋体" w:cs="宋体" w:hint="eastAsia"/>
          <w:kern w:val="0"/>
          <w:sz w:val="32"/>
          <w:szCs w:val="32"/>
        </w:rPr>
        <w:t>41</w:t>
      </w:r>
      <w:r>
        <w:rPr>
          <w:rFonts w:ascii="仿宋_GB2312" w:eastAsia="仿宋_GB2312" w:hAnsi="宋体" w:cs="宋体" w:hint="eastAsia"/>
          <w:kern w:val="0"/>
          <w:sz w:val="32"/>
          <w:szCs w:val="32"/>
        </w:rPr>
        <w:t>，实有人数</w:t>
      </w:r>
      <w:r>
        <w:rPr>
          <w:rFonts w:ascii="仿宋_GB2312" w:eastAsia="仿宋_GB2312" w:hAnsi="宋体" w:cs="宋体" w:hint="eastAsia"/>
          <w:kern w:val="0"/>
          <w:sz w:val="32"/>
          <w:szCs w:val="32"/>
        </w:rPr>
        <w:t>97</w:t>
      </w:r>
      <w:r>
        <w:rPr>
          <w:rFonts w:ascii="仿宋_GB2312" w:eastAsia="仿宋_GB2312" w:hAnsi="宋体" w:cs="宋体" w:hint="eastAsia"/>
          <w:kern w:val="0"/>
          <w:sz w:val="32"/>
          <w:szCs w:val="32"/>
        </w:rPr>
        <w:t>人，其中：在职</w:t>
      </w:r>
      <w:r>
        <w:rPr>
          <w:rFonts w:ascii="仿宋_GB2312" w:eastAsia="仿宋_GB2312" w:hAnsi="宋体" w:cs="宋体" w:hint="eastAsia"/>
          <w:kern w:val="0"/>
          <w:sz w:val="32"/>
          <w:szCs w:val="32"/>
        </w:rPr>
        <w:t>41</w:t>
      </w:r>
      <w:r>
        <w:rPr>
          <w:rFonts w:ascii="仿宋_GB2312" w:eastAsia="仿宋_GB2312" w:hAnsi="宋体" w:cs="宋体" w:hint="eastAsia"/>
          <w:kern w:val="0"/>
          <w:sz w:val="32"/>
          <w:szCs w:val="32"/>
        </w:rPr>
        <w:t>人，较上年持平；退休</w:t>
      </w:r>
      <w:r>
        <w:rPr>
          <w:rFonts w:ascii="仿宋_GB2312" w:eastAsia="仿宋_GB2312" w:hAnsi="宋体" w:cs="宋体" w:hint="eastAsia"/>
          <w:kern w:val="0"/>
          <w:sz w:val="32"/>
          <w:szCs w:val="32"/>
        </w:rPr>
        <w:t>55</w:t>
      </w:r>
      <w:r>
        <w:rPr>
          <w:rFonts w:ascii="仿宋_GB2312" w:eastAsia="仿宋_GB2312" w:hAnsi="宋体" w:cs="宋体" w:hint="eastAsia"/>
          <w:kern w:val="0"/>
          <w:sz w:val="32"/>
          <w:szCs w:val="32"/>
        </w:rPr>
        <w:t>人，较上年预算人数增加</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人；离休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人，与上年预算人数减少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w:t>
      </w: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480" w:lineRule="exact"/>
        <w:jc w:val="left"/>
        <w:rPr>
          <w:rFonts w:ascii="仿宋_GB2312" w:eastAsia="仿宋_GB2312" w:hAnsi="宋体" w:cs="宋体"/>
          <w:kern w:val="0"/>
          <w:sz w:val="32"/>
          <w:szCs w:val="32"/>
        </w:rPr>
      </w:pPr>
    </w:p>
    <w:p w:rsidR="00462562" w:rsidRDefault="00462562">
      <w:pPr>
        <w:widowControl/>
        <w:spacing w:line="280" w:lineRule="exact"/>
        <w:jc w:val="center"/>
        <w:outlineLvl w:val="1"/>
        <w:rPr>
          <w:rFonts w:ascii="黑体" w:eastAsia="黑体" w:hAnsi="黑体"/>
          <w:kern w:val="0"/>
          <w:sz w:val="32"/>
          <w:szCs w:val="32"/>
        </w:rPr>
      </w:pPr>
    </w:p>
    <w:p w:rsidR="00462562" w:rsidRDefault="00F14FBC">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20</w:t>
      </w:r>
      <w:r>
        <w:rPr>
          <w:rFonts w:ascii="黑体" w:eastAsia="黑体" w:hAnsi="黑体" w:hint="eastAsia"/>
          <w:kern w:val="0"/>
          <w:sz w:val="32"/>
          <w:szCs w:val="32"/>
        </w:rPr>
        <w:t>21</w:t>
      </w:r>
      <w:r>
        <w:rPr>
          <w:rFonts w:ascii="黑体" w:eastAsia="黑体" w:hAnsi="黑体" w:hint="eastAsia"/>
          <w:kern w:val="0"/>
          <w:sz w:val="32"/>
          <w:szCs w:val="32"/>
        </w:rPr>
        <w:t>年部门（单位）预算公开表</w:t>
      </w:r>
    </w:p>
    <w:p w:rsidR="00462562" w:rsidRDefault="00F14FBC">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462562" w:rsidRDefault="00F14FBC">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462562" w:rsidRDefault="00F14FBC">
      <w:pPr>
        <w:widowControl/>
        <w:outlineLvl w:val="1"/>
        <w:rPr>
          <w:rFonts w:ascii="仿宋_GB2312" w:eastAsia="仿宋_GB2312" w:hAnsi="宋体"/>
          <w:kern w:val="0"/>
          <w:sz w:val="24"/>
        </w:rPr>
      </w:pPr>
      <w:r>
        <w:rPr>
          <w:rFonts w:ascii="仿宋_GB2312" w:eastAsia="仿宋_GB2312" w:hAnsi="宋体" w:hint="eastAsia"/>
          <w:kern w:val="0"/>
          <w:sz w:val="24"/>
        </w:rPr>
        <w:t>编制部门（单位）：中国人民政治协商会议新疆昌吉回族自治州委员会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946" w:type="dxa"/>
        <w:tblInd w:w="93" w:type="dxa"/>
        <w:tblLayout w:type="fixed"/>
        <w:tblLook w:val="04A0" w:firstRow="1" w:lastRow="0" w:firstColumn="1" w:lastColumn="0" w:noHBand="0" w:noVBand="1"/>
      </w:tblPr>
      <w:tblGrid>
        <w:gridCol w:w="2425"/>
        <w:gridCol w:w="1418"/>
        <w:gridCol w:w="3260"/>
        <w:gridCol w:w="1843"/>
      </w:tblGrid>
      <w:tr w:rsidR="00462562">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462562" w:rsidRDefault="00F14FBC">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入</w:t>
            </w:r>
          </w:p>
        </w:tc>
        <w:tc>
          <w:tcPr>
            <w:tcW w:w="5103" w:type="dxa"/>
            <w:gridSpan w:val="2"/>
            <w:tcBorders>
              <w:top w:val="single" w:sz="4" w:space="0" w:color="auto"/>
              <w:left w:val="nil"/>
              <w:bottom w:val="single" w:sz="4" w:space="0" w:color="auto"/>
              <w:right w:val="single" w:sz="4" w:space="0" w:color="auto"/>
            </w:tcBorders>
            <w:noWrap/>
            <w:vAlign w:val="bottom"/>
          </w:tcPr>
          <w:p w:rsidR="00462562" w:rsidRDefault="00F14FBC">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出</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w:t>
            </w:r>
            <w:r>
              <w:rPr>
                <w:rFonts w:ascii="仿宋_GB2312" w:eastAsia="仿宋_GB2312" w:hAnsi="宋体" w:cs="宋体" w:hint="eastAsia"/>
                <w:b/>
                <w:kern w:val="0"/>
                <w:sz w:val="18"/>
                <w:szCs w:val="18"/>
              </w:rPr>
              <w:t xml:space="preserve">     </w:t>
            </w:r>
            <w:r>
              <w:rPr>
                <w:rFonts w:ascii="仿宋_GB2312" w:eastAsia="仿宋_GB2312" w:hAnsi="宋体" w:cs="宋体" w:hint="eastAsia"/>
                <w:b/>
                <w:kern w:val="0"/>
                <w:sz w:val="18"/>
                <w:szCs w:val="18"/>
              </w:rPr>
              <w:t>目</w:t>
            </w:r>
          </w:p>
        </w:tc>
        <w:tc>
          <w:tcPr>
            <w:tcW w:w="1418" w:type="dxa"/>
            <w:tcBorders>
              <w:top w:val="nil"/>
              <w:left w:val="nil"/>
              <w:bottom w:val="single" w:sz="4" w:space="0" w:color="auto"/>
              <w:right w:val="single" w:sz="4" w:space="0" w:color="auto"/>
            </w:tcBorders>
            <w:noWrap/>
            <w:vAlign w:val="center"/>
          </w:tcPr>
          <w:p w:rsidR="00462562" w:rsidRDefault="00F14FBC">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462562" w:rsidRDefault="00F14FBC">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843" w:type="dxa"/>
            <w:tcBorders>
              <w:top w:val="nil"/>
              <w:left w:val="nil"/>
              <w:bottom w:val="single" w:sz="4" w:space="0" w:color="auto"/>
              <w:right w:val="single" w:sz="4" w:space="0" w:color="auto"/>
            </w:tcBorders>
            <w:noWrap/>
            <w:vAlign w:val="center"/>
          </w:tcPr>
          <w:p w:rsidR="00462562" w:rsidRDefault="00F14FBC">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1093.63</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915.64</w:t>
            </w: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418"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1093.63</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418"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418"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sz w:val="18"/>
                <w:szCs w:val="18"/>
              </w:rPr>
              <w:t>64.58</w:t>
            </w: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462562">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462562" w:rsidRDefault="00462562">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113.41</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462562">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462562" w:rsidRDefault="00462562">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843"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462562">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462562" w:rsidRDefault="00462562">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843"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462562">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462562" w:rsidRDefault="00462562">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843"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single" w:sz="4" w:space="0" w:color="auto"/>
            </w:tcBorders>
            <w:noWrap/>
            <w:vAlign w:val="bottom"/>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843"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nil"/>
            </w:tcBorders>
            <w:noWrap/>
            <w:vAlign w:val="center"/>
          </w:tcPr>
          <w:p w:rsidR="00462562" w:rsidRDefault="00462562">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 xml:space="preserve">234 </w:t>
            </w:r>
            <w:r>
              <w:rPr>
                <w:rFonts w:ascii="仿宋_GB2312" w:eastAsia="仿宋_GB2312" w:hAnsi="宋体" w:cs="宋体" w:hint="eastAsia"/>
                <w:color w:val="000000"/>
                <w:kern w:val="0"/>
                <w:sz w:val="18"/>
                <w:szCs w:val="18"/>
              </w:rPr>
              <w:t>抗</w:t>
            </w:r>
            <w:proofErr w:type="gramStart"/>
            <w:r>
              <w:rPr>
                <w:rFonts w:ascii="仿宋_GB2312" w:eastAsia="仿宋_GB2312" w:hAnsi="宋体" w:cs="宋体" w:hint="eastAsia"/>
                <w:color w:val="000000"/>
                <w:kern w:val="0"/>
                <w:sz w:val="18"/>
                <w:szCs w:val="18"/>
              </w:rPr>
              <w:t>疫</w:t>
            </w:r>
            <w:proofErr w:type="gramEnd"/>
            <w:r>
              <w:rPr>
                <w:rFonts w:ascii="仿宋_GB2312" w:eastAsia="仿宋_GB2312" w:hAnsi="宋体" w:cs="宋体" w:hint="eastAsia"/>
                <w:color w:val="000000"/>
                <w:kern w:val="0"/>
                <w:sz w:val="18"/>
                <w:szCs w:val="18"/>
              </w:rPr>
              <w:t>特别国债还本支出</w:t>
            </w:r>
          </w:p>
        </w:tc>
        <w:tc>
          <w:tcPr>
            <w:tcW w:w="1843" w:type="dxa"/>
            <w:tcBorders>
              <w:top w:val="nil"/>
              <w:left w:val="nil"/>
              <w:bottom w:val="single" w:sz="4" w:space="0" w:color="auto"/>
              <w:right w:val="single" w:sz="4" w:space="0" w:color="auto"/>
            </w:tcBorders>
            <w:noWrap/>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trHeight w:hRule="exact" w:val="312"/>
        </w:trPr>
        <w:tc>
          <w:tcPr>
            <w:tcW w:w="2425" w:type="dxa"/>
            <w:tcBorders>
              <w:top w:val="nil"/>
              <w:left w:val="single" w:sz="4" w:space="0" w:color="auto"/>
              <w:bottom w:val="single" w:sz="4" w:space="0" w:color="auto"/>
              <w:right w:val="nil"/>
            </w:tcBorders>
            <w:noWrap/>
            <w:vAlign w:val="center"/>
          </w:tcPr>
          <w:p w:rsidR="00462562" w:rsidRDefault="00462562">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462562" w:rsidRDefault="00462562">
            <w:pPr>
              <w:widowControl/>
              <w:spacing w:line="280" w:lineRule="exact"/>
              <w:jc w:val="left"/>
              <w:textAlignment w:val="center"/>
              <w:rPr>
                <w:rFonts w:ascii="仿宋_GB2312" w:eastAsia="仿宋_GB2312" w:hAnsi="宋体" w:cs="宋体"/>
                <w:kern w:val="0"/>
                <w:sz w:val="18"/>
                <w:szCs w:val="18"/>
              </w:rPr>
            </w:pPr>
          </w:p>
        </w:tc>
        <w:tc>
          <w:tcPr>
            <w:tcW w:w="1843" w:type="dxa"/>
            <w:tcBorders>
              <w:top w:val="nil"/>
              <w:left w:val="nil"/>
              <w:bottom w:val="single" w:sz="4" w:space="0" w:color="auto"/>
              <w:right w:val="single" w:sz="4" w:space="0" w:color="auto"/>
            </w:tcBorders>
            <w:noWrap/>
            <w:vAlign w:val="center"/>
          </w:tcPr>
          <w:p w:rsidR="00462562" w:rsidRDefault="00462562">
            <w:pPr>
              <w:widowControl/>
              <w:spacing w:line="280" w:lineRule="exact"/>
              <w:jc w:val="right"/>
              <w:rPr>
                <w:rFonts w:ascii="仿宋_GB2312" w:eastAsia="仿宋_GB2312" w:hAnsi="宋体" w:cs="宋体"/>
                <w:kern w:val="0"/>
                <w:sz w:val="18"/>
                <w:szCs w:val="18"/>
              </w:rPr>
            </w:pPr>
          </w:p>
        </w:tc>
      </w:tr>
      <w:tr w:rsidR="00462562">
        <w:trPr>
          <w:trHeight w:val="365"/>
        </w:trPr>
        <w:tc>
          <w:tcPr>
            <w:tcW w:w="2425" w:type="dxa"/>
            <w:tcBorders>
              <w:top w:val="nil"/>
              <w:left w:val="single" w:sz="4" w:space="0" w:color="auto"/>
              <w:bottom w:val="single" w:sz="4" w:space="0" w:color="auto"/>
              <w:right w:val="nil"/>
            </w:tcBorders>
            <w:vAlign w:val="center"/>
          </w:tcPr>
          <w:p w:rsidR="00462562" w:rsidRDefault="00F14FBC">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418"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1093.63</w:t>
            </w:r>
          </w:p>
        </w:tc>
        <w:tc>
          <w:tcPr>
            <w:tcW w:w="3260" w:type="dxa"/>
            <w:tcBorders>
              <w:top w:val="nil"/>
              <w:left w:val="nil"/>
              <w:bottom w:val="single" w:sz="4" w:space="0" w:color="auto"/>
              <w:right w:val="nil"/>
            </w:tcBorders>
            <w:noWrap/>
            <w:vAlign w:val="center"/>
          </w:tcPr>
          <w:p w:rsidR="00462562" w:rsidRDefault="00F14FBC">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843"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1093.63</w:t>
            </w:r>
          </w:p>
        </w:tc>
      </w:tr>
    </w:tbl>
    <w:p w:rsidR="00462562" w:rsidRDefault="00462562">
      <w:pPr>
        <w:widowControl/>
        <w:jc w:val="left"/>
        <w:outlineLvl w:val="1"/>
        <w:rPr>
          <w:rFonts w:ascii="仿宋_GB2312" w:eastAsia="仿宋_GB2312" w:hAnsi="宋体"/>
          <w:b/>
          <w:kern w:val="0"/>
          <w:sz w:val="32"/>
          <w:szCs w:val="32"/>
        </w:rPr>
      </w:pPr>
    </w:p>
    <w:p w:rsidR="00462562" w:rsidRDefault="00F14FB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462562" w:rsidRDefault="00F14FBC">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462562" w:rsidRDefault="00F14FBC">
      <w:pPr>
        <w:widowControl/>
        <w:outlineLvl w:val="1"/>
        <w:rPr>
          <w:rFonts w:ascii="仿宋_GB2312" w:eastAsia="仿宋_GB2312" w:hAnsi="宋体"/>
          <w:kern w:val="0"/>
          <w:sz w:val="24"/>
        </w:rPr>
      </w:pPr>
      <w:r>
        <w:rPr>
          <w:rFonts w:ascii="仿宋_GB2312" w:eastAsia="仿宋_GB2312" w:hAnsi="宋体" w:hint="eastAsia"/>
          <w:kern w:val="0"/>
          <w:sz w:val="24"/>
        </w:rPr>
        <w:t>编制部门（单位）：中国人民政治协商会议新疆昌吉回族自治州委员会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4A0" w:firstRow="1" w:lastRow="0" w:firstColumn="1" w:lastColumn="0" w:noHBand="0" w:noVBand="1"/>
      </w:tblPr>
      <w:tblGrid>
        <w:gridCol w:w="558"/>
        <w:gridCol w:w="426"/>
        <w:gridCol w:w="567"/>
        <w:gridCol w:w="1845"/>
        <w:gridCol w:w="1018"/>
        <w:gridCol w:w="850"/>
        <w:gridCol w:w="709"/>
        <w:gridCol w:w="795"/>
        <w:gridCol w:w="921"/>
        <w:gridCol w:w="660"/>
        <w:gridCol w:w="708"/>
        <w:gridCol w:w="684"/>
      </w:tblGrid>
      <w:tr w:rsidR="00462562">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w:t>
            </w:r>
            <w:r>
              <w:rPr>
                <w:rFonts w:ascii="仿宋_GB2312" w:eastAsia="仿宋_GB2312" w:hint="eastAsia"/>
                <w:b/>
                <w:color w:val="000000"/>
                <w:sz w:val="18"/>
                <w:szCs w:val="18"/>
              </w:rPr>
              <w:t xml:space="preserve">  </w:t>
            </w:r>
            <w:r>
              <w:rPr>
                <w:rFonts w:ascii="仿宋_GB2312" w:eastAsia="仿宋_GB2312" w:hint="eastAsia"/>
                <w:b/>
                <w:color w:val="000000"/>
                <w:sz w:val="18"/>
                <w:szCs w:val="18"/>
              </w:rPr>
              <w:t>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462562">
        <w:trPr>
          <w:trHeight w:val="1870"/>
        </w:trPr>
        <w:tc>
          <w:tcPr>
            <w:tcW w:w="55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462562" w:rsidRDefault="00462562">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462562" w:rsidRDefault="00462562">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462562" w:rsidRDefault="00462562">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462562" w:rsidRDefault="00462562">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462562" w:rsidRDefault="00462562">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462562" w:rsidRDefault="00462562">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462562" w:rsidRDefault="00462562">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462562" w:rsidRDefault="00462562">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462562" w:rsidRDefault="00462562">
            <w:pPr>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shd w:val="clear" w:color="auto" w:fill="auto"/>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567" w:type="dxa"/>
            <w:tcBorders>
              <w:top w:val="nil"/>
              <w:left w:val="nil"/>
              <w:bottom w:val="single" w:sz="4" w:space="0" w:color="auto"/>
              <w:right w:val="single" w:sz="4" w:space="0" w:color="auto"/>
            </w:tcBorders>
            <w:shd w:val="clear" w:color="auto" w:fill="auto"/>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shd w:val="clear" w:color="auto" w:fill="auto"/>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018" w:type="dxa"/>
            <w:tcBorders>
              <w:top w:val="nil"/>
              <w:left w:val="nil"/>
              <w:bottom w:val="single" w:sz="4" w:space="0" w:color="auto"/>
              <w:right w:val="single" w:sz="4" w:space="0" w:color="auto"/>
            </w:tcBorders>
            <w:shd w:val="clear" w:color="000000" w:fill="FFFFFF"/>
            <w:noWrap/>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771.33</w:t>
            </w:r>
          </w:p>
        </w:tc>
        <w:tc>
          <w:tcPr>
            <w:tcW w:w="850" w:type="dxa"/>
            <w:tcBorders>
              <w:top w:val="nil"/>
              <w:left w:val="nil"/>
              <w:bottom w:val="single" w:sz="4" w:space="0" w:color="auto"/>
              <w:right w:val="single" w:sz="4" w:space="0" w:color="auto"/>
            </w:tcBorders>
            <w:shd w:val="clear" w:color="000000" w:fill="FFFFFF"/>
            <w:noWrap/>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771.33</w:t>
            </w:r>
          </w:p>
        </w:tc>
        <w:tc>
          <w:tcPr>
            <w:tcW w:w="709" w:type="dxa"/>
            <w:tcBorders>
              <w:top w:val="nil"/>
              <w:left w:val="nil"/>
              <w:bottom w:val="single" w:sz="4" w:space="0" w:color="auto"/>
              <w:right w:val="single" w:sz="4" w:space="0" w:color="auto"/>
            </w:tcBorders>
            <w:shd w:val="clear" w:color="000000" w:fill="FFFFFF"/>
            <w:noWrap/>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56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45"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int="eastAsia"/>
                <w:color w:val="000000"/>
                <w:sz w:val="20"/>
                <w:szCs w:val="20"/>
              </w:rPr>
              <w:t>一般行政管理事务</w:t>
            </w:r>
          </w:p>
        </w:tc>
        <w:tc>
          <w:tcPr>
            <w:tcW w:w="1018"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83</w:t>
            </w:r>
          </w:p>
        </w:tc>
        <w:tc>
          <w:tcPr>
            <w:tcW w:w="850"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83</w:t>
            </w: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56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50</w:t>
            </w:r>
          </w:p>
        </w:tc>
        <w:tc>
          <w:tcPr>
            <w:tcW w:w="1845"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018"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61.31</w:t>
            </w:r>
          </w:p>
        </w:tc>
        <w:tc>
          <w:tcPr>
            <w:tcW w:w="850"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61.31</w:t>
            </w: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r>
              <w:rPr>
                <w:rFonts w:ascii="仿宋_GB2312" w:eastAsia="仿宋_GB2312" w:hAnsi="宋体" w:cs="宋体" w:hint="eastAsia"/>
                <w:color w:val="000000"/>
                <w:sz w:val="18"/>
                <w:szCs w:val="18"/>
              </w:rPr>
              <w:t>08</w:t>
            </w:r>
          </w:p>
        </w:tc>
        <w:tc>
          <w:tcPr>
            <w:tcW w:w="42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w:t>
            </w:r>
            <w:r>
              <w:rPr>
                <w:rFonts w:ascii="仿宋_GB2312" w:eastAsia="仿宋_GB2312" w:hAnsi="宋体" w:cs="宋体" w:hint="eastAsia"/>
                <w:color w:val="000000"/>
                <w:sz w:val="18"/>
                <w:szCs w:val="18"/>
              </w:rPr>
              <w:t>保险缴费支出</w:t>
            </w:r>
          </w:p>
        </w:tc>
        <w:tc>
          <w:tcPr>
            <w:tcW w:w="1018"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64.58</w:t>
            </w:r>
          </w:p>
        </w:tc>
        <w:tc>
          <w:tcPr>
            <w:tcW w:w="850"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64.58</w:t>
            </w: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r>
              <w:rPr>
                <w:rFonts w:ascii="仿宋_GB2312" w:eastAsia="仿宋_GB2312" w:hAnsi="宋体" w:cs="宋体" w:hint="eastAsia"/>
                <w:color w:val="000000"/>
                <w:sz w:val="18"/>
                <w:szCs w:val="18"/>
              </w:rPr>
              <w:t>10</w:t>
            </w:r>
          </w:p>
        </w:tc>
        <w:tc>
          <w:tcPr>
            <w:tcW w:w="42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1018"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85.41</w:t>
            </w:r>
          </w:p>
        </w:tc>
        <w:tc>
          <w:tcPr>
            <w:tcW w:w="850"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85.41</w:t>
            </w: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r>
              <w:rPr>
                <w:rFonts w:ascii="仿宋_GB2312" w:eastAsia="仿宋_GB2312" w:hAnsi="宋体" w:cs="宋体" w:hint="eastAsia"/>
                <w:color w:val="000000"/>
                <w:sz w:val="18"/>
                <w:szCs w:val="18"/>
              </w:rPr>
              <w:t>10</w:t>
            </w:r>
          </w:p>
        </w:tc>
        <w:tc>
          <w:tcPr>
            <w:tcW w:w="42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845"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27.8</w:t>
            </w:r>
          </w:p>
        </w:tc>
        <w:tc>
          <w:tcPr>
            <w:tcW w:w="850"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27.8</w:t>
            </w: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r>
              <w:rPr>
                <w:rFonts w:ascii="仿宋_GB2312" w:eastAsia="仿宋_GB2312" w:hAnsi="宋体" w:cs="宋体" w:hint="eastAsia"/>
                <w:color w:val="000000"/>
                <w:sz w:val="18"/>
                <w:szCs w:val="18"/>
              </w:rPr>
              <w:t>10</w:t>
            </w:r>
          </w:p>
        </w:tc>
        <w:tc>
          <w:tcPr>
            <w:tcW w:w="42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w:t>
            </w:r>
            <w:r>
              <w:rPr>
                <w:rFonts w:ascii="仿宋_GB2312" w:eastAsia="仿宋_GB2312" w:hAnsi="宋体" w:cs="宋体" w:hint="eastAsia"/>
                <w:color w:val="000000"/>
                <w:sz w:val="18"/>
                <w:szCs w:val="18"/>
              </w:rPr>
              <w:t>医疗支出</w:t>
            </w:r>
          </w:p>
        </w:tc>
        <w:tc>
          <w:tcPr>
            <w:tcW w:w="1018"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850"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29"/>
        </w:trPr>
        <w:tc>
          <w:tcPr>
            <w:tcW w:w="558" w:type="dxa"/>
            <w:tcBorders>
              <w:top w:val="nil"/>
              <w:left w:val="single" w:sz="4" w:space="0" w:color="auto"/>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r w:rsidR="00462562">
        <w:trPr>
          <w:trHeight w:val="465"/>
        </w:trPr>
        <w:tc>
          <w:tcPr>
            <w:tcW w:w="558" w:type="dxa"/>
            <w:tcBorders>
              <w:top w:val="nil"/>
              <w:left w:val="single" w:sz="4" w:space="0" w:color="auto"/>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w:t>
            </w:r>
            <w:r>
              <w:rPr>
                <w:rFonts w:ascii="仿宋_GB2312" w:eastAsia="仿宋_GB2312" w:hint="eastAsia"/>
                <w:b/>
                <w:bCs/>
                <w:color w:val="000000"/>
                <w:sz w:val="18"/>
                <w:szCs w:val="18"/>
              </w:rPr>
              <w:t xml:space="preserve">  </w:t>
            </w:r>
            <w:r>
              <w:rPr>
                <w:rFonts w:ascii="仿宋_GB2312" w:eastAsia="仿宋_GB2312" w:hint="eastAsia"/>
                <w:b/>
                <w:bCs/>
                <w:color w:val="000000"/>
                <w:sz w:val="18"/>
                <w:szCs w:val="18"/>
              </w:rPr>
              <w:t>计</w:t>
            </w:r>
          </w:p>
        </w:tc>
        <w:tc>
          <w:tcPr>
            <w:tcW w:w="1018"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1093.6</w:t>
            </w:r>
            <w:r>
              <w:rPr>
                <w:rFonts w:ascii="仿宋_GB2312" w:eastAsia="仿宋_GB2312" w:hAnsi="宋体" w:cs="宋体" w:hint="eastAsia"/>
                <w:color w:val="000000"/>
                <w:sz w:val="18"/>
                <w:szCs w:val="18"/>
              </w:rPr>
              <w:t>3</w:t>
            </w:r>
          </w:p>
        </w:tc>
        <w:tc>
          <w:tcPr>
            <w:tcW w:w="850"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1093.6</w:t>
            </w:r>
            <w:r>
              <w:rPr>
                <w:rFonts w:ascii="仿宋_GB2312" w:eastAsia="仿宋_GB2312" w:hAnsi="宋体" w:cs="宋体" w:hint="eastAsia"/>
                <w:color w:val="000000"/>
                <w:sz w:val="18"/>
                <w:szCs w:val="18"/>
              </w:rPr>
              <w:t>3</w:t>
            </w:r>
          </w:p>
        </w:tc>
        <w:tc>
          <w:tcPr>
            <w:tcW w:w="709"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r>
    </w:tbl>
    <w:p w:rsidR="00462562" w:rsidRDefault="00462562">
      <w:pPr>
        <w:widowControl/>
        <w:spacing w:line="360" w:lineRule="exact"/>
        <w:jc w:val="left"/>
        <w:outlineLvl w:val="1"/>
        <w:rPr>
          <w:rFonts w:ascii="仿宋_GB2312" w:eastAsia="仿宋_GB2312" w:hAnsi="宋体"/>
          <w:b/>
          <w:kern w:val="0"/>
          <w:sz w:val="32"/>
          <w:szCs w:val="32"/>
        </w:rPr>
      </w:pPr>
    </w:p>
    <w:p w:rsidR="006564BB" w:rsidRDefault="006564BB">
      <w:pPr>
        <w:widowControl/>
        <w:spacing w:line="360" w:lineRule="exact"/>
        <w:jc w:val="left"/>
        <w:outlineLvl w:val="1"/>
        <w:rPr>
          <w:rFonts w:ascii="仿宋_GB2312" w:eastAsia="仿宋_GB2312" w:hAnsi="宋体" w:hint="eastAsia"/>
          <w:b/>
          <w:kern w:val="0"/>
          <w:sz w:val="32"/>
          <w:szCs w:val="32"/>
        </w:rPr>
      </w:pPr>
    </w:p>
    <w:p w:rsidR="00462562" w:rsidRDefault="00F14FBC">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462562" w:rsidRDefault="00F14FBC">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462562" w:rsidRDefault="00F14FBC">
      <w:pPr>
        <w:widowControl/>
        <w:outlineLvl w:val="1"/>
        <w:rPr>
          <w:rFonts w:ascii="仿宋_GB2312" w:eastAsia="仿宋_GB2312" w:hAnsi="宋体"/>
          <w:kern w:val="0"/>
          <w:sz w:val="24"/>
        </w:rPr>
      </w:pPr>
      <w:r>
        <w:rPr>
          <w:rFonts w:ascii="仿宋_GB2312" w:eastAsia="仿宋_GB2312" w:hAnsi="宋体" w:hint="eastAsia"/>
          <w:kern w:val="0"/>
          <w:sz w:val="24"/>
        </w:rPr>
        <w:t>编制部门（单位）：中国人民政治协商会议新疆昌吉回族自治州委员会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4A0" w:firstRow="1" w:lastRow="0" w:firstColumn="1" w:lastColumn="0" w:noHBand="0" w:noVBand="1"/>
      </w:tblPr>
      <w:tblGrid>
        <w:gridCol w:w="486"/>
        <w:gridCol w:w="400"/>
        <w:gridCol w:w="400"/>
        <w:gridCol w:w="2574"/>
        <w:gridCol w:w="1840"/>
        <w:gridCol w:w="1836"/>
        <w:gridCol w:w="1884"/>
      </w:tblGrid>
      <w:tr w:rsidR="00462562">
        <w:trPr>
          <w:trHeight w:val="345"/>
        </w:trPr>
        <w:tc>
          <w:tcPr>
            <w:tcW w:w="3860" w:type="dxa"/>
            <w:gridSpan w:val="4"/>
            <w:tcBorders>
              <w:top w:val="single" w:sz="4" w:space="0" w:color="auto"/>
              <w:left w:val="single" w:sz="4" w:space="0" w:color="auto"/>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目</w:t>
            </w:r>
          </w:p>
        </w:tc>
        <w:tc>
          <w:tcPr>
            <w:tcW w:w="5560" w:type="dxa"/>
            <w:gridSpan w:val="3"/>
            <w:tcBorders>
              <w:top w:val="single" w:sz="4" w:space="0" w:color="auto"/>
              <w:left w:val="nil"/>
              <w:bottom w:val="single" w:sz="4" w:space="0" w:color="auto"/>
              <w:right w:val="single" w:sz="4" w:space="0" w:color="000000"/>
            </w:tcBorders>
            <w:vAlign w:val="center"/>
          </w:tcPr>
          <w:p w:rsidR="00462562" w:rsidRDefault="00F14FB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462562">
        <w:trPr>
          <w:trHeight w:val="480"/>
        </w:trPr>
        <w:tc>
          <w:tcPr>
            <w:tcW w:w="1286" w:type="dxa"/>
            <w:gridSpan w:val="3"/>
            <w:tcBorders>
              <w:top w:val="single" w:sz="4" w:space="0" w:color="auto"/>
              <w:left w:val="single" w:sz="4" w:space="0" w:color="auto"/>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74" w:type="dxa"/>
            <w:vMerge w:val="restart"/>
            <w:tcBorders>
              <w:top w:val="nil"/>
              <w:left w:val="single" w:sz="4" w:space="0" w:color="auto"/>
              <w:bottom w:val="single" w:sz="4" w:space="0" w:color="000000"/>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40" w:type="dxa"/>
            <w:vMerge w:val="restart"/>
            <w:tcBorders>
              <w:top w:val="nil"/>
              <w:left w:val="single" w:sz="4" w:space="0" w:color="auto"/>
              <w:bottom w:val="single" w:sz="4" w:space="0" w:color="000000"/>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36" w:type="dxa"/>
            <w:vMerge w:val="restart"/>
            <w:tcBorders>
              <w:top w:val="nil"/>
              <w:left w:val="single" w:sz="4" w:space="0" w:color="auto"/>
              <w:bottom w:val="single" w:sz="4" w:space="0" w:color="000000"/>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884" w:type="dxa"/>
            <w:vMerge w:val="restart"/>
            <w:tcBorders>
              <w:top w:val="nil"/>
              <w:left w:val="single" w:sz="4" w:space="0" w:color="auto"/>
              <w:bottom w:val="single" w:sz="4" w:space="0" w:color="000000"/>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462562">
        <w:trPr>
          <w:trHeight w:val="270"/>
        </w:trPr>
        <w:tc>
          <w:tcPr>
            <w:tcW w:w="486"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574" w:type="dxa"/>
            <w:vMerge/>
            <w:tcBorders>
              <w:top w:val="nil"/>
              <w:left w:val="single" w:sz="4" w:space="0" w:color="auto"/>
              <w:bottom w:val="single" w:sz="4" w:space="0" w:color="000000"/>
              <w:right w:val="single" w:sz="4" w:space="0" w:color="auto"/>
            </w:tcBorders>
            <w:vAlign w:val="center"/>
          </w:tcPr>
          <w:p w:rsidR="00462562" w:rsidRDefault="00462562">
            <w:pPr>
              <w:widowControl/>
              <w:spacing w:line="280" w:lineRule="exact"/>
              <w:jc w:val="left"/>
              <w:rPr>
                <w:rFonts w:ascii="仿宋_GB2312" w:eastAsia="仿宋_GB2312" w:hAnsi="宋体" w:cs="宋体"/>
                <w:b/>
                <w:bCs/>
                <w:color w:val="000000"/>
                <w:kern w:val="0"/>
                <w:sz w:val="18"/>
                <w:szCs w:val="18"/>
              </w:rPr>
            </w:pPr>
          </w:p>
        </w:tc>
        <w:tc>
          <w:tcPr>
            <w:tcW w:w="1840" w:type="dxa"/>
            <w:vMerge/>
            <w:tcBorders>
              <w:top w:val="nil"/>
              <w:left w:val="single" w:sz="4" w:space="0" w:color="auto"/>
              <w:bottom w:val="single" w:sz="4" w:space="0" w:color="000000"/>
              <w:right w:val="single" w:sz="4" w:space="0" w:color="auto"/>
            </w:tcBorders>
            <w:vAlign w:val="center"/>
          </w:tcPr>
          <w:p w:rsidR="00462562" w:rsidRDefault="00462562">
            <w:pPr>
              <w:widowControl/>
              <w:spacing w:line="280" w:lineRule="exact"/>
              <w:jc w:val="left"/>
              <w:rPr>
                <w:rFonts w:ascii="仿宋_GB2312" w:eastAsia="仿宋_GB2312" w:hAnsi="宋体" w:cs="宋体"/>
                <w:b/>
                <w:bCs/>
                <w:color w:val="000000"/>
                <w:kern w:val="0"/>
                <w:sz w:val="18"/>
                <w:szCs w:val="18"/>
              </w:rPr>
            </w:pPr>
          </w:p>
        </w:tc>
        <w:tc>
          <w:tcPr>
            <w:tcW w:w="1836" w:type="dxa"/>
            <w:vMerge/>
            <w:tcBorders>
              <w:top w:val="nil"/>
              <w:left w:val="single" w:sz="4" w:space="0" w:color="auto"/>
              <w:bottom w:val="single" w:sz="4" w:space="0" w:color="000000"/>
              <w:right w:val="single" w:sz="4" w:space="0" w:color="auto"/>
            </w:tcBorders>
            <w:vAlign w:val="center"/>
          </w:tcPr>
          <w:p w:rsidR="00462562" w:rsidRDefault="00462562">
            <w:pPr>
              <w:widowControl/>
              <w:spacing w:line="280" w:lineRule="exact"/>
              <w:jc w:val="left"/>
              <w:rPr>
                <w:rFonts w:ascii="仿宋_GB2312" w:eastAsia="仿宋_GB2312" w:hAnsi="宋体" w:cs="宋体"/>
                <w:b/>
                <w:bCs/>
                <w:color w:val="000000"/>
                <w:kern w:val="0"/>
                <w:sz w:val="18"/>
                <w:szCs w:val="18"/>
              </w:rPr>
            </w:pPr>
          </w:p>
        </w:tc>
        <w:tc>
          <w:tcPr>
            <w:tcW w:w="1884" w:type="dxa"/>
            <w:vMerge/>
            <w:tcBorders>
              <w:top w:val="nil"/>
              <w:left w:val="single" w:sz="4" w:space="0" w:color="auto"/>
              <w:bottom w:val="single" w:sz="4" w:space="0" w:color="000000"/>
              <w:right w:val="single" w:sz="4" w:space="0" w:color="auto"/>
            </w:tcBorders>
            <w:vAlign w:val="center"/>
          </w:tcPr>
          <w:p w:rsidR="00462562" w:rsidRDefault="00462562">
            <w:pPr>
              <w:widowControl/>
              <w:spacing w:line="280" w:lineRule="exact"/>
              <w:jc w:val="left"/>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574"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84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771.33</w:t>
            </w:r>
          </w:p>
        </w:tc>
        <w:tc>
          <w:tcPr>
            <w:tcW w:w="183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771.33</w:t>
            </w: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2574"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int="eastAsia"/>
                <w:color w:val="000000"/>
                <w:sz w:val="20"/>
                <w:szCs w:val="20"/>
              </w:rPr>
              <w:t>一般行政管理事务</w:t>
            </w:r>
          </w:p>
        </w:tc>
        <w:tc>
          <w:tcPr>
            <w:tcW w:w="184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83</w:t>
            </w:r>
          </w:p>
        </w:tc>
        <w:tc>
          <w:tcPr>
            <w:tcW w:w="1836" w:type="dxa"/>
            <w:tcBorders>
              <w:top w:val="nil"/>
              <w:left w:val="nil"/>
              <w:bottom w:val="single" w:sz="4" w:space="0" w:color="auto"/>
              <w:right w:val="single" w:sz="4" w:space="0" w:color="auto"/>
            </w:tcBorders>
            <w:vAlign w:val="center"/>
          </w:tcPr>
          <w:p w:rsidR="00462562" w:rsidRDefault="00462562">
            <w:pPr>
              <w:jc w:val="center"/>
              <w:rPr>
                <w:rFonts w:ascii="仿宋_GB2312" w:eastAsia="仿宋_GB2312" w:hAnsi="宋体" w:cs="宋体"/>
                <w:color w:val="000000"/>
                <w:sz w:val="18"/>
                <w:szCs w:val="18"/>
              </w:rPr>
            </w:pPr>
          </w:p>
        </w:tc>
        <w:tc>
          <w:tcPr>
            <w:tcW w:w="1884"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kern w:val="0"/>
                <w:sz w:val="18"/>
                <w:szCs w:val="18"/>
              </w:rPr>
              <w:t>83</w:t>
            </w: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50</w:t>
            </w:r>
          </w:p>
        </w:tc>
        <w:tc>
          <w:tcPr>
            <w:tcW w:w="2574"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84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61.31</w:t>
            </w:r>
          </w:p>
        </w:tc>
        <w:tc>
          <w:tcPr>
            <w:tcW w:w="183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61.31</w:t>
            </w: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r>
              <w:rPr>
                <w:rFonts w:ascii="仿宋_GB2312" w:eastAsia="仿宋_GB2312" w:hAnsi="宋体" w:cs="宋体" w:hint="eastAsia"/>
                <w:color w:val="000000"/>
                <w:sz w:val="18"/>
                <w:szCs w:val="18"/>
              </w:rPr>
              <w:t>08</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574"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w:t>
            </w:r>
            <w:r>
              <w:rPr>
                <w:rFonts w:ascii="仿宋_GB2312" w:eastAsia="仿宋_GB2312" w:hAnsi="宋体" w:cs="宋体" w:hint="eastAsia"/>
                <w:color w:val="000000"/>
                <w:sz w:val="18"/>
                <w:szCs w:val="18"/>
              </w:rPr>
              <w:t>保险缴费支出</w:t>
            </w:r>
          </w:p>
        </w:tc>
        <w:tc>
          <w:tcPr>
            <w:tcW w:w="184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64.58</w:t>
            </w:r>
          </w:p>
        </w:tc>
        <w:tc>
          <w:tcPr>
            <w:tcW w:w="183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64.58</w:t>
            </w: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r>
              <w:rPr>
                <w:rFonts w:ascii="仿宋_GB2312" w:eastAsia="仿宋_GB2312" w:hAnsi="宋体" w:cs="宋体" w:hint="eastAsia"/>
                <w:color w:val="000000"/>
                <w:sz w:val="18"/>
                <w:szCs w:val="18"/>
              </w:rPr>
              <w:t>10</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574"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184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85.41</w:t>
            </w:r>
          </w:p>
        </w:tc>
        <w:tc>
          <w:tcPr>
            <w:tcW w:w="183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85.41</w:t>
            </w: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r>
              <w:rPr>
                <w:rFonts w:ascii="仿宋_GB2312" w:eastAsia="仿宋_GB2312" w:hAnsi="宋体" w:cs="宋体" w:hint="eastAsia"/>
                <w:color w:val="000000"/>
                <w:sz w:val="18"/>
                <w:szCs w:val="18"/>
              </w:rPr>
              <w:t>10</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2574"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84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27.8</w:t>
            </w:r>
          </w:p>
        </w:tc>
        <w:tc>
          <w:tcPr>
            <w:tcW w:w="183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27.8</w:t>
            </w: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r>
              <w:rPr>
                <w:rFonts w:ascii="仿宋_GB2312" w:eastAsia="仿宋_GB2312" w:hAnsi="宋体" w:cs="宋体" w:hint="eastAsia"/>
                <w:color w:val="000000"/>
                <w:sz w:val="18"/>
                <w:szCs w:val="18"/>
              </w:rPr>
              <w:t>10</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74"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w:t>
            </w:r>
            <w:r>
              <w:rPr>
                <w:rFonts w:ascii="仿宋_GB2312" w:eastAsia="仿宋_GB2312" w:hAnsi="宋体" w:cs="宋体" w:hint="eastAsia"/>
                <w:color w:val="000000"/>
                <w:sz w:val="18"/>
                <w:szCs w:val="18"/>
              </w:rPr>
              <w:t>医疗支出</w:t>
            </w:r>
          </w:p>
        </w:tc>
        <w:tc>
          <w:tcPr>
            <w:tcW w:w="184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36"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36"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405"/>
        </w:trPr>
        <w:tc>
          <w:tcPr>
            <w:tcW w:w="486"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2574"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40"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1093.63</w:t>
            </w:r>
          </w:p>
        </w:tc>
        <w:tc>
          <w:tcPr>
            <w:tcW w:w="1836"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1010.63</w:t>
            </w:r>
          </w:p>
        </w:tc>
        <w:tc>
          <w:tcPr>
            <w:tcW w:w="1884"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83</w:t>
            </w:r>
          </w:p>
        </w:tc>
      </w:tr>
    </w:tbl>
    <w:p w:rsidR="00462562" w:rsidRDefault="00462562" w:rsidP="006564BB">
      <w:pPr>
        <w:widowControl/>
        <w:spacing w:beforeLines="50" w:before="120" w:line="280" w:lineRule="exact"/>
        <w:outlineLvl w:val="1"/>
        <w:rPr>
          <w:rFonts w:ascii="仿宋_GB2312" w:eastAsia="仿宋_GB2312" w:hAnsi="宋体"/>
          <w:b/>
          <w:kern w:val="0"/>
          <w:sz w:val="32"/>
          <w:szCs w:val="32"/>
        </w:rPr>
      </w:pPr>
    </w:p>
    <w:p w:rsidR="00462562" w:rsidRDefault="00462562" w:rsidP="006564BB">
      <w:pPr>
        <w:widowControl/>
        <w:spacing w:beforeLines="50" w:before="120" w:line="280" w:lineRule="exact"/>
        <w:outlineLvl w:val="1"/>
        <w:rPr>
          <w:rFonts w:ascii="仿宋_GB2312" w:eastAsia="仿宋_GB2312" w:hAnsi="宋体"/>
          <w:b/>
          <w:kern w:val="0"/>
          <w:sz w:val="32"/>
          <w:szCs w:val="32"/>
        </w:rPr>
      </w:pPr>
    </w:p>
    <w:p w:rsidR="00462562" w:rsidRDefault="00F14FBC" w:rsidP="006564BB">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462562" w:rsidRDefault="00F14FBC" w:rsidP="006564BB">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462562" w:rsidRDefault="00F14FBC">
      <w:pPr>
        <w:widowControl/>
        <w:outlineLvl w:val="1"/>
        <w:rPr>
          <w:rFonts w:ascii="仿宋_GB2312" w:eastAsia="仿宋_GB2312" w:hAnsi="宋体"/>
          <w:kern w:val="0"/>
          <w:sz w:val="24"/>
        </w:rPr>
      </w:pPr>
      <w:r>
        <w:rPr>
          <w:rFonts w:ascii="仿宋_GB2312" w:eastAsia="仿宋_GB2312" w:hAnsi="宋体" w:hint="eastAsia"/>
          <w:kern w:val="0"/>
          <w:sz w:val="24"/>
        </w:rPr>
        <w:t>编制部门（单位）：中国人民政治协商会议新疆昌吉回族自治州委员会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10583" w:type="dxa"/>
        <w:tblInd w:w="-240" w:type="dxa"/>
        <w:tblLayout w:type="fixed"/>
        <w:tblLook w:val="04A0" w:firstRow="1" w:lastRow="0" w:firstColumn="1" w:lastColumn="0" w:noHBand="0" w:noVBand="1"/>
      </w:tblPr>
      <w:tblGrid>
        <w:gridCol w:w="1908"/>
        <w:gridCol w:w="1134"/>
        <w:gridCol w:w="2388"/>
        <w:gridCol w:w="951"/>
        <w:gridCol w:w="964"/>
        <w:gridCol w:w="1021"/>
        <w:gridCol w:w="1131"/>
        <w:gridCol w:w="1086"/>
      </w:tblGrid>
      <w:tr w:rsidR="00462562">
        <w:trPr>
          <w:gridAfter w:val="1"/>
          <w:wAfter w:w="1086"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462562" w:rsidRDefault="00F14FBC">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55" w:type="dxa"/>
            <w:gridSpan w:val="5"/>
            <w:tcBorders>
              <w:top w:val="single" w:sz="4" w:space="0" w:color="auto"/>
              <w:left w:val="nil"/>
              <w:bottom w:val="single" w:sz="4" w:space="0" w:color="auto"/>
              <w:right w:val="single" w:sz="4" w:space="0" w:color="000000"/>
            </w:tcBorders>
            <w:noWrap/>
            <w:vAlign w:val="center"/>
          </w:tcPr>
          <w:p w:rsidR="00462562" w:rsidRDefault="00F14FBC">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462562">
        <w:trPr>
          <w:gridAfter w:val="1"/>
          <w:wAfter w:w="1086" w:type="dxa"/>
          <w:trHeight w:val="766"/>
        </w:trPr>
        <w:tc>
          <w:tcPr>
            <w:tcW w:w="1908" w:type="dxa"/>
            <w:tcBorders>
              <w:top w:val="nil"/>
              <w:left w:val="single" w:sz="4" w:space="0" w:color="auto"/>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134"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388"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1"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1093.63</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915.64</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915.64</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一般公共预算</w:t>
            </w:r>
          </w:p>
        </w:tc>
        <w:tc>
          <w:tcPr>
            <w:tcW w:w="113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1093.63</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13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sz w:val="18"/>
                <w:szCs w:val="18"/>
              </w:rPr>
              <w:t>64.58</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sz w:val="18"/>
                <w:szCs w:val="18"/>
              </w:rPr>
              <w:t>64.58</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462562" w:rsidRDefault="00462562">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113.41</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113.41</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462562" w:rsidRDefault="00462562">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95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color w:val="000000"/>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color w:val="000000"/>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462562" w:rsidRDefault="00F14FB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F14FB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462562" w:rsidRDefault="00462562">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5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r>
      <w:tr w:rsidR="00462562">
        <w:trPr>
          <w:gridAfter w:val="1"/>
          <w:wAfter w:w="1086"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462562" w:rsidRDefault="00462562">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462562" w:rsidRDefault="00462562">
            <w:pPr>
              <w:widowControl/>
              <w:spacing w:line="280" w:lineRule="exact"/>
              <w:jc w:val="left"/>
              <w:rPr>
                <w:rFonts w:ascii="仿宋_GB2312" w:eastAsia="仿宋_GB2312" w:hAnsi="宋体" w:cs="宋体"/>
                <w:kern w:val="0"/>
                <w:sz w:val="18"/>
                <w:szCs w:val="18"/>
              </w:rPr>
            </w:pPr>
          </w:p>
        </w:tc>
        <w:tc>
          <w:tcPr>
            <w:tcW w:w="95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r>
      <w:tr w:rsidR="00462562">
        <w:trPr>
          <w:trHeight w:hRule="exact" w:val="312"/>
        </w:trPr>
        <w:tc>
          <w:tcPr>
            <w:tcW w:w="1908"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13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Cs w:val="21"/>
              </w:rPr>
              <w:t>1093.63</w:t>
            </w:r>
          </w:p>
        </w:tc>
        <w:tc>
          <w:tcPr>
            <w:tcW w:w="2388" w:type="dxa"/>
            <w:tcBorders>
              <w:top w:val="nil"/>
              <w:left w:val="nil"/>
              <w:bottom w:val="single" w:sz="4" w:space="0" w:color="auto"/>
              <w:right w:val="single" w:sz="4" w:space="0" w:color="auto"/>
            </w:tcBorders>
            <w:noWrap/>
            <w:vAlign w:val="center"/>
          </w:tcPr>
          <w:p w:rsidR="00462562" w:rsidRDefault="00F14FBC">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951"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Cs w:val="21"/>
              </w:rPr>
              <w:t>1093.63</w:t>
            </w:r>
          </w:p>
        </w:tc>
        <w:tc>
          <w:tcPr>
            <w:tcW w:w="964" w:type="dxa"/>
            <w:tcBorders>
              <w:top w:val="nil"/>
              <w:left w:val="nil"/>
              <w:bottom w:val="single" w:sz="4" w:space="0" w:color="auto"/>
              <w:right w:val="single" w:sz="4" w:space="0" w:color="auto"/>
            </w:tcBorders>
            <w:vAlign w:val="center"/>
          </w:tcPr>
          <w:p w:rsidR="00462562" w:rsidRDefault="00F14FB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Cs w:val="21"/>
              </w:rPr>
              <w:t>1093.63</w:t>
            </w: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131" w:type="dxa"/>
            <w:tcBorders>
              <w:top w:val="nil"/>
              <w:left w:val="nil"/>
              <w:bottom w:val="single" w:sz="4" w:space="0" w:color="auto"/>
              <w:right w:val="single" w:sz="4" w:space="0" w:color="auto"/>
            </w:tcBorders>
            <w:vAlign w:val="center"/>
          </w:tcPr>
          <w:p w:rsidR="00462562" w:rsidRDefault="00462562">
            <w:pPr>
              <w:widowControl/>
              <w:spacing w:line="280" w:lineRule="exact"/>
              <w:jc w:val="right"/>
              <w:rPr>
                <w:rFonts w:ascii="仿宋_GB2312" w:eastAsia="仿宋_GB2312" w:hAnsi="宋体" w:cs="宋体"/>
                <w:kern w:val="0"/>
                <w:sz w:val="18"/>
                <w:szCs w:val="18"/>
              </w:rPr>
            </w:pPr>
          </w:p>
        </w:tc>
        <w:tc>
          <w:tcPr>
            <w:tcW w:w="1086" w:type="dxa"/>
            <w:vAlign w:val="center"/>
          </w:tcPr>
          <w:p w:rsidR="00462562" w:rsidRDefault="00462562">
            <w:pPr>
              <w:widowControl/>
              <w:spacing w:line="280" w:lineRule="exact"/>
              <w:jc w:val="right"/>
              <w:rPr>
                <w:rFonts w:ascii="仿宋_GB2312" w:eastAsia="仿宋_GB2312" w:hAnsi="宋体" w:cs="宋体"/>
                <w:kern w:val="0"/>
                <w:sz w:val="18"/>
                <w:szCs w:val="18"/>
              </w:rPr>
            </w:pPr>
          </w:p>
        </w:tc>
      </w:tr>
    </w:tbl>
    <w:p w:rsidR="00462562" w:rsidRDefault="00462562">
      <w:pPr>
        <w:widowControl/>
        <w:jc w:val="left"/>
        <w:outlineLvl w:val="1"/>
        <w:rPr>
          <w:rFonts w:ascii="仿宋_GB2312" w:eastAsia="仿宋_GB2312" w:hAnsi="宋体"/>
          <w:b/>
          <w:kern w:val="0"/>
          <w:sz w:val="32"/>
          <w:szCs w:val="32"/>
        </w:rPr>
      </w:pPr>
    </w:p>
    <w:p w:rsidR="00462562" w:rsidRDefault="00F14FB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417"/>
        <w:gridCol w:w="2510"/>
        <w:gridCol w:w="1684"/>
        <w:gridCol w:w="1842"/>
        <w:gridCol w:w="1701"/>
      </w:tblGrid>
      <w:tr w:rsidR="00462562">
        <w:trPr>
          <w:trHeight w:val="450"/>
        </w:trPr>
        <w:tc>
          <w:tcPr>
            <w:tcW w:w="9214" w:type="dxa"/>
            <w:gridSpan w:val="7"/>
            <w:tcBorders>
              <w:top w:val="nil"/>
              <w:left w:val="nil"/>
              <w:bottom w:val="nil"/>
              <w:right w:val="nil"/>
            </w:tcBorders>
            <w:noWrap/>
            <w:vAlign w:val="center"/>
          </w:tcPr>
          <w:p w:rsidR="00462562" w:rsidRDefault="00F14FBC">
            <w:pPr>
              <w:widowControl/>
              <w:jc w:val="center"/>
              <w:outlineLvl w:val="1"/>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p w:rsidR="00462562" w:rsidRDefault="00F14FBC">
            <w:pPr>
              <w:widowControl/>
              <w:outlineLvl w:val="1"/>
              <w:rPr>
                <w:rFonts w:ascii="仿宋_GB2312" w:eastAsia="仿宋_GB2312" w:hAnsi="宋体"/>
                <w:kern w:val="0"/>
                <w:sz w:val="24"/>
              </w:rPr>
            </w:pPr>
            <w:r>
              <w:rPr>
                <w:rFonts w:ascii="仿宋_GB2312" w:eastAsia="仿宋_GB2312" w:hAnsi="宋体" w:hint="eastAsia"/>
                <w:kern w:val="0"/>
                <w:sz w:val="24"/>
              </w:rPr>
              <w:t>编制部门（单位）：中国人民政治协商会议新疆昌吉回族自治州委员会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c>
      </w:tr>
      <w:tr w:rsidR="00462562">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462562" w:rsidRDefault="00F14FB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3"/>
            <w:tcBorders>
              <w:top w:val="single" w:sz="4" w:space="0" w:color="auto"/>
              <w:left w:val="nil"/>
              <w:bottom w:val="single" w:sz="4" w:space="0" w:color="auto"/>
              <w:right w:val="single" w:sz="4" w:space="0" w:color="000000"/>
            </w:tcBorders>
            <w:vAlign w:val="center"/>
          </w:tcPr>
          <w:p w:rsidR="00462562" w:rsidRDefault="00F14FB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462562">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462562" w:rsidRDefault="00F14FB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462562" w:rsidRDefault="00F14FB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vAlign w:val="center"/>
          </w:tcPr>
          <w:p w:rsidR="00462562" w:rsidRDefault="00F14FB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vMerge w:val="restart"/>
            <w:tcBorders>
              <w:top w:val="nil"/>
              <w:left w:val="single" w:sz="4" w:space="0" w:color="auto"/>
              <w:bottom w:val="single" w:sz="4" w:space="0" w:color="000000"/>
              <w:right w:val="single" w:sz="4" w:space="0" w:color="auto"/>
            </w:tcBorders>
            <w:vAlign w:val="center"/>
          </w:tcPr>
          <w:p w:rsidR="00462562" w:rsidRDefault="00F14FB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462562" w:rsidRDefault="00F14FB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462562">
        <w:trPr>
          <w:trHeight w:val="300"/>
        </w:trPr>
        <w:tc>
          <w:tcPr>
            <w:tcW w:w="568" w:type="dxa"/>
            <w:tcBorders>
              <w:top w:val="nil"/>
              <w:left w:val="single" w:sz="4" w:space="0" w:color="auto"/>
              <w:bottom w:val="single" w:sz="4" w:space="0" w:color="auto"/>
              <w:right w:val="single" w:sz="4" w:space="0" w:color="auto"/>
            </w:tcBorders>
            <w:vAlign w:val="center"/>
          </w:tcPr>
          <w:p w:rsidR="00462562" w:rsidRDefault="00F14FB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462562" w:rsidRDefault="00462562">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462562" w:rsidRDefault="00462562">
            <w:pPr>
              <w:widowControl/>
              <w:jc w:val="left"/>
              <w:rPr>
                <w:rFonts w:ascii="仿宋_GB2312" w:eastAsia="仿宋_GB2312" w:hAnsi="宋体" w:cs="宋体"/>
                <w:b/>
                <w:bCs/>
                <w:color w:val="000000"/>
                <w:kern w:val="0"/>
                <w:sz w:val="20"/>
                <w:szCs w:val="20"/>
              </w:rPr>
            </w:pPr>
          </w:p>
        </w:tc>
        <w:tc>
          <w:tcPr>
            <w:tcW w:w="1842" w:type="dxa"/>
            <w:vMerge/>
            <w:tcBorders>
              <w:top w:val="nil"/>
              <w:left w:val="single" w:sz="4" w:space="0" w:color="auto"/>
              <w:bottom w:val="single" w:sz="4" w:space="0" w:color="000000"/>
              <w:right w:val="single" w:sz="4" w:space="0" w:color="auto"/>
            </w:tcBorders>
            <w:vAlign w:val="center"/>
          </w:tcPr>
          <w:p w:rsidR="00462562" w:rsidRDefault="00462562">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462562" w:rsidRDefault="00462562">
            <w:pPr>
              <w:widowControl/>
              <w:jc w:val="left"/>
              <w:rPr>
                <w:rFonts w:ascii="仿宋_GB2312" w:eastAsia="仿宋_GB2312" w:hAnsi="宋体" w:cs="宋体"/>
                <w:b/>
                <w:bCs/>
                <w:color w:val="000000"/>
                <w:kern w:val="0"/>
                <w:sz w:val="20"/>
                <w:szCs w:val="20"/>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41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684"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771.33</w:t>
            </w:r>
          </w:p>
        </w:tc>
        <w:tc>
          <w:tcPr>
            <w:tcW w:w="1842"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771.33</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b/>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41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251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int="eastAsia"/>
                <w:color w:val="000000"/>
                <w:sz w:val="20"/>
                <w:szCs w:val="20"/>
              </w:rPr>
              <w:t>一般行政管理事务</w:t>
            </w:r>
          </w:p>
        </w:tc>
        <w:tc>
          <w:tcPr>
            <w:tcW w:w="1684"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83</w:t>
            </w:r>
          </w:p>
        </w:tc>
        <w:tc>
          <w:tcPr>
            <w:tcW w:w="1842" w:type="dxa"/>
            <w:tcBorders>
              <w:top w:val="nil"/>
              <w:left w:val="nil"/>
              <w:bottom w:val="single" w:sz="4" w:space="0" w:color="auto"/>
              <w:right w:val="single" w:sz="4" w:space="0" w:color="auto"/>
            </w:tcBorders>
            <w:vAlign w:val="center"/>
          </w:tcPr>
          <w:p w:rsidR="00462562" w:rsidRDefault="00462562">
            <w:pPr>
              <w:jc w:val="right"/>
              <w:rPr>
                <w:rFonts w:ascii="仿宋_GB2312" w:eastAsia="仿宋_GB2312" w:hAnsi="宋体" w:cs="宋体"/>
                <w:color w:val="00000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83</w:t>
            </w: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41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50</w:t>
            </w:r>
          </w:p>
        </w:tc>
        <w:tc>
          <w:tcPr>
            <w:tcW w:w="251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684"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61.31</w:t>
            </w:r>
          </w:p>
        </w:tc>
        <w:tc>
          <w:tcPr>
            <w:tcW w:w="1842"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61.31</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r>
              <w:rPr>
                <w:rFonts w:ascii="仿宋_GB2312" w:eastAsia="仿宋_GB2312" w:hAnsi="宋体" w:cs="宋体" w:hint="eastAsia"/>
                <w:color w:val="000000"/>
                <w:sz w:val="18"/>
                <w:szCs w:val="18"/>
              </w:rPr>
              <w:t>08</w:t>
            </w:r>
          </w:p>
        </w:tc>
        <w:tc>
          <w:tcPr>
            <w:tcW w:w="492"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w:t>
            </w:r>
            <w:r>
              <w:rPr>
                <w:rFonts w:ascii="仿宋_GB2312" w:eastAsia="仿宋_GB2312" w:hAnsi="宋体" w:cs="宋体" w:hint="eastAsia"/>
                <w:color w:val="000000"/>
                <w:sz w:val="18"/>
                <w:szCs w:val="18"/>
              </w:rPr>
              <w:t>保险缴费支出</w:t>
            </w:r>
          </w:p>
        </w:tc>
        <w:tc>
          <w:tcPr>
            <w:tcW w:w="1684"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64.58</w:t>
            </w:r>
          </w:p>
        </w:tc>
        <w:tc>
          <w:tcPr>
            <w:tcW w:w="1842"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64.58</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r>
              <w:rPr>
                <w:rFonts w:ascii="仿宋_GB2312" w:eastAsia="仿宋_GB2312" w:hAnsi="宋体" w:cs="宋体" w:hint="eastAsia"/>
                <w:color w:val="000000"/>
                <w:sz w:val="18"/>
                <w:szCs w:val="18"/>
              </w:rPr>
              <w:t>10</w:t>
            </w:r>
          </w:p>
        </w:tc>
        <w:tc>
          <w:tcPr>
            <w:tcW w:w="492"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1684"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85.41</w:t>
            </w:r>
          </w:p>
        </w:tc>
        <w:tc>
          <w:tcPr>
            <w:tcW w:w="1842"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85.41</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r>
              <w:rPr>
                <w:rFonts w:ascii="仿宋_GB2312" w:eastAsia="仿宋_GB2312" w:hAnsi="宋体" w:cs="宋体" w:hint="eastAsia"/>
                <w:color w:val="000000"/>
                <w:sz w:val="18"/>
                <w:szCs w:val="18"/>
              </w:rPr>
              <w:t>10</w:t>
            </w:r>
          </w:p>
        </w:tc>
        <w:tc>
          <w:tcPr>
            <w:tcW w:w="492"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251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684"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27.8</w:t>
            </w:r>
          </w:p>
        </w:tc>
        <w:tc>
          <w:tcPr>
            <w:tcW w:w="1842"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27.8</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r>
              <w:rPr>
                <w:rFonts w:ascii="仿宋_GB2312" w:eastAsia="仿宋_GB2312" w:hAnsi="宋体" w:cs="宋体" w:hint="eastAsia"/>
                <w:color w:val="000000"/>
                <w:sz w:val="18"/>
                <w:szCs w:val="18"/>
              </w:rPr>
              <w:t>10</w:t>
            </w:r>
          </w:p>
        </w:tc>
        <w:tc>
          <w:tcPr>
            <w:tcW w:w="492"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462562" w:rsidRDefault="00F14FB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w:t>
            </w:r>
            <w:r>
              <w:rPr>
                <w:rFonts w:ascii="仿宋_GB2312" w:eastAsia="仿宋_GB2312" w:hAnsi="宋体" w:cs="宋体" w:hint="eastAsia"/>
                <w:color w:val="000000"/>
                <w:sz w:val="18"/>
                <w:szCs w:val="18"/>
              </w:rPr>
              <w:t>医疗支出</w:t>
            </w:r>
          </w:p>
        </w:tc>
        <w:tc>
          <w:tcPr>
            <w:tcW w:w="1684"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42" w:type="dxa"/>
            <w:tcBorders>
              <w:top w:val="nil"/>
              <w:left w:val="nil"/>
              <w:bottom w:val="single" w:sz="4" w:space="0" w:color="auto"/>
              <w:right w:val="single" w:sz="4" w:space="0" w:color="auto"/>
            </w:tcBorders>
            <w:vAlign w:val="center"/>
          </w:tcPr>
          <w:p w:rsidR="00462562" w:rsidRDefault="00F14FBC">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50"/>
        </w:trPr>
        <w:tc>
          <w:tcPr>
            <w:tcW w:w="568"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84"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1093.63</w:t>
            </w:r>
          </w:p>
        </w:tc>
        <w:tc>
          <w:tcPr>
            <w:tcW w:w="1842"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1010.63</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83</w:t>
            </w:r>
          </w:p>
        </w:tc>
      </w:tr>
    </w:tbl>
    <w:p w:rsidR="00462562" w:rsidRDefault="00462562">
      <w:pPr>
        <w:widowControl/>
        <w:jc w:val="left"/>
        <w:outlineLvl w:val="1"/>
        <w:rPr>
          <w:rFonts w:ascii="仿宋_GB2312" w:eastAsia="仿宋_GB2312" w:hAnsi="宋体"/>
          <w:b/>
          <w:kern w:val="0"/>
          <w:sz w:val="32"/>
          <w:szCs w:val="32"/>
        </w:rPr>
      </w:pPr>
    </w:p>
    <w:p w:rsidR="00462562" w:rsidRDefault="00F14FB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2891"/>
        <w:gridCol w:w="1701"/>
        <w:gridCol w:w="1701"/>
        <w:gridCol w:w="1701"/>
      </w:tblGrid>
      <w:tr w:rsidR="00462562">
        <w:trPr>
          <w:trHeight w:val="375"/>
        </w:trPr>
        <w:tc>
          <w:tcPr>
            <w:tcW w:w="9328" w:type="dxa"/>
            <w:gridSpan w:val="6"/>
            <w:tcBorders>
              <w:top w:val="nil"/>
              <w:left w:val="nil"/>
              <w:bottom w:val="nil"/>
              <w:right w:val="nil"/>
            </w:tcBorders>
            <w:noWrap/>
            <w:vAlign w:val="center"/>
          </w:tcPr>
          <w:p w:rsidR="00462562" w:rsidRDefault="00F14FBC">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p w:rsidR="00462562" w:rsidRDefault="00F14FBC">
            <w:pPr>
              <w:widowControl/>
              <w:jc w:val="center"/>
              <w:rPr>
                <w:rFonts w:ascii="仿宋_GB2312" w:eastAsia="仿宋_GB2312" w:hAnsi="宋体" w:cs="宋体"/>
                <w:b/>
                <w:bCs/>
                <w:color w:val="000000"/>
                <w:kern w:val="0"/>
                <w:sz w:val="32"/>
                <w:szCs w:val="32"/>
              </w:rPr>
            </w:pPr>
            <w:r>
              <w:rPr>
                <w:rFonts w:ascii="仿宋_GB2312" w:eastAsia="仿宋_GB2312" w:hAnsi="宋体" w:hint="eastAsia"/>
                <w:kern w:val="0"/>
                <w:sz w:val="24"/>
              </w:rPr>
              <w:t>编制部门（单位）：中国人民政治协商会议新疆昌吉回族自治州委员会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c>
      </w:tr>
      <w:tr w:rsidR="00462562">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462562" w:rsidRDefault="00F14FB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3"/>
            <w:tcBorders>
              <w:top w:val="single" w:sz="4" w:space="0" w:color="auto"/>
              <w:left w:val="nil"/>
              <w:bottom w:val="single" w:sz="4" w:space="0" w:color="auto"/>
              <w:right w:val="single" w:sz="4" w:space="0" w:color="000000"/>
            </w:tcBorders>
            <w:vAlign w:val="center"/>
          </w:tcPr>
          <w:p w:rsidR="00462562" w:rsidRDefault="00F14FB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462562">
        <w:trPr>
          <w:trHeight w:val="495"/>
        </w:trPr>
        <w:tc>
          <w:tcPr>
            <w:tcW w:w="1334" w:type="dxa"/>
            <w:gridSpan w:val="2"/>
            <w:tcBorders>
              <w:top w:val="single" w:sz="4" w:space="0" w:color="auto"/>
              <w:left w:val="single" w:sz="4" w:space="0" w:color="auto"/>
              <w:bottom w:val="single" w:sz="4" w:space="0" w:color="auto"/>
              <w:right w:val="nil"/>
            </w:tcBorders>
            <w:vAlign w:val="center"/>
          </w:tcPr>
          <w:p w:rsidR="00462562" w:rsidRDefault="00F14FB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462562" w:rsidRDefault="00F14FB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vMerge w:val="restart"/>
            <w:tcBorders>
              <w:top w:val="nil"/>
              <w:left w:val="single" w:sz="4" w:space="0" w:color="auto"/>
              <w:bottom w:val="single" w:sz="4" w:space="0" w:color="000000"/>
              <w:right w:val="single" w:sz="4" w:space="0" w:color="auto"/>
            </w:tcBorders>
            <w:vAlign w:val="center"/>
          </w:tcPr>
          <w:p w:rsidR="00462562" w:rsidRDefault="00F14FB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vMerge w:val="restart"/>
            <w:tcBorders>
              <w:top w:val="nil"/>
              <w:left w:val="single" w:sz="4" w:space="0" w:color="auto"/>
              <w:bottom w:val="single" w:sz="4" w:space="0" w:color="000000"/>
              <w:right w:val="single" w:sz="4" w:space="0" w:color="auto"/>
            </w:tcBorders>
            <w:vAlign w:val="center"/>
          </w:tcPr>
          <w:p w:rsidR="00462562" w:rsidRDefault="00F14FB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462562" w:rsidRDefault="00F14FB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462562">
        <w:trPr>
          <w:trHeight w:val="270"/>
        </w:trPr>
        <w:tc>
          <w:tcPr>
            <w:tcW w:w="757" w:type="dxa"/>
            <w:tcBorders>
              <w:top w:val="nil"/>
              <w:left w:val="single" w:sz="4" w:space="0" w:color="auto"/>
              <w:bottom w:val="single" w:sz="4" w:space="0" w:color="auto"/>
              <w:right w:val="single" w:sz="4" w:space="0" w:color="auto"/>
            </w:tcBorders>
            <w:vAlign w:val="center"/>
          </w:tcPr>
          <w:p w:rsidR="00462562" w:rsidRDefault="00F14FB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462562" w:rsidRDefault="00462562">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462562" w:rsidRDefault="00462562">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462562" w:rsidRDefault="00462562">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462562" w:rsidRDefault="00462562">
            <w:pPr>
              <w:widowControl/>
              <w:jc w:val="left"/>
              <w:rPr>
                <w:rFonts w:ascii="宋体" w:hAnsi="宋体" w:cs="宋体"/>
                <w:b/>
                <w:bCs/>
                <w:color w:val="000000"/>
                <w:kern w:val="0"/>
                <w:sz w:val="20"/>
                <w:szCs w:val="20"/>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01</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基本工资</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257.83</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257.83</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02</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津贴补贴</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114.38</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114.38</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03</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奖金</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18.17</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18.17</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06</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伙食补助费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51.66</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51.66</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住房公积金</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48.44</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48.44</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基础性绩效工资</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11.06</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11.06</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奖励性绩效工资</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6.27</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6.27</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其他工资福利支出</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68.18</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68.18</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08</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18"/>
                <w:szCs w:val="18"/>
              </w:rPr>
              <w:t>机关事业单位基本养老保险缴费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64.58</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64.58</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10</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职工基本医疗保险缴费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85.41</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85.41</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11</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公务员医疗补助缴费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27.8</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27.8</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12</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其他社会保障缴费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01</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办公费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1.93</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1.93</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20"/>
                <w:szCs w:val="20"/>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20"/>
                <w:szCs w:val="20"/>
              </w:rPr>
            </w:pPr>
            <w:r w:rsidRPr="006564BB">
              <w:rPr>
                <w:rFonts w:ascii="仿宋" w:eastAsia="仿宋" w:hAnsi="仿宋" w:cs="宋体" w:hint="eastAsia"/>
                <w:color w:val="000000"/>
                <w:kern w:val="0"/>
                <w:sz w:val="20"/>
                <w:szCs w:val="20"/>
              </w:rPr>
              <w:t>05</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20"/>
                <w:szCs w:val="20"/>
              </w:rPr>
            </w:pPr>
            <w:r w:rsidRPr="006564BB">
              <w:rPr>
                <w:rFonts w:ascii="仿宋" w:eastAsia="仿宋" w:hAnsi="仿宋" w:cs="宋体" w:hint="eastAsia"/>
                <w:color w:val="000000"/>
                <w:kern w:val="0"/>
                <w:sz w:val="20"/>
                <w:szCs w:val="20"/>
              </w:rPr>
              <w:t>水费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06</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电费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07</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邮电费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08</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取暖费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8.5</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8.5</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09</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物业管理费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32.16</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32.16</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11</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差旅费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17</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公务接待费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1.68</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1.68</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20"/>
                <w:szCs w:val="20"/>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20"/>
                <w:szCs w:val="20"/>
              </w:rPr>
            </w:pPr>
            <w:r w:rsidRPr="006564BB">
              <w:rPr>
                <w:rFonts w:ascii="仿宋" w:eastAsia="仿宋" w:hAnsi="仿宋" w:cs="宋体" w:hint="eastAsia"/>
                <w:color w:val="000000"/>
                <w:kern w:val="0"/>
                <w:sz w:val="20"/>
                <w:szCs w:val="20"/>
              </w:rPr>
              <w:t>26</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20"/>
                <w:szCs w:val="20"/>
              </w:rPr>
            </w:pPr>
            <w:r w:rsidRPr="006564BB">
              <w:rPr>
                <w:rFonts w:ascii="仿宋" w:eastAsia="仿宋" w:hAnsi="仿宋" w:cs="宋体" w:hint="eastAsia"/>
                <w:color w:val="000000"/>
                <w:kern w:val="0"/>
                <w:sz w:val="20"/>
                <w:szCs w:val="20"/>
              </w:rPr>
              <w:t>劳务费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5.36</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5.36</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28</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工会经费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5.16</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5.16</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29</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福利费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11.86</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11.86</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31</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公务车运行维护费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99</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其他商品和服务支出</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122.92</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122.92</w:t>
            </w: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lastRenderedPageBreak/>
              <w:t>303</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01</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离休费</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17.38</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17.38</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05</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生活补助</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0.44</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0.44</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09</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奖励金</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5.06</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5.06</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14</w:t>
            </w:r>
          </w:p>
        </w:tc>
        <w:tc>
          <w:tcPr>
            <w:tcW w:w="2891" w:type="dxa"/>
            <w:tcBorders>
              <w:top w:val="nil"/>
              <w:left w:val="nil"/>
              <w:bottom w:val="single" w:sz="4" w:space="0" w:color="auto"/>
              <w:right w:val="single" w:sz="4" w:space="0" w:color="auto"/>
            </w:tcBorders>
            <w:vAlign w:val="center"/>
          </w:tcPr>
          <w:p w:rsidR="00462562" w:rsidRPr="006564BB" w:rsidRDefault="00F14FBC">
            <w:pPr>
              <w:widowControl/>
              <w:jc w:val="center"/>
              <w:rPr>
                <w:rFonts w:ascii="仿宋" w:eastAsia="仿宋" w:hAnsi="仿宋" w:cs="宋体"/>
                <w:color w:val="000000"/>
                <w:kern w:val="0"/>
                <w:sz w:val="18"/>
                <w:szCs w:val="18"/>
              </w:rPr>
            </w:pPr>
            <w:r w:rsidRPr="006564BB">
              <w:rPr>
                <w:rFonts w:ascii="仿宋" w:eastAsia="仿宋" w:hAnsi="仿宋" w:cs="宋体" w:hint="eastAsia"/>
                <w:color w:val="000000"/>
                <w:kern w:val="0"/>
                <w:sz w:val="20"/>
                <w:szCs w:val="20"/>
              </w:rPr>
              <w:t>采暖补贴（离退休）</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5.6</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5.6</w:t>
            </w: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402"/>
        </w:trPr>
        <w:tc>
          <w:tcPr>
            <w:tcW w:w="757"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1010.63</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782.46</w:t>
            </w:r>
          </w:p>
        </w:tc>
        <w:tc>
          <w:tcPr>
            <w:tcW w:w="1701"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228.17</w:t>
            </w:r>
          </w:p>
        </w:tc>
      </w:tr>
    </w:tbl>
    <w:p w:rsidR="00462562" w:rsidRDefault="00462562">
      <w:pPr>
        <w:widowControl/>
        <w:jc w:val="left"/>
        <w:outlineLvl w:val="1"/>
        <w:rPr>
          <w:rFonts w:ascii="仿宋_GB2312" w:eastAsia="仿宋_GB2312" w:hAnsi="宋体"/>
          <w:b/>
          <w:kern w:val="0"/>
          <w:sz w:val="32"/>
          <w:szCs w:val="32"/>
        </w:rPr>
      </w:pPr>
    </w:p>
    <w:p w:rsidR="006564BB" w:rsidRDefault="006564BB">
      <w:pPr>
        <w:widowControl/>
        <w:jc w:val="left"/>
        <w:outlineLvl w:val="1"/>
        <w:rPr>
          <w:rFonts w:ascii="仿宋_GB2312" w:eastAsia="仿宋_GB2312" w:hAnsi="宋体" w:hint="eastAsia"/>
          <w:b/>
          <w:kern w:val="0"/>
          <w:sz w:val="32"/>
          <w:szCs w:val="32"/>
        </w:rPr>
      </w:pPr>
    </w:p>
    <w:p w:rsidR="006564BB" w:rsidRDefault="006564BB">
      <w:pPr>
        <w:widowControl/>
        <w:jc w:val="left"/>
        <w:outlineLvl w:val="1"/>
        <w:rPr>
          <w:rFonts w:ascii="仿宋_GB2312" w:eastAsia="仿宋_GB2312" w:hAnsi="宋体" w:hint="eastAsia"/>
          <w:b/>
          <w:kern w:val="0"/>
          <w:sz w:val="32"/>
          <w:szCs w:val="32"/>
        </w:rPr>
      </w:pPr>
    </w:p>
    <w:p w:rsidR="006564BB" w:rsidRDefault="006564BB">
      <w:pPr>
        <w:widowControl/>
        <w:jc w:val="left"/>
        <w:outlineLvl w:val="1"/>
        <w:rPr>
          <w:rFonts w:ascii="仿宋_GB2312" w:eastAsia="仿宋_GB2312" w:hAnsi="宋体" w:hint="eastAsia"/>
          <w:b/>
          <w:kern w:val="0"/>
          <w:sz w:val="32"/>
          <w:szCs w:val="32"/>
        </w:rPr>
      </w:pPr>
    </w:p>
    <w:p w:rsidR="006564BB" w:rsidRDefault="006564BB">
      <w:pPr>
        <w:widowControl/>
        <w:jc w:val="left"/>
        <w:outlineLvl w:val="1"/>
        <w:rPr>
          <w:rFonts w:ascii="仿宋_GB2312" w:eastAsia="仿宋_GB2312" w:hAnsi="宋体" w:hint="eastAsia"/>
          <w:b/>
          <w:kern w:val="0"/>
          <w:sz w:val="32"/>
          <w:szCs w:val="32"/>
        </w:rPr>
      </w:pPr>
    </w:p>
    <w:p w:rsidR="006564BB" w:rsidRDefault="006564BB">
      <w:pPr>
        <w:widowControl/>
        <w:jc w:val="left"/>
        <w:outlineLvl w:val="1"/>
        <w:rPr>
          <w:rFonts w:ascii="仿宋_GB2312" w:eastAsia="仿宋_GB2312" w:hAnsi="宋体" w:hint="eastAsia"/>
          <w:b/>
          <w:kern w:val="0"/>
          <w:sz w:val="32"/>
          <w:szCs w:val="32"/>
        </w:rPr>
      </w:pPr>
    </w:p>
    <w:p w:rsidR="006564BB" w:rsidRDefault="006564BB">
      <w:pPr>
        <w:widowControl/>
        <w:jc w:val="left"/>
        <w:outlineLvl w:val="1"/>
        <w:rPr>
          <w:rFonts w:ascii="仿宋_GB2312" w:eastAsia="仿宋_GB2312" w:hAnsi="宋体" w:hint="eastAsia"/>
          <w:b/>
          <w:kern w:val="0"/>
          <w:sz w:val="32"/>
          <w:szCs w:val="32"/>
        </w:rPr>
      </w:pPr>
    </w:p>
    <w:p w:rsidR="006564BB" w:rsidRDefault="006564BB">
      <w:pPr>
        <w:widowControl/>
        <w:jc w:val="left"/>
        <w:outlineLvl w:val="1"/>
        <w:rPr>
          <w:rFonts w:ascii="仿宋_GB2312" w:eastAsia="仿宋_GB2312" w:hAnsi="宋体" w:hint="eastAsia"/>
          <w:b/>
          <w:kern w:val="0"/>
          <w:sz w:val="32"/>
          <w:szCs w:val="32"/>
        </w:rPr>
      </w:pPr>
    </w:p>
    <w:p w:rsidR="006564BB" w:rsidRDefault="006564BB">
      <w:pPr>
        <w:widowControl/>
        <w:jc w:val="left"/>
        <w:outlineLvl w:val="1"/>
        <w:rPr>
          <w:rFonts w:ascii="仿宋_GB2312" w:eastAsia="仿宋_GB2312" w:hAnsi="宋体" w:hint="eastAsia"/>
          <w:b/>
          <w:kern w:val="0"/>
          <w:sz w:val="32"/>
          <w:szCs w:val="32"/>
        </w:rPr>
      </w:pPr>
    </w:p>
    <w:p w:rsidR="006564BB" w:rsidRDefault="006564BB">
      <w:pPr>
        <w:widowControl/>
        <w:jc w:val="left"/>
        <w:outlineLvl w:val="1"/>
        <w:rPr>
          <w:rFonts w:ascii="仿宋_GB2312" w:eastAsia="仿宋_GB2312" w:hAnsi="宋体" w:hint="eastAsia"/>
          <w:b/>
          <w:kern w:val="0"/>
          <w:sz w:val="32"/>
          <w:szCs w:val="32"/>
        </w:rPr>
      </w:pPr>
    </w:p>
    <w:p w:rsidR="006564BB" w:rsidRDefault="006564BB">
      <w:pPr>
        <w:widowControl/>
        <w:jc w:val="left"/>
        <w:outlineLvl w:val="1"/>
        <w:rPr>
          <w:rFonts w:ascii="仿宋_GB2312" w:eastAsia="仿宋_GB2312" w:hAnsi="宋体" w:hint="eastAsia"/>
          <w:b/>
          <w:kern w:val="0"/>
          <w:sz w:val="32"/>
          <w:szCs w:val="32"/>
        </w:rPr>
      </w:pPr>
    </w:p>
    <w:p w:rsidR="006564BB" w:rsidRDefault="006564BB">
      <w:pPr>
        <w:widowControl/>
        <w:jc w:val="left"/>
        <w:outlineLvl w:val="1"/>
        <w:rPr>
          <w:rFonts w:ascii="仿宋_GB2312" w:eastAsia="仿宋_GB2312" w:hAnsi="宋体" w:hint="eastAsia"/>
          <w:b/>
          <w:kern w:val="0"/>
          <w:sz w:val="32"/>
          <w:szCs w:val="32"/>
        </w:rPr>
      </w:pPr>
    </w:p>
    <w:p w:rsidR="006564BB" w:rsidRDefault="006564BB">
      <w:pPr>
        <w:widowControl/>
        <w:jc w:val="left"/>
        <w:outlineLvl w:val="1"/>
        <w:rPr>
          <w:rFonts w:ascii="仿宋_GB2312" w:eastAsia="仿宋_GB2312" w:hAnsi="宋体" w:hint="eastAsia"/>
          <w:b/>
          <w:kern w:val="0"/>
          <w:sz w:val="32"/>
          <w:szCs w:val="32"/>
        </w:rPr>
      </w:pPr>
    </w:p>
    <w:p w:rsidR="00462562" w:rsidRDefault="00F14FB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661" w:type="dxa"/>
        <w:tblInd w:w="-360" w:type="dxa"/>
        <w:tblLayout w:type="fixed"/>
        <w:tblLook w:val="04A0" w:firstRow="1" w:lastRow="0" w:firstColumn="1" w:lastColumn="0" w:noHBand="0" w:noVBand="1"/>
      </w:tblPr>
      <w:tblGrid>
        <w:gridCol w:w="10"/>
        <w:gridCol w:w="521"/>
        <w:gridCol w:w="426"/>
        <w:gridCol w:w="426"/>
        <w:gridCol w:w="851"/>
        <w:gridCol w:w="1456"/>
        <w:gridCol w:w="750"/>
        <w:gridCol w:w="569"/>
        <w:gridCol w:w="536"/>
        <w:gridCol w:w="652"/>
        <w:gridCol w:w="652"/>
        <w:gridCol w:w="578"/>
        <w:gridCol w:w="419"/>
        <w:gridCol w:w="578"/>
        <w:gridCol w:w="420"/>
        <w:gridCol w:w="420"/>
        <w:gridCol w:w="388"/>
        <w:gridCol w:w="9"/>
      </w:tblGrid>
      <w:tr w:rsidR="00462562">
        <w:trPr>
          <w:gridBefore w:val="1"/>
          <w:gridAfter w:val="1"/>
          <w:wBefore w:w="10" w:type="dxa"/>
          <w:wAfter w:w="9" w:type="dxa"/>
          <w:trHeight w:val="375"/>
        </w:trPr>
        <w:tc>
          <w:tcPr>
            <w:tcW w:w="9642" w:type="dxa"/>
            <w:gridSpan w:val="16"/>
            <w:tcBorders>
              <w:top w:val="nil"/>
              <w:left w:val="nil"/>
              <w:bottom w:val="nil"/>
              <w:right w:val="nil"/>
            </w:tcBorders>
            <w:noWrap/>
            <w:vAlign w:val="center"/>
          </w:tcPr>
          <w:p w:rsidR="00462562" w:rsidRDefault="00F14FBC">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p w:rsidR="00462562" w:rsidRDefault="00F14FBC">
            <w:pPr>
              <w:widowControl/>
              <w:jc w:val="center"/>
              <w:rPr>
                <w:rFonts w:ascii="仿宋_GB2312" w:eastAsia="仿宋_GB2312" w:hAnsi="宋体" w:cs="宋体"/>
                <w:b/>
                <w:bCs/>
                <w:color w:val="000000"/>
                <w:kern w:val="0"/>
                <w:sz w:val="32"/>
                <w:szCs w:val="32"/>
              </w:rPr>
            </w:pPr>
            <w:r>
              <w:rPr>
                <w:rFonts w:ascii="仿宋_GB2312" w:eastAsia="仿宋_GB2312" w:hAnsi="宋体" w:hint="eastAsia"/>
                <w:kern w:val="0"/>
                <w:sz w:val="24"/>
              </w:rPr>
              <w:t>编制部门（单位）：中国人民政治协商会议新疆昌吉回族自治州委员会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383" w:type="dxa"/>
            <w:gridSpan w:val="4"/>
            <w:noWrap/>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851" w:type="dxa"/>
            <w:vMerge w:val="restart"/>
            <w:noWrap/>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462562" w:rsidRDefault="00F14FBC">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vMerge w:val="restart"/>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vMerge w:val="restart"/>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462562" w:rsidRDefault="00F14FB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31" w:type="dxa"/>
            <w:gridSpan w:val="2"/>
            <w:tcBorders>
              <w:bottom w:val="single" w:sz="4" w:space="0" w:color="auto"/>
            </w:tcBorders>
            <w:noWrap/>
            <w:vAlign w:val="center"/>
          </w:tcPr>
          <w:p w:rsidR="00462562" w:rsidRDefault="00F14FBC">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26" w:type="dxa"/>
            <w:tcBorders>
              <w:bottom w:val="single" w:sz="4" w:space="0" w:color="auto"/>
            </w:tcBorders>
            <w:noWrap/>
            <w:vAlign w:val="center"/>
          </w:tcPr>
          <w:p w:rsidR="00462562" w:rsidRDefault="00F14FBC">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26" w:type="dxa"/>
            <w:tcBorders>
              <w:bottom w:val="single" w:sz="4" w:space="0" w:color="auto"/>
            </w:tcBorders>
            <w:noWrap/>
            <w:vAlign w:val="center"/>
          </w:tcPr>
          <w:p w:rsidR="00462562" w:rsidRDefault="00F14FBC">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462562" w:rsidRDefault="00462562">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462562" w:rsidRDefault="00462562">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462562" w:rsidRDefault="00462562">
            <w:pPr>
              <w:widowControl/>
              <w:jc w:val="left"/>
              <w:outlineLvl w:val="1"/>
              <w:rPr>
                <w:rFonts w:ascii="仿宋_GB2312" w:eastAsia="仿宋_GB2312" w:hAnsi="宋体"/>
                <w:b/>
                <w:kern w:val="0"/>
                <w:sz w:val="18"/>
                <w:szCs w:val="18"/>
              </w:rPr>
            </w:pPr>
          </w:p>
        </w:tc>
        <w:tc>
          <w:tcPr>
            <w:tcW w:w="569" w:type="dxa"/>
            <w:vMerge/>
            <w:tcBorders>
              <w:bottom w:val="single" w:sz="4" w:space="0" w:color="auto"/>
            </w:tcBorders>
          </w:tcPr>
          <w:p w:rsidR="00462562" w:rsidRDefault="00462562">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462562" w:rsidRDefault="00462562">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462562" w:rsidRDefault="00462562">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462562" w:rsidRDefault="00462562">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462562" w:rsidRDefault="00462562">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462562" w:rsidRDefault="00462562">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462562" w:rsidRDefault="00462562">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462562" w:rsidRDefault="00462562">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462562" w:rsidRDefault="00462562">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rsidR="00462562" w:rsidRDefault="00462562">
            <w:pPr>
              <w:widowControl/>
              <w:jc w:val="left"/>
              <w:outlineLvl w:val="1"/>
              <w:rPr>
                <w:rFonts w:ascii="仿宋_GB2312" w:eastAsia="仿宋_GB2312" w:hAnsi="宋体"/>
                <w:b/>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201</w:t>
            </w:r>
          </w:p>
        </w:tc>
        <w:tc>
          <w:tcPr>
            <w:tcW w:w="426" w:type="dxa"/>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02</w:t>
            </w:r>
          </w:p>
        </w:tc>
        <w:tc>
          <w:tcPr>
            <w:tcW w:w="426" w:type="dxa"/>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02</w:t>
            </w:r>
          </w:p>
        </w:tc>
        <w:tc>
          <w:tcPr>
            <w:tcW w:w="851" w:type="dxa"/>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一般行政管理事务</w:t>
            </w:r>
          </w:p>
        </w:tc>
        <w:tc>
          <w:tcPr>
            <w:tcW w:w="1456" w:type="dxa"/>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专门委员会工作经费</w:t>
            </w:r>
          </w:p>
        </w:tc>
        <w:tc>
          <w:tcPr>
            <w:tcW w:w="750" w:type="dxa"/>
            <w:vAlign w:val="center"/>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50</w:t>
            </w: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50</w:t>
            </w: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201</w:t>
            </w:r>
          </w:p>
        </w:tc>
        <w:tc>
          <w:tcPr>
            <w:tcW w:w="426" w:type="dxa"/>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02</w:t>
            </w:r>
          </w:p>
        </w:tc>
        <w:tc>
          <w:tcPr>
            <w:tcW w:w="426" w:type="dxa"/>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02</w:t>
            </w:r>
          </w:p>
        </w:tc>
        <w:tc>
          <w:tcPr>
            <w:tcW w:w="851" w:type="dxa"/>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一般行政管理事务</w:t>
            </w:r>
          </w:p>
        </w:tc>
        <w:tc>
          <w:tcPr>
            <w:tcW w:w="1456" w:type="dxa"/>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政协委员活动费</w:t>
            </w:r>
          </w:p>
        </w:tc>
        <w:tc>
          <w:tcPr>
            <w:tcW w:w="750" w:type="dxa"/>
            <w:vAlign w:val="center"/>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33</w:t>
            </w: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33</w:t>
            </w: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462562">
            <w:pPr>
              <w:widowControl/>
              <w:jc w:val="center"/>
              <w:outlineLvl w:val="1"/>
              <w:rPr>
                <w:rFonts w:ascii="仿宋_GB2312" w:eastAsia="仿宋_GB2312" w:hAnsi="宋体"/>
                <w:kern w:val="0"/>
                <w:sz w:val="18"/>
                <w:szCs w:val="18"/>
              </w:rPr>
            </w:pPr>
          </w:p>
        </w:tc>
        <w:tc>
          <w:tcPr>
            <w:tcW w:w="750" w:type="dxa"/>
            <w:vAlign w:val="center"/>
          </w:tcPr>
          <w:p w:rsidR="00462562" w:rsidRDefault="00462562">
            <w:pPr>
              <w:widowControl/>
              <w:jc w:val="center"/>
              <w:outlineLvl w:val="1"/>
              <w:rPr>
                <w:rFonts w:ascii="仿宋_GB2312" w:eastAsia="仿宋_GB2312" w:hAnsi="宋体"/>
                <w:kern w:val="0"/>
                <w:sz w:val="18"/>
                <w:szCs w:val="18"/>
              </w:rPr>
            </w:pP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462562">
            <w:pPr>
              <w:widowControl/>
              <w:jc w:val="center"/>
              <w:outlineLvl w:val="1"/>
              <w:rPr>
                <w:rFonts w:ascii="仿宋_GB2312" w:eastAsia="仿宋_GB2312" w:hAnsi="宋体"/>
                <w:kern w:val="0"/>
                <w:sz w:val="18"/>
                <w:szCs w:val="18"/>
              </w:rPr>
            </w:pPr>
          </w:p>
        </w:tc>
        <w:tc>
          <w:tcPr>
            <w:tcW w:w="750" w:type="dxa"/>
            <w:vAlign w:val="center"/>
          </w:tcPr>
          <w:p w:rsidR="00462562" w:rsidRDefault="00462562">
            <w:pPr>
              <w:widowControl/>
              <w:jc w:val="center"/>
              <w:outlineLvl w:val="1"/>
              <w:rPr>
                <w:rFonts w:ascii="仿宋_GB2312" w:eastAsia="仿宋_GB2312" w:hAnsi="宋体"/>
                <w:kern w:val="0"/>
                <w:sz w:val="18"/>
                <w:szCs w:val="18"/>
              </w:rPr>
            </w:pP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462562">
            <w:pPr>
              <w:widowControl/>
              <w:jc w:val="center"/>
              <w:outlineLvl w:val="1"/>
              <w:rPr>
                <w:rFonts w:ascii="仿宋_GB2312" w:eastAsia="仿宋_GB2312" w:hAnsi="宋体"/>
                <w:kern w:val="0"/>
                <w:sz w:val="18"/>
                <w:szCs w:val="18"/>
              </w:rPr>
            </w:pPr>
          </w:p>
        </w:tc>
        <w:tc>
          <w:tcPr>
            <w:tcW w:w="750" w:type="dxa"/>
            <w:vAlign w:val="center"/>
          </w:tcPr>
          <w:p w:rsidR="00462562" w:rsidRDefault="00462562">
            <w:pPr>
              <w:widowControl/>
              <w:jc w:val="center"/>
              <w:outlineLvl w:val="1"/>
              <w:rPr>
                <w:rFonts w:ascii="仿宋_GB2312" w:eastAsia="仿宋_GB2312" w:hAnsi="宋体"/>
                <w:kern w:val="0"/>
                <w:sz w:val="18"/>
                <w:szCs w:val="18"/>
              </w:rPr>
            </w:pP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462562">
            <w:pPr>
              <w:widowControl/>
              <w:jc w:val="center"/>
              <w:outlineLvl w:val="1"/>
              <w:rPr>
                <w:rFonts w:ascii="仿宋_GB2312" w:eastAsia="仿宋_GB2312" w:hAnsi="宋体"/>
                <w:kern w:val="0"/>
                <w:sz w:val="18"/>
                <w:szCs w:val="18"/>
              </w:rPr>
            </w:pPr>
          </w:p>
        </w:tc>
        <w:tc>
          <w:tcPr>
            <w:tcW w:w="750" w:type="dxa"/>
            <w:vAlign w:val="center"/>
          </w:tcPr>
          <w:p w:rsidR="00462562" w:rsidRDefault="00462562">
            <w:pPr>
              <w:widowControl/>
              <w:jc w:val="center"/>
              <w:outlineLvl w:val="1"/>
              <w:rPr>
                <w:rFonts w:ascii="仿宋_GB2312" w:eastAsia="仿宋_GB2312" w:hAnsi="宋体"/>
                <w:kern w:val="0"/>
                <w:sz w:val="18"/>
                <w:szCs w:val="18"/>
              </w:rPr>
            </w:pP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462562">
            <w:pPr>
              <w:widowControl/>
              <w:jc w:val="center"/>
              <w:outlineLvl w:val="1"/>
              <w:rPr>
                <w:rFonts w:ascii="仿宋_GB2312" w:eastAsia="仿宋_GB2312" w:hAnsi="宋体"/>
                <w:kern w:val="0"/>
                <w:sz w:val="18"/>
                <w:szCs w:val="18"/>
              </w:rPr>
            </w:pPr>
          </w:p>
        </w:tc>
        <w:tc>
          <w:tcPr>
            <w:tcW w:w="750" w:type="dxa"/>
            <w:vAlign w:val="center"/>
          </w:tcPr>
          <w:p w:rsidR="00462562" w:rsidRDefault="00462562">
            <w:pPr>
              <w:widowControl/>
              <w:jc w:val="center"/>
              <w:outlineLvl w:val="1"/>
              <w:rPr>
                <w:rFonts w:ascii="仿宋_GB2312" w:eastAsia="仿宋_GB2312" w:hAnsi="宋体"/>
                <w:kern w:val="0"/>
                <w:sz w:val="18"/>
                <w:szCs w:val="18"/>
              </w:rPr>
            </w:pP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462562">
            <w:pPr>
              <w:widowControl/>
              <w:jc w:val="center"/>
              <w:outlineLvl w:val="1"/>
              <w:rPr>
                <w:rFonts w:ascii="仿宋_GB2312" w:eastAsia="仿宋_GB2312" w:hAnsi="宋体"/>
                <w:kern w:val="0"/>
                <w:sz w:val="18"/>
                <w:szCs w:val="18"/>
              </w:rPr>
            </w:pPr>
          </w:p>
        </w:tc>
        <w:tc>
          <w:tcPr>
            <w:tcW w:w="750" w:type="dxa"/>
            <w:vAlign w:val="center"/>
          </w:tcPr>
          <w:p w:rsidR="00462562" w:rsidRDefault="00462562">
            <w:pPr>
              <w:widowControl/>
              <w:jc w:val="center"/>
              <w:outlineLvl w:val="1"/>
              <w:rPr>
                <w:rFonts w:ascii="仿宋_GB2312" w:eastAsia="仿宋_GB2312" w:hAnsi="宋体"/>
                <w:kern w:val="0"/>
                <w:sz w:val="18"/>
                <w:szCs w:val="18"/>
              </w:rPr>
            </w:pP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462562">
            <w:pPr>
              <w:widowControl/>
              <w:jc w:val="center"/>
              <w:outlineLvl w:val="1"/>
              <w:rPr>
                <w:rFonts w:ascii="仿宋_GB2312" w:eastAsia="仿宋_GB2312" w:hAnsi="宋体"/>
                <w:kern w:val="0"/>
                <w:sz w:val="18"/>
                <w:szCs w:val="18"/>
              </w:rPr>
            </w:pPr>
          </w:p>
        </w:tc>
        <w:tc>
          <w:tcPr>
            <w:tcW w:w="750" w:type="dxa"/>
            <w:vAlign w:val="center"/>
          </w:tcPr>
          <w:p w:rsidR="00462562" w:rsidRDefault="00462562">
            <w:pPr>
              <w:widowControl/>
              <w:jc w:val="center"/>
              <w:outlineLvl w:val="1"/>
              <w:rPr>
                <w:rFonts w:ascii="仿宋_GB2312" w:eastAsia="仿宋_GB2312" w:hAnsi="宋体"/>
                <w:kern w:val="0"/>
                <w:sz w:val="18"/>
                <w:szCs w:val="18"/>
              </w:rPr>
            </w:pP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462562">
            <w:pPr>
              <w:widowControl/>
              <w:jc w:val="center"/>
              <w:outlineLvl w:val="1"/>
              <w:rPr>
                <w:rFonts w:ascii="仿宋_GB2312" w:eastAsia="仿宋_GB2312" w:hAnsi="宋体"/>
                <w:kern w:val="0"/>
                <w:sz w:val="18"/>
                <w:szCs w:val="18"/>
              </w:rPr>
            </w:pPr>
          </w:p>
        </w:tc>
        <w:tc>
          <w:tcPr>
            <w:tcW w:w="750" w:type="dxa"/>
            <w:vAlign w:val="center"/>
          </w:tcPr>
          <w:p w:rsidR="00462562" w:rsidRDefault="00462562">
            <w:pPr>
              <w:widowControl/>
              <w:jc w:val="center"/>
              <w:outlineLvl w:val="1"/>
              <w:rPr>
                <w:rFonts w:ascii="仿宋_GB2312" w:eastAsia="仿宋_GB2312" w:hAnsi="宋体"/>
                <w:kern w:val="0"/>
                <w:sz w:val="18"/>
                <w:szCs w:val="18"/>
              </w:rPr>
            </w:pP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462562">
            <w:pPr>
              <w:widowControl/>
              <w:jc w:val="center"/>
              <w:outlineLvl w:val="1"/>
              <w:rPr>
                <w:rFonts w:ascii="仿宋_GB2312" w:eastAsia="仿宋_GB2312" w:hAnsi="宋体"/>
                <w:kern w:val="0"/>
                <w:sz w:val="18"/>
                <w:szCs w:val="18"/>
              </w:rPr>
            </w:pPr>
          </w:p>
        </w:tc>
        <w:tc>
          <w:tcPr>
            <w:tcW w:w="750" w:type="dxa"/>
            <w:vAlign w:val="center"/>
          </w:tcPr>
          <w:p w:rsidR="00462562" w:rsidRDefault="00462562">
            <w:pPr>
              <w:widowControl/>
              <w:jc w:val="center"/>
              <w:outlineLvl w:val="1"/>
              <w:rPr>
                <w:rFonts w:ascii="仿宋_GB2312" w:eastAsia="仿宋_GB2312" w:hAnsi="宋体"/>
                <w:kern w:val="0"/>
                <w:sz w:val="18"/>
                <w:szCs w:val="18"/>
              </w:rPr>
            </w:pP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462562">
            <w:pPr>
              <w:widowControl/>
              <w:jc w:val="center"/>
              <w:outlineLvl w:val="1"/>
              <w:rPr>
                <w:rFonts w:ascii="仿宋_GB2312" w:eastAsia="仿宋_GB2312" w:hAnsi="宋体"/>
                <w:kern w:val="0"/>
                <w:sz w:val="18"/>
                <w:szCs w:val="18"/>
              </w:rPr>
            </w:pPr>
          </w:p>
        </w:tc>
        <w:tc>
          <w:tcPr>
            <w:tcW w:w="750" w:type="dxa"/>
            <w:vAlign w:val="center"/>
          </w:tcPr>
          <w:p w:rsidR="00462562" w:rsidRDefault="00462562">
            <w:pPr>
              <w:widowControl/>
              <w:jc w:val="center"/>
              <w:outlineLvl w:val="1"/>
              <w:rPr>
                <w:rFonts w:ascii="仿宋_GB2312" w:eastAsia="仿宋_GB2312" w:hAnsi="宋体"/>
                <w:kern w:val="0"/>
                <w:sz w:val="18"/>
                <w:szCs w:val="18"/>
              </w:rPr>
            </w:pP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462562">
            <w:pPr>
              <w:widowControl/>
              <w:jc w:val="center"/>
              <w:outlineLvl w:val="1"/>
              <w:rPr>
                <w:rFonts w:ascii="仿宋_GB2312" w:eastAsia="仿宋_GB2312" w:hAnsi="宋体"/>
                <w:kern w:val="0"/>
                <w:sz w:val="18"/>
                <w:szCs w:val="18"/>
              </w:rPr>
            </w:pPr>
          </w:p>
        </w:tc>
        <w:tc>
          <w:tcPr>
            <w:tcW w:w="750" w:type="dxa"/>
            <w:vAlign w:val="center"/>
          </w:tcPr>
          <w:p w:rsidR="00462562" w:rsidRDefault="00462562">
            <w:pPr>
              <w:widowControl/>
              <w:jc w:val="center"/>
              <w:outlineLvl w:val="1"/>
              <w:rPr>
                <w:rFonts w:ascii="仿宋_GB2312" w:eastAsia="仿宋_GB2312" w:hAnsi="宋体"/>
                <w:kern w:val="0"/>
                <w:sz w:val="18"/>
                <w:szCs w:val="18"/>
              </w:rPr>
            </w:pP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462562">
            <w:pPr>
              <w:widowControl/>
              <w:jc w:val="center"/>
              <w:outlineLvl w:val="1"/>
              <w:rPr>
                <w:rFonts w:ascii="仿宋_GB2312" w:eastAsia="仿宋_GB2312" w:hAnsi="宋体"/>
                <w:kern w:val="0"/>
                <w:sz w:val="18"/>
                <w:szCs w:val="18"/>
              </w:rPr>
            </w:pPr>
          </w:p>
        </w:tc>
        <w:tc>
          <w:tcPr>
            <w:tcW w:w="750" w:type="dxa"/>
            <w:vAlign w:val="center"/>
          </w:tcPr>
          <w:p w:rsidR="00462562" w:rsidRDefault="00462562">
            <w:pPr>
              <w:widowControl/>
              <w:jc w:val="center"/>
              <w:outlineLvl w:val="1"/>
              <w:rPr>
                <w:rFonts w:ascii="仿宋_GB2312" w:eastAsia="仿宋_GB2312" w:hAnsi="宋体"/>
                <w:kern w:val="0"/>
                <w:sz w:val="18"/>
                <w:szCs w:val="18"/>
              </w:rPr>
            </w:pP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r w:rsidR="00462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426" w:type="dxa"/>
            <w:vAlign w:val="center"/>
          </w:tcPr>
          <w:p w:rsidR="00462562" w:rsidRDefault="00462562">
            <w:pPr>
              <w:widowControl/>
              <w:jc w:val="center"/>
              <w:outlineLvl w:val="1"/>
              <w:rPr>
                <w:rFonts w:ascii="仿宋_GB2312" w:eastAsia="仿宋_GB2312" w:hAnsi="宋体"/>
                <w:kern w:val="0"/>
                <w:sz w:val="18"/>
                <w:szCs w:val="18"/>
              </w:rPr>
            </w:pPr>
          </w:p>
        </w:tc>
        <w:tc>
          <w:tcPr>
            <w:tcW w:w="851" w:type="dxa"/>
            <w:vAlign w:val="center"/>
          </w:tcPr>
          <w:p w:rsidR="00462562" w:rsidRDefault="00462562">
            <w:pPr>
              <w:widowControl/>
              <w:jc w:val="center"/>
              <w:outlineLvl w:val="1"/>
              <w:rPr>
                <w:rFonts w:ascii="仿宋_GB2312" w:eastAsia="仿宋_GB2312" w:hAnsi="宋体"/>
                <w:kern w:val="0"/>
                <w:sz w:val="18"/>
                <w:szCs w:val="18"/>
              </w:rPr>
            </w:pPr>
          </w:p>
        </w:tc>
        <w:tc>
          <w:tcPr>
            <w:tcW w:w="1456" w:type="dxa"/>
            <w:vAlign w:val="center"/>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w:t>
            </w:r>
            <w:r>
              <w:rPr>
                <w:rFonts w:ascii="仿宋_GB2312" w:eastAsia="仿宋_GB2312" w:hAnsi="宋体" w:hint="eastAsia"/>
                <w:b/>
                <w:bCs/>
                <w:kern w:val="0"/>
                <w:sz w:val="18"/>
                <w:szCs w:val="18"/>
              </w:rPr>
              <w:t xml:space="preserve"> </w:t>
            </w:r>
            <w:r>
              <w:rPr>
                <w:rFonts w:ascii="仿宋_GB2312" w:eastAsia="仿宋_GB2312" w:hAnsi="宋体" w:hint="eastAsia"/>
                <w:b/>
                <w:bCs/>
                <w:kern w:val="0"/>
                <w:sz w:val="18"/>
                <w:szCs w:val="18"/>
              </w:rPr>
              <w:t>计</w:t>
            </w:r>
          </w:p>
        </w:tc>
        <w:tc>
          <w:tcPr>
            <w:tcW w:w="750" w:type="dxa"/>
            <w:vAlign w:val="center"/>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83</w:t>
            </w:r>
          </w:p>
        </w:tc>
        <w:tc>
          <w:tcPr>
            <w:tcW w:w="569" w:type="dxa"/>
            <w:vAlign w:val="center"/>
          </w:tcPr>
          <w:p w:rsidR="00462562" w:rsidRDefault="00462562">
            <w:pPr>
              <w:widowControl/>
              <w:jc w:val="center"/>
              <w:outlineLvl w:val="1"/>
              <w:rPr>
                <w:rFonts w:ascii="仿宋_GB2312" w:eastAsia="仿宋_GB2312" w:hAnsi="宋体"/>
                <w:kern w:val="0"/>
                <w:sz w:val="18"/>
                <w:szCs w:val="18"/>
              </w:rPr>
            </w:pPr>
          </w:p>
        </w:tc>
        <w:tc>
          <w:tcPr>
            <w:tcW w:w="536" w:type="dxa"/>
            <w:vAlign w:val="center"/>
          </w:tcPr>
          <w:p w:rsidR="00462562" w:rsidRDefault="00F14FB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83</w:t>
            </w: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652"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19" w:type="dxa"/>
            <w:vAlign w:val="center"/>
          </w:tcPr>
          <w:p w:rsidR="00462562" w:rsidRDefault="00462562">
            <w:pPr>
              <w:widowControl/>
              <w:jc w:val="center"/>
              <w:outlineLvl w:val="1"/>
              <w:rPr>
                <w:rFonts w:ascii="仿宋_GB2312" w:eastAsia="仿宋_GB2312" w:hAnsi="宋体"/>
                <w:kern w:val="0"/>
                <w:sz w:val="18"/>
                <w:szCs w:val="18"/>
              </w:rPr>
            </w:pPr>
          </w:p>
        </w:tc>
        <w:tc>
          <w:tcPr>
            <w:tcW w:w="578"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420" w:type="dxa"/>
            <w:vAlign w:val="center"/>
          </w:tcPr>
          <w:p w:rsidR="00462562" w:rsidRDefault="00462562">
            <w:pPr>
              <w:widowControl/>
              <w:jc w:val="center"/>
              <w:outlineLvl w:val="1"/>
              <w:rPr>
                <w:rFonts w:ascii="仿宋_GB2312" w:eastAsia="仿宋_GB2312" w:hAnsi="宋体"/>
                <w:kern w:val="0"/>
                <w:sz w:val="18"/>
                <w:szCs w:val="18"/>
              </w:rPr>
            </w:pPr>
          </w:p>
        </w:tc>
        <w:tc>
          <w:tcPr>
            <w:tcW w:w="397" w:type="dxa"/>
            <w:gridSpan w:val="2"/>
            <w:vAlign w:val="center"/>
          </w:tcPr>
          <w:p w:rsidR="00462562" w:rsidRDefault="00462562">
            <w:pPr>
              <w:widowControl/>
              <w:jc w:val="center"/>
              <w:outlineLvl w:val="1"/>
              <w:rPr>
                <w:rFonts w:ascii="仿宋_GB2312" w:eastAsia="仿宋_GB2312" w:hAnsi="宋体"/>
                <w:kern w:val="0"/>
                <w:sz w:val="18"/>
                <w:szCs w:val="18"/>
              </w:rPr>
            </w:pPr>
          </w:p>
        </w:tc>
      </w:tr>
    </w:tbl>
    <w:p w:rsidR="00462562" w:rsidRDefault="00F14FB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w:t>
      </w:r>
      <w:r>
        <w:rPr>
          <w:rFonts w:ascii="仿宋_GB2312" w:eastAsia="仿宋_GB2312" w:hAnsi="宋体" w:hint="eastAsia"/>
          <w:b/>
          <w:kern w:val="0"/>
          <w:sz w:val="32"/>
          <w:szCs w:val="32"/>
        </w:rPr>
        <w:t>八：</w:t>
      </w:r>
    </w:p>
    <w:p w:rsidR="00462562" w:rsidRDefault="00F14FBC">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462562" w:rsidRDefault="00F14FBC">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编制部门（单位）：中国人民政治协商会议新疆昌吉回族自治州委员会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462562">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462562" w:rsidRDefault="00F14FB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462562" w:rsidRDefault="00F14FB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462562" w:rsidRDefault="00F14FB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462562">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462562" w:rsidRDefault="00462562">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62562" w:rsidRDefault="00F14FBC">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462562" w:rsidRDefault="00462562">
            <w:pPr>
              <w:widowControl/>
              <w:jc w:val="left"/>
              <w:rPr>
                <w:rFonts w:ascii="宋体" w:hAnsi="宋体" w:cs="宋体"/>
                <w:b/>
                <w:bCs/>
                <w:color w:val="000000"/>
                <w:kern w:val="0"/>
                <w:sz w:val="22"/>
                <w:szCs w:val="22"/>
              </w:rPr>
            </w:pPr>
          </w:p>
        </w:tc>
      </w:tr>
      <w:tr w:rsidR="00462562">
        <w:trPr>
          <w:trHeight w:val="592"/>
        </w:trPr>
        <w:tc>
          <w:tcPr>
            <w:tcW w:w="1575" w:type="dxa"/>
            <w:tcBorders>
              <w:top w:val="nil"/>
              <w:left w:val="single" w:sz="4" w:space="0" w:color="auto"/>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31.68</w:t>
            </w:r>
          </w:p>
        </w:tc>
        <w:tc>
          <w:tcPr>
            <w:tcW w:w="1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w:t>
            </w:r>
          </w:p>
        </w:tc>
        <w:tc>
          <w:tcPr>
            <w:tcW w:w="1418"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w:t>
            </w:r>
          </w:p>
        </w:tc>
        <w:tc>
          <w:tcPr>
            <w:tcW w:w="1712" w:type="dxa"/>
            <w:tcBorders>
              <w:top w:val="nil"/>
              <w:left w:val="nil"/>
              <w:bottom w:val="single" w:sz="4" w:space="0" w:color="auto"/>
              <w:right w:val="single" w:sz="4" w:space="0" w:color="auto"/>
            </w:tcBorders>
            <w:vAlign w:val="center"/>
          </w:tcPr>
          <w:p w:rsidR="00462562" w:rsidRDefault="00F14FB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1.68</w:t>
            </w:r>
          </w:p>
        </w:tc>
      </w:tr>
      <w:tr w:rsidR="00462562">
        <w:trPr>
          <w:trHeight w:val="558"/>
        </w:trPr>
        <w:tc>
          <w:tcPr>
            <w:tcW w:w="1575"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555"/>
        </w:trPr>
        <w:tc>
          <w:tcPr>
            <w:tcW w:w="1575"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563"/>
        </w:trPr>
        <w:tc>
          <w:tcPr>
            <w:tcW w:w="1575"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r w:rsidR="00462562">
        <w:trPr>
          <w:trHeight w:val="583"/>
        </w:trPr>
        <w:tc>
          <w:tcPr>
            <w:tcW w:w="1575" w:type="dxa"/>
            <w:tcBorders>
              <w:top w:val="nil"/>
              <w:left w:val="single" w:sz="4" w:space="0" w:color="auto"/>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462562" w:rsidRDefault="00462562">
            <w:pPr>
              <w:widowControl/>
              <w:jc w:val="center"/>
              <w:rPr>
                <w:rFonts w:ascii="仿宋_GB2312" w:eastAsia="仿宋_GB2312" w:hAnsi="宋体" w:cs="宋体"/>
                <w:color w:val="000000"/>
                <w:kern w:val="0"/>
                <w:sz w:val="18"/>
                <w:szCs w:val="18"/>
              </w:rPr>
            </w:pPr>
          </w:p>
        </w:tc>
      </w:tr>
    </w:tbl>
    <w:p w:rsidR="00462562" w:rsidRDefault="00462562">
      <w:pPr>
        <w:widowControl/>
        <w:outlineLvl w:val="1"/>
        <w:rPr>
          <w:rFonts w:ascii="仿宋_GB2312" w:eastAsia="仿宋_GB2312" w:hAnsi="宋体"/>
          <w:b/>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outlineLvl w:val="1"/>
        <w:rPr>
          <w:rFonts w:ascii="仿宋_GB2312" w:eastAsia="仿宋_GB2312" w:hAnsi="宋体"/>
          <w:kern w:val="0"/>
          <w:sz w:val="32"/>
          <w:szCs w:val="32"/>
        </w:rPr>
      </w:pPr>
    </w:p>
    <w:p w:rsidR="00462562" w:rsidRDefault="00462562">
      <w:pPr>
        <w:widowControl/>
        <w:spacing w:line="360" w:lineRule="exact"/>
        <w:jc w:val="left"/>
        <w:outlineLvl w:val="1"/>
        <w:rPr>
          <w:rFonts w:ascii="仿宋_GB2312" w:eastAsia="仿宋_GB2312" w:hAnsi="宋体" w:hint="eastAsia"/>
          <w:b/>
          <w:kern w:val="0"/>
          <w:sz w:val="32"/>
          <w:szCs w:val="32"/>
        </w:rPr>
      </w:pPr>
    </w:p>
    <w:p w:rsidR="006564BB" w:rsidRDefault="006564BB">
      <w:pPr>
        <w:widowControl/>
        <w:spacing w:line="360" w:lineRule="exact"/>
        <w:jc w:val="left"/>
        <w:outlineLvl w:val="1"/>
        <w:rPr>
          <w:rFonts w:ascii="仿宋_GB2312" w:eastAsia="仿宋_GB2312" w:hAnsi="宋体"/>
          <w:b/>
          <w:kern w:val="0"/>
          <w:sz w:val="32"/>
          <w:szCs w:val="32"/>
        </w:rPr>
      </w:pPr>
    </w:p>
    <w:p w:rsidR="00462562" w:rsidRDefault="00462562">
      <w:pPr>
        <w:widowControl/>
        <w:spacing w:line="360" w:lineRule="exact"/>
        <w:jc w:val="left"/>
        <w:outlineLvl w:val="1"/>
        <w:rPr>
          <w:rFonts w:ascii="仿宋_GB2312" w:eastAsia="仿宋_GB2312" w:hAnsi="宋体"/>
          <w:b/>
          <w:kern w:val="0"/>
          <w:sz w:val="32"/>
          <w:szCs w:val="32"/>
        </w:rPr>
      </w:pPr>
    </w:p>
    <w:p w:rsidR="00462562" w:rsidRDefault="00F14FBC">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462562" w:rsidRDefault="00F14FBC">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462562" w:rsidRDefault="00F14FBC">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kern w:val="0"/>
          <w:sz w:val="24"/>
        </w:rPr>
        <w:t>编制部门（单位）：中国人民政治协商会议新疆昌吉回族自治州委员会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462562">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462562">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462562">
        <w:trPr>
          <w:trHeight w:val="315"/>
        </w:trPr>
        <w:tc>
          <w:tcPr>
            <w:tcW w:w="585" w:type="dxa"/>
            <w:tcBorders>
              <w:top w:val="nil"/>
              <w:left w:val="single" w:sz="4" w:space="0" w:color="auto"/>
              <w:bottom w:val="single" w:sz="4" w:space="0" w:color="auto"/>
              <w:right w:val="single" w:sz="4" w:space="0" w:color="auto"/>
            </w:tcBorders>
            <w:noWrap/>
            <w:vAlign w:val="center"/>
          </w:tcPr>
          <w:p w:rsidR="00462562" w:rsidRDefault="00F14FB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462562" w:rsidRDefault="00F14FB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462562" w:rsidRDefault="00462562">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462562" w:rsidRDefault="00462562">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462562" w:rsidRDefault="00462562">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462562" w:rsidRDefault="00462562">
            <w:pPr>
              <w:widowControl/>
              <w:spacing w:line="280" w:lineRule="exact"/>
              <w:jc w:val="left"/>
              <w:rPr>
                <w:rFonts w:ascii="仿宋_GB2312" w:eastAsia="仿宋_GB2312" w:hAnsi="宋体" w:cs="宋体"/>
                <w:b/>
                <w:bCs/>
                <w:color w:val="000000"/>
                <w:kern w:val="0"/>
                <w:sz w:val="24"/>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b/>
                <w:bCs/>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r>
      <w:tr w:rsidR="00462562">
        <w:trPr>
          <w:trHeight w:val="510"/>
        </w:trPr>
        <w:tc>
          <w:tcPr>
            <w:tcW w:w="585" w:type="dxa"/>
            <w:tcBorders>
              <w:top w:val="nil"/>
              <w:left w:val="single" w:sz="4" w:space="0" w:color="auto"/>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462562" w:rsidRDefault="00F14FB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6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462562" w:rsidRDefault="00462562">
            <w:pPr>
              <w:widowControl/>
              <w:spacing w:line="280" w:lineRule="exact"/>
              <w:jc w:val="center"/>
              <w:rPr>
                <w:rFonts w:ascii="仿宋_GB2312" w:eastAsia="仿宋_GB2312" w:hAnsi="宋体" w:cs="宋体"/>
                <w:color w:val="000000"/>
                <w:kern w:val="0"/>
                <w:sz w:val="18"/>
                <w:szCs w:val="18"/>
              </w:rPr>
            </w:pPr>
          </w:p>
        </w:tc>
      </w:tr>
    </w:tbl>
    <w:p w:rsidR="00462562" w:rsidRDefault="00F14FBC">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462562" w:rsidRDefault="00462562">
      <w:pPr>
        <w:widowControl/>
        <w:spacing w:line="280" w:lineRule="exact"/>
        <w:jc w:val="left"/>
        <w:outlineLvl w:val="1"/>
        <w:rPr>
          <w:rFonts w:ascii="仿宋_GB2312" w:eastAsia="仿宋_GB2312" w:hAnsi="宋体"/>
          <w:kern w:val="0"/>
          <w:sz w:val="32"/>
          <w:szCs w:val="32"/>
        </w:rPr>
        <w:sectPr w:rsidR="00462562">
          <w:footerReference w:type="even" r:id="rId9"/>
          <w:pgSz w:w="11906" w:h="16838"/>
          <w:pgMar w:top="2098" w:right="1418" w:bottom="1928" w:left="1588" w:header="851" w:footer="992" w:gutter="0"/>
          <w:pgNumType w:start="1"/>
          <w:cols w:space="720"/>
          <w:docGrid w:linePitch="312"/>
        </w:sectPr>
      </w:pPr>
    </w:p>
    <w:p w:rsidR="00462562" w:rsidRDefault="00F14FBC">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2021</w:t>
      </w:r>
      <w:r>
        <w:rPr>
          <w:rFonts w:ascii="黑体" w:eastAsia="黑体" w:hAnsi="黑体" w:hint="eastAsia"/>
          <w:kern w:val="0"/>
          <w:sz w:val="32"/>
          <w:szCs w:val="32"/>
        </w:rPr>
        <w:t>年昌吉州政协预算情况说明</w:t>
      </w:r>
    </w:p>
    <w:p w:rsidR="00462562" w:rsidRDefault="00462562">
      <w:pPr>
        <w:spacing w:line="560" w:lineRule="exact"/>
        <w:jc w:val="center"/>
        <w:rPr>
          <w:rFonts w:ascii="黑体" w:eastAsia="黑体" w:hAnsi="黑体"/>
          <w:kern w:val="0"/>
          <w:sz w:val="32"/>
          <w:szCs w:val="32"/>
        </w:rPr>
      </w:pPr>
    </w:p>
    <w:p w:rsidR="00462562" w:rsidRDefault="00F14FBC">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昌吉州政协</w:t>
      </w:r>
      <w:r>
        <w:rPr>
          <w:rFonts w:ascii="黑体" w:eastAsia="黑体" w:hAnsi="黑体" w:hint="eastAsia"/>
          <w:kern w:val="0"/>
          <w:sz w:val="32"/>
          <w:szCs w:val="32"/>
        </w:rPr>
        <w:t>2021</w:t>
      </w:r>
      <w:r>
        <w:rPr>
          <w:rFonts w:ascii="黑体" w:eastAsia="黑体" w:hAnsi="宋体" w:cs="宋体" w:hint="eastAsia"/>
          <w:kern w:val="0"/>
          <w:sz w:val="32"/>
          <w:szCs w:val="32"/>
        </w:rPr>
        <w:t>年收支预算情况的总体说明</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按照全口径预算的原则，昌吉州政协</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1093.63</w:t>
      </w:r>
      <w:r>
        <w:rPr>
          <w:rFonts w:ascii="仿宋_GB2312" w:eastAsia="仿宋_GB2312" w:hAnsi="宋体" w:cs="宋体" w:hint="eastAsia"/>
          <w:kern w:val="0"/>
          <w:sz w:val="32"/>
          <w:szCs w:val="32"/>
        </w:rPr>
        <w:t>万元。</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1093.63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w:t>
      </w:r>
      <w:r>
        <w:rPr>
          <w:rFonts w:ascii="仿宋_GB2312" w:eastAsia="仿宋_GB2312" w:hAnsi="宋体" w:cs="宋体" w:hint="eastAsia"/>
          <w:kern w:val="0"/>
          <w:sz w:val="32"/>
          <w:szCs w:val="32"/>
        </w:rPr>
        <w:t>915.64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64.58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、医疗卫生健康支出</w:t>
      </w:r>
      <w:r>
        <w:rPr>
          <w:rFonts w:ascii="仿宋_GB2312" w:eastAsia="仿宋_GB2312" w:hAnsi="宋体" w:cs="宋体" w:hint="eastAsia"/>
          <w:kern w:val="0"/>
          <w:sz w:val="32"/>
          <w:szCs w:val="32"/>
        </w:rPr>
        <w:t>113.41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等。</w:t>
      </w:r>
    </w:p>
    <w:p w:rsidR="00462562" w:rsidRDefault="00F14FB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w:t>
      </w:r>
      <w:r>
        <w:rPr>
          <w:rFonts w:ascii="黑体" w:eastAsia="黑体" w:hAnsi="黑体" w:hint="eastAsia"/>
          <w:kern w:val="0"/>
          <w:sz w:val="32"/>
          <w:szCs w:val="32"/>
        </w:rPr>
        <w:t>政协</w:t>
      </w:r>
      <w:r>
        <w:rPr>
          <w:rFonts w:ascii="黑体" w:eastAsia="黑体" w:hAnsi="黑体" w:hint="eastAsia"/>
          <w:kern w:val="0"/>
          <w:sz w:val="32"/>
          <w:szCs w:val="32"/>
        </w:rPr>
        <w:t>2021</w:t>
      </w:r>
      <w:r>
        <w:rPr>
          <w:rFonts w:ascii="黑体" w:eastAsia="黑体" w:hAnsi="宋体" w:cs="宋体" w:hint="eastAsia"/>
          <w:kern w:val="0"/>
          <w:sz w:val="32"/>
          <w:szCs w:val="32"/>
        </w:rPr>
        <w:t>年收入预算情况说明</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政协</w:t>
      </w:r>
      <w:r>
        <w:rPr>
          <w:rFonts w:ascii="仿宋_GB2312" w:eastAsia="仿宋_GB2312" w:hAnsi="宋体" w:cs="宋体" w:hint="eastAsia"/>
          <w:kern w:val="0"/>
          <w:sz w:val="32"/>
          <w:szCs w:val="32"/>
        </w:rPr>
        <w:t>收入预算</w:t>
      </w:r>
      <w:r>
        <w:rPr>
          <w:rFonts w:ascii="仿宋_GB2312" w:eastAsia="仿宋_GB2312" w:hAnsi="宋体" w:cs="宋体" w:hint="eastAsia"/>
          <w:kern w:val="0"/>
          <w:sz w:val="32"/>
          <w:szCs w:val="32"/>
        </w:rPr>
        <w:t>1093.63</w:t>
      </w:r>
      <w:r>
        <w:rPr>
          <w:rFonts w:ascii="仿宋_GB2312" w:eastAsia="仿宋_GB2312" w:hAnsi="宋体" w:cs="宋体" w:hint="eastAsia"/>
          <w:kern w:val="0"/>
          <w:sz w:val="32"/>
          <w:szCs w:val="32"/>
        </w:rPr>
        <w:t>万元，其中：</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1093.63</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与上年持平。</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462562" w:rsidRDefault="00F14FB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w:t>
      </w:r>
      <w:r>
        <w:rPr>
          <w:rFonts w:ascii="黑体" w:eastAsia="黑体" w:hAnsi="黑体" w:hint="eastAsia"/>
          <w:kern w:val="0"/>
          <w:sz w:val="32"/>
          <w:szCs w:val="32"/>
        </w:rPr>
        <w:t>政协</w:t>
      </w:r>
      <w:r>
        <w:rPr>
          <w:rFonts w:ascii="黑体" w:eastAsia="黑体" w:hAnsi="黑体" w:hint="eastAsia"/>
          <w:kern w:val="0"/>
          <w:sz w:val="32"/>
          <w:szCs w:val="32"/>
        </w:rPr>
        <w:t>2021</w:t>
      </w:r>
      <w:r>
        <w:rPr>
          <w:rFonts w:ascii="黑体" w:eastAsia="黑体" w:hAnsi="宋体" w:cs="宋体" w:hint="eastAsia"/>
          <w:kern w:val="0"/>
          <w:sz w:val="32"/>
          <w:szCs w:val="32"/>
        </w:rPr>
        <w:t>年支出预算情况说明</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政协</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1093.63</w:t>
      </w:r>
      <w:r>
        <w:rPr>
          <w:rFonts w:ascii="仿宋_GB2312" w:eastAsia="仿宋_GB2312" w:hAnsi="宋体" w:cs="宋体" w:hint="eastAsia"/>
          <w:kern w:val="0"/>
          <w:sz w:val="32"/>
          <w:szCs w:val="32"/>
        </w:rPr>
        <w:t>万元，其中：</w:t>
      </w:r>
    </w:p>
    <w:p w:rsidR="00462562" w:rsidRDefault="00F14FBC">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1010.63</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92.41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55.56</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人员经费增加，调入人员</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人，编外用人增加</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54</w:t>
      </w:r>
      <w:r>
        <w:rPr>
          <w:rFonts w:ascii="仿宋_GB2312" w:eastAsia="仿宋_GB2312" w:hAnsi="宋体" w:cs="宋体" w:hint="eastAsia"/>
          <w:kern w:val="0"/>
          <w:sz w:val="32"/>
          <w:szCs w:val="32"/>
        </w:rPr>
        <w:t>个月</w:t>
      </w:r>
      <w:r>
        <w:rPr>
          <w:rFonts w:ascii="仿宋_GB2312" w:eastAsia="仿宋_GB2312" w:hAnsi="宋体" w:cs="宋体" w:hint="eastAsia"/>
          <w:kern w:val="0"/>
          <w:sz w:val="32"/>
          <w:szCs w:val="32"/>
        </w:rPr>
        <w:t>。</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83</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7.59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与上年持平。</w:t>
      </w:r>
    </w:p>
    <w:p w:rsidR="00462562" w:rsidRDefault="00F14FBC">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昌吉州</w:t>
      </w:r>
      <w:r>
        <w:rPr>
          <w:rFonts w:ascii="黑体" w:eastAsia="黑体" w:hAnsi="黑体" w:hint="eastAsia"/>
          <w:kern w:val="0"/>
          <w:sz w:val="32"/>
          <w:szCs w:val="32"/>
        </w:rPr>
        <w:t>政协</w:t>
      </w:r>
      <w:r>
        <w:rPr>
          <w:rFonts w:ascii="黑体" w:eastAsia="黑体" w:hAnsi="黑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1093.63</w:t>
      </w:r>
      <w:r>
        <w:rPr>
          <w:rFonts w:ascii="仿宋_GB2312" w:eastAsia="仿宋_GB2312" w:hAnsi="宋体" w:cs="宋体" w:hint="eastAsia"/>
          <w:kern w:val="0"/>
          <w:sz w:val="32"/>
          <w:szCs w:val="32"/>
        </w:rPr>
        <w:t>万元。</w:t>
      </w:r>
    </w:p>
    <w:p w:rsidR="00462562" w:rsidRDefault="00F14FBC">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lastRenderedPageBreak/>
        <w:t>收入全部为一般公共预算拨款，无政府性基金预算和国有资本经营预算拨款。</w:t>
      </w:r>
    </w:p>
    <w:p w:rsidR="00462562" w:rsidRDefault="00F14FBC">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hint="eastAsia"/>
          <w:spacing w:val="-6"/>
          <w:kern w:val="0"/>
          <w:sz w:val="32"/>
          <w:szCs w:val="32"/>
        </w:rPr>
        <w:t>1093.63</w:t>
      </w:r>
      <w:r>
        <w:rPr>
          <w:rFonts w:ascii="仿宋_GB2312" w:eastAsia="仿宋_GB2312" w:hAnsi="宋体" w:cs="宋体" w:hint="eastAsia"/>
          <w:spacing w:val="-6"/>
          <w:kern w:val="0"/>
          <w:sz w:val="32"/>
          <w:szCs w:val="32"/>
        </w:rPr>
        <w:t>万元。</w:t>
      </w:r>
    </w:p>
    <w:p w:rsidR="00462562" w:rsidRDefault="00F14FBC">
      <w:pPr>
        <w:spacing w:line="560" w:lineRule="exact"/>
        <w:ind w:firstLineChars="200" w:firstLine="616"/>
        <w:rPr>
          <w:rFonts w:ascii="仿宋_GB2312" w:eastAsia="仿宋_GB2312" w:hAnsi="宋体" w:cs="宋体"/>
          <w:b/>
          <w:spacing w:val="-6"/>
          <w:kern w:val="0"/>
          <w:sz w:val="32"/>
          <w:szCs w:val="32"/>
        </w:rPr>
      </w:pPr>
      <w:r>
        <w:rPr>
          <w:rFonts w:ascii="仿宋_GB2312" w:eastAsia="仿宋_GB2312" w:hAnsi="宋体" w:cs="宋体" w:hint="eastAsia"/>
          <w:spacing w:val="-6"/>
          <w:kern w:val="0"/>
          <w:sz w:val="32"/>
          <w:szCs w:val="32"/>
        </w:rPr>
        <w:t>一般公共预算支出包括：一般公共服务支出</w:t>
      </w:r>
      <w:r>
        <w:rPr>
          <w:rFonts w:ascii="仿宋_GB2312" w:eastAsia="仿宋_GB2312" w:hAnsi="宋体" w:cs="宋体" w:hint="eastAsia"/>
          <w:spacing w:val="-6"/>
          <w:kern w:val="0"/>
          <w:sz w:val="32"/>
          <w:szCs w:val="32"/>
        </w:rPr>
        <w:t>915.64</w:t>
      </w:r>
      <w:r>
        <w:rPr>
          <w:rFonts w:ascii="仿宋_GB2312" w:eastAsia="仿宋_GB2312" w:hAnsi="宋体" w:cs="宋体" w:hint="eastAsia"/>
          <w:spacing w:val="-6"/>
          <w:kern w:val="0"/>
          <w:sz w:val="32"/>
          <w:szCs w:val="32"/>
        </w:rPr>
        <w:t>万元，主要用于</w:t>
      </w:r>
      <w:r>
        <w:rPr>
          <w:rFonts w:ascii="仿宋_GB2312" w:eastAsia="仿宋_GB2312" w:hAnsi="宋体" w:cs="宋体" w:hint="eastAsia"/>
          <w:spacing w:val="-6"/>
          <w:kern w:val="0"/>
          <w:sz w:val="32"/>
          <w:szCs w:val="32"/>
        </w:rPr>
        <w:t>政协机关正常运转、社会保障以及政协委员活动、专门委员会日常工作和调研、视察等；</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64.58</w:t>
      </w:r>
      <w:r>
        <w:rPr>
          <w:rFonts w:ascii="仿宋_GB2312" w:eastAsia="仿宋_GB2312" w:hAnsi="宋体" w:cs="宋体" w:hint="eastAsia"/>
          <w:kern w:val="0"/>
          <w:sz w:val="32"/>
          <w:szCs w:val="32"/>
        </w:rPr>
        <w:t>万元，主要用于政协机关人员养老缴费；</w:t>
      </w:r>
      <w:r>
        <w:rPr>
          <w:rFonts w:ascii="仿宋_GB2312" w:eastAsia="仿宋_GB2312" w:hAnsi="宋体" w:cs="宋体" w:hint="eastAsia"/>
          <w:kern w:val="0"/>
          <w:sz w:val="32"/>
          <w:szCs w:val="32"/>
        </w:rPr>
        <w:t>医疗卫生健康支出</w:t>
      </w:r>
      <w:r>
        <w:rPr>
          <w:rFonts w:ascii="仿宋_GB2312" w:eastAsia="仿宋_GB2312" w:hAnsi="宋体" w:cs="宋体" w:hint="eastAsia"/>
          <w:kern w:val="0"/>
          <w:sz w:val="32"/>
          <w:szCs w:val="32"/>
        </w:rPr>
        <w:t>113.41</w:t>
      </w:r>
      <w:r>
        <w:rPr>
          <w:rFonts w:ascii="仿宋_GB2312" w:eastAsia="仿宋_GB2312" w:hAnsi="宋体" w:cs="宋体" w:hint="eastAsia"/>
          <w:kern w:val="0"/>
          <w:sz w:val="32"/>
          <w:szCs w:val="32"/>
        </w:rPr>
        <w:t>万元，主要用于政协机关人员医疗保障。</w:t>
      </w:r>
    </w:p>
    <w:p w:rsidR="00462562" w:rsidRDefault="00F14FB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w:t>
      </w:r>
      <w:r>
        <w:rPr>
          <w:rFonts w:ascii="黑体" w:eastAsia="黑体" w:hAnsi="黑体" w:hint="eastAsia"/>
          <w:kern w:val="0"/>
          <w:sz w:val="32"/>
          <w:szCs w:val="32"/>
        </w:rPr>
        <w:t>政协</w:t>
      </w:r>
      <w:r>
        <w:rPr>
          <w:rFonts w:ascii="黑体" w:eastAsia="黑体" w:hAnsi="黑体" w:hint="eastAsia"/>
          <w:kern w:val="0"/>
          <w:sz w:val="32"/>
          <w:szCs w:val="32"/>
        </w:rPr>
        <w:t>2021</w:t>
      </w:r>
      <w:r>
        <w:rPr>
          <w:rFonts w:ascii="黑体" w:eastAsia="黑体" w:hAnsi="宋体" w:cs="宋体" w:hint="eastAsia"/>
          <w:kern w:val="0"/>
          <w:sz w:val="32"/>
          <w:szCs w:val="32"/>
        </w:rPr>
        <w:t>年一般公共预算当年拨款情况说明</w:t>
      </w:r>
    </w:p>
    <w:p w:rsidR="00462562" w:rsidRDefault="00F14FB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政协</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1093.63</w:t>
      </w:r>
      <w:r>
        <w:rPr>
          <w:rFonts w:ascii="仿宋_GB2312" w:eastAsia="仿宋_GB2312" w:hAnsi="宋体" w:cs="宋体" w:hint="eastAsia"/>
          <w:kern w:val="0"/>
          <w:sz w:val="32"/>
          <w:szCs w:val="32"/>
        </w:rPr>
        <w:t>万元，其中：基本支出</w:t>
      </w:r>
      <w:r>
        <w:rPr>
          <w:rFonts w:ascii="仿宋_GB2312" w:eastAsia="仿宋_GB2312" w:hAnsi="宋体" w:cs="宋体" w:hint="eastAsia"/>
          <w:kern w:val="0"/>
          <w:sz w:val="32"/>
          <w:szCs w:val="32"/>
        </w:rPr>
        <w:t>1010.63</w:t>
      </w:r>
      <w:r>
        <w:rPr>
          <w:rFonts w:ascii="仿宋_GB2312" w:eastAsia="仿宋_GB2312" w:hAnsi="宋体" w:cs="宋体" w:hint="eastAsia"/>
          <w:kern w:val="0"/>
          <w:sz w:val="32"/>
          <w:szCs w:val="32"/>
        </w:rPr>
        <w:t>万元，比上年增加</w:t>
      </w:r>
      <w:r>
        <w:rPr>
          <w:rFonts w:ascii="仿宋_GB2312" w:eastAsia="仿宋_GB2312" w:hAnsi="宋体" w:cs="宋体" w:hint="eastAsia"/>
          <w:kern w:val="0"/>
          <w:sz w:val="32"/>
          <w:szCs w:val="32"/>
        </w:rPr>
        <w:t>55.56</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人员经费增加，调入人员</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人，编外用人增加</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54</w:t>
      </w:r>
      <w:r>
        <w:rPr>
          <w:rFonts w:ascii="仿宋_GB2312" w:eastAsia="仿宋_GB2312" w:hAnsi="宋体" w:cs="宋体" w:hint="eastAsia"/>
          <w:kern w:val="0"/>
          <w:sz w:val="32"/>
          <w:szCs w:val="32"/>
        </w:rPr>
        <w:t>个月</w:t>
      </w: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83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与上年持平</w:t>
      </w:r>
      <w:r>
        <w:rPr>
          <w:rFonts w:ascii="仿宋_GB2312" w:eastAsia="仿宋_GB2312" w:hAnsi="宋体" w:cs="宋体" w:hint="eastAsia"/>
          <w:kern w:val="0"/>
          <w:sz w:val="32"/>
          <w:szCs w:val="32"/>
        </w:rPr>
        <w:t>。</w:t>
      </w:r>
    </w:p>
    <w:p w:rsidR="00462562" w:rsidRDefault="00F14FB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1.</w:t>
      </w:r>
      <w:r>
        <w:rPr>
          <w:rFonts w:ascii="仿宋_GB2312" w:eastAsia="仿宋_GB2312" w:hint="eastAsia"/>
          <w:sz w:val="32"/>
          <w:szCs w:val="32"/>
        </w:rPr>
        <w:t>一般公共服务支出</w:t>
      </w:r>
      <w:r>
        <w:rPr>
          <w:rFonts w:ascii="仿宋_GB2312" w:eastAsia="仿宋_GB2312" w:hint="eastAsia"/>
          <w:sz w:val="32"/>
          <w:szCs w:val="32"/>
        </w:rPr>
        <w:t>（</w:t>
      </w:r>
      <w:r>
        <w:rPr>
          <w:rFonts w:ascii="仿宋_GB2312" w:eastAsia="仿宋_GB2312" w:hint="eastAsia"/>
          <w:sz w:val="32"/>
          <w:szCs w:val="32"/>
        </w:rPr>
        <w:t>201</w:t>
      </w:r>
      <w:r>
        <w:rPr>
          <w:rFonts w:ascii="仿宋_GB2312" w:eastAsia="仿宋_GB2312" w:hint="eastAsia"/>
          <w:sz w:val="32"/>
          <w:szCs w:val="32"/>
        </w:rPr>
        <w:t>）</w:t>
      </w:r>
      <w:r>
        <w:rPr>
          <w:rFonts w:ascii="仿宋_GB2312" w:eastAsia="仿宋_GB2312" w:hint="eastAsia"/>
          <w:sz w:val="32"/>
          <w:szCs w:val="32"/>
        </w:rPr>
        <w:t>915.64</w:t>
      </w:r>
      <w:r>
        <w:rPr>
          <w:rFonts w:ascii="仿宋_GB2312" w:eastAsia="仿宋_GB2312" w:hint="eastAsia"/>
          <w:sz w:val="32"/>
          <w:szCs w:val="32"/>
        </w:rPr>
        <w:t>万元，占</w:t>
      </w:r>
      <w:r>
        <w:rPr>
          <w:rFonts w:ascii="仿宋_GB2312" w:eastAsia="仿宋_GB2312" w:hint="eastAsia"/>
          <w:sz w:val="32"/>
          <w:szCs w:val="32"/>
        </w:rPr>
        <w:t>83.72</w:t>
      </w:r>
      <w:r>
        <w:rPr>
          <w:rFonts w:ascii="仿宋_GB2312" w:eastAsia="仿宋_GB2312" w:hint="eastAsia"/>
          <w:sz w:val="32"/>
          <w:szCs w:val="32"/>
        </w:rPr>
        <w:t>%</w:t>
      </w:r>
      <w:r>
        <w:rPr>
          <w:rFonts w:ascii="仿宋_GB2312" w:eastAsia="仿宋_GB2312" w:hint="eastAsia"/>
          <w:sz w:val="32"/>
          <w:szCs w:val="32"/>
        </w:rPr>
        <w:t>。</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208</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64.58</w:t>
      </w:r>
      <w:r>
        <w:rPr>
          <w:rFonts w:ascii="仿宋_GB2312" w:eastAsia="仿宋_GB2312" w:hAnsi="宋体" w:cs="宋体" w:hint="eastAsia"/>
          <w:kern w:val="0"/>
          <w:sz w:val="32"/>
          <w:szCs w:val="32"/>
        </w:rPr>
        <w:t>万元，</w:t>
      </w:r>
      <w:r>
        <w:rPr>
          <w:rFonts w:ascii="仿宋_GB2312" w:eastAsia="仿宋_GB2312" w:hint="eastAsia"/>
          <w:sz w:val="32"/>
          <w:szCs w:val="32"/>
        </w:rPr>
        <w:t>占</w:t>
      </w:r>
      <w:r>
        <w:rPr>
          <w:rFonts w:ascii="仿宋_GB2312" w:eastAsia="仿宋_GB2312" w:hint="eastAsia"/>
          <w:sz w:val="32"/>
          <w:szCs w:val="32"/>
        </w:rPr>
        <w:t>5.91</w:t>
      </w:r>
      <w:r>
        <w:rPr>
          <w:rFonts w:ascii="仿宋_GB2312" w:eastAsia="仿宋_GB2312" w:hint="eastAsia"/>
          <w:sz w:val="32"/>
          <w:szCs w:val="32"/>
        </w:rPr>
        <w:t>%</w:t>
      </w:r>
      <w:r>
        <w:rPr>
          <w:rFonts w:ascii="仿宋_GB2312" w:eastAsia="仿宋_GB2312" w:hint="eastAsia"/>
          <w:sz w:val="32"/>
          <w:szCs w:val="32"/>
        </w:rPr>
        <w:t>。</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医疗卫生健康支出</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210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113.41</w:t>
      </w:r>
      <w:r>
        <w:rPr>
          <w:rFonts w:ascii="仿宋_GB2312" w:eastAsia="仿宋_GB2312" w:hAnsi="宋体" w:cs="宋体" w:hint="eastAsia"/>
          <w:kern w:val="0"/>
          <w:sz w:val="32"/>
          <w:szCs w:val="32"/>
        </w:rPr>
        <w:t>万元，</w:t>
      </w:r>
      <w:r>
        <w:rPr>
          <w:rFonts w:ascii="仿宋_GB2312" w:eastAsia="仿宋_GB2312" w:hint="eastAsia"/>
          <w:sz w:val="32"/>
          <w:szCs w:val="32"/>
        </w:rPr>
        <w:t>占</w:t>
      </w:r>
      <w:r>
        <w:rPr>
          <w:rFonts w:ascii="仿宋_GB2312" w:eastAsia="仿宋_GB2312" w:hint="eastAsia"/>
          <w:sz w:val="32"/>
          <w:szCs w:val="32"/>
        </w:rPr>
        <w:t>10.37</w:t>
      </w:r>
      <w:r>
        <w:rPr>
          <w:rFonts w:ascii="仿宋_GB2312" w:eastAsia="仿宋_GB2312" w:hint="eastAsia"/>
          <w:sz w:val="32"/>
          <w:szCs w:val="32"/>
        </w:rPr>
        <w:t>%</w:t>
      </w:r>
      <w:r>
        <w:rPr>
          <w:rFonts w:ascii="仿宋_GB2312" w:eastAsia="仿宋_GB2312" w:hint="eastAsia"/>
          <w:sz w:val="32"/>
          <w:szCs w:val="32"/>
        </w:rPr>
        <w:t>。</w:t>
      </w:r>
    </w:p>
    <w:p w:rsidR="00462562" w:rsidRDefault="00F14FB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kern w:val="0"/>
          <w:sz w:val="32"/>
          <w:szCs w:val="32"/>
        </w:rPr>
        <w:t>一般公共服务（类）财政事务（款）行政运行（项）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771.33</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比上年预算数减少</w:t>
      </w:r>
      <w:r>
        <w:rPr>
          <w:rFonts w:ascii="仿宋_GB2312" w:eastAsia="仿宋_GB2312" w:hAnsi="宋体" w:cs="宋体" w:hint="eastAsia"/>
          <w:kern w:val="0"/>
          <w:sz w:val="32"/>
          <w:szCs w:val="32"/>
        </w:rPr>
        <w:t>132.29</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14.64</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将</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和</w:t>
      </w:r>
      <w:r>
        <w:rPr>
          <w:rFonts w:ascii="仿宋_GB2312" w:eastAsia="仿宋_GB2312" w:hAnsi="宋体" w:cs="宋体" w:hint="eastAsia"/>
          <w:kern w:val="0"/>
          <w:sz w:val="32"/>
          <w:szCs w:val="32"/>
        </w:rPr>
        <w:t>医疗卫生健康支出</w:t>
      </w:r>
      <w:r>
        <w:rPr>
          <w:rFonts w:ascii="仿宋_GB2312" w:eastAsia="仿宋_GB2312" w:hAnsi="宋体" w:cs="宋体" w:hint="eastAsia"/>
          <w:kern w:val="0"/>
          <w:sz w:val="32"/>
          <w:szCs w:val="32"/>
        </w:rPr>
        <w:t>从行政运行中分出，单独列示</w:t>
      </w:r>
      <w:r>
        <w:rPr>
          <w:rFonts w:ascii="仿宋_GB2312" w:eastAsia="仿宋_GB2312" w:hAnsi="宋体" w:cs="宋体" w:hint="eastAsia"/>
          <w:kern w:val="0"/>
          <w:sz w:val="32"/>
          <w:szCs w:val="32"/>
        </w:rPr>
        <w:t>。</w:t>
      </w:r>
    </w:p>
    <w:p w:rsidR="00462562" w:rsidRDefault="00F14FBC">
      <w:pPr>
        <w:spacing w:line="560" w:lineRule="exact"/>
        <w:ind w:firstLineChars="200" w:firstLine="640"/>
        <w:rPr>
          <w:rFonts w:ascii="仿宋_GB2312" w:eastAsia="仿宋_GB2312" w:hAnsi="宋体" w:cs="宋体"/>
          <w:kern w:val="0"/>
          <w:sz w:val="32"/>
          <w:szCs w:val="32"/>
        </w:rPr>
      </w:pPr>
      <w:r>
        <w:rPr>
          <w:rFonts w:ascii="楷体_GB2312" w:eastAsia="楷体_GB2312" w:hAnsi="宋体" w:cs="宋体" w:hint="eastAsia"/>
          <w:kern w:val="0"/>
          <w:sz w:val="32"/>
          <w:szCs w:val="32"/>
        </w:rPr>
        <w:lastRenderedPageBreak/>
        <w:t>2.</w:t>
      </w:r>
      <w:r>
        <w:rPr>
          <w:rFonts w:ascii="仿宋_GB2312" w:eastAsia="仿宋_GB2312" w:hAnsi="宋体" w:cs="宋体"/>
          <w:kern w:val="0"/>
          <w:sz w:val="32"/>
          <w:szCs w:val="32"/>
        </w:rPr>
        <w:t>一般公共服务（类）财政事务（款）</w:t>
      </w:r>
      <w:r>
        <w:rPr>
          <w:rFonts w:ascii="仿宋_GB2312" w:eastAsia="仿宋_GB2312" w:hAnsi="宋体" w:cs="宋体" w:hint="eastAsia"/>
          <w:kern w:val="0"/>
          <w:sz w:val="32"/>
          <w:szCs w:val="32"/>
        </w:rPr>
        <w:t>事业</w:t>
      </w:r>
      <w:r>
        <w:rPr>
          <w:rFonts w:ascii="仿宋_GB2312" w:eastAsia="仿宋_GB2312" w:hAnsi="宋体" w:cs="宋体"/>
          <w:kern w:val="0"/>
          <w:sz w:val="32"/>
          <w:szCs w:val="32"/>
        </w:rPr>
        <w:t>运行（项）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61.31</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9.86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增长</w:t>
      </w:r>
      <w:r>
        <w:rPr>
          <w:rFonts w:ascii="仿宋_GB2312" w:eastAsia="仿宋_GB2312" w:hAnsi="宋体" w:cs="宋体" w:hint="eastAsia"/>
          <w:kern w:val="0"/>
          <w:sz w:val="32"/>
          <w:szCs w:val="32"/>
        </w:rPr>
        <w:t>19.16</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调入</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kern w:val="0"/>
          <w:sz w:val="32"/>
          <w:szCs w:val="32"/>
        </w:rPr>
        <w:t>一般公共服务（类）财政事务（款）</w:t>
      </w:r>
      <w:r>
        <w:rPr>
          <w:rFonts w:ascii="仿宋_GB2312" w:eastAsia="仿宋_GB2312" w:hAnsi="宋体" w:cs="宋体" w:hint="eastAsia"/>
          <w:kern w:val="0"/>
          <w:sz w:val="32"/>
          <w:szCs w:val="32"/>
        </w:rPr>
        <w:t>一般行政管理事务</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83</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与上年持平</w:t>
      </w:r>
      <w:r>
        <w:rPr>
          <w:rFonts w:ascii="仿宋_GB2312" w:eastAsia="仿宋_GB2312" w:hAnsi="宋体" w:cs="宋体" w:hint="eastAsia"/>
          <w:kern w:val="0"/>
          <w:sz w:val="32"/>
          <w:szCs w:val="32"/>
        </w:rPr>
        <w:t>。</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（类）财政事务（款）</w:t>
      </w:r>
      <w:r>
        <w:rPr>
          <w:rFonts w:ascii="仿宋_GB2312" w:eastAsia="仿宋_GB2312" w:hAnsi="宋体" w:cs="宋体" w:hint="eastAsia"/>
          <w:color w:val="000000"/>
          <w:sz w:val="32"/>
          <w:szCs w:val="32"/>
        </w:rPr>
        <w:t>机关事业单位基本养老</w:t>
      </w:r>
      <w:r>
        <w:rPr>
          <w:rFonts w:ascii="仿宋_GB2312" w:eastAsia="仿宋_GB2312" w:hAnsi="宋体" w:cs="宋体" w:hint="eastAsia"/>
          <w:color w:val="000000"/>
          <w:sz w:val="32"/>
          <w:szCs w:val="32"/>
        </w:rPr>
        <w:t>保险缴费支出（项）：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64.58</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1.05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增长</w:t>
      </w:r>
      <w:r>
        <w:rPr>
          <w:rFonts w:ascii="仿宋_GB2312" w:eastAsia="仿宋_GB2312" w:hAnsi="宋体" w:cs="宋体" w:hint="eastAsia"/>
          <w:kern w:val="0"/>
          <w:sz w:val="32"/>
          <w:szCs w:val="32"/>
        </w:rPr>
        <w:t>1.65</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人员工资增加，养老数相应增加</w:t>
      </w:r>
      <w:r>
        <w:rPr>
          <w:rFonts w:ascii="仿宋_GB2312" w:eastAsia="仿宋_GB2312" w:hAnsi="宋体" w:cs="宋体" w:hint="eastAsia"/>
          <w:kern w:val="0"/>
          <w:sz w:val="32"/>
          <w:szCs w:val="32"/>
        </w:rPr>
        <w:t>。</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医疗卫生健康支出</w:t>
      </w:r>
      <w:r>
        <w:rPr>
          <w:rFonts w:ascii="仿宋_GB2312" w:eastAsia="仿宋_GB2312" w:hAnsi="宋体" w:cs="宋体" w:hint="eastAsia"/>
          <w:kern w:val="0"/>
          <w:sz w:val="32"/>
          <w:szCs w:val="32"/>
        </w:rPr>
        <w:t>（类）财政事务（款）</w:t>
      </w:r>
      <w:r>
        <w:rPr>
          <w:rFonts w:ascii="仿宋_GB2312" w:eastAsia="仿宋_GB2312" w:hAnsi="宋体" w:cs="宋体" w:hint="eastAsia"/>
          <w:color w:val="000000"/>
          <w:sz w:val="32"/>
          <w:szCs w:val="32"/>
        </w:rPr>
        <w:t>行政单位医疗（项）：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85.41</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21.96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增长</w:t>
      </w:r>
      <w:r>
        <w:rPr>
          <w:rFonts w:ascii="仿宋_GB2312" w:eastAsia="仿宋_GB2312" w:hAnsi="宋体" w:cs="宋体" w:hint="eastAsia"/>
          <w:kern w:val="0"/>
          <w:sz w:val="32"/>
          <w:szCs w:val="32"/>
        </w:rPr>
        <w:t>34.61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一是人员工资增加，基本医疗数相应增加；二是调入</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人；三是生育保险缴费并入行政单位医疗。</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医疗卫生健康支出</w:t>
      </w:r>
      <w:r>
        <w:rPr>
          <w:rFonts w:ascii="仿宋_GB2312" w:eastAsia="仿宋_GB2312" w:hAnsi="宋体" w:cs="宋体" w:hint="eastAsia"/>
          <w:kern w:val="0"/>
          <w:sz w:val="32"/>
          <w:szCs w:val="32"/>
        </w:rPr>
        <w:t>（类）财政事务（款）</w:t>
      </w:r>
      <w:r>
        <w:rPr>
          <w:rFonts w:ascii="仿宋_GB2312" w:eastAsia="仿宋_GB2312" w:hAnsi="宋体" w:cs="宋体" w:hint="eastAsia"/>
          <w:color w:val="000000"/>
          <w:sz w:val="32"/>
          <w:szCs w:val="32"/>
        </w:rPr>
        <w:t>公务员医疗补助（项）：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27.8</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1.09</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增长</w:t>
      </w:r>
      <w:r>
        <w:rPr>
          <w:rFonts w:ascii="仿宋_GB2312" w:eastAsia="仿宋_GB2312" w:hAnsi="宋体" w:cs="宋体" w:hint="eastAsia"/>
          <w:kern w:val="0"/>
          <w:sz w:val="32"/>
          <w:szCs w:val="32"/>
        </w:rPr>
        <w:t>4.08</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一是人员工资增加，基本医疗数相应增加；二是调入</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w:t>
      </w:r>
    </w:p>
    <w:p w:rsidR="00462562" w:rsidRDefault="00F14FBC">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医疗卫生健康支出</w:t>
      </w:r>
      <w:r>
        <w:rPr>
          <w:rFonts w:ascii="仿宋_GB2312" w:eastAsia="仿宋_GB2312" w:hAnsi="宋体" w:cs="宋体" w:hint="eastAsia"/>
          <w:kern w:val="0"/>
          <w:sz w:val="32"/>
          <w:szCs w:val="32"/>
        </w:rPr>
        <w:t>（类）财政事务（款）</w:t>
      </w:r>
      <w:r>
        <w:rPr>
          <w:rFonts w:ascii="仿宋_GB2312" w:eastAsia="仿宋_GB2312" w:hAnsi="宋体" w:cs="宋体" w:hint="eastAsia"/>
          <w:color w:val="000000"/>
          <w:sz w:val="32"/>
          <w:szCs w:val="32"/>
        </w:rPr>
        <w:t>行政事业单位医疗支出（项）：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0.2</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w:t>
      </w:r>
      <w:r>
        <w:rPr>
          <w:rFonts w:ascii="仿宋_GB2312" w:eastAsia="仿宋_GB2312" w:hAnsi="宋体" w:cs="宋体" w:hint="eastAsia"/>
          <w:kern w:val="0"/>
          <w:sz w:val="32"/>
          <w:szCs w:val="32"/>
        </w:rPr>
        <w:t>减少</w:t>
      </w:r>
      <w:r>
        <w:rPr>
          <w:rFonts w:ascii="仿宋_GB2312" w:eastAsia="仿宋_GB2312" w:hAnsi="宋体" w:cs="宋体" w:hint="eastAsia"/>
          <w:kern w:val="0"/>
          <w:sz w:val="32"/>
          <w:szCs w:val="32"/>
        </w:rPr>
        <w:t>1.32</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下降</w:t>
      </w:r>
      <w:r>
        <w:rPr>
          <w:rFonts w:ascii="仿宋_GB2312" w:eastAsia="仿宋_GB2312" w:hAnsi="宋体" w:cs="宋体" w:hint="eastAsia"/>
          <w:kern w:val="0"/>
          <w:sz w:val="32"/>
          <w:szCs w:val="32"/>
        </w:rPr>
        <w:t>86.84</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生育保险缴费并入行政单位医疗</w:t>
      </w:r>
      <w:r>
        <w:rPr>
          <w:rFonts w:ascii="仿宋_GB2312" w:eastAsia="仿宋_GB2312" w:hAnsi="宋体" w:cs="宋体" w:hint="eastAsia"/>
          <w:kern w:val="0"/>
          <w:sz w:val="32"/>
          <w:szCs w:val="32"/>
        </w:rPr>
        <w:t>。</w:t>
      </w:r>
    </w:p>
    <w:p w:rsidR="00462562" w:rsidRDefault="00F14FB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昌吉州</w:t>
      </w:r>
      <w:r>
        <w:rPr>
          <w:rFonts w:ascii="黑体" w:eastAsia="黑体" w:hAnsi="黑体" w:hint="eastAsia"/>
          <w:kern w:val="0"/>
          <w:sz w:val="32"/>
          <w:szCs w:val="32"/>
        </w:rPr>
        <w:t>政协</w:t>
      </w:r>
      <w:r>
        <w:rPr>
          <w:rFonts w:ascii="黑体" w:eastAsia="黑体" w:hAnsi="黑体" w:hint="eastAsia"/>
          <w:kern w:val="0"/>
          <w:sz w:val="32"/>
          <w:szCs w:val="32"/>
        </w:rPr>
        <w:t>2021</w:t>
      </w:r>
      <w:r>
        <w:rPr>
          <w:rFonts w:ascii="黑体" w:eastAsia="黑体" w:hAnsi="宋体" w:cs="宋体" w:hint="eastAsia"/>
          <w:kern w:val="0"/>
          <w:sz w:val="32"/>
          <w:szCs w:val="32"/>
        </w:rPr>
        <w:t>年一般公共预算基本支出情况说明</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昌吉州</w:t>
      </w:r>
      <w:r>
        <w:rPr>
          <w:rFonts w:ascii="仿宋_GB2312" w:eastAsia="仿宋_GB2312" w:hAnsi="宋体" w:cs="宋体" w:hint="eastAsia"/>
          <w:kern w:val="0"/>
          <w:sz w:val="32"/>
          <w:szCs w:val="32"/>
        </w:rPr>
        <w:t>政协</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1010.63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其中：</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782.46</w:t>
      </w:r>
      <w:r>
        <w:rPr>
          <w:rFonts w:ascii="仿宋_GB2312" w:eastAsia="仿宋_GB2312" w:hAnsi="宋体" w:cs="宋体" w:hint="eastAsia"/>
          <w:kern w:val="0"/>
          <w:sz w:val="32"/>
          <w:szCs w:val="32"/>
        </w:rPr>
        <w:t>万元，主要包括：基本工资</w:t>
      </w:r>
      <w:r>
        <w:rPr>
          <w:rFonts w:ascii="仿宋_GB2312" w:eastAsia="仿宋_GB2312" w:hAnsi="宋体" w:cs="宋体" w:hint="eastAsia"/>
          <w:kern w:val="0"/>
          <w:sz w:val="32"/>
          <w:szCs w:val="32"/>
        </w:rPr>
        <w:t>257.83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、津贴补贴</w:t>
      </w:r>
      <w:r>
        <w:rPr>
          <w:rFonts w:ascii="仿宋_GB2312" w:eastAsia="仿宋_GB2312" w:hAnsi="宋体" w:cs="宋体" w:hint="eastAsia"/>
          <w:kern w:val="0"/>
          <w:sz w:val="32"/>
          <w:szCs w:val="32"/>
        </w:rPr>
        <w:t>114.38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、奖金</w:t>
      </w:r>
      <w:r>
        <w:rPr>
          <w:rFonts w:ascii="仿宋_GB2312" w:eastAsia="仿宋_GB2312" w:hAnsi="宋体" w:cs="宋体" w:hint="eastAsia"/>
          <w:kern w:val="0"/>
          <w:sz w:val="32"/>
          <w:szCs w:val="32"/>
        </w:rPr>
        <w:t>17.17</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、伙食补助费</w:t>
      </w:r>
      <w:r>
        <w:rPr>
          <w:rFonts w:ascii="仿宋_GB2312" w:eastAsia="仿宋_GB2312" w:hAnsi="宋体" w:cs="宋体" w:hint="eastAsia"/>
          <w:kern w:val="0"/>
          <w:sz w:val="32"/>
          <w:szCs w:val="32"/>
        </w:rPr>
        <w:t>51.66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、绩效工资</w:t>
      </w:r>
      <w:r>
        <w:rPr>
          <w:rFonts w:ascii="仿宋_GB2312" w:eastAsia="仿宋_GB2312" w:hAnsi="宋体" w:cs="宋体" w:hint="eastAsia"/>
          <w:kern w:val="0"/>
          <w:sz w:val="32"/>
          <w:szCs w:val="32"/>
        </w:rPr>
        <w:t>17.33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、机关事业单位基本养老保险缴费</w:t>
      </w:r>
      <w:r>
        <w:rPr>
          <w:rFonts w:ascii="仿宋_GB2312" w:eastAsia="仿宋_GB2312" w:hAnsi="宋体" w:cs="宋体" w:hint="eastAsia"/>
          <w:kern w:val="0"/>
          <w:sz w:val="32"/>
          <w:szCs w:val="32"/>
        </w:rPr>
        <w:t>64.58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、职工基本医疗保险缴费</w:t>
      </w:r>
      <w:r>
        <w:rPr>
          <w:rFonts w:ascii="仿宋_GB2312" w:eastAsia="仿宋_GB2312" w:hAnsi="宋体" w:cs="宋体" w:hint="eastAsia"/>
          <w:kern w:val="0"/>
          <w:sz w:val="32"/>
          <w:szCs w:val="32"/>
        </w:rPr>
        <w:t>85.41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、公务员医疗补助缴费</w:t>
      </w:r>
      <w:r>
        <w:rPr>
          <w:rFonts w:ascii="仿宋_GB2312" w:eastAsia="仿宋_GB2312" w:hAnsi="宋体" w:cs="宋体" w:hint="eastAsia"/>
          <w:kern w:val="0"/>
          <w:sz w:val="32"/>
          <w:szCs w:val="32"/>
        </w:rPr>
        <w:t>27.8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、其他社会保障缴费</w:t>
      </w:r>
      <w:r>
        <w:rPr>
          <w:rFonts w:ascii="仿宋_GB2312" w:eastAsia="仿宋_GB2312" w:hAnsi="宋体" w:cs="宋体" w:hint="eastAsia"/>
          <w:kern w:val="0"/>
          <w:sz w:val="32"/>
          <w:szCs w:val="32"/>
        </w:rPr>
        <w:t>0.2</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、住房公积金</w:t>
      </w:r>
      <w:r>
        <w:rPr>
          <w:rFonts w:ascii="仿宋_GB2312" w:eastAsia="仿宋_GB2312" w:hAnsi="宋体" w:cs="宋体" w:hint="eastAsia"/>
          <w:kern w:val="0"/>
          <w:sz w:val="32"/>
          <w:szCs w:val="32"/>
        </w:rPr>
        <w:t>48.44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、其他工资福利支出</w:t>
      </w:r>
      <w:r>
        <w:rPr>
          <w:rFonts w:ascii="仿宋_GB2312" w:eastAsia="仿宋_GB2312" w:hAnsi="宋体" w:cs="宋体" w:hint="eastAsia"/>
          <w:kern w:val="0"/>
          <w:sz w:val="32"/>
          <w:szCs w:val="32"/>
        </w:rPr>
        <w:t>68.18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、离休费</w:t>
      </w:r>
      <w:r>
        <w:rPr>
          <w:rFonts w:ascii="仿宋_GB2312" w:eastAsia="仿宋_GB2312" w:hAnsi="宋体" w:cs="宋体" w:hint="eastAsia"/>
          <w:kern w:val="0"/>
          <w:sz w:val="32"/>
          <w:szCs w:val="32"/>
        </w:rPr>
        <w:t>17.38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、生活补助</w:t>
      </w:r>
      <w:r>
        <w:rPr>
          <w:rFonts w:ascii="仿宋_GB2312" w:eastAsia="仿宋_GB2312" w:hAnsi="宋体" w:cs="宋体" w:hint="eastAsia"/>
          <w:kern w:val="0"/>
          <w:sz w:val="32"/>
          <w:szCs w:val="32"/>
        </w:rPr>
        <w:t>0.44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、奖励金</w:t>
      </w:r>
      <w:r>
        <w:rPr>
          <w:rFonts w:ascii="仿宋_GB2312" w:eastAsia="仿宋_GB2312" w:hAnsi="宋体" w:cs="宋体" w:hint="eastAsia"/>
          <w:kern w:val="0"/>
          <w:sz w:val="32"/>
          <w:szCs w:val="32"/>
        </w:rPr>
        <w:t>5.06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采暖补贴（离退休）</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5.6</w:t>
      </w:r>
      <w:r>
        <w:rPr>
          <w:rFonts w:ascii="仿宋_GB2312" w:eastAsia="仿宋_GB2312" w:hAnsi="宋体" w:cs="宋体" w:hint="eastAsia"/>
          <w:kern w:val="0"/>
          <w:sz w:val="32"/>
          <w:szCs w:val="32"/>
        </w:rPr>
        <w:t>等。</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228.17</w:t>
      </w:r>
      <w:r>
        <w:rPr>
          <w:rFonts w:ascii="仿宋_GB2312" w:eastAsia="仿宋_GB2312" w:hAnsi="宋体" w:cs="宋体" w:hint="eastAsia"/>
          <w:kern w:val="0"/>
          <w:sz w:val="32"/>
          <w:szCs w:val="32"/>
        </w:rPr>
        <w:t>万元，主要包括：办公费</w:t>
      </w:r>
      <w:r>
        <w:rPr>
          <w:rFonts w:ascii="仿宋_GB2312" w:eastAsia="仿宋_GB2312" w:hAnsi="宋体" w:cs="宋体" w:hint="eastAsia"/>
          <w:kern w:val="0"/>
          <w:sz w:val="32"/>
          <w:szCs w:val="32"/>
        </w:rPr>
        <w:t>1.93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、水费</w:t>
      </w:r>
      <w:r>
        <w:rPr>
          <w:rFonts w:ascii="仿宋_GB2312" w:eastAsia="仿宋_GB2312" w:hAnsi="宋体" w:cs="宋体" w:hint="eastAsia"/>
          <w:kern w:val="0"/>
          <w:sz w:val="32"/>
          <w:szCs w:val="32"/>
        </w:rPr>
        <w:t>0.6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、电费</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、邮电费</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、取暖费</w:t>
      </w:r>
      <w:r>
        <w:rPr>
          <w:rFonts w:ascii="仿宋_GB2312" w:eastAsia="仿宋_GB2312" w:hAnsi="宋体" w:cs="宋体" w:hint="eastAsia"/>
          <w:kern w:val="0"/>
          <w:sz w:val="32"/>
          <w:szCs w:val="32"/>
        </w:rPr>
        <w:t>8.5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、物业管理费</w:t>
      </w:r>
      <w:r>
        <w:rPr>
          <w:rFonts w:ascii="仿宋_GB2312" w:eastAsia="仿宋_GB2312" w:hAnsi="宋体" w:cs="宋体" w:hint="eastAsia"/>
          <w:kern w:val="0"/>
          <w:sz w:val="32"/>
          <w:szCs w:val="32"/>
        </w:rPr>
        <w:t>32.16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、差旅费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、公务接待费</w:t>
      </w:r>
      <w:r>
        <w:rPr>
          <w:rFonts w:ascii="仿宋_GB2312" w:eastAsia="仿宋_GB2312" w:hAnsi="宋体" w:cs="宋体" w:hint="eastAsia"/>
          <w:kern w:val="0"/>
          <w:sz w:val="32"/>
          <w:szCs w:val="32"/>
        </w:rPr>
        <w:t>1.68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、劳务费</w:t>
      </w:r>
      <w:r>
        <w:rPr>
          <w:rFonts w:ascii="仿宋_GB2312" w:eastAsia="仿宋_GB2312" w:hAnsi="宋体" w:cs="宋体" w:hint="eastAsia"/>
          <w:kern w:val="0"/>
          <w:sz w:val="32"/>
          <w:szCs w:val="32"/>
        </w:rPr>
        <w:t>5.36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、工会经费</w:t>
      </w:r>
      <w:r>
        <w:rPr>
          <w:rFonts w:ascii="仿宋_GB2312" w:eastAsia="仿宋_GB2312" w:hAnsi="宋体" w:cs="宋体" w:hint="eastAsia"/>
          <w:kern w:val="0"/>
          <w:sz w:val="32"/>
          <w:szCs w:val="32"/>
        </w:rPr>
        <w:t>5.16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、福利费</w:t>
      </w:r>
      <w:r>
        <w:rPr>
          <w:rFonts w:ascii="仿宋_GB2312" w:eastAsia="仿宋_GB2312" w:hAnsi="宋体" w:cs="宋体" w:hint="eastAsia"/>
          <w:kern w:val="0"/>
          <w:sz w:val="32"/>
          <w:szCs w:val="32"/>
        </w:rPr>
        <w:t>11.86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、公务用车运行维护费</w:t>
      </w:r>
      <w:r>
        <w:rPr>
          <w:rFonts w:ascii="仿宋_GB2312" w:eastAsia="仿宋_GB2312" w:hAnsi="宋体" w:cs="宋体" w:hint="eastAsia"/>
          <w:kern w:val="0"/>
          <w:sz w:val="32"/>
          <w:szCs w:val="32"/>
        </w:rPr>
        <w:t>30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、其他商品和服务支出</w:t>
      </w:r>
      <w:r>
        <w:rPr>
          <w:rFonts w:ascii="仿宋_GB2312" w:eastAsia="仿宋_GB2312" w:hAnsi="宋体" w:cs="宋体" w:hint="eastAsia"/>
          <w:kern w:val="0"/>
          <w:sz w:val="32"/>
          <w:szCs w:val="32"/>
        </w:rPr>
        <w:t>122.92</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等。</w:t>
      </w:r>
    </w:p>
    <w:p w:rsidR="00462562" w:rsidRDefault="00F14FB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w:t>
      </w:r>
      <w:r>
        <w:rPr>
          <w:rFonts w:ascii="黑体" w:eastAsia="黑体" w:hAnsi="宋体" w:cs="宋体" w:hint="eastAsia"/>
          <w:kern w:val="0"/>
          <w:sz w:val="32"/>
          <w:szCs w:val="32"/>
        </w:rPr>
        <w:t>政协</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年一般公共预算项目支出情况说明</w:t>
      </w:r>
    </w:p>
    <w:p w:rsidR="00462562" w:rsidRDefault="00F14FBC">
      <w:pPr>
        <w:widowControl/>
        <w:spacing w:line="580" w:lineRule="exact"/>
        <w:ind w:firstLineChars="200" w:firstLine="640"/>
        <w:jc w:val="left"/>
        <w:rPr>
          <w:rFonts w:ascii="仿宋_GB2312" w:eastAsia="仿宋_GB2312" w:hAnsi="黑体"/>
          <w:sz w:val="32"/>
          <w:szCs w:val="32"/>
        </w:rPr>
      </w:pPr>
      <w:r>
        <w:rPr>
          <w:rFonts w:ascii="仿宋_GB2312" w:eastAsia="仿宋_GB2312" w:hAnsi="黑体" w:hint="eastAsia"/>
          <w:bCs/>
          <w:sz w:val="32"/>
          <w:szCs w:val="32"/>
        </w:rPr>
        <w:t>1.</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专门委员会工作经费</w:t>
      </w:r>
    </w:p>
    <w:p w:rsidR="00462562" w:rsidRDefault="00F14FBC">
      <w:pPr>
        <w:widowControl/>
        <w:spacing w:line="580" w:lineRule="exact"/>
        <w:ind w:firstLineChars="200" w:firstLine="640"/>
        <w:jc w:val="left"/>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sidR="006564BB">
        <w:rPr>
          <w:rFonts w:ascii="仿宋_GB2312" w:eastAsia="仿宋_GB2312" w:hAnsi="黑体" w:hint="eastAsia"/>
          <w:sz w:val="32"/>
          <w:szCs w:val="32"/>
        </w:rPr>
        <w:t>昌吉州政协“</w:t>
      </w:r>
      <w:r w:rsidR="006564BB">
        <w:rPr>
          <w:rFonts w:ascii="仿宋_GB2312" w:eastAsia="仿宋_GB2312" w:hAnsi="黑体" w:hint="eastAsia"/>
          <w:sz w:val="32"/>
          <w:szCs w:val="32"/>
        </w:rPr>
        <w:t>三定方案</w:t>
      </w:r>
      <w:r w:rsidR="006564BB">
        <w:rPr>
          <w:rFonts w:ascii="仿宋_GB2312" w:eastAsia="仿宋_GB2312" w:hAnsi="黑体" w:hint="eastAsia"/>
          <w:sz w:val="32"/>
          <w:szCs w:val="32"/>
        </w:rPr>
        <w:t>”及承担的政协工作基本情况</w:t>
      </w:r>
    </w:p>
    <w:p w:rsidR="00462562" w:rsidRDefault="00F14FBC">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w:t>
      </w:r>
    </w:p>
    <w:p w:rsidR="00462562" w:rsidRDefault="00F14FBC">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sidR="006564BB">
        <w:rPr>
          <w:rFonts w:ascii="仿宋_GB2312" w:eastAsia="仿宋_GB2312" w:hAnsi="黑体" w:hint="eastAsia"/>
          <w:sz w:val="32"/>
          <w:szCs w:val="32"/>
        </w:rPr>
        <w:t>昌吉州政协</w:t>
      </w:r>
    </w:p>
    <w:p w:rsidR="00462562" w:rsidRDefault="00F14FBC">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黑体" w:hint="eastAsia"/>
          <w:sz w:val="32"/>
          <w:szCs w:val="32"/>
        </w:rPr>
        <w:t>按业务开展进度拨付</w:t>
      </w:r>
    </w:p>
    <w:p w:rsidR="00462562" w:rsidRDefault="00F14FBC">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lastRenderedPageBreak/>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21</w:t>
      </w:r>
      <w:r>
        <w:rPr>
          <w:rFonts w:ascii="仿宋_GB2312" w:eastAsia="仿宋_GB2312" w:hAnsi="宋体" w:cs="宋体" w:hint="eastAsia"/>
          <w:kern w:val="0"/>
          <w:sz w:val="32"/>
          <w:szCs w:val="32"/>
        </w:rPr>
        <w:t>年全年</w:t>
      </w:r>
    </w:p>
    <w:p w:rsidR="006564BB" w:rsidRDefault="006564BB">
      <w:pPr>
        <w:widowControl/>
        <w:spacing w:line="580" w:lineRule="exact"/>
        <w:ind w:firstLine="640"/>
        <w:jc w:val="left"/>
        <w:rPr>
          <w:rFonts w:ascii="仿宋_GB2312" w:eastAsia="仿宋_GB2312" w:hAnsi="宋体" w:cs="宋体" w:hint="eastAsia"/>
          <w:kern w:val="0"/>
          <w:sz w:val="32"/>
          <w:szCs w:val="32"/>
        </w:rPr>
      </w:pPr>
    </w:p>
    <w:p w:rsidR="00462562" w:rsidRDefault="00F14FBC">
      <w:pPr>
        <w:widowControl/>
        <w:spacing w:line="580" w:lineRule="exact"/>
        <w:ind w:firstLine="640"/>
        <w:jc w:val="left"/>
        <w:rPr>
          <w:rFonts w:ascii="仿宋_GB2312" w:eastAsia="仿宋_GB2312" w:hAnsi="黑体"/>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政协委员活动经费</w:t>
      </w:r>
    </w:p>
    <w:p w:rsidR="00462562" w:rsidRDefault="00F14FBC">
      <w:pPr>
        <w:widowControl/>
        <w:spacing w:line="580" w:lineRule="exact"/>
        <w:ind w:firstLineChars="200" w:firstLine="640"/>
        <w:jc w:val="left"/>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sidR="006564BB">
        <w:rPr>
          <w:rFonts w:ascii="仿宋_GB2312" w:eastAsia="仿宋_GB2312" w:hAnsi="黑体" w:hint="eastAsia"/>
          <w:sz w:val="32"/>
          <w:szCs w:val="32"/>
        </w:rPr>
        <w:t>昌吉州政协“三定方案”</w:t>
      </w:r>
      <w:r w:rsidR="006564BB">
        <w:rPr>
          <w:rFonts w:ascii="仿宋_GB2312" w:eastAsia="仿宋_GB2312" w:hAnsi="黑体" w:hint="eastAsia"/>
          <w:sz w:val="32"/>
          <w:szCs w:val="32"/>
        </w:rPr>
        <w:t>中涉及的政协委员活动职责</w:t>
      </w:r>
    </w:p>
    <w:p w:rsidR="00462562" w:rsidRDefault="00F14FBC">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33</w:t>
      </w:r>
      <w:r>
        <w:rPr>
          <w:rFonts w:ascii="仿宋_GB2312" w:eastAsia="仿宋_GB2312" w:hAnsi="宋体" w:cs="宋体" w:hint="eastAsia"/>
          <w:kern w:val="0"/>
          <w:sz w:val="32"/>
          <w:szCs w:val="32"/>
        </w:rPr>
        <w:t>万元</w:t>
      </w:r>
    </w:p>
    <w:p w:rsidR="00462562" w:rsidRDefault="00F14FBC">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：本单位</w:t>
      </w:r>
    </w:p>
    <w:p w:rsidR="00462562" w:rsidRDefault="00F14FBC">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黑体" w:hint="eastAsia"/>
          <w:sz w:val="32"/>
          <w:szCs w:val="32"/>
        </w:rPr>
        <w:t>按业务开展进度拨付</w:t>
      </w:r>
    </w:p>
    <w:p w:rsidR="00462562" w:rsidRDefault="00F14FBC">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21</w:t>
      </w:r>
      <w:r>
        <w:rPr>
          <w:rFonts w:ascii="仿宋_GB2312" w:eastAsia="仿宋_GB2312" w:hAnsi="宋体" w:cs="宋体" w:hint="eastAsia"/>
          <w:kern w:val="0"/>
          <w:sz w:val="32"/>
          <w:szCs w:val="32"/>
        </w:rPr>
        <w:t>年全年</w:t>
      </w:r>
    </w:p>
    <w:p w:rsidR="00462562" w:rsidRDefault="00F14FB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w:t>
      </w:r>
      <w:r>
        <w:rPr>
          <w:rFonts w:ascii="黑体" w:eastAsia="黑体" w:hAnsi="宋体" w:cs="宋体" w:hint="eastAsia"/>
          <w:kern w:val="0"/>
          <w:sz w:val="32"/>
          <w:szCs w:val="32"/>
        </w:rPr>
        <w:t>政协</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年一般公共预算“三公”经费预算情况说明</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政协</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年一般公共预算“三公”经费数为</w:t>
      </w:r>
      <w:r>
        <w:rPr>
          <w:rFonts w:ascii="仿宋_GB2312" w:eastAsia="仿宋_GB2312" w:hAnsi="宋体" w:cs="宋体" w:hint="eastAsia"/>
          <w:kern w:val="0"/>
          <w:sz w:val="32"/>
          <w:szCs w:val="32"/>
        </w:rPr>
        <w:t>31.68</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30</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1.68</w:t>
      </w:r>
      <w:r>
        <w:rPr>
          <w:rFonts w:ascii="仿宋_GB2312" w:eastAsia="仿宋_GB2312" w:hAnsi="宋体" w:cs="宋体" w:hint="eastAsia"/>
          <w:kern w:val="0"/>
          <w:sz w:val="32"/>
          <w:szCs w:val="32"/>
        </w:rPr>
        <w:t>万元。</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年一般公共预算“三公”经费比上年增加（减少）</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万元，其中：因公出国（境）费增加（减少）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，未安排预算</w:t>
      </w:r>
      <w:r>
        <w:rPr>
          <w:rFonts w:ascii="仿宋_GB2312" w:eastAsia="仿宋_GB2312" w:hAnsi="宋体" w:cs="宋体" w:hint="eastAsia"/>
          <w:kern w:val="0"/>
          <w:sz w:val="32"/>
          <w:szCs w:val="32"/>
        </w:rPr>
        <w:t>；公务用车购置费为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万元，未安排预算。公务用车运行费增加</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厅级领导防疫、督导等任务增多</w:t>
      </w:r>
      <w:r>
        <w:rPr>
          <w:rFonts w:ascii="仿宋_GB2312" w:eastAsia="仿宋_GB2312" w:hAnsi="宋体" w:cs="宋体" w:hint="eastAsia"/>
          <w:kern w:val="0"/>
          <w:sz w:val="32"/>
          <w:szCs w:val="32"/>
        </w:rPr>
        <w:t>；公务接待费增加（减少）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与上年持平</w:t>
      </w:r>
      <w:r>
        <w:rPr>
          <w:rFonts w:ascii="仿宋_GB2312" w:eastAsia="仿宋_GB2312" w:hAnsi="宋体" w:cs="宋体" w:hint="eastAsia"/>
          <w:kern w:val="0"/>
          <w:sz w:val="32"/>
          <w:szCs w:val="32"/>
        </w:rPr>
        <w:t>。</w:t>
      </w:r>
    </w:p>
    <w:p w:rsidR="00462562" w:rsidRDefault="00F14FB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w:t>
      </w:r>
      <w:r>
        <w:rPr>
          <w:rFonts w:ascii="黑体" w:eastAsia="黑体" w:hAnsi="宋体" w:cs="宋体" w:hint="eastAsia"/>
          <w:kern w:val="0"/>
          <w:sz w:val="32"/>
          <w:szCs w:val="32"/>
        </w:rPr>
        <w:t>政协</w:t>
      </w:r>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政协</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年没有使用政府性基金预算拨款安排的支出，政府性基金预算支出情况表为空表。</w:t>
      </w:r>
    </w:p>
    <w:p w:rsidR="00462562" w:rsidRDefault="00F14FB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462562" w:rsidRDefault="00F14FB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（一）机关运行经费情况</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w:t>
      </w:r>
      <w:r>
        <w:rPr>
          <w:rFonts w:ascii="仿宋_GB2312" w:eastAsia="仿宋_GB2312" w:hAnsi="宋体" w:cs="宋体" w:hint="eastAsia"/>
          <w:kern w:val="0"/>
          <w:sz w:val="32"/>
          <w:szCs w:val="32"/>
        </w:rPr>
        <w:t>政协</w:t>
      </w:r>
      <w:r>
        <w:rPr>
          <w:rFonts w:ascii="仿宋_GB2312" w:eastAsia="仿宋_GB2312" w:hAnsi="宋体" w:cs="宋体" w:hint="eastAsia"/>
          <w:kern w:val="0"/>
          <w:sz w:val="32"/>
          <w:szCs w:val="32"/>
        </w:rPr>
        <w:t>的机关运行经费财政拨款预算</w:t>
      </w:r>
      <w:r>
        <w:rPr>
          <w:rFonts w:ascii="仿宋_GB2312" w:eastAsia="仿宋_GB2312" w:hAnsi="宋体" w:cs="宋体" w:hint="eastAsia"/>
          <w:kern w:val="0"/>
          <w:sz w:val="32"/>
          <w:szCs w:val="32"/>
        </w:rPr>
        <w:t>228.17</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3.94</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1.76</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物业管理费增加</w:t>
      </w:r>
      <w:r>
        <w:rPr>
          <w:rFonts w:ascii="仿宋_GB2312" w:eastAsia="仿宋_GB2312" w:hAnsi="宋体" w:cs="宋体" w:hint="eastAsia"/>
          <w:kern w:val="0"/>
          <w:sz w:val="32"/>
          <w:szCs w:val="32"/>
        </w:rPr>
        <w:t>。</w:t>
      </w:r>
    </w:p>
    <w:p w:rsidR="00462562" w:rsidRDefault="00F14FB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w:t>
      </w:r>
      <w:r>
        <w:rPr>
          <w:rFonts w:ascii="仿宋_GB2312" w:eastAsia="仿宋_GB2312" w:hAnsi="宋体" w:cs="宋体" w:hint="eastAsia"/>
          <w:kern w:val="0"/>
          <w:sz w:val="32"/>
          <w:szCs w:val="32"/>
        </w:rPr>
        <w:t>政协</w:t>
      </w:r>
      <w:r>
        <w:rPr>
          <w:rFonts w:ascii="仿宋_GB2312" w:eastAsia="仿宋_GB2312" w:hAnsi="宋体" w:cs="宋体" w:hint="eastAsia"/>
          <w:kern w:val="0"/>
          <w:sz w:val="32"/>
          <w:szCs w:val="32"/>
        </w:rPr>
        <w:t>政府采购预算</w:t>
      </w:r>
      <w:r>
        <w:rPr>
          <w:rFonts w:ascii="仿宋_GB2312" w:eastAsia="仿宋_GB2312" w:hAnsi="宋体" w:cs="宋体" w:hint="eastAsia"/>
          <w:kern w:val="0"/>
          <w:sz w:val="32"/>
          <w:szCs w:val="32"/>
        </w:rPr>
        <w:t>180.76</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18.5</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161.66</w:t>
      </w:r>
      <w:r>
        <w:rPr>
          <w:rFonts w:ascii="仿宋_GB2312" w:eastAsia="仿宋_GB2312" w:hAnsi="宋体" w:cs="宋体" w:hint="eastAsia"/>
          <w:kern w:val="0"/>
          <w:sz w:val="32"/>
          <w:szCs w:val="32"/>
        </w:rPr>
        <w:t>万元。</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w:t>
      </w:r>
      <w:r>
        <w:rPr>
          <w:rFonts w:ascii="仿宋_GB2312" w:eastAsia="仿宋_GB2312" w:hAnsi="仿宋_GB2312" w:hint="eastAsia"/>
          <w:sz w:val="32"/>
        </w:rPr>
        <w:t>年度本部门（单位）面向中小企业预留政府采购项目预算金额</w:t>
      </w:r>
      <w:r>
        <w:rPr>
          <w:rFonts w:ascii="仿宋_GB2312" w:eastAsia="仿宋_GB2312" w:hAnsi="仿宋_GB2312" w:hint="eastAsia"/>
          <w:sz w:val="32"/>
        </w:rPr>
        <w:t>180.16</w:t>
      </w:r>
      <w:r>
        <w:rPr>
          <w:rFonts w:ascii="仿宋_GB2312" w:eastAsia="仿宋_GB2312" w:hAnsi="仿宋_GB2312" w:hint="eastAsia"/>
          <w:sz w:val="32"/>
        </w:rPr>
        <w:t>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仿宋_GB2312" w:hint="eastAsia"/>
          <w:sz w:val="32"/>
        </w:rPr>
        <w:t>94.56</w:t>
      </w:r>
      <w:r>
        <w:rPr>
          <w:rFonts w:ascii="仿宋_GB2312" w:eastAsia="仿宋_GB2312" w:hAnsi="仿宋_GB2312" w:hint="eastAsia"/>
          <w:sz w:val="32"/>
        </w:rPr>
        <w:t>万元。</w:t>
      </w:r>
    </w:p>
    <w:p w:rsidR="00462562" w:rsidRDefault="00F14FB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年底，昌吉州</w:t>
      </w:r>
      <w:r>
        <w:rPr>
          <w:rFonts w:ascii="仿宋_GB2312" w:eastAsia="仿宋_GB2312" w:hAnsi="宋体" w:cs="宋体" w:hint="eastAsia"/>
          <w:kern w:val="0"/>
          <w:sz w:val="32"/>
          <w:szCs w:val="32"/>
        </w:rPr>
        <w:t>政协</w:t>
      </w:r>
      <w:r>
        <w:rPr>
          <w:rFonts w:ascii="仿宋_GB2312" w:eastAsia="仿宋_GB2312" w:hAnsi="宋体" w:cs="宋体" w:hint="eastAsia"/>
          <w:kern w:val="0"/>
          <w:sz w:val="32"/>
          <w:szCs w:val="32"/>
        </w:rPr>
        <w:t>占用使用国有资产总体情况为</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 w:eastAsia="仿宋" w:hAnsi="仿宋" w:cs="宋体" w:hint="eastAsia"/>
          <w:kern w:val="0"/>
          <w:sz w:val="32"/>
          <w:szCs w:val="32"/>
        </w:rPr>
        <w:t>房屋</w:t>
      </w:r>
      <w:r>
        <w:rPr>
          <w:rFonts w:ascii="仿宋" w:eastAsia="仿宋" w:hAnsi="仿宋" w:cs="宋体" w:hint="eastAsia"/>
          <w:kern w:val="0"/>
          <w:sz w:val="32"/>
          <w:szCs w:val="32"/>
        </w:rPr>
        <w:t>3074.32</w:t>
      </w:r>
      <w:r>
        <w:rPr>
          <w:rFonts w:ascii="仿宋" w:eastAsia="仿宋" w:hAnsi="仿宋" w:cs="宋体" w:hint="eastAsia"/>
          <w:kern w:val="0"/>
          <w:sz w:val="32"/>
          <w:szCs w:val="32"/>
        </w:rPr>
        <w:t>平方米，价值</w:t>
      </w:r>
      <w:r>
        <w:rPr>
          <w:rFonts w:ascii="仿宋" w:eastAsia="仿宋" w:hAnsi="仿宋" w:cs="宋体" w:hint="eastAsia"/>
          <w:kern w:val="0"/>
          <w:sz w:val="32"/>
          <w:szCs w:val="32"/>
        </w:rPr>
        <w:t>265.98</w:t>
      </w:r>
      <w:r>
        <w:rPr>
          <w:rFonts w:ascii="仿宋" w:eastAsia="仿宋" w:hAnsi="仿宋" w:cs="宋体" w:hint="eastAsia"/>
          <w:kern w:val="0"/>
          <w:sz w:val="32"/>
          <w:szCs w:val="32"/>
        </w:rPr>
        <w:t>万元。</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284.24</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284.24</w:t>
      </w:r>
      <w:r>
        <w:rPr>
          <w:rFonts w:ascii="仿宋_GB2312" w:eastAsia="仿宋_GB2312" w:hAnsi="宋体" w:cs="宋体" w:hint="eastAsia"/>
          <w:kern w:val="0"/>
          <w:sz w:val="32"/>
          <w:szCs w:val="32"/>
        </w:rPr>
        <w:t>万元；执法执勤用车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hint="eastAsia"/>
          <w:kern w:val="0"/>
          <w:sz w:val="32"/>
          <w:szCs w:val="32"/>
        </w:rPr>
        <w:t>90.61</w:t>
      </w:r>
      <w:r>
        <w:rPr>
          <w:rFonts w:ascii="仿宋_GB2312" w:eastAsia="仿宋_GB2312" w:hAnsi="宋体" w:cs="宋体" w:hint="eastAsia"/>
          <w:kern w:val="0"/>
          <w:sz w:val="32"/>
          <w:szCs w:val="32"/>
        </w:rPr>
        <w:t>万元。</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155.29</w:t>
      </w:r>
      <w:r>
        <w:rPr>
          <w:rFonts w:ascii="仿宋_GB2312" w:eastAsia="仿宋_GB2312" w:hAnsi="宋体" w:cs="宋体" w:hint="eastAsia"/>
          <w:kern w:val="0"/>
          <w:sz w:val="32"/>
          <w:szCs w:val="32"/>
        </w:rPr>
        <w:t>万元。</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w:t>
      </w:r>
      <w:r>
        <w:rPr>
          <w:rFonts w:ascii="仿宋_GB2312" w:eastAsia="仿宋_GB2312" w:hAnsi="宋体" w:cs="宋体" w:hint="eastAsia"/>
          <w:kern w:val="0"/>
          <w:sz w:val="32"/>
          <w:szCs w:val="32"/>
        </w:rPr>
        <w:t>政协</w:t>
      </w:r>
      <w:r>
        <w:rPr>
          <w:rFonts w:ascii="仿宋_GB2312" w:eastAsia="仿宋_GB2312" w:hAnsi="宋体" w:cs="宋体" w:hint="eastAsia"/>
          <w:kern w:val="0"/>
          <w:sz w:val="32"/>
          <w:szCs w:val="32"/>
        </w:rPr>
        <w:t>部门预算未安排购置车辆经费，安排购置</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lastRenderedPageBreak/>
        <w:t>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462562" w:rsidRDefault="00F14FB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462562" w:rsidRDefault="00F14FB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个，涉及预算金额</w:t>
      </w:r>
      <w:r>
        <w:rPr>
          <w:rFonts w:ascii="仿宋_GB2312" w:eastAsia="仿宋_GB2312" w:hAnsi="宋体" w:cs="宋体" w:hint="eastAsia"/>
          <w:kern w:val="0"/>
          <w:sz w:val="32"/>
          <w:szCs w:val="32"/>
        </w:rPr>
        <w:t>83</w:t>
      </w:r>
      <w:r>
        <w:rPr>
          <w:rFonts w:ascii="仿宋_GB2312" w:eastAsia="仿宋_GB2312" w:hAnsi="宋体" w:cs="宋体" w:hint="eastAsia"/>
          <w:kern w:val="0"/>
          <w:sz w:val="32"/>
          <w:szCs w:val="32"/>
        </w:rPr>
        <w:t>万元。具体情况见下表（按项目分别填报）：</w:t>
      </w: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462562">
        <w:trPr>
          <w:trHeight w:val="480"/>
        </w:trPr>
        <w:tc>
          <w:tcPr>
            <w:tcW w:w="8815" w:type="dxa"/>
            <w:gridSpan w:val="7"/>
            <w:tcBorders>
              <w:top w:val="nil"/>
              <w:left w:val="nil"/>
              <w:bottom w:val="nil"/>
              <w:right w:val="nil"/>
            </w:tcBorders>
            <w:noWrap/>
            <w:tcMar>
              <w:top w:w="12" w:type="dxa"/>
              <w:left w:w="12" w:type="dxa"/>
              <w:right w:w="12" w:type="dxa"/>
            </w:tcMar>
            <w:vAlign w:val="bottom"/>
          </w:tcPr>
          <w:p w:rsidR="00462562" w:rsidRDefault="00462562">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b/>
                <w:color w:val="000000"/>
                <w:kern w:val="0"/>
                <w:sz w:val="32"/>
                <w:szCs w:val="32"/>
              </w:rPr>
            </w:pPr>
          </w:p>
          <w:p w:rsidR="00462562" w:rsidRDefault="00F14FBC">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lastRenderedPageBreak/>
              <w:t>项</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绩</w:t>
            </w:r>
            <w:proofErr w:type="gramEnd"/>
            <w:r w:rsidR="006564BB">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效</w:t>
            </w:r>
            <w:proofErr w:type="gramEnd"/>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462562">
        <w:trPr>
          <w:trHeight w:val="380"/>
        </w:trPr>
        <w:tc>
          <w:tcPr>
            <w:tcW w:w="8815" w:type="dxa"/>
            <w:gridSpan w:val="7"/>
            <w:tcBorders>
              <w:top w:val="nil"/>
              <w:left w:val="nil"/>
              <w:bottom w:val="nil"/>
              <w:right w:val="nil"/>
            </w:tcBorders>
            <w:noWrap/>
            <w:tcMar>
              <w:top w:w="12" w:type="dxa"/>
              <w:left w:w="12" w:type="dxa"/>
              <w:right w:w="12" w:type="dxa"/>
            </w:tcMar>
            <w:vAlign w:val="bottom"/>
          </w:tcPr>
          <w:p w:rsidR="00462562" w:rsidRDefault="00F14FBC">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lastRenderedPageBreak/>
              <w:t>（</w:t>
            </w:r>
            <w:r>
              <w:rPr>
                <w:rFonts w:ascii="宋体" w:hAnsi="宋体" w:cs="宋体" w:hint="eastAsia"/>
                <w:color w:val="000000"/>
                <w:kern w:val="0"/>
                <w:sz w:val="22"/>
                <w:szCs w:val="22"/>
              </w:rPr>
              <w:t>2021</w:t>
            </w:r>
            <w:r>
              <w:rPr>
                <w:rFonts w:ascii="宋体" w:hAnsi="宋体" w:cs="宋体" w:hint="eastAsia"/>
                <w:color w:val="000000"/>
                <w:kern w:val="0"/>
                <w:sz w:val="22"/>
                <w:szCs w:val="22"/>
              </w:rPr>
              <w:t>年）</w:t>
            </w:r>
          </w:p>
        </w:tc>
      </w:tr>
      <w:tr w:rsidR="00462562">
        <w:trPr>
          <w:trHeight w:val="1129"/>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kern w:val="0"/>
                <w:sz w:val="18"/>
                <w:szCs w:val="18"/>
              </w:rPr>
              <w:t>中国人民政治协商会议新疆昌吉回族自治州委员会</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kern w:val="0"/>
                <w:sz w:val="18"/>
                <w:szCs w:val="18"/>
              </w:rPr>
              <w:t>专门委员会工作经费</w:t>
            </w:r>
          </w:p>
        </w:tc>
      </w:tr>
      <w:tr w:rsidR="00462562">
        <w:trPr>
          <w:trHeight w:val="7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50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50</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0</w:t>
            </w:r>
          </w:p>
        </w:tc>
      </w:tr>
      <w:tr w:rsidR="00462562">
        <w:trPr>
          <w:trHeight w:val="1763"/>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462562" w:rsidRDefault="00F14FBC">
            <w:pPr>
              <w:spacing w:line="400" w:lineRule="exact"/>
              <w:jc w:val="left"/>
              <w:rPr>
                <w:rFonts w:ascii="宋体" w:hAnsi="宋体" w:cs="宋体"/>
                <w:color w:val="000000"/>
                <w:sz w:val="18"/>
                <w:szCs w:val="18"/>
              </w:rPr>
            </w:pPr>
            <w:r>
              <w:rPr>
                <w:rFonts w:ascii="宋体" w:hAnsi="宋体" w:cs="宋体" w:hint="eastAsia"/>
                <w:color w:val="000000"/>
                <w:sz w:val="18"/>
                <w:szCs w:val="18"/>
              </w:rPr>
              <w:t>单位职能：</w:t>
            </w:r>
            <w:r>
              <w:rPr>
                <w:rFonts w:ascii="宋体" w:hAnsi="宋体" w:cs="宋体" w:hint="eastAsia"/>
                <w:color w:val="000000"/>
                <w:sz w:val="18"/>
                <w:szCs w:val="18"/>
              </w:rPr>
              <w:t xml:space="preserve"> </w:t>
            </w:r>
            <w:r>
              <w:rPr>
                <w:rFonts w:ascii="宋体" w:hAnsi="宋体" w:cs="宋体" w:hint="eastAsia"/>
                <w:color w:val="000000"/>
                <w:sz w:val="18"/>
                <w:szCs w:val="18"/>
              </w:rPr>
              <w:t>保证州各专门委员会的工作能够有效落实，使政治协商、民主监督、参政议政的三大主要职能得到实施，围绕党委的中心工作开展调研、视察工作，为州党委的决策提供依据。目标：全年组织委员调研视察</w:t>
            </w:r>
            <w:r>
              <w:rPr>
                <w:rFonts w:ascii="宋体" w:hAnsi="宋体" w:cs="宋体" w:hint="eastAsia"/>
                <w:color w:val="000000"/>
                <w:sz w:val="18"/>
                <w:szCs w:val="18"/>
              </w:rPr>
              <w:t>8</w:t>
            </w:r>
            <w:r>
              <w:rPr>
                <w:rFonts w:ascii="宋体" w:hAnsi="宋体" w:cs="宋体" w:hint="eastAsia"/>
                <w:color w:val="000000"/>
                <w:sz w:val="18"/>
                <w:szCs w:val="18"/>
              </w:rPr>
              <w:t>次，完成调研课题</w:t>
            </w:r>
            <w:r>
              <w:rPr>
                <w:rFonts w:ascii="宋体" w:hAnsi="宋体" w:cs="宋体" w:hint="eastAsia"/>
                <w:color w:val="000000"/>
                <w:sz w:val="18"/>
                <w:szCs w:val="18"/>
              </w:rPr>
              <w:t>3</w:t>
            </w:r>
            <w:r>
              <w:rPr>
                <w:rFonts w:ascii="宋体" w:hAnsi="宋体" w:cs="宋体" w:hint="eastAsia"/>
                <w:color w:val="000000"/>
                <w:sz w:val="18"/>
                <w:szCs w:val="18"/>
              </w:rPr>
              <w:t>项，完成视察课题</w:t>
            </w:r>
            <w:r>
              <w:rPr>
                <w:rFonts w:ascii="宋体" w:hAnsi="宋体" w:cs="宋体" w:hint="eastAsia"/>
                <w:color w:val="000000"/>
                <w:sz w:val="18"/>
                <w:szCs w:val="18"/>
              </w:rPr>
              <w:t>3</w:t>
            </w:r>
            <w:r>
              <w:rPr>
                <w:rFonts w:ascii="宋体" w:hAnsi="宋体" w:cs="宋体" w:hint="eastAsia"/>
                <w:color w:val="000000"/>
                <w:sz w:val="18"/>
                <w:szCs w:val="18"/>
              </w:rPr>
              <w:t>项，评议部门</w:t>
            </w:r>
            <w:r>
              <w:rPr>
                <w:rFonts w:ascii="宋体" w:hAnsi="宋体" w:cs="宋体" w:hint="eastAsia"/>
                <w:color w:val="000000"/>
                <w:sz w:val="18"/>
                <w:szCs w:val="18"/>
              </w:rPr>
              <w:t>2</w:t>
            </w:r>
            <w:r>
              <w:rPr>
                <w:rFonts w:ascii="宋体" w:hAnsi="宋体" w:cs="宋体" w:hint="eastAsia"/>
                <w:color w:val="000000"/>
                <w:sz w:val="18"/>
                <w:szCs w:val="18"/>
              </w:rPr>
              <w:t>个，提出意见、建议</w:t>
            </w:r>
            <w:r>
              <w:rPr>
                <w:rFonts w:ascii="宋体" w:hAnsi="宋体" w:cs="宋体" w:hint="eastAsia"/>
                <w:color w:val="000000"/>
                <w:sz w:val="18"/>
                <w:szCs w:val="18"/>
              </w:rPr>
              <w:t>50</w:t>
            </w:r>
            <w:r>
              <w:rPr>
                <w:rFonts w:ascii="宋体" w:hAnsi="宋体" w:cs="宋体" w:hint="eastAsia"/>
                <w:color w:val="000000"/>
                <w:sz w:val="18"/>
                <w:szCs w:val="18"/>
              </w:rPr>
              <w:t>条。提高政协委员参政议政的能力。</w:t>
            </w:r>
          </w:p>
        </w:tc>
      </w:tr>
      <w:tr w:rsidR="00462562">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462562">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组织委员调研视察（次）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8</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完成调研视察报告数量（篇）</w:t>
            </w:r>
            <w:r>
              <w:rPr>
                <w:rFonts w:ascii="宋体" w:hAnsi="宋体" w:cs="宋体" w:hint="eastAsia"/>
                <w:color w:val="000000"/>
                <w:sz w:val="18"/>
                <w:szCs w:val="18"/>
              </w:rPr>
              <w:t xml:space="preserve">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3</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完成调研报告数量（篇）</w:t>
            </w:r>
            <w:r>
              <w:rPr>
                <w:rFonts w:ascii="宋体" w:hAnsi="宋体" w:cs="宋体" w:hint="eastAsia"/>
                <w:color w:val="000000"/>
                <w:sz w:val="18"/>
                <w:szCs w:val="18"/>
              </w:rPr>
              <w:t xml:space="preserve">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3</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民主评议部门（</w:t>
            </w:r>
            <w:proofErr w:type="gramStart"/>
            <w:r>
              <w:rPr>
                <w:rFonts w:ascii="宋体" w:hAnsi="宋体" w:cs="宋体" w:hint="eastAsia"/>
                <w:color w:val="000000"/>
                <w:sz w:val="18"/>
                <w:szCs w:val="18"/>
              </w:rPr>
              <w:t>个</w:t>
            </w:r>
            <w:proofErr w:type="gramEnd"/>
            <w:r>
              <w:rPr>
                <w:rFonts w:ascii="宋体" w:hAnsi="宋体" w:cs="宋体" w:hint="eastAsia"/>
                <w:color w:val="000000"/>
                <w:sz w:val="18"/>
                <w:szCs w:val="18"/>
              </w:rPr>
              <w:t>）</w:t>
            </w:r>
            <w:r>
              <w:rPr>
                <w:rFonts w:ascii="宋体" w:hAnsi="宋体" w:cs="宋体" w:hint="eastAsia"/>
                <w:color w:val="000000"/>
                <w:sz w:val="18"/>
                <w:szCs w:val="18"/>
              </w:rPr>
              <w:t xml:space="preserve">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2</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提出意见、建议数量（条）</w:t>
            </w:r>
            <w:r>
              <w:rPr>
                <w:rFonts w:ascii="宋体" w:hAnsi="宋体" w:cs="宋体" w:hint="eastAsia"/>
                <w:color w:val="000000"/>
                <w:sz w:val="18"/>
                <w:szCs w:val="18"/>
              </w:rPr>
              <w:t xml:space="preserve">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50</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视察报告经州领导批示率（</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66.7%</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调研报告经州领导批示率（</w:t>
            </w:r>
            <w:r>
              <w:rPr>
                <w:rFonts w:ascii="宋体" w:hAnsi="宋体" w:cs="宋体" w:hint="eastAsia"/>
                <w:color w:val="000000"/>
                <w:sz w:val="18"/>
                <w:szCs w:val="18"/>
              </w:rPr>
              <w:t>%</w:t>
            </w:r>
            <w:r>
              <w:rPr>
                <w:rFonts w:ascii="宋体" w:hAnsi="宋体" w:cs="宋体" w:hint="eastAsia"/>
                <w:color w:val="000000"/>
                <w:sz w:val="18"/>
                <w:szCs w:val="18"/>
              </w:rPr>
              <w:t>）</w:t>
            </w:r>
            <w:r>
              <w:rPr>
                <w:rFonts w:ascii="宋体" w:hAnsi="宋体" w:cs="宋体" w:hint="eastAsia"/>
                <w:color w:val="000000"/>
                <w:sz w:val="18"/>
                <w:szCs w:val="18"/>
              </w:rPr>
              <w:t xml:space="preserve">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hint="eastAsia"/>
              </w:rPr>
              <w:t>≧</w:t>
            </w:r>
            <w:r>
              <w:rPr>
                <w:rFonts w:hint="eastAsia"/>
              </w:rPr>
              <w:t>66.7%</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各专门委员会完成全年工作任务时限</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2021-12-31</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各专委会日常办公，调研视察经费（万元）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50</w:t>
            </w:r>
          </w:p>
        </w:tc>
      </w:tr>
      <w:tr w:rsidR="00462562">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调研、视察提出意见、建议采纳率（</w:t>
            </w:r>
            <w:r>
              <w:rPr>
                <w:rFonts w:ascii="宋体" w:hAnsi="宋体" w:cs="宋体" w:hint="eastAsia"/>
                <w:color w:val="000000"/>
                <w:sz w:val="18"/>
                <w:szCs w:val="18"/>
              </w:rPr>
              <w:t>%</w:t>
            </w:r>
            <w:r>
              <w:rPr>
                <w:rFonts w:ascii="宋体" w:hAnsi="宋体" w:cs="宋体" w:hint="eastAsia"/>
                <w:color w:val="000000"/>
                <w:sz w:val="18"/>
                <w:szCs w:val="18"/>
              </w:rPr>
              <w:t>）</w:t>
            </w:r>
            <w:r>
              <w:rPr>
                <w:rFonts w:ascii="宋体" w:hAnsi="宋体" w:cs="宋体" w:hint="eastAsia"/>
                <w:color w:val="000000"/>
                <w:sz w:val="18"/>
                <w:szCs w:val="18"/>
              </w:rPr>
              <w:t xml:space="preserve">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70%</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持续提高政协委员参政议政的能力</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持续提高</w:t>
            </w:r>
          </w:p>
        </w:tc>
      </w:tr>
      <w:tr w:rsidR="00462562">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各专门委员会政协委员履职满意度</w:t>
            </w:r>
            <w:r>
              <w:rPr>
                <w:rFonts w:ascii="宋体" w:hAnsi="宋体" w:cs="宋体" w:hint="eastAsia"/>
                <w:color w:val="000000"/>
                <w:sz w:val="18"/>
                <w:szCs w:val="18"/>
              </w:rPr>
              <w:t xml:space="preserve"> </w:t>
            </w:r>
            <w:r>
              <w:rPr>
                <w:rFonts w:ascii="宋体" w:hAnsi="宋体" w:cs="宋体" w:hint="eastAsia"/>
                <w:color w:val="000000"/>
                <w:sz w:val="18"/>
                <w:szCs w:val="18"/>
              </w:rPr>
              <w:t>（</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bl>
    <w:p w:rsidR="00462562" w:rsidRDefault="00462562">
      <w:pPr>
        <w:widowControl/>
        <w:spacing w:line="480" w:lineRule="exact"/>
        <w:rPr>
          <w:rFonts w:ascii="仿宋_GB2312" w:eastAsia="仿宋_GB2312" w:hAnsi="宋体" w:cs="宋体"/>
          <w:kern w:val="0"/>
          <w:sz w:val="32"/>
          <w:szCs w:val="32"/>
        </w:rPr>
      </w:pP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462562">
        <w:trPr>
          <w:trHeight w:val="480"/>
        </w:trPr>
        <w:tc>
          <w:tcPr>
            <w:tcW w:w="8815" w:type="dxa"/>
            <w:gridSpan w:val="7"/>
            <w:tcBorders>
              <w:top w:val="nil"/>
              <w:left w:val="nil"/>
              <w:bottom w:val="nil"/>
              <w:right w:val="nil"/>
            </w:tcBorders>
            <w:noWrap/>
            <w:tcMar>
              <w:top w:w="12" w:type="dxa"/>
              <w:left w:w="12" w:type="dxa"/>
              <w:right w:w="12" w:type="dxa"/>
            </w:tcMar>
            <w:vAlign w:val="bottom"/>
          </w:tcPr>
          <w:p w:rsidR="00462562" w:rsidRDefault="00462562">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hint="eastAsia"/>
                <w:b/>
                <w:color w:val="000000"/>
                <w:kern w:val="0"/>
                <w:sz w:val="32"/>
                <w:szCs w:val="32"/>
              </w:rPr>
            </w:pPr>
          </w:p>
          <w:p w:rsidR="006564BB" w:rsidRDefault="006564BB">
            <w:pPr>
              <w:widowControl/>
              <w:spacing w:line="480" w:lineRule="exact"/>
              <w:jc w:val="center"/>
              <w:textAlignment w:val="bottom"/>
              <w:rPr>
                <w:rFonts w:ascii="仿宋_GB2312" w:eastAsia="仿宋_GB2312" w:hAnsi="宋体" w:cs="仿宋_GB2312"/>
                <w:b/>
                <w:color w:val="000000"/>
                <w:kern w:val="0"/>
                <w:sz w:val="32"/>
                <w:szCs w:val="32"/>
              </w:rPr>
            </w:pPr>
          </w:p>
          <w:p w:rsidR="00462562" w:rsidRDefault="00F14FBC">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lastRenderedPageBreak/>
              <w:t>项</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绩</w:t>
            </w:r>
            <w:proofErr w:type="gramEnd"/>
            <w:r w:rsidR="006564BB">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效</w:t>
            </w:r>
            <w:proofErr w:type="gramEnd"/>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462562">
        <w:trPr>
          <w:trHeight w:val="380"/>
        </w:trPr>
        <w:tc>
          <w:tcPr>
            <w:tcW w:w="8815" w:type="dxa"/>
            <w:gridSpan w:val="7"/>
            <w:tcBorders>
              <w:top w:val="nil"/>
              <w:left w:val="nil"/>
              <w:bottom w:val="nil"/>
              <w:right w:val="nil"/>
            </w:tcBorders>
            <w:noWrap/>
            <w:tcMar>
              <w:top w:w="12" w:type="dxa"/>
              <w:left w:w="12" w:type="dxa"/>
              <w:right w:w="12" w:type="dxa"/>
            </w:tcMar>
            <w:vAlign w:val="bottom"/>
          </w:tcPr>
          <w:p w:rsidR="00462562" w:rsidRDefault="00F14FBC">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lastRenderedPageBreak/>
              <w:t>（</w:t>
            </w:r>
            <w:r>
              <w:rPr>
                <w:rFonts w:ascii="宋体" w:hAnsi="宋体" w:cs="宋体" w:hint="eastAsia"/>
                <w:color w:val="000000"/>
                <w:kern w:val="0"/>
                <w:sz w:val="22"/>
                <w:szCs w:val="22"/>
              </w:rPr>
              <w:t>2021</w:t>
            </w:r>
            <w:r>
              <w:rPr>
                <w:rFonts w:ascii="宋体" w:hAnsi="宋体" w:cs="宋体" w:hint="eastAsia"/>
                <w:color w:val="000000"/>
                <w:kern w:val="0"/>
                <w:sz w:val="22"/>
                <w:szCs w:val="22"/>
              </w:rPr>
              <w:t>年）</w:t>
            </w:r>
          </w:p>
        </w:tc>
      </w:tr>
      <w:tr w:rsidR="00462562">
        <w:trPr>
          <w:trHeight w:val="897"/>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kern w:val="0"/>
                <w:sz w:val="18"/>
                <w:szCs w:val="18"/>
              </w:rPr>
              <w:t>中国人民政治协商会议新疆昌吉回族自治州委员会</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kern w:val="0"/>
                <w:sz w:val="18"/>
                <w:szCs w:val="18"/>
              </w:rPr>
              <w:t>政协委员活动费</w:t>
            </w:r>
          </w:p>
        </w:tc>
      </w:tr>
      <w:tr w:rsidR="00462562">
        <w:trPr>
          <w:trHeight w:val="7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33</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33</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0</w:t>
            </w:r>
          </w:p>
        </w:tc>
      </w:tr>
      <w:tr w:rsidR="00462562">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462562" w:rsidRDefault="00F14FBC">
            <w:pPr>
              <w:spacing w:line="400" w:lineRule="exact"/>
              <w:jc w:val="left"/>
              <w:rPr>
                <w:rFonts w:ascii="宋体" w:hAnsi="宋体" w:cs="宋体"/>
                <w:color w:val="000000"/>
                <w:sz w:val="18"/>
                <w:szCs w:val="18"/>
              </w:rPr>
            </w:pPr>
            <w:r>
              <w:rPr>
                <w:rFonts w:ascii="宋体" w:hAnsi="宋体" w:cs="宋体" w:hint="eastAsia"/>
                <w:color w:val="000000"/>
                <w:sz w:val="18"/>
                <w:szCs w:val="18"/>
              </w:rPr>
              <w:t>单位职能：保证政协委员积极参加州政协的各项活动，保障州政协机关的政治协商、民主监督、参政议政的三大主要职能得到实施，围绕党委的中心工作开展调研、视察工作，为州党委的决策提供依据。目标：组织委员进行调研、视察、考察、民主评议等工作，完成调研视察报告报告</w:t>
            </w:r>
            <w:r>
              <w:rPr>
                <w:rFonts w:ascii="宋体" w:hAnsi="宋体" w:cs="宋体" w:hint="eastAsia"/>
                <w:color w:val="000000"/>
                <w:sz w:val="18"/>
                <w:szCs w:val="18"/>
              </w:rPr>
              <w:t>6</w:t>
            </w:r>
            <w:r>
              <w:rPr>
                <w:rFonts w:ascii="宋体" w:hAnsi="宋体" w:cs="宋体" w:hint="eastAsia"/>
                <w:color w:val="000000"/>
                <w:sz w:val="18"/>
                <w:szCs w:val="18"/>
              </w:rPr>
              <w:t>篇，组织委员培训培训</w:t>
            </w:r>
            <w:r>
              <w:rPr>
                <w:rFonts w:ascii="宋体" w:hAnsi="宋体" w:cs="宋体" w:hint="eastAsia"/>
                <w:color w:val="000000"/>
                <w:sz w:val="18"/>
                <w:szCs w:val="18"/>
              </w:rPr>
              <w:t>30</w:t>
            </w:r>
            <w:r>
              <w:rPr>
                <w:rFonts w:ascii="宋体" w:hAnsi="宋体" w:cs="宋体" w:hint="eastAsia"/>
                <w:color w:val="000000"/>
                <w:sz w:val="18"/>
                <w:szCs w:val="18"/>
              </w:rPr>
              <w:t>人次，民主评议部门</w:t>
            </w:r>
            <w:r>
              <w:rPr>
                <w:rFonts w:ascii="宋体" w:hAnsi="宋体" w:cs="宋体" w:hint="eastAsia"/>
                <w:color w:val="000000"/>
                <w:sz w:val="18"/>
                <w:szCs w:val="18"/>
              </w:rPr>
              <w:t>2</w:t>
            </w:r>
            <w:r>
              <w:rPr>
                <w:rFonts w:ascii="宋体" w:hAnsi="宋体" w:cs="宋体" w:hint="eastAsia"/>
                <w:color w:val="000000"/>
                <w:sz w:val="18"/>
                <w:szCs w:val="18"/>
              </w:rPr>
              <w:t>个，提出意见、建议</w:t>
            </w:r>
            <w:r>
              <w:rPr>
                <w:rFonts w:ascii="宋体" w:hAnsi="宋体" w:cs="宋体" w:hint="eastAsia"/>
                <w:color w:val="000000"/>
                <w:sz w:val="18"/>
                <w:szCs w:val="18"/>
              </w:rPr>
              <w:t>50</w:t>
            </w:r>
            <w:r>
              <w:rPr>
                <w:rFonts w:ascii="宋体" w:hAnsi="宋体" w:cs="宋体" w:hint="eastAsia"/>
                <w:color w:val="000000"/>
                <w:sz w:val="18"/>
                <w:szCs w:val="18"/>
              </w:rPr>
              <w:t>条，为政协委员征订《亚洲中心时报》</w:t>
            </w:r>
            <w:r>
              <w:rPr>
                <w:rFonts w:ascii="宋体" w:hAnsi="宋体" w:cs="宋体" w:hint="eastAsia"/>
                <w:color w:val="000000"/>
                <w:sz w:val="18"/>
                <w:szCs w:val="18"/>
              </w:rPr>
              <w:t>269</w:t>
            </w:r>
            <w:r>
              <w:rPr>
                <w:rFonts w:ascii="宋体" w:hAnsi="宋体" w:cs="宋体" w:hint="eastAsia"/>
                <w:color w:val="000000"/>
                <w:sz w:val="18"/>
                <w:szCs w:val="18"/>
              </w:rPr>
              <w:t>份。</w:t>
            </w:r>
          </w:p>
        </w:tc>
      </w:tr>
      <w:tr w:rsidR="00462562">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462562">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组织委员调研视察（次）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8</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完成调研视察报告数量（篇）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6</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组织委员培训</w:t>
            </w:r>
            <w:r>
              <w:rPr>
                <w:rFonts w:ascii="宋体" w:hAnsi="宋体" w:cs="宋体" w:hint="eastAsia"/>
                <w:color w:val="000000"/>
                <w:sz w:val="18"/>
                <w:szCs w:val="18"/>
              </w:rPr>
              <w:t xml:space="preserve"> </w:t>
            </w:r>
            <w:r>
              <w:rPr>
                <w:rFonts w:ascii="宋体" w:hAnsi="宋体" w:cs="宋体" w:hint="eastAsia"/>
                <w:color w:val="000000"/>
                <w:sz w:val="18"/>
                <w:szCs w:val="18"/>
              </w:rPr>
              <w:t>（人次）</w:t>
            </w:r>
            <w:r>
              <w:rPr>
                <w:rFonts w:ascii="宋体" w:hAnsi="宋体" w:cs="宋体" w:hint="eastAsia"/>
                <w:color w:val="000000"/>
                <w:sz w:val="18"/>
                <w:szCs w:val="18"/>
              </w:rPr>
              <w:t xml:space="preserve">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3</w:t>
            </w:r>
            <w:r>
              <w:rPr>
                <w:rFonts w:ascii="宋体" w:hAnsi="宋体" w:cs="宋体" w:hint="eastAsia"/>
                <w:color w:val="000000"/>
                <w:sz w:val="18"/>
                <w:szCs w:val="18"/>
              </w:rPr>
              <w:t>2</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民主评议部门（</w:t>
            </w:r>
            <w:proofErr w:type="gramStart"/>
            <w:r>
              <w:rPr>
                <w:rFonts w:ascii="宋体" w:hAnsi="宋体" w:cs="宋体" w:hint="eastAsia"/>
                <w:color w:val="000000"/>
                <w:sz w:val="18"/>
                <w:szCs w:val="18"/>
              </w:rPr>
              <w:t>个</w:t>
            </w:r>
            <w:proofErr w:type="gramEnd"/>
            <w:r>
              <w:rPr>
                <w:rFonts w:ascii="宋体" w:hAnsi="宋体" w:cs="宋体" w:hint="eastAsia"/>
                <w:color w:val="000000"/>
                <w:sz w:val="18"/>
                <w:szCs w:val="18"/>
              </w:rPr>
              <w:t>）</w:t>
            </w:r>
            <w:r>
              <w:rPr>
                <w:rFonts w:ascii="宋体" w:hAnsi="宋体" w:cs="宋体" w:hint="eastAsia"/>
                <w:color w:val="000000"/>
                <w:sz w:val="18"/>
                <w:szCs w:val="18"/>
              </w:rPr>
              <w:t xml:space="preserve">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2</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提出意见、建议数量（条）</w:t>
            </w:r>
            <w:r>
              <w:rPr>
                <w:rFonts w:ascii="宋体" w:hAnsi="宋体" w:cs="宋体" w:hint="eastAsia"/>
                <w:color w:val="000000"/>
                <w:sz w:val="18"/>
                <w:szCs w:val="18"/>
              </w:rPr>
              <w:t xml:space="preserve">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50</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为政协委员征订《亚洲中心时报》数量（份）</w:t>
            </w:r>
            <w:r>
              <w:rPr>
                <w:rFonts w:ascii="宋体" w:hAnsi="宋体" w:cs="宋体" w:hint="eastAsia"/>
                <w:color w:val="000000"/>
                <w:sz w:val="18"/>
                <w:szCs w:val="18"/>
              </w:rPr>
              <w:t xml:space="preserve">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269</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调研视察报告经州领导批示数率</w:t>
            </w:r>
            <w:r>
              <w:rPr>
                <w:rFonts w:ascii="宋体" w:hAnsi="宋体" w:cs="宋体" w:hint="eastAsia"/>
                <w:color w:val="000000"/>
                <w:sz w:val="18"/>
                <w:szCs w:val="18"/>
              </w:rPr>
              <w:t xml:space="preserve"> </w:t>
            </w:r>
            <w:r>
              <w:rPr>
                <w:rFonts w:ascii="宋体" w:hAnsi="宋体" w:cs="宋体" w:hint="eastAsia"/>
                <w:color w:val="000000"/>
                <w:sz w:val="18"/>
                <w:szCs w:val="18"/>
              </w:rPr>
              <w:t>（</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66.7%</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委员完成各项工作任务时限</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2021-12-31</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办公、调研、视察、培训等各项工作任务经费（万元）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33</w:t>
            </w:r>
          </w:p>
        </w:tc>
      </w:tr>
      <w:tr w:rsidR="00462562">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意见、建议采纳率（</w:t>
            </w:r>
            <w:r>
              <w:rPr>
                <w:rFonts w:ascii="宋体" w:hAnsi="宋体" w:cs="宋体" w:hint="eastAsia"/>
                <w:color w:val="000000"/>
                <w:sz w:val="18"/>
                <w:szCs w:val="18"/>
              </w:rPr>
              <w:t>%</w:t>
            </w:r>
            <w:r>
              <w:rPr>
                <w:rFonts w:ascii="宋体" w:hAnsi="宋体" w:cs="宋体" w:hint="eastAsia"/>
                <w:color w:val="000000"/>
                <w:sz w:val="18"/>
                <w:szCs w:val="18"/>
              </w:rPr>
              <w:t>）</w:t>
            </w:r>
            <w:r>
              <w:rPr>
                <w:rFonts w:ascii="宋体" w:hAnsi="宋体" w:cs="宋体" w:hint="eastAsia"/>
                <w:color w:val="000000"/>
                <w:sz w:val="18"/>
                <w:szCs w:val="18"/>
              </w:rPr>
              <w:t xml:space="preserve">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70%</w:t>
            </w:r>
          </w:p>
        </w:tc>
      </w:tr>
      <w:tr w:rsidR="00462562">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462562">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持续提高政协委员履行职责的积极性</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持续提高</w:t>
            </w:r>
          </w:p>
        </w:tc>
      </w:tr>
      <w:tr w:rsidR="00462562">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政协委员参政议政广泛度</w:t>
            </w:r>
            <w:r>
              <w:rPr>
                <w:rFonts w:ascii="宋体" w:hAnsi="宋体" w:cs="宋体" w:hint="eastAsia"/>
                <w:color w:val="000000"/>
                <w:sz w:val="18"/>
                <w:szCs w:val="18"/>
              </w:rPr>
              <w:t xml:space="preserve"> </w:t>
            </w:r>
            <w:r>
              <w:rPr>
                <w:rFonts w:ascii="宋体" w:hAnsi="宋体" w:cs="宋体" w:hint="eastAsia"/>
                <w:color w:val="000000"/>
                <w:sz w:val="18"/>
                <w:szCs w:val="18"/>
              </w:rPr>
              <w:t>（</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62562" w:rsidRDefault="00F14FBC">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bl>
    <w:p w:rsidR="00462562" w:rsidRDefault="00F14FBC">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462562" w:rsidRDefault="00F14FBC">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462562" w:rsidRDefault="00462562">
      <w:pPr>
        <w:widowControl/>
        <w:spacing w:line="520" w:lineRule="exact"/>
        <w:jc w:val="left"/>
        <w:rPr>
          <w:rFonts w:ascii="仿宋_GB2312" w:eastAsia="仿宋_GB2312" w:hAnsi="宋体" w:cs="宋体"/>
          <w:kern w:val="0"/>
          <w:sz w:val="32"/>
          <w:szCs w:val="32"/>
        </w:rPr>
      </w:pPr>
    </w:p>
    <w:p w:rsidR="00462562" w:rsidRDefault="00F14FBC" w:rsidP="006564BB">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462562" w:rsidRDefault="00462562" w:rsidP="006564BB">
      <w:pPr>
        <w:widowControl/>
        <w:spacing w:beforeLines="50" w:before="156" w:line="520" w:lineRule="exact"/>
        <w:jc w:val="center"/>
        <w:outlineLvl w:val="1"/>
        <w:rPr>
          <w:rFonts w:ascii="黑体" w:eastAsia="黑体" w:hAnsi="黑体"/>
          <w:kern w:val="0"/>
          <w:sz w:val="32"/>
          <w:szCs w:val="32"/>
        </w:rPr>
      </w:pPr>
    </w:p>
    <w:p w:rsidR="00462562" w:rsidRDefault="00F14FBC">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462562" w:rsidRDefault="00F14FBC">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462562" w:rsidRDefault="00F14FBC">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462562" w:rsidRDefault="00F14FBC">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462562" w:rsidRDefault="00F14FBC">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462562" w:rsidRDefault="00F14FBC">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462562" w:rsidRDefault="00F14FBC">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462562" w:rsidRDefault="00F14FBC">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w:t>
      </w:r>
      <w:r>
        <w:rPr>
          <w:rFonts w:ascii="仿宋_GB2312" w:eastAsia="仿宋_GB2312" w:hint="eastAsia"/>
          <w:sz w:val="32"/>
          <w:szCs w:val="32"/>
        </w:rPr>
        <w:t>、过路过桥费、保险费、安全奖励费用等支出；公务接待费指单位按规定开支的各类公务接待（含外宾接待）支出。</w:t>
      </w:r>
    </w:p>
    <w:p w:rsidR="00462562" w:rsidRDefault="00F14FBC">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w:t>
      </w:r>
      <w:r>
        <w:rPr>
          <w:rFonts w:ascii="仿宋_GB2312" w:eastAsia="仿宋_GB2312" w:hint="eastAsia"/>
          <w:sz w:val="32"/>
          <w:szCs w:val="32"/>
        </w:rPr>
        <w:lastRenderedPageBreak/>
        <w:t>维修费、专用材料及一般设备购置费、办公用房水电费、办公用房取暖费、办公用房物业管理费、公务用车运行维护费及其他费用。</w:t>
      </w:r>
    </w:p>
    <w:p w:rsidR="00462562" w:rsidRDefault="00462562">
      <w:pPr>
        <w:widowControl/>
        <w:spacing w:line="520" w:lineRule="exact"/>
        <w:jc w:val="left"/>
        <w:rPr>
          <w:rFonts w:ascii="仿宋_GB2312" w:eastAsia="仿宋_GB2312" w:hAnsi="宋体" w:cs="宋体"/>
          <w:kern w:val="0"/>
          <w:sz w:val="32"/>
          <w:szCs w:val="32"/>
        </w:rPr>
      </w:pPr>
      <w:bookmarkStart w:id="0" w:name="_GoBack"/>
      <w:bookmarkEnd w:id="0"/>
    </w:p>
    <w:p w:rsidR="00462562" w:rsidRDefault="00462562">
      <w:pPr>
        <w:widowControl/>
        <w:spacing w:line="520" w:lineRule="exact"/>
        <w:jc w:val="left"/>
        <w:rPr>
          <w:rFonts w:ascii="仿宋_GB2312" w:eastAsia="仿宋_GB2312" w:hAnsi="宋体" w:cs="宋体"/>
          <w:kern w:val="0"/>
          <w:sz w:val="32"/>
          <w:szCs w:val="32"/>
        </w:rPr>
      </w:pPr>
    </w:p>
    <w:p w:rsidR="00462562" w:rsidRDefault="00F14FBC">
      <w:pPr>
        <w:widowControl/>
        <w:spacing w:line="520" w:lineRule="exact"/>
        <w:ind w:firstLineChars="1750" w:firstLine="560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昌吉州政协</w:t>
      </w:r>
    </w:p>
    <w:p w:rsidR="00462562" w:rsidRDefault="00F14FBC">
      <w:pPr>
        <w:widowControl/>
        <w:spacing w:line="520" w:lineRule="exact"/>
        <w:ind w:firstLineChars="1650" w:firstLine="52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462562" w:rsidRDefault="00462562"/>
    <w:sectPr w:rsidR="00462562">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FBC" w:rsidRDefault="00F14FBC">
      <w:r>
        <w:separator/>
      </w:r>
    </w:p>
  </w:endnote>
  <w:endnote w:type="continuationSeparator" w:id="0">
    <w:p w:rsidR="00F14FBC" w:rsidRDefault="00F14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10" w:usb3="00000000" w:csb0="00040000" w:csb1="00000000"/>
  </w:font>
  <w:font w:name="方正小标宋_GBK">
    <w:altName w:val="微软雅黑"/>
    <w:charset w:val="86"/>
    <w:family w:val="auto"/>
    <w:pitch w:val="default"/>
    <w:sig w:usb0="00000000" w:usb1="00000000" w:usb2="00082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562" w:rsidRDefault="00F14FBC">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462562" w:rsidRDefault="0046256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562" w:rsidRDefault="0046256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FBC" w:rsidRDefault="00F14FBC">
      <w:r>
        <w:separator/>
      </w:r>
    </w:p>
  </w:footnote>
  <w:footnote w:type="continuationSeparator" w:id="0">
    <w:p w:rsidR="00F14FBC" w:rsidRDefault="00F14F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7575"/>
    <w:rsid w:val="00031E76"/>
    <w:rsid w:val="000B3F66"/>
    <w:rsid w:val="000C6FBF"/>
    <w:rsid w:val="000D531A"/>
    <w:rsid w:val="000F3B60"/>
    <w:rsid w:val="0011450F"/>
    <w:rsid w:val="00131566"/>
    <w:rsid w:val="0015704C"/>
    <w:rsid w:val="00162D8D"/>
    <w:rsid w:val="001747C9"/>
    <w:rsid w:val="00205AB6"/>
    <w:rsid w:val="00213173"/>
    <w:rsid w:val="00223EA5"/>
    <w:rsid w:val="00261065"/>
    <w:rsid w:val="002E7530"/>
    <w:rsid w:val="00321E8A"/>
    <w:rsid w:val="00325D54"/>
    <w:rsid w:val="0036018E"/>
    <w:rsid w:val="003679D2"/>
    <w:rsid w:val="003E6497"/>
    <w:rsid w:val="00420CF2"/>
    <w:rsid w:val="00452A86"/>
    <w:rsid w:val="00462562"/>
    <w:rsid w:val="004F02FD"/>
    <w:rsid w:val="004F78EB"/>
    <w:rsid w:val="005320EE"/>
    <w:rsid w:val="005602EA"/>
    <w:rsid w:val="00562B9E"/>
    <w:rsid w:val="00567073"/>
    <w:rsid w:val="0059125F"/>
    <w:rsid w:val="005A1DF6"/>
    <w:rsid w:val="00647F7E"/>
    <w:rsid w:val="006564BB"/>
    <w:rsid w:val="006E145A"/>
    <w:rsid w:val="00760458"/>
    <w:rsid w:val="007771EF"/>
    <w:rsid w:val="007B29AD"/>
    <w:rsid w:val="007D7119"/>
    <w:rsid w:val="007E5ACA"/>
    <w:rsid w:val="008910BE"/>
    <w:rsid w:val="008A4B03"/>
    <w:rsid w:val="008E4F9E"/>
    <w:rsid w:val="00944B81"/>
    <w:rsid w:val="00951A65"/>
    <w:rsid w:val="00977253"/>
    <w:rsid w:val="00997CE4"/>
    <w:rsid w:val="009B654C"/>
    <w:rsid w:val="009B6FA3"/>
    <w:rsid w:val="009C488A"/>
    <w:rsid w:val="009F5EEA"/>
    <w:rsid w:val="00A13D75"/>
    <w:rsid w:val="00A54782"/>
    <w:rsid w:val="00A57575"/>
    <w:rsid w:val="00A654D0"/>
    <w:rsid w:val="00AB1984"/>
    <w:rsid w:val="00B02873"/>
    <w:rsid w:val="00B2659B"/>
    <w:rsid w:val="00B94A73"/>
    <w:rsid w:val="00BD4414"/>
    <w:rsid w:val="00BD5043"/>
    <w:rsid w:val="00BE3442"/>
    <w:rsid w:val="00CA14D1"/>
    <w:rsid w:val="00CA3AD3"/>
    <w:rsid w:val="00D4336C"/>
    <w:rsid w:val="00D659D5"/>
    <w:rsid w:val="00D81588"/>
    <w:rsid w:val="00D85033"/>
    <w:rsid w:val="00DA2829"/>
    <w:rsid w:val="00DF754B"/>
    <w:rsid w:val="00E4638F"/>
    <w:rsid w:val="00E51C21"/>
    <w:rsid w:val="00F105A9"/>
    <w:rsid w:val="00F14FBC"/>
    <w:rsid w:val="00F5408B"/>
    <w:rsid w:val="00F774DD"/>
    <w:rsid w:val="017978F6"/>
    <w:rsid w:val="02350A5E"/>
    <w:rsid w:val="047E2123"/>
    <w:rsid w:val="052B12DE"/>
    <w:rsid w:val="078A1F47"/>
    <w:rsid w:val="07D33B8F"/>
    <w:rsid w:val="0A4F5879"/>
    <w:rsid w:val="0DB12E71"/>
    <w:rsid w:val="11820555"/>
    <w:rsid w:val="13144D94"/>
    <w:rsid w:val="1FF6580B"/>
    <w:rsid w:val="21C51F9A"/>
    <w:rsid w:val="23200294"/>
    <w:rsid w:val="262C309D"/>
    <w:rsid w:val="28002395"/>
    <w:rsid w:val="297C0145"/>
    <w:rsid w:val="29BD7049"/>
    <w:rsid w:val="2BAC27CA"/>
    <w:rsid w:val="2EB47AD2"/>
    <w:rsid w:val="2EEC7102"/>
    <w:rsid w:val="2FB54DA4"/>
    <w:rsid w:val="32892C66"/>
    <w:rsid w:val="365D72DF"/>
    <w:rsid w:val="372E4D0F"/>
    <w:rsid w:val="38325BD7"/>
    <w:rsid w:val="3A2744A5"/>
    <w:rsid w:val="405B523B"/>
    <w:rsid w:val="411968C3"/>
    <w:rsid w:val="454B5BC2"/>
    <w:rsid w:val="492375F3"/>
    <w:rsid w:val="492801EA"/>
    <w:rsid w:val="496C788C"/>
    <w:rsid w:val="4A144FFC"/>
    <w:rsid w:val="4B981417"/>
    <w:rsid w:val="514746F4"/>
    <w:rsid w:val="51FD49A7"/>
    <w:rsid w:val="54DE2EE7"/>
    <w:rsid w:val="5769615A"/>
    <w:rsid w:val="591824EF"/>
    <w:rsid w:val="5D006739"/>
    <w:rsid w:val="5D287802"/>
    <w:rsid w:val="63B50F74"/>
    <w:rsid w:val="6637108E"/>
    <w:rsid w:val="695A2BA1"/>
    <w:rsid w:val="6A15514C"/>
    <w:rsid w:val="6E9609E5"/>
    <w:rsid w:val="701919D8"/>
    <w:rsid w:val="721A3020"/>
    <w:rsid w:val="77132527"/>
    <w:rsid w:val="77595968"/>
    <w:rsid w:val="7C7E62C4"/>
    <w:rsid w:val="7CEF12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D443A0-F63C-4024-A778-F2AFE9655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26</Pages>
  <Words>1746</Words>
  <Characters>9954</Characters>
  <Application>Microsoft Office Word</Application>
  <DocSecurity>0</DocSecurity>
  <Lines>82</Lines>
  <Paragraphs>23</Paragraphs>
  <ScaleCrop>false</ScaleCrop>
  <Company>Lenovo</Company>
  <LinksUpToDate>false</LinksUpToDate>
  <CharactersWithSpaces>11677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50</cp:revision>
  <cp:lastPrinted>2021-04-06T04:01:00Z</cp:lastPrinted>
  <dcterms:created xsi:type="dcterms:W3CDTF">2021-02-07T02:26:00Z</dcterms:created>
  <dcterms:modified xsi:type="dcterms:W3CDTF">2021-04-19T09:30:00Z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