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BC" w:rsidRDefault="00DB268C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AC4ABC" w:rsidRDefault="00AC4AB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AC4ABC" w:rsidRDefault="00AC4AB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AC4ABC" w:rsidRDefault="00AC4AB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AC4ABC" w:rsidRDefault="00AC4ABC">
      <w:pPr>
        <w:rPr>
          <w:rFonts w:ascii="黑体" w:eastAsia="黑体" w:hAnsi="黑体"/>
          <w:sz w:val="32"/>
          <w:szCs w:val="32"/>
        </w:rPr>
      </w:pPr>
    </w:p>
    <w:p w:rsidR="00AC4ABC" w:rsidRDefault="00AC4ABC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AC4ABC" w:rsidRDefault="00DB268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城乡规划技术审查中心</w:t>
      </w:r>
    </w:p>
    <w:p w:rsidR="00AC4ABC" w:rsidRDefault="00DB268C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AC4AB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3584D" w:rsidRDefault="00B3584D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6"/>
          <w:szCs w:val="32"/>
        </w:rPr>
      </w:pPr>
    </w:p>
    <w:p w:rsidR="00AC4ABC" w:rsidRDefault="00DB268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AC4ABC" w:rsidRDefault="00AC4ABC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C4ABC" w:rsidRDefault="00DB268C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AC4ABC" w:rsidRDefault="00DB268C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AC4ABC" w:rsidRDefault="00DB268C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AC4ABC" w:rsidRDefault="00DB268C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AC4ABC" w:rsidRDefault="00DB268C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B3584D" w:rsidRDefault="00B3584D" w:rsidP="00B3584D">
      <w:pPr>
        <w:pStyle w:val="2"/>
      </w:pPr>
    </w:p>
    <w:p w:rsidR="00B3584D" w:rsidRDefault="00B3584D" w:rsidP="00B3584D">
      <w:pPr>
        <w:rPr>
          <w:rFonts w:hint="eastAsia"/>
        </w:rPr>
      </w:pPr>
    </w:p>
    <w:p w:rsidR="00B3584D" w:rsidRPr="00B3584D" w:rsidRDefault="00B3584D" w:rsidP="00B3584D">
      <w:pPr>
        <w:pStyle w:val="2"/>
      </w:pPr>
    </w:p>
    <w:p w:rsidR="00AC4ABC" w:rsidRDefault="00AC4ABC" w:rsidP="00B3584D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DB268C" w:rsidP="00B3584D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AC4ABC" w:rsidRDefault="00AC4ABC" w:rsidP="00B3584D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AC4ABC" w:rsidRDefault="00DB268C" w:rsidP="00B3584D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承担各县市和园区村镇体系规划、总体规划、详细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规划、村镇规划和专项规划的技术审查。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参与自治州大中型建设项目的可行性研究和选址论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证。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3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参与自治州大中型建设项目的可行性研究和选址论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证。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4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承担《昌吉州城乡规划委员会章程》中确定的规划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方案的技术审查。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研究制定自治州规划编制技术文件和规定。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AC4ABC" w:rsidRDefault="00DB268C" w:rsidP="00B3584D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州城乡规划技术审查中心无下属预算单位及科室。截至年末，实有编制数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人，人数与上年持平。</w:t>
      </w:r>
    </w:p>
    <w:p w:rsidR="00AC4ABC" w:rsidRDefault="00DB268C" w:rsidP="00B3584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AC4ABC" w:rsidRDefault="00AC4ABC" w:rsidP="00B3584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DB268C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AC4ABC" w:rsidRDefault="00DB268C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AC4ABC" w:rsidRDefault="00DB268C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AC4ABC" w:rsidRDefault="00DB268C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AC4ABC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66.84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66.84</w:t>
            </w:r>
          </w:p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4.86</w:t>
            </w:r>
          </w:p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55.98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66.84</w:t>
            </w:r>
          </w:p>
        </w:tc>
      </w:tr>
    </w:tbl>
    <w:p w:rsidR="00AC4ABC" w:rsidRDefault="00DB268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AC4ABC" w:rsidRDefault="00DB268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AC4ABC" w:rsidRDefault="00DB268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AC4ABC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AC4ABC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其他城乡社区管理事务支出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66.84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66.84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</w:tbl>
    <w:p w:rsidR="00AC4ABC" w:rsidRDefault="00AC4ABC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AC4ABC" w:rsidRDefault="00DB268C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AC4ABC" w:rsidRDefault="00AC4ABC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AC4ABC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AC4ABC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AC4ABC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其他城乡社区管理事务支出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机关事业单位养老保险缴费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AC4ABC" w:rsidRDefault="00AC4ABC" w:rsidP="00B3584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 w:rsidP="00B3584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AC4ABC" w:rsidRDefault="00DB268C" w:rsidP="00B3584D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AC4ABC" w:rsidRDefault="00DB268C" w:rsidP="00B3584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9449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</w:tblGrid>
      <w:tr w:rsidR="00AC4ABC">
        <w:trPr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AC4ABC">
        <w:trPr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66.84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66.84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</w:p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4.86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4.86</w:t>
            </w:r>
          </w:p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55.98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55.98</w:t>
            </w:r>
          </w:p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AC4ABC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66.84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0</w:t>
            </w:r>
          </w:p>
        </w:tc>
      </w:tr>
    </w:tbl>
    <w:p w:rsidR="00AC4ABC" w:rsidRDefault="00AC4AB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AC4ABC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AC4ABC">
        <w:trPr>
          <w:trHeight w:val="412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昌吉州城乡规划技术审查中心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4ABC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AC4ABC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C4ABC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其他城乡社区管理事务支出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55.98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机关事业单位养老保险缴费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AC4ABC" w:rsidRDefault="00AC4AB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:rsidR="00AC4ABC">
        <w:trPr>
          <w:trHeight w:val="375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AC4ABC">
        <w:trPr>
          <w:trHeight w:val="405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昌吉州城乡规划技术审查中心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4ABC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AC4ABC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AC4ABC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 w:rsidP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B358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DB268C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3.4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0.34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1.03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7.17</w:t>
            </w:r>
          </w:p>
        </w:tc>
      </w:tr>
    </w:tbl>
    <w:p w:rsidR="00AC4ABC" w:rsidRDefault="00DB268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AC4ABC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AC4ABC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昌吉州城乡规划技术审查中心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4ABC" w:rsidRDefault="00DB268C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AC4ABC" w:rsidRDefault="00DB268C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AC4ABC" w:rsidRDefault="00AC4AB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AC4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AC4ABC" w:rsidRDefault="00DB268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AC4ABC" w:rsidRDefault="00AC4AB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AC4ABC" w:rsidRDefault="00DB268C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B3584D">
        <w:rPr>
          <w:rFonts w:ascii="仿宋_GB2312" w:eastAsia="仿宋_GB2312" w:hAnsi="宋体" w:hint="eastAsia"/>
          <w:b/>
          <w:kern w:val="0"/>
          <w:sz w:val="28"/>
          <w:szCs w:val="32"/>
        </w:rPr>
        <w:t>我单位无项目支出预算，此表为空表</w:t>
      </w:r>
    </w:p>
    <w:p w:rsidR="00AC4ABC" w:rsidRDefault="00AC4AB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AC4ABC" w:rsidRDefault="00DB268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AC4ABC" w:rsidRDefault="00AC4ABC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AC4AB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AC4AB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C4AB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C4AB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C4ABC" w:rsidRDefault="00AC4AB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C4ABC" w:rsidRDefault="00AC4ABC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C4ABC" w:rsidRDefault="00AC4ABC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C4ABC" w:rsidRDefault="00DB268C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AC4ABC" w:rsidRDefault="00DB268C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AC4ABC" w:rsidRDefault="00DB268C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昌吉州城乡规划技术审查中心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AC4ABC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AC4ABC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AC4ABC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C4AB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C4AB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DB268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ABC" w:rsidRDefault="00AC4AB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C4ABC" w:rsidRDefault="00DB268C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AC4ABC" w:rsidRDefault="00AC4ABC">
      <w:pPr>
        <w:widowControl/>
        <w:spacing w:line="280" w:lineRule="exact"/>
        <w:jc w:val="left"/>
        <w:outlineLvl w:val="1"/>
        <w:sectPr w:rsidR="00AC4ABC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AC4ABC" w:rsidRDefault="00DB268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昌吉州城乡规划技术审查中心</w:t>
      </w:r>
    </w:p>
    <w:p w:rsidR="00AC4ABC" w:rsidRDefault="00DB268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AC4ABC" w:rsidRDefault="00AC4AB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支出预算包括：社会保障和就业支出、医疗卫生健康支出、城乡社区支出。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AC4ABC" w:rsidRDefault="00DB268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</w:p>
    <w:p w:rsidR="00AC4ABC" w:rsidRDefault="00DB268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208 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机关事业单位基本养老缴费；</w:t>
      </w:r>
    </w:p>
    <w:p w:rsidR="00AC4ABC" w:rsidRDefault="00DB268C">
      <w:pPr>
        <w:spacing w:line="560" w:lineRule="exact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4.86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职工基本医疗保险缴费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、公务员医疗补助缴费、其他</w:t>
      </w:r>
      <w:proofErr w:type="gramStart"/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社保障</w:t>
      </w:r>
      <w:proofErr w:type="gramEnd"/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缴费；</w:t>
      </w:r>
    </w:p>
    <w:p w:rsidR="00AC4ABC" w:rsidRDefault="00DB268C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3.212 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城乡社区支出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55.98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，主要用于事业单位工资福利支出、公用经费支出、其他商品和服务支出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昌吉州昌吉州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1.</w:t>
      </w:r>
      <w:r>
        <w:rPr>
          <w:rFonts w:ascii="仿宋_GB2312" w:eastAsia="仿宋_GB2312" w:hint="eastAsia"/>
          <w:sz w:val="32"/>
          <w:szCs w:val="32"/>
        </w:rPr>
        <w:t>其他城乡社区管理事务支出</w:t>
      </w:r>
      <w:r>
        <w:rPr>
          <w:rFonts w:ascii="仿宋_GB2312" w:eastAsia="仿宋_GB2312" w:hint="eastAsia"/>
          <w:sz w:val="32"/>
          <w:szCs w:val="32"/>
        </w:rPr>
        <w:t>55.98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83.75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8.98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事业单位医疗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3.56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5.33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公务员医疗补助</w:t>
      </w:r>
      <w:r>
        <w:rPr>
          <w:rFonts w:ascii="仿宋_GB2312" w:eastAsia="仿宋_GB2312" w:hint="eastAsia"/>
          <w:sz w:val="32"/>
          <w:szCs w:val="32"/>
        </w:rPr>
        <w:t>1.13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1.69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其他行政事业单位医疗支出</w:t>
      </w:r>
      <w:r>
        <w:rPr>
          <w:rFonts w:ascii="仿宋_GB2312" w:eastAsia="仿宋_GB2312" w:hint="eastAsia"/>
          <w:sz w:val="32"/>
          <w:szCs w:val="32"/>
        </w:rPr>
        <w:t>0.17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0.26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城乡社区支出（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）城乡社区管理事务（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其他城乡社区管理事务支出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55.98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）社会保障单位养老支出（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人员薪级工资正常调整后缴费基数增大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3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37.98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人员薪级工资正常调整后缴费基数增大，同时包含指标内容有变动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4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）公务员医疗补助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人员薪级工资正常调整后缴费基数增大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5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.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）其他行政事业单位医疗支出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人员薪级工资正常调整后缴费基数增大，同时包含指标内容有变动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基础性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奖励性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年没有安排项目支出预算。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由州自然资源局统筹安排车辆使用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没有安排公务接待事项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城乡规划技术审查中心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AC4ABC" w:rsidRDefault="00DB268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AC4ABC" w:rsidRDefault="00DB268C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一家事业单位的机关运行经费财政拨款预算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1.13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办公经费略有增加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</w:t>
      </w:r>
      <w:r>
        <w:rPr>
          <w:rFonts w:ascii="仿宋_GB2312" w:eastAsia="仿宋_GB2312" w:hAnsi="仿宋_GB2312" w:hint="eastAsia"/>
          <w:sz w:val="32"/>
        </w:rPr>
        <w:t>1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</w:t>
      </w:r>
      <w:r>
        <w:rPr>
          <w:rFonts w:ascii="仿宋_GB2312" w:eastAsia="仿宋_GB2312" w:hAnsi="仿宋_GB2312" w:hint="eastAsia"/>
          <w:sz w:val="32"/>
        </w:rPr>
        <w:lastRenderedPageBreak/>
        <w:t>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22.23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AC4ABC" w:rsidRDefault="00DB268C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AC4ABC" w:rsidRDefault="00DB268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Ind w:w="-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AC4ABC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AC4ABC" w:rsidRDefault="00AC4ABC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AC4ABC" w:rsidRDefault="00DB268C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AC4ABC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AC4ABC" w:rsidRDefault="00DB268C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AC4ABC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AC4ABC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AC4ABC" w:rsidRDefault="00AC4ABC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C4ABC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C4ABC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DB268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AC4ABC" w:rsidRDefault="00AC4AB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C4ABC" w:rsidRDefault="00AC4ABC">
      <w:pPr>
        <w:widowControl/>
        <w:spacing w:line="480" w:lineRule="exact"/>
        <w:sectPr w:rsidR="00AC4ABC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AC4ABC" w:rsidRDefault="00DB268C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AC4ABC" w:rsidRDefault="00DB268C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AC4ABC" w:rsidRDefault="00AC4AB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DB268C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AC4ABC" w:rsidRDefault="00AC4ABC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C4ABC" w:rsidRDefault="00DB268C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</w:t>
      </w:r>
      <w:r>
        <w:rPr>
          <w:rFonts w:ascii="黑体" w:eastAsia="黑体" w:hAnsi="黑体" w:hint="eastAsia"/>
          <w:sz w:val="32"/>
          <w:szCs w:val="32"/>
        </w:rPr>
        <w:t>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AC4ABC" w:rsidRDefault="00DB268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</w:t>
      </w:r>
      <w:r>
        <w:rPr>
          <w:rFonts w:ascii="仿宋_GB2312" w:eastAsia="仿宋_GB2312" w:hint="eastAsia"/>
          <w:sz w:val="32"/>
          <w:szCs w:val="32"/>
        </w:rPr>
        <w:t>水电费、办公用房取暖费、办公用房物业管理费、公务用车运行维护费及其他费用。</w:t>
      </w:r>
    </w:p>
    <w:p w:rsidR="00AC4ABC" w:rsidRDefault="00AC4AB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AC4AB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C4ABC" w:rsidRDefault="00DB268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</w:t>
      </w:r>
      <w:bookmarkStart w:id="0" w:name="_GoBack"/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昌吉州城乡规划技术审查中心</w:t>
      </w:r>
      <w:bookmarkEnd w:id="0"/>
    </w:p>
    <w:p w:rsidR="00AC4ABC" w:rsidRDefault="00DB268C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B3584D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B3584D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AC4ABC" w:rsidRDefault="00AC4ABC"/>
    <w:sectPr w:rsidR="00AC4ABC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8C" w:rsidRDefault="00DB268C">
      <w:r>
        <w:separator/>
      </w:r>
    </w:p>
  </w:endnote>
  <w:endnote w:type="continuationSeparator" w:id="0">
    <w:p w:rsidR="00DB268C" w:rsidRDefault="00DB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BC" w:rsidRDefault="00DB268C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AC4ABC" w:rsidRDefault="00AC4AB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BC" w:rsidRDefault="00AC4A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8C" w:rsidRDefault="00DB268C">
      <w:r>
        <w:separator/>
      </w:r>
    </w:p>
  </w:footnote>
  <w:footnote w:type="continuationSeparator" w:id="0">
    <w:p w:rsidR="00DB268C" w:rsidRDefault="00DB2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AC4ABC"/>
    <w:rsid w:val="00B3584D"/>
    <w:rsid w:val="00B94A73"/>
    <w:rsid w:val="00D85033"/>
    <w:rsid w:val="00DA2829"/>
    <w:rsid w:val="00DB268C"/>
    <w:rsid w:val="00E51C21"/>
    <w:rsid w:val="00F105A9"/>
    <w:rsid w:val="0F13322C"/>
    <w:rsid w:val="28DD33F5"/>
    <w:rsid w:val="2AF23A16"/>
    <w:rsid w:val="34024C5E"/>
    <w:rsid w:val="3842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DF9152-90E2-492F-9F73-F420BE5D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1417</Words>
  <Characters>8083</Characters>
  <Application>Microsoft Office Word</Application>
  <DocSecurity>0</DocSecurity>
  <Lines>67</Lines>
  <Paragraphs>18</Paragraphs>
  <ScaleCrop>false</ScaleCrop>
  <Company>Lenovo</Company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2021-05-09T02:31:00Z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