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EC0" w:rsidRDefault="0032303F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附件2：</w:t>
      </w:r>
    </w:p>
    <w:p w:rsidR="00672EC0" w:rsidRDefault="00672EC0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672EC0" w:rsidRDefault="00672EC0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672EC0" w:rsidRDefault="00672EC0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672EC0" w:rsidRDefault="00672EC0">
      <w:pPr>
        <w:rPr>
          <w:rFonts w:ascii="黑体" w:eastAsia="黑体" w:hAnsi="黑体"/>
          <w:sz w:val="32"/>
          <w:szCs w:val="32"/>
        </w:rPr>
      </w:pPr>
    </w:p>
    <w:p w:rsidR="00672EC0" w:rsidRDefault="00672EC0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672EC0" w:rsidRDefault="0032303F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昌吉州建筑工程社会保险统筹总站2021年</w:t>
      </w:r>
    </w:p>
    <w:p w:rsidR="00672EC0" w:rsidRDefault="0032303F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部门预算公开</w:t>
      </w:r>
    </w:p>
    <w:p w:rsidR="00672EC0" w:rsidRDefault="00672EC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72EC0" w:rsidRDefault="00672EC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72EC0" w:rsidRDefault="00672EC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72EC0" w:rsidRDefault="00672EC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72EC0" w:rsidRDefault="00672EC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72EC0" w:rsidRDefault="00672EC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72EC0" w:rsidRDefault="00672EC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72EC0" w:rsidRDefault="00672EC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72EC0" w:rsidRDefault="00672EC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72EC0" w:rsidRDefault="00672EC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72EC0" w:rsidRDefault="0032303F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t>目 录</w:t>
      </w:r>
    </w:p>
    <w:p w:rsidR="00672EC0" w:rsidRDefault="00672EC0">
      <w:pPr>
        <w:widowControl/>
        <w:spacing w:line="48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72EC0" w:rsidRDefault="0032303F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  昌吉州建筑工程社会保险统筹总站概况</w:t>
      </w:r>
    </w:p>
    <w:p w:rsidR="00672EC0" w:rsidRDefault="0032303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672EC0" w:rsidRDefault="0032303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672EC0" w:rsidRDefault="0032303F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  2021年部门（单位）预算公开表</w:t>
      </w:r>
    </w:p>
    <w:p w:rsidR="00672EC0" w:rsidRDefault="0032303F">
      <w:pPr>
        <w:widowControl/>
        <w:spacing w:line="480" w:lineRule="exact"/>
        <w:ind w:firstLineChars="200" w:firstLine="640"/>
        <w:outlineLvl w:val="1"/>
        <w:rPr>
          <w:rFonts w:ascii="仿宋" w:eastAsia="仿宋" w:hAnsi="仿宋" w:cs="仿宋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</w:t>
      </w:r>
      <w:r>
        <w:rPr>
          <w:rFonts w:ascii="仿宋" w:eastAsia="仿宋" w:hAnsi="仿宋" w:cs="仿宋" w:hint="eastAsia"/>
          <w:bCs/>
          <w:kern w:val="0"/>
          <w:sz w:val="32"/>
          <w:szCs w:val="32"/>
        </w:rPr>
        <w:t>昌吉州建筑工程社会保险统筹总站收支总体情况表</w:t>
      </w:r>
    </w:p>
    <w:p w:rsidR="00672EC0" w:rsidRDefault="0032303F">
      <w:pPr>
        <w:widowControl/>
        <w:spacing w:line="480" w:lineRule="exact"/>
        <w:ind w:firstLineChars="200" w:firstLine="640"/>
        <w:outlineLvl w:val="1"/>
        <w:rPr>
          <w:rFonts w:ascii="仿宋" w:eastAsia="仿宋" w:hAnsi="仿宋" w:cs="仿宋"/>
          <w:bCs/>
          <w:kern w:val="0"/>
          <w:sz w:val="32"/>
          <w:szCs w:val="32"/>
        </w:rPr>
      </w:pPr>
      <w:r>
        <w:rPr>
          <w:rFonts w:ascii="仿宋" w:eastAsia="仿宋" w:hAnsi="仿宋" w:cs="仿宋" w:hint="eastAsia"/>
          <w:bCs/>
          <w:kern w:val="0"/>
          <w:sz w:val="32"/>
          <w:szCs w:val="32"/>
        </w:rPr>
        <w:t>二、昌吉州建筑工程社会保险统筹总站收入总体情况表</w:t>
      </w:r>
    </w:p>
    <w:p w:rsidR="00672EC0" w:rsidRDefault="0032303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" w:eastAsia="仿宋" w:hAnsi="仿宋" w:cs="仿宋" w:hint="eastAsia"/>
          <w:bCs/>
          <w:kern w:val="0"/>
          <w:sz w:val="32"/>
          <w:szCs w:val="32"/>
        </w:rPr>
        <w:t>三、昌吉州建筑工程社会保险统筹总站支</w:t>
      </w:r>
      <w:r>
        <w:rPr>
          <w:rFonts w:ascii="仿宋_GB2312" w:eastAsia="仿宋_GB2312" w:hAnsi="宋体" w:hint="eastAsia"/>
          <w:kern w:val="0"/>
          <w:sz w:val="32"/>
          <w:szCs w:val="32"/>
        </w:rPr>
        <w:t>出总体情况表</w:t>
      </w:r>
    </w:p>
    <w:p w:rsidR="00672EC0" w:rsidRDefault="0032303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672EC0" w:rsidRDefault="0032303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672EC0" w:rsidRDefault="0032303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672EC0" w:rsidRDefault="0032303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672EC0" w:rsidRDefault="0032303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672EC0" w:rsidRDefault="0032303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672EC0" w:rsidRDefault="0032303F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  2021年部门（单位）预算情况说明</w:t>
      </w:r>
    </w:p>
    <w:p w:rsidR="00672EC0" w:rsidRDefault="0032303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昌吉州建筑工程社会保险统筹总站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2021年收支预算情况的总体说明</w:t>
      </w:r>
    </w:p>
    <w:p w:rsidR="00672EC0" w:rsidRDefault="0032303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昌吉州建筑工程社会保险统筹总站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2021年收入预算情况说明</w:t>
      </w:r>
    </w:p>
    <w:p w:rsidR="00672EC0" w:rsidRDefault="0032303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昌吉州建筑工程社会保险统筹总站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2021年支出预算情况说明</w:t>
      </w:r>
    </w:p>
    <w:p w:rsidR="00672EC0" w:rsidRDefault="0032303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lastRenderedPageBreak/>
        <w:t>四、关于昌吉州建筑工程社会保险统筹总站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672EC0" w:rsidRDefault="0032303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昌吉州建筑工程社会保险统筹总站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2021年一般公共预算当年拨款情况说明</w:t>
      </w:r>
    </w:p>
    <w:p w:rsidR="00672EC0" w:rsidRDefault="0032303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昌吉州建筑工程社会保险统筹总站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2021年一般公共预算基本支出情况说明</w:t>
      </w:r>
    </w:p>
    <w:p w:rsidR="00672EC0" w:rsidRDefault="0032303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昌吉州建筑工程社会保险统筹总站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2021年一般公共预算项目支出情况说明</w:t>
      </w:r>
    </w:p>
    <w:p w:rsidR="00672EC0" w:rsidRDefault="0032303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昌吉州建筑工程社会保险统筹总站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2021年一般公共预算“三公”经费预算情况说明</w:t>
      </w:r>
    </w:p>
    <w:p w:rsidR="00672EC0" w:rsidRDefault="0032303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昌吉州建筑工程社会保险统筹总站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2021年政府性基金预算拨款情况说明</w:t>
      </w:r>
    </w:p>
    <w:p w:rsidR="00672EC0" w:rsidRDefault="0032303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672EC0" w:rsidRDefault="0032303F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  名词解释</w:t>
      </w:r>
    </w:p>
    <w:p w:rsidR="00672EC0" w:rsidRDefault="00672EC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2EC0" w:rsidRDefault="00672EC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2EC0" w:rsidRDefault="00672EC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2EC0" w:rsidRDefault="00672EC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2EC0" w:rsidRDefault="00672EC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2EC0" w:rsidRDefault="00672EC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2EC0" w:rsidRDefault="00672EC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2EC0" w:rsidRDefault="00672EC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2EC0" w:rsidRDefault="00672EC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2EC0" w:rsidRDefault="00672EC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2EC0" w:rsidRDefault="00672EC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2EC0" w:rsidRDefault="00672EC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2EC0" w:rsidRDefault="0032303F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 xml:space="preserve">第一部分   </w:t>
      </w:r>
      <w:r>
        <w:rPr>
          <w:rFonts w:ascii="黑体" w:eastAsia="黑体" w:hAnsi="黑体" w:cs="黑体" w:hint="eastAsia"/>
          <w:bCs/>
          <w:kern w:val="0"/>
          <w:sz w:val="32"/>
          <w:szCs w:val="32"/>
        </w:rPr>
        <w:t>昌吉州建筑工程社会保险统筹总站</w:t>
      </w:r>
      <w:r>
        <w:rPr>
          <w:rFonts w:ascii="黑体" w:eastAsia="黑体" w:hAnsi="黑体" w:hint="eastAsia"/>
          <w:kern w:val="0"/>
          <w:sz w:val="32"/>
          <w:szCs w:val="32"/>
        </w:rPr>
        <w:t>单位概况</w:t>
      </w:r>
    </w:p>
    <w:p w:rsidR="00672EC0" w:rsidRDefault="00672EC0"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672EC0" w:rsidRDefault="0032303F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按照新疆维吾尔自治区人民政府第180号《新疆维吾尔自治区建筑工程社会保险费统筹管理暂行办法》有关规定，负责建筑工程社会保险费的收缴、拨付、调剂及专项资金监管；2017年底，自治区统筹总站对全区统筹行业职能进行调整，根据</w:t>
      </w:r>
      <w:proofErr w:type="gramStart"/>
      <w:r>
        <w:rPr>
          <w:rFonts w:ascii="仿宋_GB2312" w:eastAsia="仿宋_GB2312" w:hint="eastAsia"/>
          <w:sz w:val="32"/>
          <w:szCs w:val="32"/>
        </w:rPr>
        <w:t>新建筹函【2017】</w:t>
      </w:r>
      <w:proofErr w:type="gramEnd"/>
      <w:r>
        <w:rPr>
          <w:rFonts w:ascii="仿宋_GB2312" w:eastAsia="仿宋_GB2312" w:hint="eastAsia"/>
          <w:sz w:val="32"/>
          <w:szCs w:val="32"/>
        </w:rPr>
        <w:t>12号文件“自2018年1月1日起，凡实行建筑工程施工许可制的新开工项目，暂停收取自治区建筑工程社会保险费”的规定，已暂停收取2018年度以后新开工项目的建筑工程社会保险费。2019年停止收取建筑工程社会保险费。2021年昌吉州建筑工程社会保险统筹总站将继续严格按程序、按要求拨付以前年度收取的应拨未拨建筑工程社会保险费，确保施工企业职工及时足额的缴纳社会保险费。</w:t>
      </w:r>
    </w:p>
    <w:p w:rsidR="00672EC0" w:rsidRDefault="0032303F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672EC0" w:rsidRDefault="0032303F">
      <w:pPr>
        <w:widowControl/>
        <w:spacing w:line="560" w:lineRule="exact"/>
        <w:ind w:firstLine="640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昌吉州建筑工程社会保险统筹总站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无下属预算单位。无下设科室。</w:t>
      </w:r>
    </w:p>
    <w:p w:rsidR="00672EC0" w:rsidRDefault="0032303F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昌吉州建筑工程社会保险统筹总站编制数14 ，实有人数14    人，其中：在职14人，增加0人； 退休 5人，增加3人；离休 0人，增加0 人。</w:t>
      </w:r>
    </w:p>
    <w:p w:rsidR="00672EC0" w:rsidRDefault="00672EC0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672EC0" w:rsidRDefault="00672EC0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672EC0" w:rsidRDefault="00672EC0">
      <w:pPr>
        <w:widowControl/>
        <w:spacing w:line="2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2EC0" w:rsidRDefault="0032303F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  2021年部门（单位）预算公开表</w:t>
      </w:r>
    </w:p>
    <w:p w:rsidR="00672EC0" w:rsidRDefault="0032303F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672EC0" w:rsidRDefault="0032303F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部门（单位）收支总体情况表</w:t>
      </w:r>
    </w:p>
    <w:p w:rsidR="00672EC0" w:rsidRDefault="0032303F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 昌吉州建筑工程社会保险统筹总站           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418"/>
        <w:gridCol w:w="3260"/>
        <w:gridCol w:w="1559"/>
      </w:tblGrid>
      <w:tr w:rsidR="00672EC0"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 w:rsidR="00672EC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672EC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202.21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202.21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18.06　</w:t>
            </w:r>
          </w:p>
        </w:tc>
      </w:tr>
      <w:tr w:rsidR="00672EC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672EC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18.66</w:t>
            </w:r>
          </w:p>
        </w:tc>
      </w:tr>
      <w:tr w:rsidR="00672EC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165.49</w:t>
            </w:r>
          </w:p>
        </w:tc>
      </w:tr>
      <w:tr w:rsidR="00672EC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672EC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672EC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672EC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672EC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672EC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672EC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234 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3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202.21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202.21</w:t>
            </w:r>
          </w:p>
        </w:tc>
      </w:tr>
    </w:tbl>
    <w:p w:rsidR="00672EC0" w:rsidRDefault="0032303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672EC0" w:rsidRDefault="0032303F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部门（单位）收入总体情况表</w:t>
      </w:r>
    </w:p>
    <w:p w:rsidR="00672EC0" w:rsidRDefault="0032303F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编制部门（单位）：昌吉州建筑工程社会保险统筹总站              单位：万元</w:t>
      </w:r>
    </w:p>
    <w:tbl>
      <w:tblPr>
        <w:tblW w:w="9741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558"/>
        <w:gridCol w:w="426"/>
        <w:gridCol w:w="567"/>
        <w:gridCol w:w="1845"/>
        <w:gridCol w:w="1018"/>
        <w:gridCol w:w="906"/>
        <w:gridCol w:w="653"/>
        <w:gridCol w:w="795"/>
        <w:gridCol w:w="921"/>
        <w:gridCol w:w="660"/>
        <w:gridCol w:w="708"/>
        <w:gridCol w:w="684"/>
      </w:tblGrid>
      <w:tr w:rsidR="00672EC0"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32303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32303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32303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32303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32303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32303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32303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32303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32303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672EC0"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672EC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672EC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672EC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672EC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672EC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672EC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672EC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672EC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672EC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EC0" w:rsidRDefault="0032303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EC0" w:rsidRDefault="0032303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EC0" w:rsidRDefault="0032303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EC0" w:rsidRDefault="0032303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工程建设管理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2EC0" w:rsidRDefault="0032303F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165.49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2EC0" w:rsidRDefault="0032303F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165.49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18.06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18.06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13.74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13.74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4.39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4.39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202.21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202.21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672EC0" w:rsidRDefault="0032303F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672EC0" w:rsidRDefault="0032303F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部门（单位）支出总体情况表</w:t>
      </w:r>
    </w:p>
    <w:p w:rsidR="00672EC0" w:rsidRDefault="00672EC0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2EC0" w:rsidRDefault="0032303F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编制部门（单位）：昌吉州建筑工程社会保险统筹总站                单位：万元</w:t>
      </w:r>
    </w:p>
    <w:tbl>
      <w:tblPr>
        <w:tblW w:w="9420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401"/>
        <w:gridCol w:w="400"/>
        <w:gridCol w:w="400"/>
        <w:gridCol w:w="2604"/>
        <w:gridCol w:w="1855"/>
        <w:gridCol w:w="1856"/>
        <w:gridCol w:w="1904"/>
      </w:tblGrid>
      <w:tr w:rsidR="00672EC0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672EC0">
        <w:trPr>
          <w:trHeight w:val="480"/>
        </w:trPr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672EC0">
        <w:trPr>
          <w:trHeight w:val="27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32303F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32303F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212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32303F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32303F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32303F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32303F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32303F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32303F"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工程建设管理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32303F">
            <w:pPr>
              <w:jc w:val="righ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32303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165.49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32303F">
            <w:pPr>
              <w:jc w:val="righ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32303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165.49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672EC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32303F">
            <w:pPr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32303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32303F">
            <w:pPr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32303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32303F">
            <w:pPr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32303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32303F">
            <w:pPr>
              <w:widowControl/>
              <w:jc w:val="left"/>
              <w:textAlignment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32303F"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32303F">
            <w:pPr>
              <w:jc w:val="righ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32303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18.06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32303F">
            <w:pPr>
              <w:jc w:val="righ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32303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18.06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672EC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32303F">
            <w:pPr>
              <w:widowControl/>
              <w:jc w:val="left"/>
              <w:textAlignment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32303F"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32303F">
            <w:pPr>
              <w:widowControl/>
              <w:jc w:val="left"/>
              <w:textAlignment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32303F"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32303F">
            <w:pPr>
              <w:widowControl/>
              <w:jc w:val="left"/>
              <w:textAlignment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32303F"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02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32303F">
            <w:pPr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32303F"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32303F">
            <w:pPr>
              <w:jc w:val="righ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32303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13.74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32303F">
            <w:pPr>
              <w:jc w:val="righ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32303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13.74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672EC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32303F">
            <w:pPr>
              <w:widowControl/>
              <w:jc w:val="left"/>
              <w:textAlignment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32303F"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32303F">
            <w:pPr>
              <w:widowControl/>
              <w:jc w:val="left"/>
              <w:textAlignment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32303F"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32303F">
            <w:pPr>
              <w:widowControl/>
              <w:jc w:val="left"/>
              <w:textAlignment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32303F"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03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32303F">
            <w:pPr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32303F"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32303F">
            <w:pPr>
              <w:jc w:val="righ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32303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4.39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32303F">
            <w:pPr>
              <w:jc w:val="righ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32303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4.39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672EC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32303F">
            <w:pPr>
              <w:widowControl/>
              <w:jc w:val="left"/>
              <w:textAlignment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32303F"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32303F">
            <w:pPr>
              <w:widowControl/>
              <w:jc w:val="left"/>
              <w:textAlignment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32303F"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32303F">
            <w:pPr>
              <w:widowControl/>
              <w:jc w:val="left"/>
              <w:textAlignment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32303F"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32303F">
            <w:pPr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32303F"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其他行政事业单位医疗支出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32303F">
            <w:pPr>
              <w:jc w:val="righ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32303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32303F">
            <w:pPr>
              <w:jc w:val="righ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32303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Pr="0032303F" w:rsidRDefault="00672EC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202.21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202.21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672EC0" w:rsidRDefault="0032303F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672EC0" w:rsidRDefault="0032303F">
      <w:pPr>
        <w:widowControl/>
        <w:spacing w:beforeLines="50" w:before="12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672EC0" w:rsidRDefault="0032303F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编制部门（单位）：昌吉州建筑工程社会保险统筹总站                        单位：万元</w:t>
      </w:r>
    </w:p>
    <w:tbl>
      <w:tblPr>
        <w:tblW w:w="10583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:rsidR="00672EC0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672EC0"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672EC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202.21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202.21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18.06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18.06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672EC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18.66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18.66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165.49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165.49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672EC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2EC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234 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672EC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672EC0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202.21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202.21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202.21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72EC0" w:rsidRDefault="00672EC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672EC0" w:rsidRDefault="00672EC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2EC0" w:rsidRDefault="0032303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672EC0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672EC0">
        <w:trPr>
          <w:trHeight w:val="285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编制部门（单位）：昌吉州建筑工程社会保险统筹总站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72EC0" w:rsidRDefault="00672EC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672EC0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672EC0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672EC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672EC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212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工程建设管理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165.49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165.49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5"/>
                <w:szCs w:val="15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5"/>
                <w:szCs w:val="15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5"/>
                <w:szCs w:val="15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18.06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18.06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5"/>
                <w:szCs w:val="15"/>
                <w:lang w:bidi="ar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5"/>
                <w:szCs w:val="15"/>
                <w:lang w:bidi="ar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5"/>
                <w:szCs w:val="15"/>
                <w:lang w:bidi="ar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13.74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5"/>
                <w:szCs w:val="15"/>
                <w:lang w:bidi="ar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5"/>
                <w:szCs w:val="15"/>
                <w:lang w:bidi="ar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5"/>
                <w:szCs w:val="15"/>
                <w:lang w:bidi="ar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4.39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5"/>
                <w:szCs w:val="15"/>
                <w:lang w:bidi="ar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5"/>
                <w:szCs w:val="15"/>
                <w:lang w:bidi="ar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5"/>
                <w:szCs w:val="15"/>
                <w:lang w:bidi="ar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202.21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202.21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672EC0" w:rsidRDefault="0032303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328" w:type="dxa"/>
        <w:tblInd w:w="-148" w:type="dxa"/>
        <w:tblLayout w:type="fixed"/>
        <w:tblLook w:val="04A0" w:firstRow="1" w:lastRow="0" w:firstColumn="1" w:lastColumn="0" w:noHBand="0" w:noVBand="1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:rsidR="00672EC0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672EC0">
        <w:trPr>
          <w:trHeight w:val="405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编制部门（单位）：昌吉州建筑工程社会保险统筹总站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72EC0" w:rsidRDefault="00672EC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 w:rsidR="00672EC0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672EC0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672EC0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672EC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70.59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70.59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wordWrap w:val="0"/>
              <w:ind w:rightChars="70" w:right="14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17.64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17.64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23.58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23.58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奖励性绩效工资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18.06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18.06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3.1</w:t>
            </w:r>
          </w:p>
        </w:tc>
      </w:tr>
      <w:tr w:rsidR="00672EC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:rsidR="00672EC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咨询费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:rsidR="00672EC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0.05</w:t>
            </w:r>
          </w:p>
        </w:tc>
      </w:tr>
      <w:tr w:rsidR="00672EC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:rsidR="00672EC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0.05</w:t>
            </w:r>
          </w:p>
        </w:tc>
      </w:tr>
      <w:tr w:rsidR="00672EC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0.54</w:t>
            </w:r>
          </w:p>
        </w:tc>
      </w:tr>
      <w:tr w:rsidR="00672EC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物业管理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0.22</w:t>
            </w:r>
          </w:p>
        </w:tc>
      </w:tr>
      <w:tr w:rsidR="00672EC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2.06</w:t>
            </w:r>
          </w:p>
        </w:tc>
      </w:tr>
      <w:tr w:rsidR="00672EC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0.97</w:t>
            </w:r>
          </w:p>
        </w:tc>
      </w:tr>
      <w:tr w:rsidR="00672EC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委托业务费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672EC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1.41</w:t>
            </w:r>
          </w:p>
        </w:tc>
      </w:tr>
      <w:tr w:rsidR="00672EC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3.25</w:t>
            </w:r>
          </w:p>
        </w:tc>
      </w:tr>
      <w:tr w:rsidR="00672EC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1.68</w:t>
            </w:r>
          </w:p>
        </w:tc>
      </w:tr>
      <w:tr w:rsidR="00672EC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0.33</w:t>
            </w:r>
          </w:p>
        </w:tc>
      </w:tr>
      <w:tr w:rsidR="00672EC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1.81</w:t>
            </w:r>
          </w:p>
        </w:tc>
      </w:tr>
      <w:tr w:rsidR="00672EC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0.53</w:t>
            </w:r>
          </w:p>
        </w:tc>
      </w:tr>
      <w:tr w:rsidR="00672EC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:rsidR="00672EC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202.21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183.24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18.97</w:t>
            </w:r>
          </w:p>
        </w:tc>
      </w:tr>
    </w:tbl>
    <w:p w:rsidR="00672EC0" w:rsidRDefault="00672EC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32303F" w:rsidRDefault="0032303F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32303F" w:rsidRDefault="0032303F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32303F" w:rsidRDefault="0032303F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32303F" w:rsidRDefault="0032303F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32303F" w:rsidRDefault="0032303F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32303F" w:rsidRDefault="0032303F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32303F" w:rsidRDefault="0032303F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32303F" w:rsidRDefault="0032303F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32303F" w:rsidRDefault="0032303F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32303F" w:rsidRDefault="0032303F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32303F" w:rsidRDefault="0032303F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32303F" w:rsidRDefault="0032303F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32303F" w:rsidRDefault="0032303F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32303F" w:rsidRDefault="0032303F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32303F" w:rsidRDefault="0032303F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32303F" w:rsidRDefault="0032303F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32303F" w:rsidRDefault="0032303F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32303F" w:rsidRDefault="0032303F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32303F" w:rsidRDefault="0032303F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32303F" w:rsidRDefault="0032303F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32303F" w:rsidRDefault="0032303F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672EC0" w:rsidRDefault="0032303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54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:rsidR="00672EC0">
        <w:trPr>
          <w:gridBefore w:val="1"/>
          <w:gridAfter w:val="1"/>
          <w:wBefore w:w="8" w:type="dxa"/>
          <w:wAfter w:w="79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672EC0">
        <w:trPr>
          <w:gridBefore w:val="1"/>
          <w:gridAfter w:val="1"/>
          <w:wBefore w:w="8" w:type="dxa"/>
          <w:wAfter w:w="79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编制部门（单位）：昌吉州建筑工程社会保险统筹总站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72EC0" w:rsidRDefault="00672EC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72EC0" w:rsidRDefault="0032303F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672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noWrap/>
            <w:vAlign w:val="center"/>
          </w:tcPr>
          <w:p w:rsidR="00672EC0" w:rsidRDefault="0032303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noWrap/>
            <w:vAlign w:val="center"/>
          </w:tcPr>
          <w:p w:rsidR="00672EC0" w:rsidRDefault="0032303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 w:rsidR="00672EC0" w:rsidRDefault="0032303F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672EC0" w:rsidRDefault="0032303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:rsidR="00672EC0" w:rsidRDefault="0032303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672EC0" w:rsidRDefault="0032303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672EC0" w:rsidRDefault="0032303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672EC0" w:rsidRDefault="0032303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672EC0" w:rsidRDefault="0032303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672EC0" w:rsidRDefault="0032303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672EC0" w:rsidRDefault="0032303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672EC0" w:rsidRDefault="0032303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672EC0" w:rsidRDefault="0032303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672EC0" w:rsidRDefault="0032303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672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</w:tcPr>
          <w:p w:rsidR="00672EC0" w:rsidRDefault="00672EC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672EC0" w:rsidRDefault="00672EC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</w:tcPr>
          <w:p w:rsidR="00672EC0" w:rsidRDefault="00672EC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</w:tcPr>
          <w:p w:rsidR="00672EC0" w:rsidRDefault="00672EC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672EC0" w:rsidRDefault="00672EC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672EC0" w:rsidRDefault="00672EC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:rsidR="00672EC0" w:rsidRDefault="00672EC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672EC0" w:rsidRDefault="00672EC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672EC0" w:rsidRDefault="00672EC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672EC0" w:rsidRDefault="00672EC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672EC0" w:rsidRDefault="00672EC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  <w:tcBorders>
              <w:bottom w:val="single" w:sz="4" w:space="0" w:color="auto"/>
            </w:tcBorders>
          </w:tcPr>
          <w:p w:rsidR="00672EC0" w:rsidRDefault="00672EC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672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672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672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672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672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672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672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672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672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672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672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672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672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672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672EC0" w:rsidRDefault="0032303F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672EC0" w:rsidRDefault="00672EC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672EC0" w:rsidRDefault="0032303F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备注：我单位无项目支出预算，此表为空表</w:t>
      </w:r>
    </w:p>
    <w:p w:rsidR="0032303F" w:rsidRDefault="0032303F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672EC0" w:rsidRDefault="0032303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672EC0" w:rsidRDefault="0032303F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672EC0" w:rsidRDefault="00672EC0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2EC0" w:rsidRDefault="0032303F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 昌吉州建筑工程社会保险统筹总站               单位：万元</w:t>
      </w:r>
    </w:p>
    <w:tbl>
      <w:tblPr>
        <w:tblW w:w="9240" w:type="dxa"/>
        <w:tblInd w:w="-17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712"/>
      </w:tblGrid>
      <w:tr w:rsidR="00672EC0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672EC0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672EC0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1.68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672EC0" w:rsidRDefault="00672EC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672EC0" w:rsidRDefault="00672EC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672EC0" w:rsidRDefault="00672EC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672EC0" w:rsidRDefault="00672EC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672EC0" w:rsidRDefault="00672EC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672EC0" w:rsidRDefault="00672EC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672EC0" w:rsidRDefault="00672EC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672EC0" w:rsidRDefault="00672EC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672EC0" w:rsidRDefault="00672EC0">
      <w:pPr>
        <w:widowControl/>
        <w:outlineLvl w:val="1"/>
        <w:rPr>
          <w:rFonts w:ascii="仿宋_GB2312" w:eastAsia="仿宋_GB2312" w:hAnsi="宋体" w:hint="eastAsia"/>
          <w:kern w:val="0"/>
          <w:sz w:val="32"/>
          <w:szCs w:val="32"/>
        </w:rPr>
      </w:pPr>
    </w:p>
    <w:p w:rsidR="0032303F" w:rsidRDefault="0032303F">
      <w:pPr>
        <w:widowControl/>
        <w:outlineLvl w:val="1"/>
        <w:rPr>
          <w:rFonts w:ascii="仿宋_GB2312" w:eastAsia="仿宋_GB2312" w:hAnsi="宋体" w:hint="eastAsia"/>
          <w:kern w:val="0"/>
          <w:sz w:val="32"/>
          <w:szCs w:val="32"/>
        </w:rPr>
      </w:pPr>
    </w:p>
    <w:p w:rsidR="0032303F" w:rsidRDefault="0032303F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672EC0" w:rsidRDefault="00672EC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672EC0" w:rsidRDefault="00672EC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672EC0" w:rsidRDefault="00672EC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672EC0" w:rsidRDefault="00672EC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672EC0" w:rsidRDefault="00672EC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672EC0" w:rsidRDefault="00672EC0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2EC0" w:rsidRDefault="0032303F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:rsidR="00672EC0" w:rsidRDefault="0032303F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672EC0" w:rsidRDefault="0032303F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编制部门（单位）：昌吉州建筑工程社会保险统筹总站               单位：万元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672EC0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672EC0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672EC0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672EC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2EC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32303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EC0" w:rsidRDefault="00672EC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672EC0" w:rsidRDefault="0032303F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672EC0" w:rsidRDefault="00672EC0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672EC0">
          <w:headerReference w:type="default" r:id="rId9"/>
          <w:footerReference w:type="even" r:id="rId10"/>
          <w:footerReference w:type="default" r:id="rId11"/>
          <w:pgSz w:w="11906" w:h="16838"/>
          <w:pgMar w:top="2098" w:right="1418" w:bottom="1928" w:left="1588" w:header="851" w:footer="992" w:gutter="0"/>
          <w:pgNumType w:start="1"/>
          <w:cols w:space="720"/>
          <w:docGrid w:linePitch="312"/>
        </w:sectPr>
      </w:pPr>
    </w:p>
    <w:p w:rsidR="00672EC0" w:rsidRDefault="0032303F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  2021年昌吉州建筑工程社会保险统筹总站预算情况说明</w:t>
      </w:r>
    </w:p>
    <w:p w:rsidR="00672EC0" w:rsidRDefault="00672EC0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672EC0" w:rsidRDefault="0032303F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黑体" w:hint="eastAsia"/>
          <w:kern w:val="0"/>
          <w:sz w:val="32"/>
          <w:szCs w:val="32"/>
        </w:rPr>
        <w:t>昌吉州建筑工程社会保险统筹总站2021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按照全口径预算的原则，昌吉州建筑工程社会保险统筹总站2021年所有收入和支出均纳入部门（单位）预算管理。收支总预算202.21万元。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收入预算包括：一般公共预算202.21万元。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支出预算包括：社会保障和就业支出18.06万元、医疗卫生健康支出18.66、城乡社区支出165.49万元。</w:t>
      </w:r>
    </w:p>
    <w:p w:rsidR="00672EC0" w:rsidRDefault="0032303F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昌吉州建筑工程社会保险统筹总站2021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昌吉州建筑工程社会保险统筹总站收入预算202.21万元，其中：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一般公共预算202.21万元，占100%，比上年增加6.16   万元，主要原因是人员工资增长；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:rsidR="00672EC0" w:rsidRDefault="0032303F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昌吉州建筑工程社会保险统筹总站2021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昌吉州建筑工程社会保险统筹总站2021年支出预算202.21万元，其中：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基本支出202.21万元，占100%，比上年增加（减少）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6.16万元，主要原因是人员工资增长。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项目支出0万元，占0%，比上年增加0万元，主要原因是无项目。</w:t>
      </w:r>
    </w:p>
    <w:p w:rsidR="00672EC0" w:rsidRDefault="0032303F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昌吉州建筑工程社会保险统筹总站2021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2021年财政拨款收支总预算202.21万元。</w:t>
      </w:r>
    </w:p>
    <w:p w:rsidR="00672EC0" w:rsidRDefault="0032303F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672EC0" w:rsidRDefault="0032303F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收入预算包括：一般公共预算拨款202.21万元。</w:t>
      </w:r>
    </w:p>
    <w:p w:rsidR="00672EC0" w:rsidRDefault="0032303F">
      <w:pPr>
        <w:spacing w:line="560" w:lineRule="exact"/>
        <w:ind w:firstLineChars="200" w:firstLine="616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一般公共预算支出包括：208 社会保障和就业支出18.06万元，主要用于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机关事业单位基本养老保险缴费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；210卫生健康支出18.66万元，主要用于行政事业单位医疗和公务员医疗补助；212城乡社区支出165.49万元，主要用于人员经费、日常公用经费及项目支出。</w:t>
      </w:r>
    </w:p>
    <w:p w:rsidR="00672EC0" w:rsidRDefault="0032303F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昌吉州建筑工程社会保险统筹总站2021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672EC0" w:rsidRDefault="0032303F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建筑工程社会保险统筹总站2021年一般公共预算拨款合计202.21万元，其中：基本支出202.21万元，比上年预算增加6.16万元，增长3.14%。主要原因是：人员工资增加。项目支出0万元，比上年预算增加（减少）0万元，增长（下降）0%。主要原因是：无项目支出。</w:t>
      </w:r>
    </w:p>
    <w:p w:rsidR="00672EC0" w:rsidRDefault="0032303F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1.社会保障和就业支出18.06万元，占9%；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2.</w:t>
      </w:r>
      <w:r>
        <w:rPr>
          <w:rFonts w:ascii="仿宋_GB2312" w:eastAsia="仿宋_GB2312" w:hint="eastAsia"/>
          <w:sz w:val="32"/>
          <w:szCs w:val="32"/>
        </w:rPr>
        <w:t>卫生健康支出18.66万元，占9%。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城乡社区支出165.49</w:t>
      </w:r>
      <w:r>
        <w:rPr>
          <w:rFonts w:ascii="仿宋_GB2312" w:eastAsia="仿宋_GB2312" w:hint="eastAsia"/>
          <w:sz w:val="32"/>
          <w:szCs w:val="32"/>
        </w:rPr>
        <w:t>万元，占82%；</w:t>
      </w:r>
    </w:p>
    <w:p w:rsidR="00672EC0" w:rsidRDefault="0032303F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1.2120106工程建设管理：2021年预算数为165.49万元，比上年预算增加1.58万元，增加0.96%，主要原因是：2021年人员工资增长。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2.2080505机关事业单位基本养老保险缴费支出：2021年预算数为18.06万元，比上年预算减少0.24万元，减少1.33%，主要原因是缴费工资高的两人退休，在职人员缴费基数减少，缴费总额减少。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3.2101102事业单位医疗：2021年预算数为13.74万元，比上年预算增加4.67万元，增长51.49%，主要原因是社会保障缴费预算调整。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4.2101103公务员医疗补助：2021年预算数为4.39万元，比上年增加0.57万元，增长14.92%，增加原因为缴费基数增加。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5.2101199其他行政事业单位医疗支出：2021年预算数为0.5万元。比上年预算减少0.41万元，主要原因是社会保障缴费预算调整。</w:t>
      </w:r>
    </w:p>
    <w:p w:rsidR="00672EC0" w:rsidRDefault="0032303F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昌吉州建筑工程社会保险统筹总站2021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昌吉州建筑工程社会保险统筹总站2021年一般公共预算基本支出202.21万元， 其中：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人员经费183.24万元，主要包括：基本工资70.59万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元、津贴补贴1.4万元、奖金4.9万元、伙食补助费17.64万元、绩效工资37.41万元、机关事业单位基本养老保险缴费18.06万元、职工基本医疗保险缴费13.74万元、公务员医疗补助缴费4.39万元、其他社会保障缴费0.53万元、住房公积金13.55万元、其他对个人和家庭的补助1.03万元等。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18.97万元，主要包括：办公费3.1万元、印刷费0.5万元、咨询费0.5万元、水费0.05万元、电费0.5万元、邮电费0.05万元、取暖费0.54万元、物业管理费0.22万元、差旅费2.06万元、维修（护）费0.97万元、委托业务费2万元、工会经费1.41万元、福利费3.25万元、公务用车运行维护费1.68万元、其他商品和服务支出2.14万元。</w:t>
      </w:r>
    </w:p>
    <w:p w:rsidR="00672EC0" w:rsidRDefault="0032303F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</w:t>
      </w:r>
      <w:r>
        <w:rPr>
          <w:rFonts w:ascii="黑体" w:eastAsia="黑体" w:hAnsi="黑体" w:cs="黑体" w:hint="eastAsia"/>
          <w:kern w:val="0"/>
          <w:sz w:val="32"/>
          <w:szCs w:val="32"/>
        </w:rPr>
        <w:t>昌吉州建筑工程社会保险统筹总站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2021年一般公共预算项目支出情况说明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昌吉州建筑工程社会保险统筹总站2020年无项目支出</w:t>
      </w:r>
    </w:p>
    <w:p w:rsidR="00672EC0" w:rsidRDefault="0032303F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</w:t>
      </w:r>
      <w:r>
        <w:rPr>
          <w:rFonts w:ascii="黑体" w:eastAsia="黑体" w:hAnsi="黑体" w:cs="黑体" w:hint="eastAsia"/>
          <w:kern w:val="0"/>
          <w:sz w:val="32"/>
          <w:szCs w:val="32"/>
        </w:rPr>
        <w:t>建筑工程社会保险统筹总站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2021年一般公共预算“三公”经费预算情况说明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昌吉州建筑工程社会保险统筹总站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2021年一般公共预算“三公”经费数为1.68万元，其中：因公出国（境）费0万元，公务用车购置0万元，公务用车运行费1.68万元，公务接待费0万元。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2021年一般公共预算“三公”经费比上年增加1.68万元，其中：因公出国（境）费增加0万元，主要原因是未安排因公出国（境）费用；公务用车购置费为0万元，未安排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预算。公务用车运行费增加1.68万元，主要原因是自治区住房和城乡建设厅调拨车辆一辆，所以增加车辆运行费1.68万元；公务接待费增加0万元，主要原因是</w:t>
      </w:r>
      <w:r w:rsidR="0033062B">
        <w:rPr>
          <w:rFonts w:ascii="仿宋_GB2312" w:eastAsia="仿宋_GB2312" w:hAnsi="宋体" w:cs="宋体" w:hint="eastAsia"/>
          <w:kern w:val="0"/>
          <w:sz w:val="32"/>
          <w:szCs w:val="32"/>
        </w:rPr>
        <w:t>严格执行八项规定要求，</w:t>
      </w:r>
      <w:bookmarkStart w:id="0" w:name="_GoBack"/>
      <w:bookmarkEnd w:id="0"/>
      <w:r>
        <w:rPr>
          <w:rFonts w:ascii="仿宋_GB2312" w:eastAsia="仿宋_GB2312" w:hAnsi="宋体" w:cs="宋体" w:hint="eastAsia"/>
          <w:kern w:val="0"/>
          <w:sz w:val="32"/>
          <w:szCs w:val="32"/>
        </w:rPr>
        <w:t>未安排公务接待。</w:t>
      </w:r>
    </w:p>
    <w:p w:rsidR="00672EC0" w:rsidRDefault="0032303F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</w:t>
      </w:r>
      <w:r>
        <w:rPr>
          <w:rFonts w:ascii="黑体" w:eastAsia="黑体" w:hAnsi="黑体" w:cs="黑体" w:hint="eastAsia"/>
          <w:kern w:val="0"/>
          <w:sz w:val="32"/>
          <w:szCs w:val="32"/>
        </w:rPr>
        <w:t>建筑工程社会保险统筹总站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2021年政府性基金预算拨款情况说明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" w:eastAsia="仿宋" w:hAnsi="仿宋" w:cs="仿宋" w:hint="eastAsia"/>
          <w:kern w:val="0"/>
          <w:sz w:val="32"/>
          <w:szCs w:val="32"/>
        </w:rPr>
        <w:t>建筑工程社会保险统筹总站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2021年没有使用政府性基金预算拨款安排的支出，政府性基金预算支出情况表为空表。</w:t>
      </w:r>
    </w:p>
    <w:p w:rsidR="00672EC0" w:rsidRDefault="0032303F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672EC0" w:rsidRDefault="0032303F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2021年，昌吉州</w:t>
      </w:r>
      <w:r>
        <w:rPr>
          <w:rFonts w:ascii="仿宋" w:eastAsia="仿宋" w:hAnsi="仿宋" w:cs="仿宋" w:hint="eastAsia"/>
          <w:kern w:val="0"/>
          <w:sz w:val="32"/>
          <w:szCs w:val="32"/>
        </w:rPr>
        <w:t>建筑工程社会保险统筹总站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的机关运行经费财政拨款预算18.97万元，比上年预算增加2.47万元，增长14.96%。主要原因是核定车辆编制一辆，增加车辆运行费用1.68万元；工资增长计提工会经费和福利费增加。</w:t>
      </w:r>
    </w:p>
    <w:p w:rsidR="00672EC0" w:rsidRDefault="0032303F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2021年，昌吉州建筑工程社会保险统筹总站政府采购预算26.86万元，其中：政府采购货物预算10.3万元，政府采购工程预算0.97万元，政府采购服务预算15.59万元。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2021年度本部门（单位）面向中小企业预留政府采购项目预算金额0万元，其中：面向小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预留政府采购项目预算金额0万元。</w:t>
      </w:r>
    </w:p>
    <w:p w:rsidR="00672EC0" w:rsidRDefault="0032303F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截至2020年底，昌吉州建筑工程社会保险统筹总站占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用使用国有资产总体情况为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1.房屋697.05平方米，价值62.52万元。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2.车辆11辆，价值16.32万元；其中：一般公务用车11辆，价值16.32万元；执法执勤用车0辆，价值0万元；其他车辆0辆，价值0万元。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3.办公家具价值2.9万元。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4.其他资产价值0.04万元。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单位价值50万元以上大型设备0台（套），单位价值100万元以上大型设备0台（套）。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2021年昌吉州建筑工程社会保险统筹总站部门预算未安排购置车辆经费，安排购置50万元以上大型设备0台（套），单位价值100万元以上大型设备0台（套）。</w:t>
      </w:r>
    </w:p>
    <w:p w:rsidR="00672EC0" w:rsidRDefault="0032303F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672EC0" w:rsidRDefault="0032303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2021年度，本年度实行绩效管理的一般公共预算项目   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个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，涉及预算金额0万元。具体情况见下表（按项目分别填报）：</w:t>
      </w:r>
    </w:p>
    <w:tbl>
      <w:tblPr>
        <w:tblW w:w="88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:rsidR="00672EC0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672EC0" w:rsidRDefault="00672EC0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672EC0" w:rsidRDefault="0032303F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项  目  支  出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目  标  表</w:t>
            </w:r>
          </w:p>
        </w:tc>
      </w:tr>
      <w:tr w:rsidR="00672EC0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672EC0" w:rsidRDefault="0032303F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 w:rsidR="00672EC0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32303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32303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昌吉州建筑工程社会保险统筹总站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32303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32303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32303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32303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32303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32303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672EC0" w:rsidRDefault="00672EC0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32303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32303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32303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32303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:rsidR="00672EC0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32303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32303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32303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32303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32303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32303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32303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32303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32303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32303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32303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32303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672EC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72EC0" w:rsidRDefault="00672EC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72EC0" w:rsidRDefault="00672EC0">
      <w:pPr>
        <w:widowControl/>
        <w:spacing w:line="48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672EC0"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:rsidR="00672EC0" w:rsidRDefault="0032303F">
      <w:pPr>
        <w:widowControl/>
        <w:spacing w:line="48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672EC0" w:rsidRDefault="0032303F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:rsidR="00672EC0" w:rsidRDefault="00672EC0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672EC0" w:rsidRDefault="0032303F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  名词解释</w:t>
      </w:r>
    </w:p>
    <w:p w:rsidR="00672EC0" w:rsidRDefault="00672EC0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2EC0" w:rsidRDefault="0032303F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672EC0" w:rsidRDefault="0032303F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672EC0" w:rsidRDefault="0032303F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672EC0" w:rsidRDefault="0032303F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672EC0" w:rsidRDefault="0032303F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672EC0" w:rsidRDefault="0032303F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672EC0" w:rsidRDefault="0032303F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672EC0" w:rsidRDefault="0032303F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指州本级</w:t>
      </w:r>
      <w:proofErr w:type="gramEnd"/>
      <w:r>
        <w:rPr>
          <w:rFonts w:ascii="仿宋_GB2312" w:eastAsia="仿宋_GB2312" w:hint="eastAsia"/>
          <w:sz w:val="32"/>
          <w:szCs w:val="32"/>
        </w:rPr>
        <w:t>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</w:t>
      </w:r>
      <w:r>
        <w:rPr>
          <w:rFonts w:ascii="仿宋_GB2312" w:eastAsia="仿宋_GB2312" w:hint="eastAsia"/>
          <w:sz w:val="32"/>
          <w:szCs w:val="32"/>
        </w:rPr>
        <w:lastRenderedPageBreak/>
        <w:t>外宾接待）支出。</w:t>
      </w:r>
    </w:p>
    <w:p w:rsidR="00672EC0" w:rsidRDefault="0032303F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672EC0" w:rsidRDefault="00672EC0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672EC0" w:rsidRDefault="00672EC0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672EC0" w:rsidRDefault="00672EC0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672EC0" w:rsidRDefault="00672EC0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672EC0" w:rsidRDefault="0032303F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昌吉州建筑工程社会保险统筹总站</w:t>
      </w:r>
    </w:p>
    <w:p w:rsidR="00672EC0" w:rsidRDefault="0032303F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672EC0" w:rsidRDefault="00672EC0"/>
    <w:sectPr w:rsidR="00672EC0">
      <w:footerReference w:type="default" r:id="rId12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009" w:rsidRDefault="004B4009">
      <w:r>
        <w:separator/>
      </w:r>
    </w:p>
  </w:endnote>
  <w:endnote w:type="continuationSeparator" w:id="0">
    <w:p w:rsidR="004B4009" w:rsidRDefault="004B4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03F" w:rsidRDefault="0032303F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:rsidR="0032303F" w:rsidRDefault="0032303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03F" w:rsidRDefault="0032303F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03F" w:rsidRDefault="0032303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009" w:rsidRDefault="004B4009">
      <w:r>
        <w:separator/>
      </w:r>
    </w:p>
  </w:footnote>
  <w:footnote w:type="continuationSeparator" w:id="0">
    <w:p w:rsidR="004B4009" w:rsidRDefault="004B4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03F" w:rsidRDefault="0032303F">
    <w:pPr>
      <w:pStyle w:val="a5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C6FBF"/>
    <w:rsid w:val="000D531A"/>
    <w:rsid w:val="000F3B60"/>
    <w:rsid w:val="0011450F"/>
    <w:rsid w:val="001747C9"/>
    <w:rsid w:val="001F38EA"/>
    <w:rsid w:val="00223EA5"/>
    <w:rsid w:val="00261065"/>
    <w:rsid w:val="002E7530"/>
    <w:rsid w:val="00321E8A"/>
    <w:rsid w:val="0032303F"/>
    <w:rsid w:val="0033062B"/>
    <w:rsid w:val="003679D2"/>
    <w:rsid w:val="00452A86"/>
    <w:rsid w:val="004B4009"/>
    <w:rsid w:val="005320EE"/>
    <w:rsid w:val="005602EA"/>
    <w:rsid w:val="00567073"/>
    <w:rsid w:val="0059125F"/>
    <w:rsid w:val="005D0988"/>
    <w:rsid w:val="00672EC0"/>
    <w:rsid w:val="006E145A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57575"/>
    <w:rsid w:val="00AB1984"/>
    <w:rsid w:val="00B94A73"/>
    <w:rsid w:val="00BF5A8E"/>
    <w:rsid w:val="00D85033"/>
    <w:rsid w:val="00DA2829"/>
    <w:rsid w:val="00E51C21"/>
    <w:rsid w:val="00F105A9"/>
    <w:rsid w:val="051A4205"/>
    <w:rsid w:val="08B41684"/>
    <w:rsid w:val="093B36E2"/>
    <w:rsid w:val="12F058BF"/>
    <w:rsid w:val="13B25645"/>
    <w:rsid w:val="1718603E"/>
    <w:rsid w:val="1765759C"/>
    <w:rsid w:val="1B500919"/>
    <w:rsid w:val="22B55D9B"/>
    <w:rsid w:val="24900FFD"/>
    <w:rsid w:val="25285B39"/>
    <w:rsid w:val="25330840"/>
    <w:rsid w:val="261F1A94"/>
    <w:rsid w:val="27244AA8"/>
    <w:rsid w:val="2883020E"/>
    <w:rsid w:val="2B6804DE"/>
    <w:rsid w:val="2B7C5A65"/>
    <w:rsid w:val="2BBD1877"/>
    <w:rsid w:val="31CD3303"/>
    <w:rsid w:val="32735F82"/>
    <w:rsid w:val="3763065F"/>
    <w:rsid w:val="37AA14B5"/>
    <w:rsid w:val="3B8A3658"/>
    <w:rsid w:val="3C833EB4"/>
    <w:rsid w:val="3E81041F"/>
    <w:rsid w:val="44CF33A8"/>
    <w:rsid w:val="4F6370F9"/>
    <w:rsid w:val="4FDD3E92"/>
    <w:rsid w:val="50407770"/>
    <w:rsid w:val="50E318BF"/>
    <w:rsid w:val="522E0E47"/>
    <w:rsid w:val="540B4308"/>
    <w:rsid w:val="584D25F6"/>
    <w:rsid w:val="58764283"/>
    <w:rsid w:val="5AED406F"/>
    <w:rsid w:val="5BFD1504"/>
    <w:rsid w:val="5DE74372"/>
    <w:rsid w:val="63F5487C"/>
    <w:rsid w:val="685E7B28"/>
    <w:rsid w:val="696A557E"/>
    <w:rsid w:val="6A730E3F"/>
    <w:rsid w:val="6F313756"/>
    <w:rsid w:val="6FC1197A"/>
    <w:rsid w:val="70BB49BA"/>
    <w:rsid w:val="71B8456F"/>
    <w:rsid w:val="758B0341"/>
    <w:rsid w:val="77202DB3"/>
    <w:rsid w:val="7A5F3E44"/>
    <w:rsid w:val="7C4C523E"/>
    <w:rsid w:val="7E05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EEA457-175A-4ACE-BA8A-A0B7941D3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23</Pages>
  <Words>1523</Words>
  <Characters>8683</Characters>
  <Application>Microsoft Office Word</Application>
  <DocSecurity>0</DocSecurity>
  <Lines>72</Lines>
  <Paragraphs>20</Paragraphs>
  <ScaleCrop>false</ScaleCrop>
  <Company>Lenovo</Company>
  <LinksUpToDate>false</LinksUpToDate>
  <CharactersWithSpaces>10186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Administrator</cp:lastModifiedBy>
  <cp:revision>25</cp:revision>
  <cp:lastPrinted>2021-02-07T13:18:00Z</cp:lastPrinted>
  <dcterms:created xsi:type="dcterms:W3CDTF">2021-02-07T02:26:00Z</dcterms:created>
  <dcterms:modified xsi:type="dcterms:W3CDTF">2021-05-12T09:27:00Z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D2CEC443F956463692208F18350CA320</vt:lpwstr>
  </property>
</Properties>
</file>