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BDA" w:rsidRDefault="009639DB">
      <w:pPr>
        <w:snapToGrid w:val="0"/>
        <w:ind w:firstLineChars="100" w:firstLine="320"/>
        <w:rPr>
          <w:rStyle w:val="NormalCharacter"/>
          <w:rFonts w:ascii="宋体" w:hAnsi="宋体" w:cs="宋体"/>
          <w:b/>
          <w:bCs/>
          <w:kern w:val="0"/>
          <w:sz w:val="44"/>
          <w:szCs w:val="44"/>
        </w:rPr>
      </w:pPr>
      <w:r>
        <w:rPr>
          <w:rStyle w:val="NormalCharacter"/>
          <w:rFonts w:ascii="黑体" w:eastAsia="黑体" w:hAnsi="黑体"/>
          <w:sz w:val="32"/>
          <w:szCs w:val="32"/>
        </w:rPr>
        <w:t>附件2：</w:t>
      </w:r>
    </w:p>
    <w:p w:rsidR="009D7BDA" w:rsidRDefault="009D7BDA">
      <w:pPr>
        <w:snapToGrid w:val="0"/>
        <w:rPr>
          <w:rStyle w:val="NormalCharacter"/>
          <w:rFonts w:ascii="宋体" w:hAnsi="宋体" w:cs="宋体"/>
          <w:b/>
          <w:bCs/>
          <w:kern w:val="0"/>
          <w:sz w:val="44"/>
          <w:szCs w:val="44"/>
        </w:rPr>
      </w:pPr>
    </w:p>
    <w:p w:rsidR="009D7BDA" w:rsidRDefault="009D7BDA">
      <w:pPr>
        <w:snapToGrid w:val="0"/>
        <w:rPr>
          <w:rStyle w:val="NormalCharacter"/>
          <w:rFonts w:ascii="宋体" w:hAnsi="宋体" w:cs="宋体"/>
          <w:b/>
          <w:bCs/>
          <w:kern w:val="0"/>
          <w:sz w:val="44"/>
          <w:szCs w:val="44"/>
        </w:rPr>
      </w:pPr>
    </w:p>
    <w:p w:rsidR="009D7BDA" w:rsidRDefault="009D7BDA">
      <w:pPr>
        <w:snapToGrid w:val="0"/>
        <w:rPr>
          <w:rStyle w:val="NormalCharacter"/>
          <w:rFonts w:ascii="宋体" w:hAnsi="宋体" w:cs="宋体"/>
          <w:b/>
          <w:bCs/>
          <w:kern w:val="0"/>
          <w:sz w:val="44"/>
          <w:szCs w:val="44"/>
        </w:rPr>
      </w:pPr>
    </w:p>
    <w:p w:rsidR="009D7BDA" w:rsidRDefault="009D7BDA">
      <w:pPr>
        <w:snapToGrid w:val="0"/>
        <w:rPr>
          <w:rStyle w:val="NormalCharacter"/>
          <w:rFonts w:ascii="黑体" w:eastAsia="黑体" w:hAnsi="黑体"/>
          <w:sz w:val="32"/>
          <w:szCs w:val="32"/>
        </w:rPr>
      </w:pPr>
    </w:p>
    <w:p w:rsidR="009D7BDA" w:rsidRDefault="009D7BDA">
      <w:pPr>
        <w:snapToGrid w:val="0"/>
        <w:rPr>
          <w:rStyle w:val="NormalCharacter"/>
          <w:rFonts w:ascii="宋体" w:hAnsi="宋体" w:cs="宋体"/>
          <w:b/>
          <w:bCs/>
          <w:kern w:val="0"/>
          <w:sz w:val="44"/>
          <w:szCs w:val="44"/>
        </w:rPr>
      </w:pPr>
    </w:p>
    <w:p w:rsidR="009D7BDA" w:rsidRDefault="009639DB">
      <w:pPr>
        <w:snapToGrid w:val="0"/>
        <w:spacing w:line="540" w:lineRule="exact"/>
        <w:jc w:val="center"/>
        <w:rPr>
          <w:rStyle w:val="NormalCharacter"/>
          <w:rFonts w:ascii="方正小标宋_GBK" w:eastAsia="方正小标宋_GBK" w:hAnsi="宋体"/>
          <w:kern w:val="0"/>
          <w:sz w:val="44"/>
          <w:szCs w:val="44"/>
        </w:rPr>
      </w:pPr>
      <w:r>
        <w:rPr>
          <w:rStyle w:val="NormalCharacter"/>
          <w:rFonts w:ascii="方正小标宋_GBK" w:eastAsia="方正小标宋_GBK" w:hAnsi="宋体"/>
          <w:kern w:val="0"/>
          <w:sz w:val="44"/>
          <w:szCs w:val="44"/>
        </w:rPr>
        <w:t>昌吉</w:t>
      </w:r>
      <w:proofErr w:type="gramStart"/>
      <w:r>
        <w:rPr>
          <w:rStyle w:val="NormalCharacter"/>
          <w:rFonts w:ascii="方正小标宋_GBK" w:eastAsia="方正小标宋_GBK" w:hAnsi="宋体"/>
          <w:kern w:val="0"/>
          <w:sz w:val="44"/>
          <w:szCs w:val="44"/>
        </w:rPr>
        <w:t>州公路</w:t>
      </w:r>
      <w:proofErr w:type="gramEnd"/>
      <w:r>
        <w:rPr>
          <w:rStyle w:val="NormalCharacter"/>
          <w:rFonts w:ascii="方正小标宋_GBK" w:eastAsia="方正小标宋_GBK" w:hAnsi="宋体"/>
          <w:kern w:val="0"/>
          <w:sz w:val="44"/>
          <w:szCs w:val="44"/>
        </w:rPr>
        <w:t>工程质量监督管理总站2021年预算公开</w:t>
      </w:r>
    </w:p>
    <w:p w:rsidR="009D7BDA" w:rsidRDefault="009D7BDA">
      <w:pPr>
        <w:snapToGrid w:val="0"/>
        <w:spacing w:before="312" w:beforeAutospacing="1" w:after="312" w:afterAutospacing="1"/>
        <w:jc w:val="center"/>
        <w:rPr>
          <w:rStyle w:val="NormalCharacter"/>
          <w:rFonts w:ascii="宋体" w:hAnsi="宋体"/>
          <w:b/>
          <w:kern w:val="0"/>
          <w:sz w:val="44"/>
          <w:szCs w:val="44"/>
        </w:rPr>
      </w:pPr>
    </w:p>
    <w:p w:rsidR="009D7BDA" w:rsidRDefault="009D7BDA">
      <w:pPr>
        <w:snapToGrid w:val="0"/>
        <w:spacing w:before="312" w:beforeAutospacing="1" w:after="312" w:afterAutospacing="1"/>
        <w:jc w:val="center"/>
        <w:rPr>
          <w:rStyle w:val="NormalCharacter"/>
          <w:rFonts w:ascii="宋体" w:hAnsi="宋体"/>
          <w:b/>
          <w:kern w:val="0"/>
          <w:sz w:val="44"/>
          <w:szCs w:val="44"/>
        </w:rPr>
      </w:pPr>
    </w:p>
    <w:p w:rsidR="009D7BDA" w:rsidRDefault="009D7BDA">
      <w:pPr>
        <w:snapToGrid w:val="0"/>
        <w:spacing w:before="312" w:beforeAutospacing="1" w:after="312" w:afterAutospacing="1"/>
        <w:jc w:val="center"/>
        <w:rPr>
          <w:rStyle w:val="NormalCharacter"/>
          <w:rFonts w:ascii="宋体" w:hAnsi="宋体"/>
          <w:b/>
          <w:kern w:val="0"/>
          <w:sz w:val="44"/>
          <w:szCs w:val="44"/>
        </w:rPr>
      </w:pPr>
    </w:p>
    <w:p w:rsidR="009D7BDA" w:rsidRDefault="009D7BDA">
      <w:pPr>
        <w:snapToGrid w:val="0"/>
        <w:spacing w:before="312" w:beforeAutospacing="1" w:after="312" w:afterAutospacing="1"/>
        <w:jc w:val="center"/>
        <w:rPr>
          <w:rStyle w:val="NormalCharacter"/>
          <w:rFonts w:ascii="宋体" w:hAnsi="宋体"/>
          <w:b/>
          <w:kern w:val="0"/>
          <w:sz w:val="44"/>
          <w:szCs w:val="44"/>
        </w:rPr>
      </w:pPr>
    </w:p>
    <w:p w:rsidR="009D7BDA" w:rsidRDefault="009D7BDA">
      <w:pPr>
        <w:snapToGrid w:val="0"/>
        <w:spacing w:before="312" w:beforeAutospacing="1" w:after="312" w:afterAutospacing="1"/>
        <w:jc w:val="center"/>
        <w:rPr>
          <w:rStyle w:val="NormalCharacter"/>
          <w:rFonts w:ascii="宋体" w:hAnsi="宋体"/>
          <w:b/>
          <w:kern w:val="0"/>
          <w:sz w:val="44"/>
          <w:szCs w:val="44"/>
        </w:rPr>
      </w:pPr>
    </w:p>
    <w:p w:rsidR="009D7BDA" w:rsidRDefault="009D7BDA">
      <w:pPr>
        <w:snapToGrid w:val="0"/>
        <w:spacing w:before="312" w:beforeAutospacing="1" w:after="312" w:afterAutospacing="1"/>
        <w:jc w:val="center"/>
        <w:rPr>
          <w:rStyle w:val="NormalCharacter"/>
          <w:rFonts w:ascii="宋体" w:hAnsi="宋体"/>
          <w:b/>
          <w:kern w:val="0"/>
          <w:sz w:val="44"/>
          <w:szCs w:val="44"/>
        </w:rPr>
      </w:pPr>
    </w:p>
    <w:p w:rsidR="009D7BDA" w:rsidRDefault="009D7BDA">
      <w:pPr>
        <w:snapToGrid w:val="0"/>
        <w:spacing w:before="312" w:beforeAutospacing="1" w:after="312" w:afterAutospacing="1"/>
        <w:jc w:val="center"/>
        <w:rPr>
          <w:rStyle w:val="NormalCharacter"/>
          <w:rFonts w:ascii="宋体" w:hAnsi="宋体"/>
          <w:b/>
          <w:kern w:val="0"/>
          <w:sz w:val="44"/>
          <w:szCs w:val="44"/>
        </w:rPr>
      </w:pPr>
    </w:p>
    <w:p w:rsidR="009D7BDA" w:rsidRDefault="009D7BDA">
      <w:pPr>
        <w:snapToGrid w:val="0"/>
        <w:spacing w:before="312" w:beforeAutospacing="1" w:after="312" w:afterAutospacing="1"/>
        <w:jc w:val="center"/>
        <w:rPr>
          <w:rStyle w:val="NormalCharacter"/>
          <w:rFonts w:ascii="宋体" w:hAnsi="宋体"/>
          <w:b/>
          <w:kern w:val="0"/>
          <w:sz w:val="44"/>
          <w:szCs w:val="44"/>
        </w:rPr>
      </w:pPr>
    </w:p>
    <w:p w:rsidR="009D7BDA" w:rsidRDefault="009D7BDA">
      <w:pPr>
        <w:snapToGrid w:val="0"/>
        <w:spacing w:before="312" w:beforeAutospacing="1" w:after="312" w:afterAutospacing="1"/>
        <w:jc w:val="center"/>
        <w:rPr>
          <w:rStyle w:val="NormalCharacter"/>
          <w:rFonts w:ascii="宋体" w:hAnsi="宋体"/>
          <w:b/>
          <w:kern w:val="0"/>
          <w:sz w:val="44"/>
          <w:szCs w:val="44"/>
        </w:rPr>
      </w:pPr>
    </w:p>
    <w:p w:rsidR="009D7BDA" w:rsidRDefault="009D7BDA">
      <w:pPr>
        <w:snapToGrid w:val="0"/>
        <w:spacing w:before="312" w:beforeAutospacing="1" w:after="312" w:afterAutospacing="1"/>
        <w:jc w:val="center"/>
        <w:rPr>
          <w:rStyle w:val="NormalCharacter"/>
          <w:rFonts w:ascii="宋体" w:hAnsi="宋体"/>
          <w:b/>
          <w:kern w:val="0"/>
          <w:sz w:val="44"/>
          <w:szCs w:val="44"/>
        </w:rPr>
      </w:pPr>
    </w:p>
    <w:p w:rsidR="009D7BDA" w:rsidRDefault="009639DB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6"/>
          <w:szCs w:val="32"/>
        </w:rPr>
      </w:pPr>
      <w:r>
        <w:rPr>
          <w:rStyle w:val="NormalCharacter"/>
          <w:rFonts w:ascii="黑体" w:eastAsia="黑体" w:hAnsi="黑体"/>
          <w:kern w:val="0"/>
          <w:sz w:val="36"/>
          <w:szCs w:val="32"/>
        </w:rPr>
        <w:lastRenderedPageBreak/>
        <w:t>目 录</w:t>
      </w:r>
    </w:p>
    <w:p w:rsidR="009D7BDA" w:rsidRDefault="009D7BDA">
      <w:pPr>
        <w:snapToGrid w:val="0"/>
        <w:spacing w:line="480" w:lineRule="exact"/>
        <w:ind w:firstLineChars="200" w:firstLine="883"/>
        <w:rPr>
          <w:rStyle w:val="NormalCharacter"/>
          <w:rFonts w:ascii="宋体" w:hAnsi="宋体"/>
          <w:b/>
          <w:kern w:val="0"/>
          <w:sz w:val="44"/>
          <w:szCs w:val="44"/>
        </w:rPr>
      </w:pPr>
    </w:p>
    <w:p w:rsidR="009D7BDA" w:rsidRDefault="009639DB">
      <w:pPr>
        <w:snapToGrid w:val="0"/>
        <w:spacing w:line="540" w:lineRule="exact"/>
        <w:jc w:val="center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t>第一部分  昌吉</w:t>
      </w:r>
      <w:proofErr w:type="gramStart"/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t>工程质量监督管理总站概况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一、主要职能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二、机构设置及人员情况</w:t>
      </w:r>
    </w:p>
    <w:p w:rsidR="009D7BDA" w:rsidRDefault="009639DB">
      <w:pPr>
        <w:snapToGrid w:val="0"/>
        <w:spacing w:line="480" w:lineRule="exact"/>
        <w:ind w:firstLineChars="200" w:firstLine="643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t>第二部分  2021年部门（单位）预算公开表</w:t>
      </w:r>
    </w:p>
    <w:p w:rsidR="009D7BDA" w:rsidRDefault="009639DB">
      <w:pPr>
        <w:snapToGrid w:val="0"/>
        <w:spacing w:line="540" w:lineRule="exac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 xml:space="preserve">    一、昌吉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工程质量监督管理总站收支总体情况表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二、昌吉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工程质量监督管理总站收入总体情况表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三、昌吉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工程质量监督管理总站支出总体情况表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四、财政拨款收支总体情况表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五、一般公共预算支出情况表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六、一般公共预算基本支出情况表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七、一般公共预算</w:t>
      </w:r>
      <w:r>
        <w:rPr>
          <w:rStyle w:val="NormalCharacter"/>
          <w:rFonts w:ascii="仿宋_GB2312" w:eastAsia="仿宋_GB2312" w:hAnsi="宋体"/>
          <w:bCs/>
          <w:kern w:val="0"/>
          <w:sz w:val="32"/>
          <w:szCs w:val="32"/>
        </w:rPr>
        <w:t>项目支出情况表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八、一般公共预算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“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三公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”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经费支出情况表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九、政府性基金预算支出情况表</w:t>
      </w:r>
    </w:p>
    <w:p w:rsidR="009D7BDA" w:rsidRDefault="009639DB">
      <w:pPr>
        <w:snapToGrid w:val="0"/>
        <w:spacing w:line="480" w:lineRule="exact"/>
        <w:ind w:firstLineChars="200" w:firstLine="643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t>第三部分  2021年部门（单位）预算情况说明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一、关于昌吉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工程质量监督管理总站2021年收支预算情况的总体说明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二、关于昌吉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工程质量监督管理总站2021年收入预算情况说明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三、关于昌吉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工程质量监督管理总站2021年支出预算情况说明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bCs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Cs/>
          <w:kern w:val="0"/>
          <w:sz w:val="32"/>
          <w:szCs w:val="32"/>
        </w:rPr>
        <w:t>四、关于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工程质量监督管理总站2021</w:t>
      </w:r>
      <w:r>
        <w:rPr>
          <w:rStyle w:val="NormalCharacter"/>
          <w:rFonts w:ascii="仿宋_GB2312" w:eastAsia="仿宋_GB2312" w:hAnsi="宋体"/>
          <w:bCs/>
          <w:kern w:val="0"/>
          <w:sz w:val="32"/>
          <w:szCs w:val="32"/>
        </w:rPr>
        <w:t>年财政拨款收支预算情况的总体说明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五、关于昌吉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工程质量监督管理总站2021年一般公共预算当年拨款情况说明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lastRenderedPageBreak/>
        <w:t>六、关于昌吉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工程质量监督管理总站2021年一般公共预算基本支出情况说明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七、关于昌吉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工程质量监督管理总站2021年一般公共预算项目支出情况说明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八、关于昌吉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工程质量监督管理总站2021年一般公共预算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“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三公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”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经费预算情况说明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九、关于昌吉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工程质量监督管理总站2021年政府性基金预算拨款情况说明</w:t>
      </w:r>
    </w:p>
    <w:p w:rsidR="009D7BDA" w:rsidRDefault="009639DB">
      <w:pPr>
        <w:snapToGrid w:val="0"/>
        <w:spacing w:line="48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十、其他重要事项的情况说明</w:t>
      </w:r>
    </w:p>
    <w:p w:rsidR="009D7BDA" w:rsidRDefault="009639DB">
      <w:pPr>
        <w:snapToGrid w:val="0"/>
        <w:spacing w:line="480" w:lineRule="exact"/>
        <w:ind w:firstLineChars="200" w:firstLine="643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t>第四部分  名词解释</w:t>
      </w: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639DB">
      <w:pPr>
        <w:snapToGrid w:val="0"/>
        <w:spacing w:line="4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  <w:r>
        <w:rPr>
          <w:rStyle w:val="NormalCharacter"/>
          <w:rFonts w:ascii="黑体" w:eastAsia="黑体" w:hAnsi="黑体"/>
          <w:kern w:val="0"/>
          <w:sz w:val="32"/>
          <w:szCs w:val="32"/>
        </w:rPr>
        <w:t>第一部分   昌吉</w:t>
      </w:r>
      <w:proofErr w:type="gramStart"/>
      <w:r>
        <w:rPr>
          <w:rStyle w:val="NormalCharacter"/>
          <w:rFonts w:ascii="黑体" w:eastAsia="黑体" w:hAnsi="黑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黑体" w:eastAsia="黑体" w:hAnsi="黑体"/>
          <w:kern w:val="0"/>
          <w:sz w:val="32"/>
          <w:szCs w:val="32"/>
        </w:rPr>
        <w:t>工程质量监督管理总站单位概况</w:t>
      </w:r>
    </w:p>
    <w:p w:rsidR="009D7BDA" w:rsidRDefault="009D7BDA">
      <w:pPr>
        <w:snapToGrid w:val="0"/>
        <w:spacing w:line="480" w:lineRule="exact"/>
        <w:jc w:val="center"/>
        <w:rPr>
          <w:rStyle w:val="NormalCharacter"/>
          <w:rFonts w:ascii="宋体" w:hAnsi="宋体"/>
          <w:b/>
          <w:kern w:val="0"/>
          <w:sz w:val="32"/>
          <w:szCs w:val="32"/>
        </w:rPr>
      </w:pPr>
    </w:p>
    <w:p w:rsidR="009D7BDA" w:rsidRDefault="009639DB">
      <w:pPr>
        <w:snapToGrid w:val="0"/>
        <w:spacing w:line="480" w:lineRule="exact"/>
        <w:jc w:val="left"/>
        <w:rPr>
          <w:rStyle w:val="NormalCharacter"/>
          <w:rFonts w:ascii="黑体" w:eastAsia="黑体" w:hAnsi="黑体" w:cs="宋体"/>
          <w:bCs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 xml:space="preserve">　  </w:t>
      </w:r>
      <w:r>
        <w:rPr>
          <w:rStyle w:val="NormalCharacter"/>
          <w:rFonts w:ascii="黑体" w:eastAsia="黑体" w:hAnsi="黑体" w:cs="宋体"/>
          <w:bCs/>
          <w:kern w:val="0"/>
          <w:sz w:val="32"/>
          <w:szCs w:val="32"/>
        </w:rPr>
        <w:t>一、主要职能</w:t>
      </w:r>
    </w:p>
    <w:p w:rsidR="00373393" w:rsidRDefault="009639DB" w:rsidP="00373393">
      <w:pPr>
        <w:snapToGrid w:val="0"/>
        <w:spacing w:line="480" w:lineRule="exact"/>
        <w:ind w:firstLine="645"/>
        <w:jc w:val="left"/>
        <w:rPr>
          <w:rStyle w:val="NormalCharacter"/>
          <w:rFonts w:ascii="仿宋_GB2312" w:eastAsia="仿宋_GB2312" w:hAnsi="宋体" w:hint="eastAsia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按照有关规定，接受授权或委托负责拟定昌吉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州农村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 xml:space="preserve">公路工程质量监督实施细则及各项规章制度；开展工程质量检查，定期发布质量动态；具体指导全州公路建设的质量监督和施工监理工作；组织开展工程交工前的质量检测，参加工程竣工验收等。　 </w:t>
      </w:r>
    </w:p>
    <w:p w:rsidR="009D7BDA" w:rsidRDefault="009639DB" w:rsidP="00373393">
      <w:pPr>
        <w:snapToGrid w:val="0"/>
        <w:spacing w:line="480" w:lineRule="exact"/>
        <w:ind w:firstLine="645"/>
        <w:jc w:val="left"/>
        <w:rPr>
          <w:rStyle w:val="NormalCharacter"/>
          <w:rFonts w:ascii="黑体" w:eastAsia="黑体" w:hAnsi="黑体" w:cs="宋体"/>
          <w:bCs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 xml:space="preserve"> </w:t>
      </w:r>
      <w:r>
        <w:rPr>
          <w:rStyle w:val="NormalCharacter"/>
          <w:rFonts w:ascii="黑体" w:eastAsia="黑体" w:hAnsi="黑体" w:cs="宋体"/>
          <w:bCs/>
          <w:kern w:val="0"/>
          <w:sz w:val="32"/>
          <w:szCs w:val="32"/>
        </w:rPr>
        <w:t>二、机构设置及人员情况</w:t>
      </w:r>
    </w:p>
    <w:p w:rsidR="009D7BDA" w:rsidRDefault="009639DB">
      <w:pPr>
        <w:snapToGrid w:val="0"/>
        <w:spacing w:line="480" w:lineRule="exact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 xml:space="preserve">    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</w:t>
      </w:r>
      <w:r>
        <w:rPr>
          <w:rStyle w:val="NormalCharacter"/>
          <w:rFonts w:ascii="仿宋_GB2312" w:eastAsia="仿宋_GB2312" w:hAnsi="黑体" w:cs="宋体"/>
          <w:bCs/>
          <w:kern w:val="0"/>
          <w:sz w:val="32"/>
          <w:szCs w:val="32"/>
        </w:rPr>
        <w:t>无下属预算单位，下设0个处室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。</w:t>
      </w:r>
    </w:p>
    <w:p w:rsidR="009D7BDA" w:rsidRDefault="009639DB">
      <w:pPr>
        <w:snapToGrid w:val="0"/>
        <w:spacing w:line="560" w:lineRule="exact"/>
        <w:ind w:firstLine="640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 xml:space="preserve">  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工程质量监督管理总站单位编制数 12人 ，实有人数</w:t>
      </w:r>
      <w:r w:rsidR="00373393">
        <w:rPr>
          <w:rStyle w:val="NormalCharacter"/>
          <w:rFonts w:ascii="仿宋_GB2312" w:eastAsia="仿宋_GB2312" w:hAnsi="宋体" w:hint="eastAsia"/>
          <w:kern w:val="0"/>
          <w:sz w:val="32"/>
          <w:szCs w:val="32"/>
        </w:rPr>
        <w:t>11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人，其中：在职 10 人，增加或减少 0 人； 退休  1人，增加或减少0人；离休 0人，增加或减少0人。</w:t>
      </w:r>
    </w:p>
    <w:p w:rsidR="009D7BDA" w:rsidRDefault="009639DB">
      <w:pPr>
        <w:snapToGrid w:val="0"/>
        <w:spacing w:line="480" w:lineRule="exact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 xml:space="preserve"> </w:t>
      </w:r>
    </w:p>
    <w:p w:rsidR="009D7BDA" w:rsidRDefault="009D7BDA">
      <w:pPr>
        <w:snapToGrid w:val="0"/>
        <w:spacing w:line="480" w:lineRule="exact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left"/>
        <w:rPr>
          <w:rStyle w:val="NormalCharacter"/>
          <w:rFonts w:ascii="仿宋_GB2312" w:eastAsia="仿宋_GB2312" w:hAnsi="宋体" w:hint="eastAsia"/>
          <w:kern w:val="0"/>
          <w:sz w:val="32"/>
          <w:szCs w:val="32"/>
        </w:rPr>
      </w:pPr>
    </w:p>
    <w:p w:rsidR="00373393" w:rsidRPr="00373393" w:rsidRDefault="00373393">
      <w:pPr>
        <w:snapToGrid w:val="0"/>
        <w:spacing w:line="480" w:lineRule="exact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spacing w:line="480" w:lineRule="exact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spacing w:line="28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639DB">
      <w:pPr>
        <w:snapToGrid w:val="0"/>
        <w:spacing w:line="44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  <w:r>
        <w:rPr>
          <w:rStyle w:val="NormalCharacter"/>
          <w:rFonts w:ascii="黑体" w:eastAsia="黑体" w:hAnsi="黑体"/>
          <w:kern w:val="0"/>
          <w:sz w:val="32"/>
          <w:szCs w:val="32"/>
        </w:rPr>
        <w:lastRenderedPageBreak/>
        <w:t>第二部分  2021年部门（单位）预算公开表</w:t>
      </w:r>
    </w:p>
    <w:p w:rsidR="009D7BDA" w:rsidRDefault="009639DB">
      <w:pPr>
        <w:snapToGrid w:val="0"/>
        <w:spacing w:line="440" w:lineRule="exact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t>表</w:t>
      </w:r>
      <w:proofErr w:type="gramStart"/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t>一</w:t>
      </w:r>
      <w:proofErr w:type="gramEnd"/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t>：</w:t>
      </w:r>
    </w:p>
    <w:p w:rsidR="009D7BDA" w:rsidRDefault="009639DB">
      <w:pPr>
        <w:snapToGrid w:val="0"/>
        <w:spacing w:line="440" w:lineRule="exact"/>
        <w:jc w:val="center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t>部门（单位）收支总体情况表</w:t>
      </w:r>
    </w:p>
    <w:p w:rsidR="009D7BDA" w:rsidRDefault="009639DB">
      <w:pPr>
        <w:snapToGrid w:val="0"/>
        <w:spacing w:line="440" w:lineRule="exact"/>
        <w:rPr>
          <w:rStyle w:val="NormalCharacter"/>
          <w:rFonts w:ascii="仿宋_GB2312" w:eastAsia="仿宋_GB2312" w:hAnsi="宋体"/>
          <w:kern w:val="0"/>
          <w:sz w:val="24"/>
        </w:rPr>
      </w:pPr>
      <w:r>
        <w:rPr>
          <w:rStyle w:val="NormalCharacter"/>
          <w:rFonts w:ascii="仿宋_GB2312" w:eastAsia="仿宋_GB2312" w:hAnsi="宋体"/>
          <w:kern w:val="0"/>
          <w:sz w:val="24"/>
        </w:rPr>
        <w:t>编制部门（单位）： 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24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24"/>
        </w:rPr>
        <w:t>工程质量监督管理总站            单位：万元</w:t>
      </w:r>
    </w:p>
    <w:tbl>
      <w:tblPr>
        <w:tblW w:w="8662" w:type="dxa"/>
        <w:tblInd w:w="9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FFFF" w:firstRow="1" w:lastRow="1" w:firstColumn="1" w:lastColumn="1" w:noHBand="1" w:noVBand="1"/>
      </w:tblPr>
      <w:tblGrid>
        <w:gridCol w:w="2425"/>
        <w:gridCol w:w="1418"/>
        <w:gridCol w:w="3260"/>
        <w:gridCol w:w="1559"/>
      </w:tblGrid>
      <w:tr w:rsidR="009D7BD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30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127.76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1E2B50">
            <w:pPr>
              <w:snapToGrid w:val="0"/>
              <w:spacing w:line="30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127.76</w:t>
            </w:r>
            <w:r w:rsidR="009639DB"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kern w:val="0"/>
                <w:sz w:val="22"/>
                <w:szCs w:val="22"/>
              </w:rPr>
              <w:t>11.53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D7BDA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10.25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105.98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D7BDA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D7BDA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D7BDA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textAlignment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234 抗</w:t>
            </w:r>
            <w:proofErr w:type="gramStart"/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left"/>
              <w:textAlignment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127.76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127.76</w:t>
            </w:r>
          </w:p>
        </w:tc>
      </w:tr>
    </w:tbl>
    <w:p w:rsidR="009D7BDA" w:rsidRDefault="009639DB">
      <w:pPr>
        <w:snapToGrid w:val="0"/>
        <w:jc w:val="left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lastRenderedPageBreak/>
        <w:t>表二：</w:t>
      </w:r>
    </w:p>
    <w:p w:rsidR="009D7BDA" w:rsidRDefault="009639DB">
      <w:pPr>
        <w:snapToGrid w:val="0"/>
        <w:jc w:val="center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t>部门（单位）收入总体情况表</w:t>
      </w:r>
    </w:p>
    <w:p w:rsidR="009D7BDA" w:rsidRDefault="009639DB">
      <w:pPr>
        <w:snapToGrid w:val="0"/>
        <w:jc w:val="left"/>
        <w:rPr>
          <w:rStyle w:val="NormalCharacter"/>
          <w:rFonts w:ascii="仿宋_GB2312" w:eastAsia="仿宋_GB2312" w:hAnsi="宋体"/>
          <w:kern w:val="0"/>
          <w:sz w:val="24"/>
        </w:rPr>
      </w:pPr>
      <w:r>
        <w:rPr>
          <w:rStyle w:val="NormalCharacter"/>
          <w:rFonts w:ascii="仿宋_GB2312" w:eastAsia="仿宋_GB2312" w:hAnsi="宋体"/>
          <w:kern w:val="0"/>
          <w:sz w:val="24"/>
        </w:rPr>
        <w:t>编制部门（单位）：昌吉州 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24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24"/>
        </w:rPr>
        <w:t>工程质量监督管理总站         单位：万元</w:t>
      </w:r>
    </w:p>
    <w:tbl>
      <w:tblPr>
        <w:tblW w:w="9741" w:type="dxa"/>
        <w:tblInd w:w="-4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FFFF" w:firstRow="1" w:lastRow="1" w:firstColumn="1" w:lastColumn="1" w:noHBand="1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9D7BD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 xml:space="preserve"> 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11.53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11.53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公路运输管理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105.98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105.98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127.76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127.76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</w:tbl>
    <w:p w:rsidR="009D7BDA" w:rsidRDefault="009D7BDA">
      <w:pPr>
        <w:snapToGrid w:val="0"/>
        <w:spacing w:line="360" w:lineRule="exact"/>
        <w:jc w:val="left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</w:p>
    <w:p w:rsidR="009D7BDA" w:rsidRDefault="009639DB">
      <w:pPr>
        <w:snapToGrid w:val="0"/>
        <w:spacing w:line="360" w:lineRule="exact"/>
        <w:jc w:val="left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lastRenderedPageBreak/>
        <w:t>表三：</w:t>
      </w:r>
    </w:p>
    <w:p w:rsidR="009D7BDA" w:rsidRDefault="009639DB">
      <w:pPr>
        <w:snapToGrid w:val="0"/>
        <w:spacing w:line="360" w:lineRule="exact"/>
        <w:jc w:val="center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t>部门（单位）支出总体情况表</w:t>
      </w:r>
    </w:p>
    <w:p w:rsidR="009D7BDA" w:rsidRDefault="009D7BDA">
      <w:pPr>
        <w:snapToGrid w:val="0"/>
        <w:spacing w:line="280" w:lineRule="exact"/>
        <w:jc w:val="center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</w:p>
    <w:p w:rsidR="009D7BDA" w:rsidRDefault="009639DB">
      <w:pPr>
        <w:snapToGrid w:val="0"/>
        <w:spacing w:line="280" w:lineRule="exact"/>
        <w:jc w:val="left"/>
        <w:rPr>
          <w:rStyle w:val="NormalCharacter"/>
          <w:rFonts w:ascii="仿宋_GB2312" w:eastAsia="仿宋_GB2312" w:hAnsi="宋体"/>
          <w:kern w:val="0"/>
          <w:sz w:val="24"/>
        </w:rPr>
      </w:pPr>
      <w:r>
        <w:rPr>
          <w:rStyle w:val="NormalCharacter"/>
          <w:rFonts w:ascii="仿宋_GB2312" w:eastAsia="仿宋_GB2312" w:hAnsi="宋体"/>
          <w:kern w:val="0"/>
          <w:sz w:val="24"/>
        </w:rPr>
        <w:t>编制部门（单位）：昌吉州 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24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24"/>
        </w:rPr>
        <w:t>工程质量监督管理总站         单位：万元</w:t>
      </w:r>
    </w:p>
    <w:tbl>
      <w:tblPr>
        <w:tblW w:w="9420" w:type="dxa"/>
        <w:tblInd w:w="-2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FFFF" w:firstRow="1" w:lastRow="1" w:firstColumn="1" w:lastColumn="1" w:noHBand="1" w:noVBand="1"/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 w:rsidR="009D7BDA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 xml:space="preserve"> 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11.53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11.53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公路运输管理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105.98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105.98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127.76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127.76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D7BDA" w:rsidRDefault="009D7BDA">
      <w:pPr>
        <w:snapToGrid w:val="0"/>
        <w:spacing w:before="120" w:line="280" w:lineRule="exact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</w:p>
    <w:p w:rsidR="009D7BDA" w:rsidRDefault="009639DB">
      <w:pPr>
        <w:snapToGrid w:val="0"/>
        <w:spacing w:before="120" w:line="280" w:lineRule="exact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lastRenderedPageBreak/>
        <w:t>表四：</w:t>
      </w:r>
    </w:p>
    <w:p w:rsidR="009D7BDA" w:rsidRDefault="009639DB">
      <w:pPr>
        <w:snapToGrid w:val="0"/>
        <w:spacing w:before="120" w:line="280" w:lineRule="exact"/>
        <w:jc w:val="center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t>财政拨款收支预算总体情况表</w:t>
      </w:r>
    </w:p>
    <w:p w:rsidR="009D7BDA" w:rsidRDefault="009639DB">
      <w:pPr>
        <w:snapToGrid w:val="0"/>
        <w:spacing w:before="120" w:line="280" w:lineRule="exact"/>
        <w:rPr>
          <w:rStyle w:val="NormalCharacter"/>
          <w:rFonts w:ascii="仿宋_GB2312" w:eastAsia="仿宋_GB2312" w:hAnsi="宋体"/>
          <w:kern w:val="0"/>
          <w:szCs w:val="21"/>
        </w:rPr>
      </w:pPr>
      <w:r>
        <w:rPr>
          <w:rStyle w:val="NormalCharacter"/>
          <w:rFonts w:ascii="仿宋_GB2312" w:eastAsia="仿宋_GB2312" w:hAnsi="宋体"/>
          <w:kern w:val="0"/>
          <w:szCs w:val="21"/>
        </w:rPr>
        <w:t>编制部门（单位）：昌吉州</w:t>
      </w:r>
      <w:r>
        <w:rPr>
          <w:rStyle w:val="NormalCharacter"/>
          <w:rFonts w:ascii="仿宋_GB2312" w:eastAsia="仿宋_GB2312" w:hAnsi="宋体"/>
          <w:kern w:val="0"/>
          <w:sz w:val="24"/>
        </w:rPr>
        <w:t xml:space="preserve"> </w:t>
      </w:r>
      <w:r>
        <w:rPr>
          <w:rStyle w:val="NormalCharacter"/>
          <w:rFonts w:ascii="仿宋_GB2312" w:eastAsia="仿宋_GB2312" w:hAnsi="宋体"/>
          <w:kern w:val="0"/>
          <w:szCs w:val="21"/>
        </w:rPr>
        <w:t>昌吉</w:t>
      </w:r>
      <w:proofErr w:type="gramStart"/>
      <w:r>
        <w:rPr>
          <w:rStyle w:val="NormalCharacter"/>
          <w:rFonts w:ascii="仿宋_GB2312" w:eastAsia="仿宋_GB2312" w:hAnsi="宋体"/>
          <w:kern w:val="0"/>
          <w:szCs w:val="21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Cs w:val="21"/>
        </w:rPr>
        <w:t>工程质量监督管理总站       单位：万元</w:t>
      </w:r>
    </w:p>
    <w:tbl>
      <w:tblPr>
        <w:tblW w:w="9449" w:type="dxa"/>
        <w:tblInd w:w="-2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FFFF" w:firstRow="1" w:lastRow="1" w:firstColumn="1" w:lastColumn="1" w:noHBand="1" w:noVBand="1"/>
      </w:tblPr>
      <w:tblGrid>
        <w:gridCol w:w="1702"/>
        <w:gridCol w:w="1013"/>
        <w:gridCol w:w="2130"/>
        <w:gridCol w:w="805"/>
        <w:gridCol w:w="862"/>
        <w:gridCol w:w="912"/>
        <w:gridCol w:w="1013"/>
        <w:gridCol w:w="1012"/>
      </w:tblGrid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30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127.76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30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127.76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ind w:firstLineChars="50" w:firstLine="90"/>
              <w:jc w:val="lef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ind w:firstLineChars="50" w:firstLine="90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kern w:val="0"/>
                <w:sz w:val="22"/>
                <w:szCs w:val="22"/>
              </w:rPr>
              <w:t>11.53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b/>
                <w:kern w:val="0"/>
                <w:sz w:val="22"/>
                <w:szCs w:val="22"/>
              </w:rPr>
              <w:t>11.53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10.25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10.25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105.98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105.98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234 抗</w:t>
            </w:r>
            <w:proofErr w:type="gramStart"/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127.76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127.76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127.76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D7BDA" w:rsidRDefault="009D7BDA">
            <w:pPr>
              <w:snapToGrid w:val="0"/>
              <w:spacing w:line="280" w:lineRule="exact"/>
              <w:jc w:val="right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9D7BDA" w:rsidRDefault="009D7BDA">
      <w:pPr>
        <w:snapToGrid w:val="0"/>
        <w:jc w:val="left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</w:p>
    <w:p w:rsidR="009D7BDA" w:rsidRDefault="009639DB">
      <w:pPr>
        <w:snapToGrid w:val="0"/>
        <w:jc w:val="left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FFFF" w:firstRow="1" w:lastRow="1" w:firstColumn="1" w:lastColumn="1" w:noHBand="1" w:noVBand="1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BDA" w:rsidRDefault="009639DB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  <w:t>编制部门（单位）：</w:t>
            </w:r>
            <w:proofErr w:type="gramStart"/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  <w:t>昌吉州</w:t>
            </w: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>昌吉州</w:t>
            </w:r>
            <w:proofErr w:type="gramEnd"/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公路工程质量监督管理总站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BDA" w:rsidRDefault="009639DB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BDA" w:rsidRDefault="009639DB">
            <w:pPr>
              <w:snapToGrid w:val="0"/>
              <w:jc w:val="righ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  <w:t>单位：万元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 xml:space="preserve"> 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11.53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11.53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18"/>
                <w:szCs w:val="18"/>
              </w:rPr>
              <w:t>公路运输管理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105.98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  <w:t>105.98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127.76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127.76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D7BDA" w:rsidRDefault="009D7BDA">
      <w:pPr>
        <w:snapToGrid w:val="0"/>
        <w:jc w:val="left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</w:p>
    <w:p w:rsidR="009D7BDA" w:rsidRDefault="009639DB">
      <w:pPr>
        <w:snapToGrid w:val="0"/>
        <w:jc w:val="left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FFFF" w:firstRow="1" w:lastRow="1" w:firstColumn="1" w:lastColumn="1" w:noHBand="1" w:noVBand="1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9D7BD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BDA" w:rsidRDefault="009639DB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  <w:t>编制部门（单位）：</w:t>
            </w:r>
            <w:proofErr w:type="gramStart"/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  <w:t>昌吉州</w:t>
            </w: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>昌吉州</w:t>
            </w:r>
            <w:proofErr w:type="gramEnd"/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公路工程质量监督管理总站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BDA" w:rsidRDefault="009639DB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BDA" w:rsidRDefault="009639DB">
            <w:pPr>
              <w:snapToGrid w:val="0"/>
              <w:ind w:firstLineChars="300" w:firstLine="720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43.42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43.42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2.95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2.95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12.6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25.67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25.67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11.53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11.53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7.54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7.54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Cs w:val="21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2.39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2.39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" w:eastAsia="仿宋" w:hAnsi="仿宋"/>
                <w:color w:val="00000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textAlignment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" w:eastAsia="仿宋" w:hAnsi="仿宋"/>
                <w:color w:val="000000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8.64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8.64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textAlignment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" w:eastAsia="仿宋" w:hAnsi="仿宋"/>
                <w:color w:val="000000"/>
                <w:szCs w:val="21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2.47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textAlignment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" w:eastAsia="仿宋" w:hAnsi="仿宋"/>
                <w:color w:val="000000"/>
                <w:szCs w:val="21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0.4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textAlignment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" w:eastAsia="仿宋" w:hAnsi="仿宋"/>
                <w:color w:val="000000"/>
                <w:szCs w:val="21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textAlignment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" w:eastAsia="仿宋" w:hAnsi="仿宋"/>
                <w:color w:val="000000"/>
                <w:szCs w:val="21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textAlignment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" w:eastAsia="仿宋" w:hAnsi="仿宋"/>
                <w:color w:val="000000"/>
                <w:szCs w:val="21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textAlignment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" w:eastAsia="仿宋" w:hAnsi="仿宋"/>
                <w:color w:val="000000"/>
                <w:szCs w:val="21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textAlignment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" w:eastAsia="仿宋" w:hAnsi="仿宋"/>
                <w:color w:val="000000"/>
                <w:szCs w:val="21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textAlignment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" w:eastAsia="仿宋" w:hAnsi="仿宋"/>
                <w:color w:val="000000"/>
                <w:szCs w:val="21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textAlignment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" w:eastAsia="仿宋" w:hAnsi="仿宋"/>
                <w:color w:val="000000"/>
                <w:szCs w:val="21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0.87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textAlignment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" w:eastAsia="仿宋" w:hAnsi="仿宋"/>
                <w:color w:val="000000"/>
                <w:szCs w:val="21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textAlignment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" w:eastAsia="仿宋" w:hAnsi="仿宋"/>
                <w:color w:val="000000"/>
                <w:szCs w:val="21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1.04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textAlignment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" w:eastAsia="仿宋" w:hAnsi="仿宋"/>
                <w:color w:val="000000"/>
                <w:szCs w:val="21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127.76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116.16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11.6</w:t>
            </w:r>
          </w:p>
        </w:tc>
      </w:tr>
    </w:tbl>
    <w:p w:rsidR="009D7BDA" w:rsidRDefault="009D7BDA">
      <w:pPr>
        <w:snapToGrid w:val="0"/>
        <w:jc w:val="left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</w:p>
    <w:p w:rsidR="009D7BDA" w:rsidRDefault="009639DB">
      <w:pPr>
        <w:snapToGrid w:val="0"/>
        <w:jc w:val="left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lastRenderedPageBreak/>
        <w:t>表七：</w:t>
      </w:r>
    </w:p>
    <w:tbl>
      <w:tblPr>
        <w:tblW w:w="9453" w:type="dxa"/>
        <w:tblInd w:w="-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FFFF" w:firstRow="1" w:lastRow="1" w:firstColumn="1" w:lastColumn="1" w:noHBand="1" w:noVBand="1"/>
      </w:tblPr>
      <w:tblGrid>
        <w:gridCol w:w="394"/>
        <w:gridCol w:w="394"/>
        <w:gridCol w:w="394"/>
        <w:gridCol w:w="843"/>
        <w:gridCol w:w="1442"/>
        <w:gridCol w:w="743"/>
        <w:gridCol w:w="101"/>
        <w:gridCol w:w="463"/>
        <w:gridCol w:w="531"/>
        <w:gridCol w:w="646"/>
        <w:gridCol w:w="646"/>
        <w:gridCol w:w="375"/>
        <w:gridCol w:w="198"/>
        <w:gridCol w:w="415"/>
        <w:gridCol w:w="573"/>
        <w:gridCol w:w="416"/>
        <w:gridCol w:w="416"/>
        <w:gridCol w:w="385"/>
        <w:gridCol w:w="78"/>
      </w:tblGrid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gridAfter w:val="1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BDA" w:rsidRDefault="009639DB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  <w:t>编制部门（单位）：</w:t>
            </w:r>
            <w:proofErr w:type="gramStart"/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  <w:t>昌吉州</w:t>
            </w: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>昌吉州</w:t>
            </w:r>
            <w:proofErr w:type="gramEnd"/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 xml:space="preserve">公路工程质量监督管理总站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BDA" w:rsidRDefault="009639DB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BDA" w:rsidRDefault="009639DB">
            <w:pPr>
              <w:snapToGrid w:val="0"/>
              <w:ind w:firstLineChars="400" w:firstLine="960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24"/>
              </w:rPr>
              <w:t>单位：万元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Calibri" w:hAnsi="Calibri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1367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我单位无项目支出预算，此表为空表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9D7BDA" w:rsidRDefault="009639DB">
      <w:pPr>
        <w:snapToGrid w:val="0"/>
        <w:rPr>
          <w:rStyle w:val="NormalCharacter"/>
          <w:rFonts w:ascii="仿宋_GB2312" w:eastAsia="仿宋_GB2312" w:hAnsi="宋体"/>
          <w:b/>
          <w:kern w:val="0"/>
          <w:sz w:val="28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28"/>
          <w:szCs w:val="32"/>
        </w:rPr>
        <w:t>备注：</w:t>
      </w:r>
      <w:r w:rsidR="001E2B50">
        <w:rPr>
          <w:rStyle w:val="NormalCharacter"/>
          <w:rFonts w:ascii="仿宋_GB2312" w:eastAsia="仿宋_GB2312" w:hAnsi="宋体"/>
          <w:b/>
          <w:kern w:val="0"/>
          <w:sz w:val="28"/>
          <w:szCs w:val="32"/>
        </w:rPr>
        <w:t>我单位无项目支出预算，此表为空表</w:t>
      </w:r>
    </w:p>
    <w:p w:rsidR="009D7BDA" w:rsidRDefault="009D7BDA">
      <w:pPr>
        <w:snapToGrid w:val="0"/>
        <w:jc w:val="left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</w:p>
    <w:p w:rsidR="009D7BDA" w:rsidRDefault="009D7BDA">
      <w:pPr>
        <w:snapToGrid w:val="0"/>
        <w:jc w:val="left"/>
        <w:rPr>
          <w:rStyle w:val="NormalCharacter"/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73393" w:rsidRDefault="00373393">
      <w:pPr>
        <w:snapToGrid w:val="0"/>
        <w:jc w:val="left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</w:p>
    <w:p w:rsidR="009D7BDA" w:rsidRDefault="009D7BDA">
      <w:pPr>
        <w:snapToGrid w:val="0"/>
        <w:jc w:val="left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</w:p>
    <w:p w:rsidR="009D7BDA" w:rsidRDefault="009639DB">
      <w:pPr>
        <w:snapToGrid w:val="0"/>
        <w:jc w:val="left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lastRenderedPageBreak/>
        <w:t>表八：</w:t>
      </w:r>
    </w:p>
    <w:p w:rsidR="009D7BDA" w:rsidRDefault="009639DB">
      <w:pPr>
        <w:snapToGrid w:val="0"/>
        <w:jc w:val="center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t>一般公共预算</w:t>
      </w: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t>“</w:t>
      </w: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t>三公</w:t>
      </w: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t>”</w:t>
      </w: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t>经费支出情况表</w:t>
      </w:r>
    </w:p>
    <w:p w:rsidR="009D7BDA" w:rsidRDefault="009D7BDA">
      <w:pPr>
        <w:snapToGrid w:val="0"/>
        <w:jc w:val="center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</w:p>
    <w:p w:rsidR="009D7BDA" w:rsidRDefault="009639DB">
      <w:pPr>
        <w:snapToGrid w:val="0"/>
        <w:jc w:val="left"/>
        <w:rPr>
          <w:rStyle w:val="NormalCharacter"/>
          <w:rFonts w:ascii="仿宋_GB2312" w:eastAsia="仿宋_GB2312" w:hAnsi="宋体"/>
          <w:kern w:val="0"/>
          <w:sz w:val="24"/>
        </w:rPr>
      </w:pPr>
      <w:r>
        <w:rPr>
          <w:rStyle w:val="NormalCharacter"/>
          <w:rFonts w:ascii="仿宋_GB2312" w:eastAsia="仿宋_GB2312" w:hAnsi="宋体"/>
          <w:kern w:val="0"/>
          <w:sz w:val="24"/>
        </w:rPr>
        <w:t xml:space="preserve">编制部门（单位）： </w:t>
      </w:r>
      <w:r>
        <w:rPr>
          <w:rStyle w:val="NormalCharacter"/>
          <w:rFonts w:ascii="仿宋_GB2312" w:eastAsia="仿宋_GB2312" w:hAnsi="宋体"/>
          <w:kern w:val="0"/>
          <w:szCs w:val="21"/>
        </w:rPr>
        <w:t>昌吉</w:t>
      </w:r>
      <w:proofErr w:type="gramStart"/>
      <w:r>
        <w:rPr>
          <w:rStyle w:val="NormalCharacter"/>
          <w:rFonts w:ascii="仿宋_GB2312" w:eastAsia="仿宋_GB2312" w:hAnsi="宋体"/>
          <w:kern w:val="0"/>
          <w:szCs w:val="21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Cs w:val="21"/>
        </w:rPr>
        <w:t xml:space="preserve">工程质量监督管理总站 </w:t>
      </w:r>
      <w:r>
        <w:rPr>
          <w:rStyle w:val="NormalCharacter"/>
          <w:rFonts w:ascii="仿宋_GB2312" w:eastAsia="仿宋_GB2312" w:hAnsi="宋体"/>
          <w:kern w:val="0"/>
          <w:sz w:val="24"/>
        </w:rPr>
        <w:t xml:space="preserve">          单位：万元</w:t>
      </w:r>
    </w:p>
    <w:tbl>
      <w:tblPr>
        <w:tblW w:w="9240" w:type="dxa"/>
        <w:tblInd w:w="-1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FFFF" w:firstRow="1" w:lastRow="1" w:firstColumn="1" w:lastColumn="1" w:noHBand="1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9D7BDA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left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left"/>
              <w:rPr>
                <w:rStyle w:val="NormalCharacter"/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D7BDA" w:rsidRDefault="009D7BDA">
      <w:pPr>
        <w:snapToGrid w:val="0"/>
        <w:rPr>
          <w:rStyle w:val="NormalCharacter"/>
          <w:rFonts w:ascii="仿宋_GB2312" w:eastAsia="仿宋_GB2312" w:hAnsi="宋体"/>
          <w:b/>
          <w:kern w:val="0"/>
          <w:sz w:val="28"/>
          <w:szCs w:val="32"/>
        </w:rPr>
      </w:pPr>
    </w:p>
    <w:p w:rsidR="009D7BDA" w:rsidRDefault="009D7BDA">
      <w:pPr>
        <w:snapToGrid w:val="0"/>
        <w:rPr>
          <w:rStyle w:val="NormalCharacter"/>
          <w:rFonts w:ascii="仿宋_GB2312" w:eastAsia="仿宋_GB2312" w:hAnsi="宋体"/>
          <w:b/>
          <w:kern w:val="0"/>
          <w:sz w:val="28"/>
          <w:szCs w:val="32"/>
        </w:rPr>
      </w:pPr>
    </w:p>
    <w:p w:rsidR="009D7BDA" w:rsidRDefault="009D7BDA">
      <w:pPr>
        <w:snapToGrid w:val="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spacing w:line="360" w:lineRule="exact"/>
        <w:jc w:val="left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</w:p>
    <w:p w:rsidR="009D7BDA" w:rsidRDefault="009639DB">
      <w:pPr>
        <w:snapToGrid w:val="0"/>
        <w:spacing w:line="360" w:lineRule="exact"/>
        <w:jc w:val="left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lastRenderedPageBreak/>
        <w:t>表九：</w:t>
      </w:r>
    </w:p>
    <w:p w:rsidR="009D7BDA" w:rsidRDefault="009639DB">
      <w:pPr>
        <w:snapToGrid w:val="0"/>
        <w:spacing w:line="360" w:lineRule="exact"/>
        <w:jc w:val="center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  <w:t>政府性基金预算支出情况表</w:t>
      </w:r>
    </w:p>
    <w:p w:rsidR="009D7BDA" w:rsidRDefault="009639DB">
      <w:pPr>
        <w:snapToGrid w:val="0"/>
        <w:spacing w:line="280" w:lineRule="exact"/>
        <w:rPr>
          <w:rStyle w:val="NormalCharacter"/>
          <w:rFonts w:ascii="仿宋_GB2312" w:eastAsia="仿宋_GB2312" w:hAnsi="宋体"/>
          <w:kern w:val="0"/>
          <w:sz w:val="24"/>
        </w:rPr>
      </w:pPr>
      <w:r>
        <w:rPr>
          <w:rStyle w:val="NormalCharacter"/>
          <w:rFonts w:ascii="仿宋_GB2312" w:eastAsia="仿宋_GB2312" w:hAnsi="宋体"/>
          <w:kern w:val="0"/>
          <w:sz w:val="24"/>
        </w:rPr>
        <w:t>编制部门（单位）：昌吉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24"/>
        </w:rPr>
        <w:t>州</w:t>
      </w:r>
      <w:r>
        <w:rPr>
          <w:rStyle w:val="NormalCharacter"/>
          <w:rFonts w:ascii="仿宋_GB2312" w:eastAsia="仿宋_GB2312" w:hAnsi="宋体"/>
          <w:kern w:val="0"/>
          <w:szCs w:val="21"/>
        </w:rPr>
        <w:t>公路</w:t>
      </w:r>
      <w:proofErr w:type="gramEnd"/>
      <w:r>
        <w:rPr>
          <w:rStyle w:val="NormalCharacter"/>
          <w:rFonts w:ascii="仿宋_GB2312" w:eastAsia="仿宋_GB2312" w:hAnsi="宋体"/>
          <w:kern w:val="0"/>
          <w:szCs w:val="21"/>
        </w:rPr>
        <w:t xml:space="preserve">工程质量监督管理总站 </w:t>
      </w:r>
      <w:r>
        <w:rPr>
          <w:rStyle w:val="NormalCharacter"/>
          <w:rFonts w:ascii="仿宋_GB2312" w:eastAsia="仿宋_GB2312" w:hAnsi="宋体"/>
          <w:kern w:val="0"/>
          <w:sz w:val="24"/>
        </w:rPr>
        <w:t xml:space="preserve">        单位：万元</w:t>
      </w:r>
    </w:p>
    <w:tbl>
      <w:tblPr>
        <w:tblW w:w="9214" w:type="dxa"/>
        <w:tblInd w:w="-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FFFF" w:firstRow="1" w:lastRow="1" w:firstColumn="1" w:lastColumn="1" w:noHBand="1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9D7BD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left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/>
                <w:b/>
                <w:kern w:val="0"/>
                <w:sz w:val="18"/>
                <w:szCs w:val="18"/>
              </w:rPr>
              <w:t>我单位无政府性基金预算，此表为空表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280" w:lineRule="exact"/>
              <w:jc w:val="center"/>
              <w:rPr>
                <w:rStyle w:val="NormalCharacter"/>
                <w:rFonts w:ascii="仿宋_GB2312" w:eastAsia="仿宋_GB2312" w:hAnsi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D7BDA" w:rsidRDefault="009639DB">
      <w:pPr>
        <w:snapToGrid w:val="0"/>
        <w:spacing w:line="280" w:lineRule="exact"/>
        <w:rPr>
          <w:rStyle w:val="NormalCharacter"/>
          <w:rFonts w:ascii="仿宋_GB2312" w:eastAsia="仿宋_GB2312" w:hAnsi="宋体"/>
          <w:b/>
          <w:kern w:val="0"/>
          <w:sz w:val="28"/>
          <w:szCs w:val="32"/>
        </w:rPr>
      </w:pPr>
      <w:r>
        <w:rPr>
          <w:rStyle w:val="NormalCharacter"/>
          <w:rFonts w:ascii="仿宋_GB2312" w:eastAsia="仿宋_GB2312" w:hAnsi="宋体"/>
          <w:b/>
          <w:kern w:val="0"/>
          <w:sz w:val="28"/>
          <w:szCs w:val="32"/>
        </w:rPr>
        <w:t>备注：我单位无政府性基金预算，此表为空表。</w:t>
      </w:r>
    </w:p>
    <w:p w:rsidR="009D7BDA" w:rsidRDefault="009D7BDA">
      <w:pPr>
        <w:snapToGrid w:val="0"/>
        <w:spacing w:line="280" w:lineRule="exact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  <w:sectPr w:rsidR="009D7BDA">
          <w:footerReference w:type="even" r:id="rId8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9D7BDA" w:rsidRDefault="009D7BDA">
      <w:pPr>
        <w:snapToGrid w:val="0"/>
        <w:spacing w:line="560" w:lineRule="exact"/>
        <w:jc w:val="left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639DB">
      <w:pPr>
        <w:snapToGrid w:val="0"/>
        <w:spacing w:line="56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  <w:r>
        <w:rPr>
          <w:rStyle w:val="NormalCharacter"/>
          <w:rFonts w:ascii="黑体" w:eastAsia="黑体" w:hAnsi="黑体"/>
          <w:kern w:val="0"/>
          <w:sz w:val="32"/>
          <w:szCs w:val="32"/>
        </w:rPr>
        <w:t>第三部分  2021年昌吉</w:t>
      </w:r>
      <w:proofErr w:type="gramStart"/>
      <w:r>
        <w:rPr>
          <w:rStyle w:val="NormalCharacter"/>
          <w:rFonts w:ascii="黑体" w:eastAsia="黑体" w:hAnsi="黑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黑体" w:eastAsia="黑体" w:hAnsi="黑体"/>
          <w:kern w:val="0"/>
          <w:sz w:val="32"/>
          <w:szCs w:val="32"/>
        </w:rPr>
        <w:t>工程质量监督管理总站</w:t>
      </w:r>
      <w:r>
        <w:rPr>
          <w:rStyle w:val="NormalCharacter"/>
          <w:rFonts w:ascii="仿宋_GB2312" w:eastAsia="仿宋_GB2312" w:hAnsi="宋体"/>
          <w:kern w:val="0"/>
          <w:szCs w:val="21"/>
        </w:rPr>
        <w:t xml:space="preserve"> </w:t>
      </w:r>
      <w:r>
        <w:rPr>
          <w:rStyle w:val="NormalCharacter"/>
          <w:rFonts w:ascii="黑体" w:eastAsia="黑体" w:hAnsi="黑体"/>
          <w:kern w:val="0"/>
          <w:sz w:val="32"/>
          <w:szCs w:val="32"/>
        </w:rPr>
        <w:t>预算情况说明</w:t>
      </w:r>
    </w:p>
    <w:p w:rsidR="009D7BDA" w:rsidRDefault="009D7BDA">
      <w:pPr>
        <w:snapToGrid w:val="0"/>
        <w:spacing w:line="56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黑体" w:eastAsia="黑体" w:hAnsi="宋体"/>
          <w:kern w:val="0"/>
          <w:sz w:val="32"/>
          <w:szCs w:val="32"/>
        </w:rPr>
      </w:pPr>
      <w:r>
        <w:rPr>
          <w:rStyle w:val="NormalCharacter"/>
          <w:rFonts w:ascii="黑体" w:eastAsia="黑体" w:hAnsi="黑体" w:cs="宋体"/>
          <w:bCs/>
          <w:kern w:val="0"/>
          <w:sz w:val="32"/>
          <w:szCs w:val="32"/>
        </w:rPr>
        <w:t>一、</w:t>
      </w:r>
      <w:r>
        <w:rPr>
          <w:rStyle w:val="NormalCharacter"/>
          <w:rFonts w:ascii="黑体" w:eastAsia="黑体" w:hAnsi="宋体"/>
          <w:kern w:val="0"/>
          <w:sz w:val="32"/>
          <w:szCs w:val="32"/>
        </w:rPr>
        <w:t>关于</w:t>
      </w:r>
      <w:r>
        <w:rPr>
          <w:rStyle w:val="NormalCharacter"/>
          <w:rFonts w:ascii="黑体" w:eastAsia="黑体" w:hAnsi="黑体"/>
          <w:kern w:val="0"/>
          <w:sz w:val="32"/>
          <w:szCs w:val="32"/>
        </w:rPr>
        <w:t>昌吉</w:t>
      </w:r>
      <w:proofErr w:type="gramStart"/>
      <w:r>
        <w:rPr>
          <w:rStyle w:val="NormalCharacter"/>
          <w:rFonts w:ascii="黑体" w:eastAsia="黑体" w:hAnsi="黑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黑体" w:eastAsia="黑体" w:hAnsi="黑体"/>
          <w:kern w:val="0"/>
          <w:sz w:val="32"/>
          <w:szCs w:val="32"/>
        </w:rPr>
        <w:t>工程质量监督管理总站2021</w:t>
      </w:r>
      <w:r>
        <w:rPr>
          <w:rStyle w:val="NormalCharacter"/>
          <w:rFonts w:ascii="黑体" w:eastAsia="黑体" w:hAnsi="宋体"/>
          <w:kern w:val="0"/>
          <w:sz w:val="32"/>
          <w:szCs w:val="32"/>
        </w:rPr>
        <w:t>年收支预算情况的总体说明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按照全口径预算的原则，昌吉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工程质量监督管理总站2021年所有收入和支出均纳入部门（单位）预算管理。收支总预算127.76万元。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收入预算包括：一般公共预算127.76万元。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支出预算包括：社会保障和就业支出11.53万元、医疗卫生健康支出10.25万元、交通运输支出105.98万元。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黑体" w:eastAsia="黑体" w:hAnsi="宋体"/>
          <w:kern w:val="0"/>
          <w:sz w:val="32"/>
          <w:szCs w:val="32"/>
        </w:rPr>
      </w:pPr>
      <w:r>
        <w:rPr>
          <w:rStyle w:val="NormalCharacter"/>
          <w:rFonts w:ascii="黑体" w:eastAsia="黑体" w:hAnsi="宋体"/>
          <w:kern w:val="0"/>
          <w:sz w:val="32"/>
          <w:szCs w:val="32"/>
        </w:rPr>
        <w:t>二、关于</w:t>
      </w:r>
      <w:r>
        <w:rPr>
          <w:rStyle w:val="NormalCharacter"/>
          <w:rFonts w:ascii="黑体" w:eastAsia="黑体" w:hAnsi="黑体"/>
          <w:kern w:val="0"/>
          <w:sz w:val="32"/>
          <w:szCs w:val="32"/>
        </w:rPr>
        <w:t>昌吉</w:t>
      </w:r>
      <w:proofErr w:type="gramStart"/>
      <w:r>
        <w:rPr>
          <w:rStyle w:val="NormalCharacter"/>
          <w:rFonts w:ascii="黑体" w:eastAsia="黑体" w:hAnsi="黑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黑体" w:eastAsia="黑体" w:hAnsi="黑体"/>
          <w:kern w:val="0"/>
          <w:sz w:val="32"/>
          <w:szCs w:val="32"/>
        </w:rPr>
        <w:t>工程质量监督管理总站021</w:t>
      </w:r>
      <w:r>
        <w:rPr>
          <w:rStyle w:val="NormalCharacter"/>
          <w:rFonts w:ascii="黑体" w:eastAsia="黑体" w:hAnsi="宋体"/>
          <w:kern w:val="0"/>
          <w:sz w:val="32"/>
          <w:szCs w:val="32"/>
        </w:rPr>
        <w:t>年收入预算情况说明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工程质量监督管理总站收入预算127.76万元，其中：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一般公共预算127.76万元，占100%，比上年增加（减少）3.96 万元，主要原因是人员增资。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政府性基金预算未安排。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国有资本经营预算未安排。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黑体" w:eastAsia="黑体" w:hAnsi="宋体"/>
          <w:kern w:val="0"/>
          <w:sz w:val="32"/>
          <w:szCs w:val="32"/>
        </w:rPr>
      </w:pPr>
      <w:r>
        <w:rPr>
          <w:rStyle w:val="NormalCharacter"/>
          <w:rFonts w:ascii="黑体" w:eastAsia="黑体" w:hAnsi="宋体"/>
          <w:kern w:val="0"/>
          <w:sz w:val="32"/>
          <w:szCs w:val="32"/>
        </w:rPr>
        <w:t>三、关于</w:t>
      </w:r>
      <w:r>
        <w:rPr>
          <w:rStyle w:val="NormalCharacter"/>
          <w:rFonts w:ascii="黑体" w:eastAsia="黑体" w:hAnsi="黑体"/>
          <w:kern w:val="0"/>
          <w:sz w:val="32"/>
          <w:szCs w:val="32"/>
        </w:rPr>
        <w:t>昌吉</w:t>
      </w:r>
      <w:proofErr w:type="gramStart"/>
      <w:r>
        <w:rPr>
          <w:rStyle w:val="NormalCharacter"/>
          <w:rFonts w:ascii="黑体" w:eastAsia="黑体" w:hAnsi="黑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黑体" w:eastAsia="黑体" w:hAnsi="黑体"/>
          <w:kern w:val="0"/>
          <w:sz w:val="32"/>
          <w:szCs w:val="32"/>
        </w:rPr>
        <w:t>工程质量监督管理总站2021</w:t>
      </w:r>
      <w:r>
        <w:rPr>
          <w:rStyle w:val="NormalCharacter"/>
          <w:rFonts w:ascii="黑体" w:eastAsia="黑体" w:hAnsi="宋体"/>
          <w:kern w:val="0"/>
          <w:sz w:val="32"/>
          <w:szCs w:val="32"/>
        </w:rPr>
        <w:t>年支出预算情况说明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工程质量监督管理总站2021年支出预算127.76万元，其中：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b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lastRenderedPageBreak/>
        <w:t>基本支出127.76万元，占100%，比上年增加3.96万元，主要原因是人员增资。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黑体" w:eastAsia="黑体" w:hAnsi="黑体" w:cs="宋体"/>
          <w:bCs/>
          <w:kern w:val="0"/>
          <w:sz w:val="32"/>
          <w:szCs w:val="32"/>
        </w:rPr>
      </w:pPr>
      <w:r>
        <w:rPr>
          <w:rStyle w:val="NormalCharacter"/>
          <w:rFonts w:ascii="黑体" w:eastAsia="黑体" w:hAnsi="黑体" w:cs="宋体"/>
          <w:bCs/>
          <w:kern w:val="0"/>
          <w:sz w:val="32"/>
          <w:szCs w:val="32"/>
        </w:rPr>
        <w:t>四、关于</w:t>
      </w:r>
      <w:r>
        <w:rPr>
          <w:rStyle w:val="NormalCharacter"/>
          <w:rFonts w:ascii="黑体" w:eastAsia="黑体" w:hAnsi="黑体"/>
          <w:kern w:val="0"/>
          <w:sz w:val="32"/>
          <w:szCs w:val="32"/>
        </w:rPr>
        <w:t>昌吉</w:t>
      </w:r>
      <w:proofErr w:type="gramStart"/>
      <w:r>
        <w:rPr>
          <w:rStyle w:val="NormalCharacter"/>
          <w:rFonts w:ascii="黑体" w:eastAsia="黑体" w:hAnsi="黑体"/>
          <w:kern w:val="0"/>
          <w:sz w:val="32"/>
          <w:szCs w:val="32"/>
        </w:rPr>
        <w:t>州</w:t>
      </w:r>
      <w:r>
        <w:rPr>
          <w:rStyle w:val="NormalCharacter"/>
          <w:rFonts w:ascii="黑体" w:eastAsia="黑体" w:hAnsi="黑体" w:cs="宋体"/>
          <w:bCs/>
          <w:kern w:val="0"/>
          <w:sz w:val="32"/>
          <w:szCs w:val="32"/>
        </w:rPr>
        <w:t>公路</w:t>
      </w:r>
      <w:proofErr w:type="gramEnd"/>
      <w:r>
        <w:rPr>
          <w:rStyle w:val="NormalCharacter"/>
          <w:rFonts w:ascii="黑体" w:eastAsia="黑体" w:hAnsi="黑体" w:cs="宋体"/>
          <w:bCs/>
          <w:kern w:val="0"/>
          <w:sz w:val="32"/>
          <w:szCs w:val="32"/>
        </w:rPr>
        <w:t>工程质量监督管理总站</w:t>
      </w:r>
      <w:r>
        <w:rPr>
          <w:rStyle w:val="NormalCharacter"/>
          <w:rFonts w:ascii="黑体" w:eastAsia="黑体" w:hAnsi="黑体"/>
          <w:kern w:val="0"/>
          <w:sz w:val="32"/>
          <w:szCs w:val="32"/>
        </w:rPr>
        <w:t>2021</w:t>
      </w:r>
      <w:r>
        <w:rPr>
          <w:rStyle w:val="NormalCharacter"/>
          <w:rFonts w:ascii="黑体" w:eastAsia="黑体" w:hAnsi="宋体"/>
          <w:kern w:val="0"/>
          <w:sz w:val="32"/>
          <w:szCs w:val="32"/>
        </w:rPr>
        <w:t>年</w:t>
      </w:r>
      <w:r>
        <w:rPr>
          <w:rStyle w:val="NormalCharacter"/>
          <w:rFonts w:ascii="黑体" w:eastAsia="黑体" w:hAnsi="黑体" w:cs="宋体"/>
          <w:bCs/>
          <w:kern w:val="0"/>
          <w:sz w:val="32"/>
          <w:szCs w:val="32"/>
        </w:rPr>
        <w:t>财政拨款收支预算情况的总体说明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2021年财政拨款收支总预算127.76万元。</w:t>
      </w:r>
    </w:p>
    <w:p w:rsidR="009D7BDA" w:rsidRDefault="009639DB">
      <w:pPr>
        <w:snapToGrid w:val="0"/>
        <w:spacing w:line="560" w:lineRule="exact"/>
        <w:ind w:firstLineChars="200" w:firstLine="616"/>
        <w:rPr>
          <w:rStyle w:val="NormalCharacter"/>
          <w:rFonts w:ascii="仿宋_GB2312" w:eastAsia="仿宋_GB2312" w:hAnsi="宋体"/>
          <w:spacing w:val="-6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9D7BDA" w:rsidRDefault="009639DB">
      <w:pPr>
        <w:snapToGrid w:val="0"/>
        <w:spacing w:line="560" w:lineRule="exact"/>
        <w:ind w:firstLineChars="200" w:firstLine="616"/>
        <w:rPr>
          <w:rStyle w:val="NormalCharacter"/>
          <w:rFonts w:ascii="仿宋_GB2312" w:eastAsia="仿宋_GB2312" w:hAnsi="宋体"/>
          <w:spacing w:val="-6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spacing w:val="-6"/>
          <w:kern w:val="0"/>
          <w:sz w:val="32"/>
          <w:szCs w:val="32"/>
        </w:rPr>
        <w:t>收入预算包括：一般公共预算拨款127.76万元。</w:t>
      </w:r>
    </w:p>
    <w:p w:rsidR="009D7BDA" w:rsidRDefault="009639DB">
      <w:pPr>
        <w:snapToGrid w:val="0"/>
        <w:spacing w:line="560" w:lineRule="exact"/>
        <w:ind w:firstLineChars="200" w:firstLine="616"/>
        <w:rPr>
          <w:rStyle w:val="NormalCharacter"/>
          <w:rFonts w:ascii="仿宋_GB2312" w:eastAsia="仿宋_GB2312" w:hAnsi="宋体"/>
          <w:spacing w:val="-6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spacing w:val="-6"/>
          <w:kern w:val="0"/>
          <w:sz w:val="32"/>
          <w:szCs w:val="32"/>
        </w:rPr>
        <w:t>一般公共预算支出包括：208社会保障和就业支出11.53万元，主要用于机关事业单位基本养老保险缴费；210卫生健康支出10.25万元，主要用于行政事业单位医疗和公务员医疗补助；214交通运输业支出105.98万元，主要用于人员经费、日常公用经费。</w:t>
      </w:r>
    </w:p>
    <w:p w:rsidR="009D7BDA" w:rsidRDefault="009639DB">
      <w:pPr>
        <w:snapToGrid w:val="0"/>
        <w:spacing w:line="560" w:lineRule="exact"/>
        <w:ind w:firstLineChars="300" w:firstLine="960"/>
        <w:rPr>
          <w:rStyle w:val="NormalCharacter"/>
          <w:rFonts w:ascii="黑体" w:eastAsia="黑体" w:hAnsi="宋体"/>
          <w:kern w:val="0"/>
          <w:sz w:val="32"/>
          <w:szCs w:val="32"/>
        </w:rPr>
      </w:pPr>
      <w:r>
        <w:rPr>
          <w:rStyle w:val="NormalCharacter"/>
          <w:rFonts w:ascii="黑体" w:eastAsia="黑体" w:hAnsi="宋体"/>
          <w:kern w:val="0"/>
          <w:sz w:val="32"/>
          <w:szCs w:val="32"/>
        </w:rPr>
        <w:t>五、关于</w:t>
      </w:r>
      <w:r>
        <w:rPr>
          <w:rStyle w:val="NormalCharacter"/>
          <w:rFonts w:ascii="黑体" w:eastAsia="黑体" w:hAnsi="黑体"/>
          <w:kern w:val="0"/>
          <w:sz w:val="32"/>
          <w:szCs w:val="32"/>
        </w:rPr>
        <w:t>昌吉</w:t>
      </w:r>
      <w:proofErr w:type="gramStart"/>
      <w:r>
        <w:rPr>
          <w:rStyle w:val="NormalCharacter"/>
          <w:rFonts w:ascii="黑体" w:eastAsia="黑体" w:hAnsi="黑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黑体" w:eastAsia="黑体" w:hAnsi="黑体"/>
          <w:kern w:val="0"/>
          <w:sz w:val="32"/>
          <w:szCs w:val="32"/>
        </w:rPr>
        <w:t>工程质量监督管理总站2021</w:t>
      </w:r>
      <w:r>
        <w:rPr>
          <w:rStyle w:val="NormalCharacter"/>
          <w:rFonts w:ascii="黑体" w:eastAsia="黑体" w:hAnsi="宋体"/>
          <w:kern w:val="0"/>
          <w:sz w:val="32"/>
          <w:szCs w:val="32"/>
        </w:rPr>
        <w:t>年一般公共预算当年拨款情况说明</w:t>
      </w:r>
    </w:p>
    <w:p w:rsidR="009D7BDA" w:rsidRDefault="009639DB">
      <w:pPr>
        <w:snapToGrid w:val="0"/>
        <w:spacing w:line="560" w:lineRule="exact"/>
        <w:ind w:firstLineChars="200" w:firstLine="643"/>
        <w:rPr>
          <w:rStyle w:val="NormalCharacter"/>
          <w:rFonts w:ascii="楷体_GB2312" w:eastAsia="楷体_GB2312" w:hAnsi="宋体"/>
          <w:b/>
          <w:kern w:val="0"/>
          <w:sz w:val="32"/>
          <w:szCs w:val="32"/>
        </w:rPr>
      </w:pPr>
      <w:r>
        <w:rPr>
          <w:rStyle w:val="NormalCharacter"/>
          <w:rFonts w:ascii="楷体_GB2312" w:eastAsia="楷体_GB2312" w:hAnsi="宋体"/>
          <w:b/>
          <w:kern w:val="0"/>
          <w:sz w:val="32"/>
          <w:szCs w:val="32"/>
        </w:rPr>
        <w:t>（一）一般公共预算当年拨款规模变化情况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工程质量监督管理总站2021年一般公共预算拨款合计127.76万元，其中：基本支出127.76万元，比上年预算增加3.96万元，增长3.1%。主要原因是：人员增资。</w:t>
      </w:r>
    </w:p>
    <w:p w:rsidR="009D7BDA" w:rsidRDefault="009639DB">
      <w:pPr>
        <w:snapToGrid w:val="0"/>
        <w:spacing w:line="560" w:lineRule="exact"/>
        <w:ind w:firstLineChars="200" w:firstLine="643"/>
        <w:rPr>
          <w:rStyle w:val="NormalCharacter"/>
          <w:rFonts w:ascii="楷体_GB2312" w:eastAsia="楷体_GB2312" w:hAnsi="宋体"/>
          <w:b/>
          <w:kern w:val="0"/>
          <w:sz w:val="32"/>
          <w:szCs w:val="32"/>
        </w:rPr>
      </w:pPr>
      <w:r>
        <w:rPr>
          <w:rStyle w:val="NormalCharacter"/>
          <w:rFonts w:ascii="楷体_GB2312" w:eastAsia="楷体_GB2312" w:hAnsi="宋体"/>
          <w:b/>
          <w:kern w:val="0"/>
          <w:sz w:val="32"/>
          <w:szCs w:val="32"/>
        </w:rPr>
        <w:t>（二）一般公共预算当年拨款结构情况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18"/>
          <w:szCs w:val="18"/>
        </w:rPr>
      </w:pPr>
      <w:r>
        <w:rPr>
          <w:rStyle w:val="NormalCharacter"/>
          <w:rFonts w:ascii="仿宋_GB2312" w:eastAsia="仿宋_GB2312"/>
          <w:sz w:val="32"/>
          <w:szCs w:val="32"/>
        </w:rPr>
        <w:t>1.行政运行105.98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万元，占82.95 %。</w:t>
      </w:r>
      <w:r>
        <w:rPr>
          <w:rStyle w:val="NormalCharacter"/>
          <w:rFonts w:ascii="仿宋_GB2312" w:eastAsia="仿宋_GB2312" w:hAnsi="宋体"/>
          <w:kern w:val="0"/>
          <w:sz w:val="18"/>
          <w:szCs w:val="18"/>
        </w:rPr>
        <w:t xml:space="preserve"> </w:t>
      </w:r>
    </w:p>
    <w:p w:rsidR="009D7BDA" w:rsidRDefault="009639DB">
      <w:pPr>
        <w:snapToGrid w:val="0"/>
        <w:spacing w:line="560" w:lineRule="exact"/>
        <w:ind w:firstLineChars="200" w:firstLine="360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18"/>
          <w:szCs w:val="18"/>
        </w:rPr>
        <w:t xml:space="preserve"> </w:t>
      </w:r>
      <w:r>
        <w:rPr>
          <w:rStyle w:val="NormalCharacter"/>
          <w:rFonts w:ascii="仿宋_GB2312" w:eastAsia="仿宋_GB2312"/>
          <w:sz w:val="32"/>
          <w:szCs w:val="32"/>
        </w:rPr>
        <w:t xml:space="preserve"> 2．社会保障和就业支出11.53万元，占9.03%。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3.卫生健康支出10.25万元，</w:t>
      </w:r>
      <w:r>
        <w:rPr>
          <w:rStyle w:val="NormalCharacter"/>
          <w:rFonts w:ascii="仿宋_GB2312" w:eastAsia="仿宋_GB2312"/>
          <w:sz w:val="32"/>
          <w:szCs w:val="32"/>
        </w:rPr>
        <w:t>占8.02%</w:t>
      </w:r>
    </w:p>
    <w:p w:rsidR="009D7BDA" w:rsidRDefault="009639DB">
      <w:pPr>
        <w:snapToGrid w:val="0"/>
        <w:spacing w:line="560" w:lineRule="exact"/>
        <w:ind w:firstLineChars="200" w:firstLine="643"/>
        <w:rPr>
          <w:rStyle w:val="NormalCharacter"/>
          <w:rFonts w:ascii="楷体_GB2312" w:eastAsia="楷体_GB2312" w:hAnsi="宋体"/>
          <w:b/>
          <w:kern w:val="0"/>
          <w:sz w:val="32"/>
          <w:szCs w:val="32"/>
        </w:rPr>
      </w:pPr>
      <w:r>
        <w:rPr>
          <w:rStyle w:val="NormalCharacter"/>
          <w:rFonts w:ascii="楷体_GB2312" w:eastAsia="楷体_GB2312" w:hAnsi="宋体"/>
          <w:b/>
          <w:kern w:val="0"/>
          <w:sz w:val="32"/>
          <w:szCs w:val="32"/>
        </w:rPr>
        <w:lastRenderedPageBreak/>
        <w:t>（三）一般公共预算当年拨款具体使用情况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1.2082505机关事业单位基本养老保险缴费：2021年预算数为11.53万元，比上年预算数增加0.9万元，增长22.72%，主要原因是：有人员增加。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2.2101102事业单位医疗</w:t>
      </w:r>
      <w:r>
        <w:rPr>
          <w:rStyle w:val="NormalCharacter"/>
          <w:rFonts w:ascii="仿宋_GB2312" w:eastAsia="仿宋_GB2312" w:hAnsi="宋体"/>
          <w:color w:val="000000"/>
          <w:sz w:val="18"/>
          <w:szCs w:val="18"/>
        </w:rPr>
        <w:t>；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2021年预算数为7.54万元，比上年预算数增加0.5万元，增长12.62%，主要原因是：有人员增加。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3.2101103公务员医疗补助；2021年预算数为2.39万元，比上年预算数增加0.2万元，增长5.05%，主要原因是：有人员增加。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4.2101199其他行政事业单位医疗支出；2021年预算数为0.32万元，比上年预算数增加0.1万元，增长2.52 %，主要原因是：有人员增加。</w:t>
      </w:r>
    </w:p>
    <w:p w:rsidR="009D7BDA" w:rsidRDefault="009639DB">
      <w:pPr>
        <w:snapToGrid w:val="0"/>
        <w:spacing w:line="560" w:lineRule="exact"/>
        <w:ind w:firstLineChars="100" w:firstLine="320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 xml:space="preserve">   5.2140112行政运行</w:t>
      </w:r>
      <w:r>
        <w:rPr>
          <w:rStyle w:val="NormalCharacter"/>
          <w:rFonts w:ascii="仿宋_GB2312" w:eastAsia="仿宋_GB2312" w:hAnsi="宋体"/>
          <w:color w:val="000000"/>
          <w:sz w:val="18"/>
          <w:szCs w:val="18"/>
        </w:rPr>
        <w:t>；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2021年预算数为105.98万元，比上年预算数增加2.26万元，增长57.07%，主要原因是：有人员增加。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黑体" w:eastAsia="黑体" w:hAnsi="宋体"/>
          <w:kern w:val="0"/>
          <w:sz w:val="32"/>
          <w:szCs w:val="32"/>
        </w:rPr>
      </w:pPr>
      <w:r>
        <w:rPr>
          <w:rStyle w:val="NormalCharacter"/>
          <w:rFonts w:ascii="黑体" w:eastAsia="黑体" w:hAnsi="宋体"/>
          <w:kern w:val="0"/>
          <w:sz w:val="32"/>
          <w:szCs w:val="32"/>
        </w:rPr>
        <w:t>六、关于</w:t>
      </w:r>
      <w:r w:rsidRPr="001E2B50">
        <w:rPr>
          <w:rStyle w:val="NormalCharacter"/>
          <w:rFonts w:ascii="黑体" w:eastAsia="黑体" w:hAnsi="宋体"/>
          <w:kern w:val="0"/>
          <w:sz w:val="32"/>
          <w:szCs w:val="32"/>
        </w:rPr>
        <w:t>昌吉</w:t>
      </w:r>
      <w:proofErr w:type="gramStart"/>
      <w:r w:rsidRPr="001E2B50">
        <w:rPr>
          <w:rStyle w:val="NormalCharacter"/>
          <w:rFonts w:ascii="黑体" w:eastAsia="黑体" w:hAnsi="宋体"/>
          <w:kern w:val="0"/>
          <w:sz w:val="32"/>
          <w:szCs w:val="32"/>
        </w:rPr>
        <w:t>州公路</w:t>
      </w:r>
      <w:proofErr w:type="gramEnd"/>
      <w:r w:rsidRPr="001E2B50">
        <w:rPr>
          <w:rStyle w:val="NormalCharacter"/>
          <w:rFonts w:ascii="黑体" w:eastAsia="黑体" w:hAnsi="宋体"/>
          <w:kern w:val="0"/>
          <w:sz w:val="32"/>
          <w:szCs w:val="32"/>
        </w:rPr>
        <w:t>工程质量监督管理总站2</w:t>
      </w:r>
      <w:r>
        <w:rPr>
          <w:rStyle w:val="NormalCharacter"/>
          <w:rFonts w:ascii="黑体" w:eastAsia="黑体" w:hAnsi="黑体"/>
          <w:kern w:val="0"/>
          <w:sz w:val="32"/>
          <w:szCs w:val="32"/>
        </w:rPr>
        <w:t>021</w:t>
      </w:r>
      <w:r>
        <w:rPr>
          <w:rStyle w:val="NormalCharacter"/>
          <w:rFonts w:ascii="黑体" w:eastAsia="黑体" w:hAnsi="宋体"/>
          <w:kern w:val="0"/>
          <w:sz w:val="32"/>
          <w:szCs w:val="32"/>
        </w:rPr>
        <w:t>年一般公共预算基本支出情况说明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工程质量监督管理总站2021年一般公共预算基本支出127.76万元， 其中：</w:t>
      </w:r>
    </w:p>
    <w:p w:rsidR="009D7BDA" w:rsidRDefault="009639DB">
      <w:pPr>
        <w:snapToGrid w:val="0"/>
        <w:spacing w:line="580" w:lineRule="exact"/>
        <w:ind w:firstLine="640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人员经费 116.16 万元，主要包括：基本工资 43.42万元、津贴补贴 1 万元、奖金  2.95万元、伙食补助费 12.6  万元、绩效工资25.67 万元、机关事业单位基本养老保险缴费 11.53万元、职工基本医疗保险缴费 7.54万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lastRenderedPageBreak/>
        <w:t>元、公务员医疗补助缴费 2.39万元、其他社会保障缴费0.32 万元、住房公积金 8.64万元、职工住宅取暖费0.1万元。</w:t>
      </w:r>
    </w:p>
    <w:p w:rsidR="009D7BDA" w:rsidRDefault="009639DB">
      <w:pPr>
        <w:snapToGrid w:val="0"/>
        <w:spacing w:line="580" w:lineRule="exact"/>
        <w:ind w:firstLine="640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公用经费 11.6万元，主要包括：办公费  2.47万元、水费  0.4万元、电费 0.6万元、邮电费  1 万元、物业管理费 1万元、差旅费2万元、培训费  0.1万元、公务接待费  0.12 万元、工会经费 0.87万元、福利费 2万元、其他商品和服务支出1.04万元。</w:t>
      </w:r>
    </w:p>
    <w:p w:rsidR="009D7BDA" w:rsidRDefault="009639DB">
      <w:pPr>
        <w:numPr>
          <w:ilvl w:val="0"/>
          <w:numId w:val="1"/>
        </w:numPr>
        <w:snapToGrid w:val="0"/>
        <w:spacing w:line="560" w:lineRule="exact"/>
        <w:ind w:firstLineChars="200" w:firstLine="640"/>
        <w:rPr>
          <w:rStyle w:val="NormalCharacter"/>
          <w:rFonts w:ascii="黑体" w:eastAsia="黑体" w:hAnsi="宋体"/>
          <w:kern w:val="0"/>
          <w:sz w:val="32"/>
          <w:szCs w:val="32"/>
        </w:rPr>
      </w:pPr>
      <w:r>
        <w:rPr>
          <w:rStyle w:val="NormalCharacter"/>
          <w:rFonts w:ascii="黑体" w:eastAsia="黑体" w:hAnsi="宋体"/>
          <w:kern w:val="0"/>
          <w:sz w:val="32"/>
          <w:szCs w:val="32"/>
        </w:rPr>
        <w:t>关于昌吉</w:t>
      </w:r>
      <w:proofErr w:type="gramStart"/>
      <w:r>
        <w:rPr>
          <w:rStyle w:val="NormalCharacter"/>
          <w:rFonts w:ascii="黑体" w:eastAsia="黑体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黑体" w:eastAsia="黑体" w:hAnsi="宋体"/>
          <w:kern w:val="0"/>
          <w:sz w:val="32"/>
          <w:szCs w:val="32"/>
        </w:rPr>
        <w:t>工程质量监督管理总站2021年一般公共预算项目支出情况说明</w:t>
      </w:r>
    </w:p>
    <w:p w:rsidR="009D7BDA" w:rsidRDefault="001E2B50">
      <w:pPr>
        <w:snapToGrid w:val="0"/>
        <w:spacing w:line="560" w:lineRule="exac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黑体" w:eastAsia="黑体" w:hAnsi="宋体"/>
          <w:kern w:val="0"/>
          <w:sz w:val="32"/>
          <w:szCs w:val="32"/>
        </w:rPr>
        <w:t xml:space="preserve">    </w:t>
      </w:r>
      <w:r w:rsidRPr="001E2B50">
        <w:rPr>
          <w:rStyle w:val="NormalCharacter"/>
          <w:rFonts w:ascii="仿宋_GB2312" w:eastAsia="仿宋_GB2312" w:hAnsi="宋体"/>
          <w:kern w:val="0"/>
          <w:sz w:val="32"/>
          <w:szCs w:val="32"/>
        </w:rPr>
        <w:t>我</w:t>
      </w:r>
      <w:r w:rsidR="009639DB" w:rsidRPr="001E2B50">
        <w:rPr>
          <w:rStyle w:val="NormalCharacter"/>
          <w:rFonts w:ascii="仿宋_GB2312" w:eastAsia="仿宋_GB2312" w:hAnsi="宋体"/>
          <w:kern w:val="0"/>
          <w:sz w:val="32"/>
          <w:szCs w:val="32"/>
        </w:rPr>
        <w:t>单位无项目支出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黑体" w:eastAsia="黑体" w:hAnsi="宋体"/>
          <w:kern w:val="0"/>
          <w:sz w:val="32"/>
          <w:szCs w:val="32"/>
        </w:rPr>
      </w:pPr>
      <w:r>
        <w:rPr>
          <w:rStyle w:val="NormalCharacter"/>
          <w:rFonts w:ascii="黑体" w:eastAsia="黑体" w:hAnsi="宋体"/>
          <w:kern w:val="0"/>
          <w:sz w:val="32"/>
          <w:szCs w:val="32"/>
        </w:rPr>
        <w:t>八、关于昌吉</w:t>
      </w:r>
      <w:proofErr w:type="gramStart"/>
      <w:r>
        <w:rPr>
          <w:rStyle w:val="NormalCharacter"/>
          <w:rFonts w:ascii="黑体" w:eastAsia="黑体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黑体" w:eastAsia="黑体" w:hAnsi="宋体"/>
          <w:kern w:val="0"/>
          <w:sz w:val="32"/>
          <w:szCs w:val="32"/>
        </w:rPr>
        <w:t>工程质量监督管理总站2021年一般公共预算</w:t>
      </w:r>
      <w:r>
        <w:rPr>
          <w:rStyle w:val="NormalCharacter"/>
          <w:rFonts w:ascii="黑体" w:eastAsia="黑体" w:hAnsi="宋体"/>
          <w:kern w:val="0"/>
          <w:sz w:val="32"/>
          <w:szCs w:val="32"/>
        </w:rPr>
        <w:t>“</w:t>
      </w:r>
      <w:r>
        <w:rPr>
          <w:rStyle w:val="NormalCharacter"/>
          <w:rFonts w:ascii="黑体" w:eastAsia="黑体" w:hAnsi="宋体"/>
          <w:kern w:val="0"/>
          <w:sz w:val="32"/>
          <w:szCs w:val="32"/>
        </w:rPr>
        <w:t>三公</w:t>
      </w:r>
      <w:r>
        <w:rPr>
          <w:rStyle w:val="NormalCharacter"/>
          <w:rFonts w:ascii="黑体" w:eastAsia="黑体" w:hAnsi="宋体"/>
          <w:kern w:val="0"/>
          <w:sz w:val="32"/>
          <w:szCs w:val="32"/>
        </w:rPr>
        <w:t>”</w:t>
      </w:r>
      <w:r>
        <w:rPr>
          <w:rStyle w:val="NormalCharacter"/>
          <w:rFonts w:ascii="黑体" w:eastAsia="黑体" w:hAnsi="宋体"/>
          <w:kern w:val="0"/>
          <w:sz w:val="32"/>
          <w:szCs w:val="32"/>
        </w:rPr>
        <w:t>经费预算情况说明</w:t>
      </w:r>
    </w:p>
    <w:p w:rsidR="009D7BDA" w:rsidRPr="00373393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工程质量监督管理总站2021年一般公共预算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“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三公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”</w:t>
      </w: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经费数为0.12万元，其中：因公出国（境）费0万元，公务用车购置0万元，公务用车运行费0万元，公</w:t>
      </w:r>
      <w:r w:rsidRPr="00373393">
        <w:rPr>
          <w:rStyle w:val="NormalCharacter"/>
          <w:rFonts w:ascii="仿宋_GB2312" w:eastAsia="仿宋_GB2312" w:hAnsi="宋体"/>
          <w:kern w:val="0"/>
          <w:sz w:val="32"/>
          <w:szCs w:val="32"/>
        </w:rPr>
        <w:t>务接待费0.12万元。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 w:rsidRPr="00373393">
        <w:rPr>
          <w:rStyle w:val="NormalCharacter"/>
          <w:rFonts w:ascii="仿宋_GB2312" w:eastAsia="仿宋_GB2312" w:hAnsi="宋体"/>
          <w:kern w:val="0"/>
          <w:sz w:val="32"/>
          <w:szCs w:val="32"/>
        </w:rPr>
        <w:t>2021年一般公共预算</w:t>
      </w:r>
      <w:r w:rsidRPr="00373393">
        <w:rPr>
          <w:rStyle w:val="NormalCharacter"/>
          <w:rFonts w:ascii="仿宋_GB2312" w:eastAsia="仿宋_GB2312" w:hAnsi="宋体"/>
          <w:kern w:val="0"/>
          <w:sz w:val="32"/>
          <w:szCs w:val="32"/>
        </w:rPr>
        <w:t>“</w:t>
      </w:r>
      <w:r w:rsidRPr="00373393">
        <w:rPr>
          <w:rStyle w:val="NormalCharacter"/>
          <w:rFonts w:ascii="仿宋_GB2312" w:eastAsia="仿宋_GB2312" w:hAnsi="宋体"/>
          <w:kern w:val="0"/>
          <w:sz w:val="32"/>
          <w:szCs w:val="32"/>
        </w:rPr>
        <w:t>三公</w:t>
      </w:r>
      <w:r w:rsidRPr="00373393">
        <w:rPr>
          <w:rStyle w:val="NormalCharacter"/>
          <w:rFonts w:ascii="仿宋_GB2312" w:eastAsia="仿宋_GB2312" w:hAnsi="宋体"/>
          <w:kern w:val="0"/>
          <w:sz w:val="32"/>
          <w:szCs w:val="32"/>
        </w:rPr>
        <w:t>”</w:t>
      </w:r>
      <w:r w:rsidRPr="00373393">
        <w:rPr>
          <w:rStyle w:val="NormalCharacter"/>
          <w:rFonts w:ascii="仿宋_GB2312" w:eastAsia="仿宋_GB2312" w:hAnsi="宋体"/>
          <w:kern w:val="0"/>
          <w:sz w:val="32"/>
          <w:szCs w:val="32"/>
        </w:rPr>
        <w:t>经费比上年增加0万元，其中：因公出国（境）费增加0万元，主要原因是:未安排预算；公务用车购置费为0万元，主要原因是未安排预算。公务用车运行费增加0万元，主要原因是未安排预算；公务接待费增加0万元，主要原因是严格执行八项规定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黑体" w:eastAsia="黑体" w:hAnsi="宋体"/>
          <w:kern w:val="0"/>
          <w:sz w:val="32"/>
          <w:szCs w:val="32"/>
        </w:rPr>
      </w:pPr>
      <w:r>
        <w:rPr>
          <w:rStyle w:val="NormalCharacter"/>
          <w:rFonts w:ascii="黑体" w:eastAsia="黑体" w:hAnsi="宋体"/>
          <w:kern w:val="0"/>
          <w:sz w:val="32"/>
          <w:szCs w:val="32"/>
        </w:rPr>
        <w:lastRenderedPageBreak/>
        <w:t>九、关于昌吉</w:t>
      </w:r>
      <w:proofErr w:type="gramStart"/>
      <w:r>
        <w:rPr>
          <w:rStyle w:val="NormalCharacter"/>
          <w:rFonts w:ascii="黑体" w:eastAsia="黑体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黑体" w:eastAsia="黑体" w:hAnsi="宋体"/>
          <w:kern w:val="0"/>
          <w:sz w:val="32"/>
          <w:szCs w:val="32"/>
        </w:rPr>
        <w:t>工程质量监督管理总站2021年政府性基金预算拨款情况说明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工程质量监督管理总站2021年没有使用政府性基金预算拨款安排的支出，政府性基金预算支出情况表为空表。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黑体" w:eastAsia="黑体" w:hAnsi="宋体"/>
          <w:kern w:val="0"/>
          <w:sz w:val="32"/>
          <w:szCs w:val="32"/>
        </w:rPr>
      </w:pPr>
      <w:r>
        <w:rPr>
          <w:rStyle w:val="NormalCharacter"/>
          <w:rFonts w:ascii="黑体" w:eastAsia="黑体" w:hAnsi="宋体"/>
          <w:kern w:val="0"/>
          <w:sz w:val="32"/>
          <w:szCs w:val="32"/>
        </w:rPr>
        <w:t>十、其他重要事项的情况说明</w:t>
      </w:r>
    </w:p>
    <w:p w:rsidR="009D7BDA" w:rsidRDefault="009639DB" w:rsidP="00373393">
      <w:pPr>
        <w:snapToGrid w:val="0"/>
        <w:spacing w:line="560" w:lineRule="exact"/>
        <w:ind w:firstLineChars="200" w:firstLine="643"/>
        <w:rPr>
          <w:rStyle w:val="NormalCharacter"/>
          <w:rFonts w:ascii="楷体_GB2312" w:eastAsia="楷体_GB2312" w:hAnsi="宋体"/>
          <w:b/>
          <w:kern w:val="0"/>
          <w:sz w:val="32"/>
          <w:szCs w:val="32"/>
        </w:rPr>
      </w:pPr>
      <w:r>
        <w:rPr>
          <w:rStyle w:val="NormalCharacter"/>
          <w:rFonts w:ascii="楷体_GB2312" w:eastAsia="楷体_GB2312" w:hAnsi="宋体"/>
          <w:b/>
          <w:kern w:val="0"/>
          <w:sz w:val="32"/>
          <w:szCs w:val="32"/>
        </w:rPr>
        <w:t>（一）机关运行经费情况</w:t>
      </w:r>
    </w:p>
    <w:p w:rsidR="009D7BDA" w:rsidRDefault="009639DB" w:rsidP="00373393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2021年，昌吉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工程质量监督管理总站的机关运行经费财政拨款预算127.76万元，比上年预算增加3.96万元，增长3.1%。主要原因是人员增资。</w:t>
      </w:r>
    </w:p>
    <w:p w:rsidR="009D7BDA" w:rsidRDefault="009639DB" w:rsidP="00373393">
      <w:pPr>
        <w:snapToGrid w:val="0"/>
        <w:spacing w:line="560" w:lineRule="exact"/>
        <w:ind w:firstLineChars="200" w:firstLine="643"/>
        <w:rPr>
          <w:rStyle w:val="NormalCharacter"/>
          <w:rFonts w:ascii="楷体_GB2312" w:eastAsia="楷体_GB2312" w:hAnsi="宋体"/>
          <w:b/>
          <w:kern w:val="0"/>
          <w:sz w:val="32"/>
          <w:szCs w:val="32"/>
        </w:rPr>
      </w:pPr>
      <w:r>
        <w:rPr>
          <w:rStyle w:val="NormalCharacter"/>
          <w:rFonts w:ascii="楷体_GB2312" w:eastAsia="楷体_GB2312" w:hAnsi="宋体"/>
          <w:b/>
          <w:kern w:val="0"/>
          <w:sz w:val="32"/>
          <w:szCs w:val="32"/>
        </w:rPr>
        <w:t>（二）政府采购情况</w:t>
      </w:r>
    </w:p>
    <w:p w:rsidR="009D7BDA" w:rsidRPr="00373393" w:rsidRDefault="009639DB" w:rsidP="00373393">
      <w:pPr>
        <w:pStyle w:val="Heading2"/>
        <w:snapToGrid w:val="0"/>
        <w:spacing w:before="0" w:after="0"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Cs w:val="32"/>
        </w:rPr>
      </w:pPr>
      <w:r w:rsidRPr="00373393">
        <w:rPr>
          <w:rStyle w:val="NormalCharacter"/>
          <w:rFonts w:ascii="仿宋_GB2312" w:eastAsia="仿宋_GB2312" w:hAnsi="宋体"/>
          <w:kern w:val="0"/>
          <w:szCs w:val="32"/>
        </w:rPr>
        <w:t>2021年，昌吉</w:t>
      </w:r>
      <w:proofErr w:type="gramStart"/>
      <w:r w:rsidRPr="00373393">
        <w:rPr>
          <w:rStyle w:val="NormalCharacter"/>
          <w:rFonts w:ascii="仿宋_GB2312" w:eastAsia="仿宋_GB2312" w:hAnsi="宋体"/>
          <w:kern w:val="0"/>
          <w:szCs w:val="32"/>
        </w:rPr>
        <w:t>州公路</w:t>
      </w:r>
      <w:proofErr w:type="gramEnd"/>
      <w:r w:rsidRPr="00373393">
        <w:rPr>
          <w:rStyle w:val="NormalCharacter"/>
          <w:rFonts w:ascii="仿宋_GB2312" w:eastAsia="仿宋_GB2312" w:hAnsi="宋体"/>
          <w:kern w:val="0"/>
          <w:szCs w:val="32"/>
        </w:rPr>
        <w:t>工程质量监督管理总站单位政府采购预算27.8万元，其中：政府采购货物预算2.8万元，政府采购工程预算0万元，政府采购服务预算25万元。</w:t>
      </w:r>
    </w:p>
    <w:p w:rsidR="009D7BDA" w:rsidRDefault="009639DB" w:rsidP="00373393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 w:rsidRPr="00373393">
        <w:rPr>
          <w:rStyle w:val="NormalCharacter"/>
          <w:rFonts w:ascii="仿宋_GB2312" w:eastAsia="仿宋_GB2312" w:hAnsi="宋体"/>
          <w:kern w:val="0"/>
          <w:sz w:val="32"/>
          <w:szCs w:val="32"/>
        </w:rPr>
        <w:t>2021年度本部门面向中小企业预留政府采购项目预算金额2.8万元，其中：面向小</w:t>
      </w:r>
      <w:proofErr w:type="gramStart"/>
      <w:r w:rsidRPr="00373393">
        <w:rPr>
          <w:rStyle w:val="NormalCharacter"/>
          <w:rFonts w:ascii="仿宋_GB2312" w:eastAsia="仿宋_GB2312" w:hAnsi="宋体"/>
          <w:kern w:val="0"/>
          <w:sz w:val="32"/>
          <w:szCs w:val="32"/>
        </w:rPr>
        <w:t>微企业</w:t>
      </w:r>
      <w:proofErr w:type="gramEnd"/>
      <w:r w:rsidRPr="00373393">
        <w:rPr>
          <w:rStyle w:val="NormalCharacter"/>
          <w:rFonts w:ascii="仿宋_GB2312" w:eastAsia="仿宋_GB2312" w:hAnsi="宋体"/>
          <w:kern w:val="0"/>
          <w:sz w:val="32"/>
          <w:szCs w:val="32"/>
        </w:rPr>
        <w:t>预留政府采购项目预算金额 2.8万元。</w:t>
      </w:r>
    </w:p>
    <w:p w:rsidR="009D7BDA" w:rsidRDefault="009639DB" w:rsidP="00373393">
      <w:pPr>
        <w:snapToGrid w:val="0"/>
        <w:spacing w:line="560" w:lineRule="exact"/>
        <w:ind w:firstLineChars="200" w:firstLine="643"/>
        <w:rPr>
          <w:rStyle w:val="NormalCharacter"/>
          <w:rFonts w:ascii="楷体_GB2312" w:eastAsia="楷体_GB2312" w:hAnsi="宋体"/>
          <w:b/>
          <w:kern w:val="0"/>
          <w:sz w:val="32"/>
          <w:szCs w:val="32"/>
        </w:rPr>
      </w:pPr>
      <w:r>
        <w:rPr>
          <w:rStyle w:val="NormalCharacter"/>
          <w:rFonts w:ascii="楷体_GB2312" w:eastAsia="楷体_GB2312" w:hAnsi="宋体"/>
          <w:b/>
          <w:kern w:val="0"/>
          <w:sz w:val="32"/>
          <w:szCs w:val="32"/>
        </w:rPr>
        <w:t>（三）国有资产占用使用情况</w:t>
      </w:r>
    </w:p>
    <w:p w:rsidR="009D7BDA" w:rsidRDefault="009639DB" w:rsidP="00373393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截至2020年底，昌吉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工程质量监督管理总站占用使用国有资产总体情况为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1.房屋  0  平方米，价值  0  万元。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2.车辆0 辆，价值 0 万元；其中：一般公务用车0  辆，价值0 万元；执法执勤用车  0 辆，价值0   万元；其他车辆 0 辆，价值 0  万元。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lastRenderedPageBreak/>
        <w:t>3.办公家具价值 2.24 万元。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4.其他资产价值  0 万元。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单位价值50万元以上大型设备  0台（套），单位价值100万元以上大型设备 0 台（套）。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2021年部门预算未安排购置车辆经费（或安排购置车辆经费 0 万元），安排购置50万元以上大型设备 0 台（套），单位价值100万元以上大型设备0  台（套）。</w:t>
      </w:r>
    </w:p>
    <w:p w:rsidR="009D7BDA" w:rsidRDefault="009639DB">
      <w:pPr>
        <w:snapToGrid w:val="0"/>
        <w:spacing w:line="560" w:lineRule="exact"/>
        <w:ind w:firstLineChars="200" w:firstLine="643"/>
        <w:rPr>
          <w:rStyle w:val="NormalCharacter"/>
          <w:rFonts w:ascii="楷体_GB2312" w:eastAsia="楷体_GB2312" w:hAnsi="宋体"/>
          <w:b/>
          <w:kern w:val="0"/>
          <w:sz w:val="32"/>
          <w:szCs w:val="32"/>
        </w:rPr>
      </w:pPr>
      <w:r>
        <w:rPr>
          <w:rStyle w:val="NormalCharacter"/>
          <w:rFonts w:ascii="楷体_GB2312" w:eastAsia="楷体_GB2312" w:hAnsi="宋体"/>
          <w:b/>
          <w:kern w:val="0"/>
          <w:sz w:val="32"/>
          <w:szCs w:val="32"/>
        </w:rPr>
        <w:t>（四）预算绩效情况</w:t>
      </w:r>
    </w:p>
    <w:p w:rsidR="009D7BDA" w:rsidRDefault="009639DB">
      <w:pPr>
        <w:snapToGrid w:val="0"/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 xml:space="preserve">2021年度，本年度实行绩效管理的一般公共预算项目   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个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，涉及预算金额0万元。具体情况见下表（按项目分别填报）：</w:t>
      </w:r>
    </w:p>
    <w:tbl>
      <w:tblPr>
        <w:tblW w:w="8815" w:type="dxa"/>
        <w:tblInd w:w="-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FFFF" w:firstRow="1" w:lastRow="1" w:firstColumn="1" w:lastColumn="1" w:noHBand="1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9D7BD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7BDA" w:rsidRDefault="009D7BDA">
            <w:pPr>
              <w:snapToGrid w:val="0"/>
              <w:spacing w:line="480" w:lineRule="exact"/>
              <w:jc w:val="center"/>
              <w:textAlignment w:val="bottom"/>
              <w:rPr>
                <w:rStyle w:val="NormalCharacter"/>
                <w:rFonts w:ascii="仿宋_GB2312" w:eastAsia="仿宋_GB2312" w:hAnsi="宋体"/>
                <w:b/>
                <w:color w:val="000000"/>
                <w:kern w:val="0"/>
                <w:sz w:val="32"/>
                <w:szCs w:val="32"/>
              </w:rPr>
            </w:pPr>
            <w:bookmarkStart w:id="0" w:name="_GoBack" w:colFirst="0" w:colLast="0"/>
          </w:p>
          <w:p w:rsidR="009D7BDA" w:rsidRDefault="009639DB">
            <w:pPr>
              <w:snapToGrid w:val="0"/>
              <w:spacing w:line="480" w:lineRule="exact"/>
              <w:jc w:val="center"/>
              <w:textAlignment w:val="bottom"/>
              <w:rPr>
                <w:rStyle w:val="NormalCharacter"/>
                <w:rFonts w:ascii="仿宋_GB2312" w:eastAsia="仿宋_GB2312" w:hAnsi="宋体"/>
                <w:b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_GB2312" w:eastAsia="仿宋_GB2312" w:hAnsi="宋体"/>
                <w:b/>
                <w:color w:val="000000"/>
                <w:kern w:val="0"/>
                <w:sz w:val="32"/>
                <w:szCs w:val="32"/>
              </w:rPr>
              <w:t xml:space="preserve">项  目  支  出  </w:t>
            </w:r>
            <w:proofErr w:type="gramStart"/>
            <w:r>
              <w:rPr>
                <w:rStyle w:val="NormalCharacter"/>
                <w:rFonts w:ascii="仿宋_GB2312" w:eastAsia="仿宋_GB2312" w:hAnsi="宋体"/>
                <w:b/>
                <w:color w:val="000000"/>
                <w:kern w:val="0"/>
                <w:sz w:val="32"/>
                <w:szCs w:val="32"/>
              </w:rPr>
              <w:t>绩</w:t>
            </w:r>
            <w:proofErr w:type="gramEnd"/>
            <w:r>
              <w:rPr>
                <w:rStyle w:val="NormalCharacter"/>
                <w:rFonts w:ascii="仿宋_GB2312" w:eastAsia="仿宋_GB2312" w:hAnsi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Style w:val="NormalCharacter"/>
                <w:rFonts w:ascii="仿宋_GB2312" w:eastAsia="仿宋_GB2312" w:hAnsi="宋体"/>
                <w:b/>
                <w:color w:val="000000"/>
                <w:kern w:val="0"/>
                <w:sz w:val="32"/>
                <w:szCs w:val="32"/>
              </w:rPr>
              <w:t>效</w:t>
            </w:r>
            <w:proofErr w:type="gramEnd"/>
            <w:r>
              <w:rPr>
                <w:rStyle w:val="NormalCharacter"/>
                <w:rFonts w:ascii="仿宋_GB2312" w:eastAsia="仿宋_GB2312" w:hAnsi="宋体"/>
                <w:b/>
                <w:color w:val="000000"/>
                <w:kern w:val="0"/>
                <w:sz w:val="32"/>
                <w:szCs w:val="32"/>
              </w:rPr>
              <w:t xml:space="preserve">  目  标  表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7BDA" w:rsidRDefault="009639DB">
            <w:pPr>
              <w:snapToGrid w:val="0"/>
              <w:spacing w:line="480" w:lineRule="exact"/>
              <w:jc w:val="center"/>
              <w:textAlignment w:val="bottom"/>
              <w:rPr>
                <w:rStyle w:val="NormalCharacter"/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>昌吉州*****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>*****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DA" w:rsidRDefault="009D7BDA">
            <w:pPr>
              <w:snapToGrid w:val="0"/>
              <w:spacing w:line="480" w:lineRule="exact"/>
              <w:jc w:val="left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b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639DB">
            <w:pPr>
              <w:snapToGrid w:val="0"/>
              <w:spacing w:line="480" w:lineRule="exact"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9D7BD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BDA" w:rsidRDefault="009D7BDA">
            <w:pPr>
              <w:snapToGrid w:val="0"/>
              <w:spacing w:line="480" w:lineRule="exact"/>
              <w:jc w:val="center"/>
              <w:rPr>
                <w:rStyle w:val="NormalCharacter"/>
                <w:rFonts w:ascii="宋体" w:hAnsi="宋体"/>
                <w:color w:val="000000"/>
                <w:sz w:val="18"/>
                <w:szCs w:val="18"/>
              </w:rPr>
            </w:pPr>
          </w:p>
        </w:tc>
      </w:tr>
      <w:bookmarkEnd w:id="0"/>
    </w:tbl>
    <w:p w:rsidR="009D7BDA" w:rsidRDefault="009D7BDA">
      <w:pPr>
        <w:snapToGrid w:val="0"/>
        <w:spacing w:line="480" w:lineRule="exact"/>
        <w:rPr>
          <w:rStyle w:val="NormalCharacter"/>
          <w:rFonts w:ascii="仿宋_GB2312" w:eastAsia="仿宋_GB2312" w:hAnsi="宋体"/>
          <w:kern w:val="0"/>
          <w:sz w:val="32"/>
          <w:szCs w:val="32"/>
        </w:rPr>
        <w:sectPr w:rsidR="009D7BDA">
          <w:pgSz w:w="11906" w:h="16838"/>
          <w:pgMar w:top="1440" w:right="1800" w:bottom="1440" w:left="1800" w:header="851" w:footer="992" w:gutter="0"/>
          <w:pgNumType w:start="24"/>
          <w:cols w:space="720"/>
          <w:docGrid w:type="lines" w:linePitch="312"/>
        </w:sectPr>
      </w:pPr>
    </w:p>
    <w:p w:rsidR="009D7BDA" w:rsidRDefault="009639DB">
      <w:pPr>
        <w:snapToGrid w:val="0"/>
        <w:spacing w:line="480" w:lineRule="exact"/>
        <w:ind w:firstLineChars="196" w:firstLine="630"/>
        <w:jc w:val="left"/>
        <w:rPr>
          <w:rStyle w:val="NormalCharacter"/>
          <w:rFonts w:ascii="楷体_GB2312" w:eastAsia="楷体_GB2312" w:hAnsi="宋体"/>
          <w:b/>
          <w:kern w:val="0"/>
          <w:sz w:val="32"/>
          <w:szCs w:val="32"/>
        </w:rPr>
      </w:pPr>
      <w:r>
        <w:rPr>
          <w:rStyle w:val="NormalCharacter"/>
          <w:rFonts w:ascii="楷体_GB2312" w:eastAsia="楷体_GB2312" w:hAnsi="宋体"/>
          <w:b/>
          <w:kern w:val="0"/>
          <w:sz w:val="32"/>
          <w:szCs w:val="32"/>
        </w:rPr>
        <w:lastRenderedPageBreak/>
        <w:t>（五）其他需说明的事项</w:t>
      </w:r>
    </w:p>
    <w:p w:rsidR="009D7BDA" w:rsidRDefault="009639DB">
      <w:pPr>
        <w:snapToGrid w:val="0"/>
        <w:spacing w:line="520" w:lineRule="exact"/>
        <w:ind w:firstLineChars="200" w:firstLine="640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无其他需要说明的事项。</w:t>
      </w:r>
    </w:p>
    <w:p w:rsidR="009D7BDA" w:rsidRDefault="009D7BDA">
      <w:pPr>
        <w:snapToGrid w:val="0"/>
        <w:spacing w:line="520" w:lineRule="exact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639DB">
      <w:pPr>
        <w:snapToGrid w:val="0"/>
        <w:spacing w:before="156" w:line="52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  <w:r>
        <w:rPr>
          <w:rStyle w:val="NormalCharacter"/>
          <w:rFonts w:ascii="黑体" w:eastAsia="黑体" w:hAnsi="黑体"/>
          <w:kern w:val="0"/>
          <w:sz w:val="32"/>
          <w:szCs w:val="32"/>
        </w:rPr>
        <w:t>第四部分  名词解释</w:t>
      </w:r>
    </w:p>
    <w:p w:rsidR="009D7BDA" w:rsidRDefault="009D7BDA">
      <w:pPr>
        <w:snapToGrid w:val="0"/>
        <w:spacing w:before="156" w:line="520" w:lineRule="exact"/>
        <w:jc w:val="center"/>
        <w:rPr>
          <w:rStyle w:val="NormalCharacter"/>
          <w:rFonts w:ascii="黑体" w:eastAsia="黑体" w:hAnsi="黑体"/>
          <w:kern w:val="0"/>
          <w:sz w:val="32"/>
          <w:szCs w:val="32"/>
        </w:rPr>
      </w:pPr>
    </w:p>
    <w:p w:rsidR="009D7BDA" w:rsidRDefault="009639DB">
      <w:pPr>
        <w:snapToGrid w:val="0"/>
        <w:spacing w:line="520" w:lineRule="exact"/>
        <w:ind w:firstLine="640"/>
        <w:jc w:val="left"/>
        <w:rPr>
          <w:rStyle w:val="NormalCharacter"/>
          <w:rFonts w:ascii="黑体" w:eastAsia="黑体" w:hAnsi="宋体"/>
          <w:kern w:val="0"/>
          <w:sz w:val="32"/>
          <w:szCs w:val="32"/>
        </w:rPr>
      </w:pPr>
      <w:r>
        <w:rPr>
          <w:rStyle w:val="NormalCharacter"/>
          <w:rFonts w:ascii="黑体" w:eastAsia="黑体" w:hAnsi="宋体"/>
          <w:kern w:val="0"/>
          <w:sz w:val="32"/>
          <w:szCs w:val="32"/>
        </w:rPr>
        <w:t>名词解释：</w:t>
      </w:r>
    </w:p>
    <w:p w:rsidR="009D7BDA" w:rsidRDefault="009639DB">
      <w:pPr>
        <w:snapToGrid w:val="0"/>
        <w:spacing w:line="520" w:lineRule="exact"/>
        <w:ind w:firstLine="642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黑体" w:eastAsia="黑体" w:hAnsi="黑体"/>
          <w:sz w:val="32"/>
          <w:szCs w:val="32"/>
        </w:rPr>
        <w:t>一、财政拨款：</w:t>
      </w:r>
      <w:r>
        <w:rPr>
          <w:rStyle w:val="NormalCharacter"/>
          <w:rFonts w:ascii="仿宋_GB2312" w:eastAsia="仿宋_GB2312"/>
          <w:sz w:val="32"/>
          <w:szCs w:val="32"/>
        </w:rPr>
        <w:t>指由一般公共预算、政府性基金预算安排的财政拨款数。</w:t>
      </w:r>
    </w:p>
    <w:p w:rsidR="009D7BDA" w:rsidRDefault="009639DB">
      <w:pPr>
        <w:snapToGrid w:val="0"/>
        <w:spacing w:line="520" w:lineRule="exact"/>
        <w:ind w:firstLine="642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黑体" w:eastAsia="黑体" w:hAnsi="黑体"/>
          <w:sz w:val="32"/>
          <w:szCs w:val="32"/>
        </w:rPr>
        <w:t>二、一般公共预算：</w:t>
      </w:r>
      <w:r>
        <w:rPr>
          <w:rStyle w:val="NormalCharacter"/>
          <w:rFonts w:ascii="仿宋_GB2312" w:eastAsia="仿宋_GB2312"/>
          <w:spacing w:val="-6"/>
          <w:sz w:val="32"/>
          <w:szCs w:val="32"/>
        </w:rPr>
        <w:t>包括公共财政拨款（补助）资金、专项收入。</w:t>
      </w:r>
    </w:p>
    <w:p w:rsidR="009D7BDA" w:rsidRDefault="009639DB">
      <w:pPr>
        <w:snapToGrid w:val="0"/>
        <w:spacing w:line="520" w:lineRule="exact"/>
        <w:ind w:firstLine="642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黑体" w:eastAsia="黑体" w:hAnsi="黑体"/>
          <w:sz w:val="32"/>
          <w:szCs w:val="32"/>
        </w:rPr>
        <w:t>三、财政专户管理资金：</w:t>
      </w:r>
      <w:r>
        <w:rPr>
          <w:rStyle w:val="NormalCharacter"/>
          <w:rFonts w:ascii="仿宋_GB2312" w:eastAsia="仿宋_GB2312"/>
          <w:sz w:val="32"/>
          <w:szCs w:val="32"/>
        </w:rPr>
        <w:t>包括专户管理行政事业性收费（主要是教育收费）、其他非税收入。</w:t>
      </w:r>
    </w:p>
    <w:p w:rsidR="009D7BDA" w:rsidRDefault="009639DB">
      <w:pPr>
        <w:snapToGrid w:val="0"/>
        <w:spacing w:line="520" w:lineRule="exact"/>
        <w:ind w:firstLine="642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黑体" w:eastAsia="黑体" w:hAnsi="黑体"/>
          <w:sz w:val="32"/>
          <w:szCs w:val="32"/>
        </w:rPr>
        <w:t>四、其他资金：</w:t>
      </w:r>
      <w:r>
        <w:rPr>
          <w:rStyle w:val="NormalCharacter"/>
          <w:rFonts w:ascii="仿宋_GB2312" w:eastAsia="仿宋_GB2312"/>
          <w:sz w:val="32"/>
          <w:szCs w:val="32"/>
        </w:rPr>
        <w:t>包括事业收入、事业经营收入、其他收入等。</w:t>
      </w:r>
    </w:p>
    <w:p w:rsidR="009D7BDA" w:rsidRDefault="009639DB">
      <w:pPr>
        <w:snapToGrid w:val="0"/>
        <w:spacing w:line="520" w:lineRule="exact"/>
        <w:ind w:firstLine="642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黑体" w:eastAsia="黑体" w:hAnsi="黑体"/>
          <w:sz w:val="32"/>
          <w:szCs w:val="32"/>
        </w:rPr>
        <w:t>五、基本支出：</w:t>
      </w:r>
      <w:r>
        <w:rPr>
          <w:rStyle w:val="NormalCharacter"/>
          <w:rFonts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9D7BDA" w:rsidRDefault="009639DB">
      <w:pPr>
        <w:snapToGrid w:val="0"/>
        <w:spacing w:line="520" w:lineRule="exact"/>
        <w:ind w:firstLine="642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黑体" w:eastAsia="黑体" w:hAnsi="黑体"/>
          <w:sz w:val="32"/>
          <w:szCs w:val="32"/>
        </w:rPr>
        <w:t>六、项目支出：</w:t>
      </w:r>
      <w:r>
        <w:rPr>
          <w:rStyle w:val="NormalCharacter"/>
          <w:rFonts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9D7BDA" w:rsidRDefault="009639DB">
      <w:pPr>
        <w:snapToGrid w:val="0"/>
        <w:spacing w:line="520" w:lineRule="exact"/>
        <w:ind w:firstLine="642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黑体" w:eastAsia="黑体" w:hAnsi="黑体"/>
          <w:sz w:val="32"/>
          <w:szCs w:val="32"/>
        </w:rPr>
        <w:t>七、“三公”经费：</w:t>
      </w:r>
      <w:proofErr w:type="gramStart"/>
      <w:r>
        <w:rPr>
          <w:rStyle w:val="NormalCharacter"/>
          <w:rFonts w:ascii="仿宋_GB2312" w:eastAsia="仿宋_GB2312"/>
          <w:sz w:val="32"/>
          <w:szCs w:val="32"/>
        </w:rPr>
        <w:t>指州本级</w:t>
      </w:r>
      <w:proofErr w:type="gramEnd"/>
      <w:r>
        <w:rPr>
          <w:rStyle w:val="NormalCharacter"/>
          <w:rFonts w:ascii="仿宋_GB2312" w:eastAsia="仿宋_GB2312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</w:t>
      </w:r>
      <w:r>
        <w:rPr>
          <w:rStyle w:val="NormalCharacter"/>
          <w:rFonts w:ascii="仿宋_GB2312" w:eastAsia="仿宋_GB2312"/>
          <w:sz w:val="32"/>
          <w:szCs w:val="32"/>
        </w:rPr>
        <w:lastRenderedPageBreak/>
        <w:t>全奖励费用等支出；公务接待费指单位按规定开支的各类公务接待（含外宾接待）支出。</w:t>
      </w:r>
    </w:p>
    <w:p w:rsidR="009D7BDA" w:rsidRDefault="009639DB">
      <w:pPr>
        <w:snapToGrid w:val="0"/>
        <w:spacing w:line="520" w:lineRule="exact"/>
        <w:ind w:firstLine="642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黑体" w:eastAsia="黑体" w:hAnsi="黑体"/>
          <w:sz w:val="32"/>
          <w:szCs w:val="32"/>
        </w:rPr>
        <w:t>八、机关运行经费：</w:t>
      </w:r>
      <w:r>
        <w:rPr>
          <w:rStyle w:val="NormalCharacter"/>
          <w:rFonts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9D7BDA" w:rsidRDefault="009D7BDA">
      <w:pPr>
        <w:snapToGrid w:val="0"/>
        <w:spacing w:line="520" w:lineRule="exact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spacing w:line="520" w:lineRule="exact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spacing w:line="520" w:lineRule="exact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D7BDA">
      <w:pPr>
        <w:snapToGrid w:val="0"/>
        <w:spacing w:line="520" w:lineRule="exact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</w:p>
    <w:p w:rsidR="009D7BDA" w:rsidRDefault="009639DB">
      <w:pPr>
        <w:snapToGrid w:val="0"/>
        <w:spacing w:line="520" w:lineRule="exact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 xml:space="preserve">                    昌吉</w:t>
      </w:r>
      <w:proofErr w:type="gramStart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>州公路</w:t>
      </w:r>
      <w:proofErr w:type="gramEnd"/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 xml:space="preserve">工程质量监督管理总站                                    </w:t>
      </w:r>
    </w:p>
    <w:p w:rsidR="009D7BDA" w:rsidRDefault="009639DB">
      <w:pPr>
        <w:snapToGrid w:val="0"/>
        <w:spacing w:line="520" w:lineRule="exact"/>
        <w:jc w:val="left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kern w:val="0"/>
          <w:sz w:val="32"/>
          <w:szCs w:val="32"/>
        </w:rPr>
        <w:t xml:space="preserve">                             2021年2月2日</w:t>
      </w:r>
    </w:p>
    <w:p w:rsidR="009D7BDA" w:rsidRDefault="009D7BDA">
      <w:pPr>
        <w:snapToGrid w:val="0"/>
        <w:rPr>
          <w:rStyle w:val="NormalCharacter"/>
        </w:rPr>
      </w:pPr>
    </w:p>
    <w:sectPr w:rsidR="009D7BDA">
      <w:footerReference w:type="default" r:id="rId9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816" w:rsidRDefault="007C1816">
      <w:r>
        <w:separator/>
      </w:r>
    </w:p>
  </w:endnote>
  <w:endnote w:type="continuationSeparator" w:id="0">
    <w:p w:rsidR="007C1816" w:rsidRDefault="007C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微软雅黑"/>
    <w:charset w:val="86"/>
    <w:family w:val="auto"/>
    <w:pitch w:val="default"/>
    <w:sig w:usb0="00000000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BDA" w:rsidRDefault="009D7BDA">
    <w:pPr>
      <w:pStyle w:val="a4"/>
      <w:rPr>
        <w:rStyle w:val="NormalCharacter"/>
        <w:rFonts w:ascii="宋体" w:eastAsia="宋体" w:hAnsi="宋体"/>
        <w:sz w:val="28"/>
        <w:szCs w:val="28"/>
      </w:rPr>
    </w:pPr>
  </w:p>
  <w:p w:rsidR="009D7BDA" w:rsidRDefault="009D7BDA">
    <w:pPr>
      <w:pStyle w:val="a4"/>
      <w:rPr>
        <w:rStyle w:val="NormalCharacte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BDA" w:rsidRDefault="009D7BDA">
    <w:pPr>
      <w:pStyle w:val="a4"/>
      <w:rPr>
        <w:rStyle w:val="NormalCharacte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816" w:rsidRDefault="007C1816">
      <w:r>
        <w:separator/>
      </w:r>
    </w:p>
  </w:footnote>
  <w:footnote w:type="continuationSeparator" w:id="0">
    <w:p w:rsidR="007C1816" w:rsidRDefault="007C1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7"/>
      <w:numFmt w:val="chineseCounting"/>
      <w:suff w:val="nothing"/>
      <w:lvlText w:val="%1、"/>
      <w:lvlJc w:val="left"/>
      <w:pPr>
        <w:widowControl/>
        <w:textAlignment w:val="baseline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isplayHorizontalDrawingGridEvery w:val="0"/>
  <w:displayVerticalDrawingGridEvery w:val="2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9D7BDA"/>
    <w:rsid w:val="001E2B50"/>
    <w:rsid w:val="00373393"/>
    <w:rsid w:val="006964CD"/>
    <w:rsid w:val="007C1816"/>
    <w:rsid w:val="009639DB"/>
    <w:rsid w:val="009D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jc w:val="both"/>
      <w:textAlignment w:val="baseline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2"/>
    <w:basedOn w:val="a"/>
    <w:next w:val="a"/>
    <w:pPr>
      <w:keepNext/>
      <w:keepLines/>
      <w:spacing w:before="260" w:after="260" w:line="413" w:lineRule="auto"/>
    </w:pPr>
    <w:rPr>
      <w:rFonts w:ascii="Arial" w:eastAsia="黑体" w:hAnsi="Arial"/>
      <w:sz w:val="32"/>
    </w:rPr>
  </w:style>
  <w:style w:type="character" w:customStyle="1" w:styleId="NormalCharacter">
    <w:name w:val="NormalCharacter"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rmalList">
    <w:name w:val="NormalList"/>
    <w:semiHidden/>
  </w:style>
  <w:style w:type="character" w:customStyle="1" w:styleId="UserStyle0">
    <w:name w:val="UserStyle_0"/>
    <w:link w:val="UserStyle1"/>
    <w:rPr>
      <w:rFonts w:eastAsia="仿宋_GB2312"/>
      <w:sz w:val="32"/>
      <w:szCs w:val="24"/>
    </w:rPr>
  </w:style>
  <w:style w:type="character" w:customStyle="1" w:styleId="UserStyle2">
    <w:name w:val="UserStyle_2"/>
    <w:rPr>
      <w:rFonts w:ascii="Times New Roman" w:eastAsia="宋体" w:hAnsi="Times New Roman"/>
      <w:sz w:val="18"/>
      <w:szCs w:val="18"/>
    </w:rPr>
  </w:style>
  <w:style w:type="character" w:customStyle="1" w:styleId="Char">
    <w:name w:val="页眉 Char"/>
    <w:link w:val="a3"/>
    <w:rPr>
      <w:sz w:val="18"/>
      <w:szCs w:val="18"/>
    </w:rPr>
  </w:style>
  <w:style w:type="character" w:customStyle="1" w:styleId="UserStyle4">
    <w:name w:val="UserStyle_4"/>
    <w:rPr>
      <w:rFonts w:eastAsia="黑体"/>
      <w:sz w:val="18"/>
      <w:szCs w:val="18"/>
    </w:rPr>
  </w:style>
  <w:style w:type="character" w:customStyle="1" w:styleId="UserStyle5">
    <w:name w:val="UserStyle_5"/>
    <w:link w:val="Acetate"/>
    <w:rPr>
      <w:sz w:val="18"/>
      <w:szCs w:val="18"/>
    </w:rPr>
  </w:style>
  <w:style w:type="character" w:customStyle="1" w:styleId="UserStyle6">
    <w:name w:val="UserStyle_6"/>
    <w:rPr>
      <w:rFonts w:ascii="Times New Roman" w:eastAsia="宋体" w:hAnsi="Times New Roman"/>
      <w:sz w:val="18"/>
      <w:szCs w:val="18"/>
    </w:rPr>
  </w:style>
  <w:style w:type="character" w:customStyle="1" w:styleId="UserStyle7">
    <w:name w:val="UserStyle_7"/>
    <w:rPr>
      <w:rFonts w:ascii="Times New Roman" w:eastAsia="宋体" w:hAnsi="Times New Roman"/>
      <w:sz w:val="16"/>
      <w:szCs w:val="16"/>
    </w:rPr>
  </w:style>
  <w:style w:type="character" w:customStyle="1" w:styleId="UserStyle8">
    <w:name w:val="UserStyle_8"/>
    <w:rPr>
      <w:rFonts w:ascii="Times New Roman" w:eastAsia="宋体" w:hAnsi="Times New Roman"/>
      <w:sz w:val="18"/>
      <w:szCs w:val="18"/>
    </w:rPr>
  </w:style>
  <w:style w:type="paragraph" w:customStyle="1" w:styleId="UserStyle1">
    <w:name w:val="UserStyle_1"/>
    <w:basedOn w:val="a"/>
    <w:link w:val="UserStyle0"/>
    <w:pPr>
      <w:pBdr>
        <w:top w:val="single" w:sz="12" w:space="1" w:color="000000"/>
        <w:bottom w:val="single" w:sz="12" w:space="1" w:color="000000"/>
      </w:pBdr>
      <w:spacing w:line="600" w:lineRule="exact"/>
      <w:ind w:left="1280" w:hangingChars="400" w:hanging="1280"/>
    </w:pPr>
    <w:rPr>
      <w:rFonts w:eastAsia="仿宋_GB2312"/>
      <w:kern w:val="0"/>
      <w:sz w:val="32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eastAsia="黑体"/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Acetate">
    <w:name w:val="Acetate"/>
    <w:basedOn w:val="a"/>
    <w:link w:val="UserStyle5"/>
    <w:rPr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1421</Words>
  <Characters>8100</Characters>
  <Application>Microsoft Office Word</Application>
  <DocSecurity>0</DocSecurity>
  <Lines>67</Lines>
  <Paragraphs>19</Paragraphs>
  <ScaleCrop>false</ScaleCrop>
  <Company>china</Company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2021-05-12T11:19:00Z</dcterms:created>
  <dcterms:modified xsi:type="dcterms:W3CDTF">2021-05-12T11:22:00Z</dcterms:modified>
</cp:coreProperties>
</file>