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附件：</w:t>
      </w:r>
    </w:p>
    <w:p>
      <w:pPr>
        <w:rPr>
          <w:rFonts w:ascii="Times New Roman" w:hAnsi="Times New Roman" w:eastAsia="Times New Roman" w:cs="Times New Roman"/>
        </w:rPr>
      </w:pPr>
    </w:p>
    <w:p>
      <w:pPr>
        <w:rPr>
          <w:rFonts w:ascii="Times New Roman" w:hAnsi="Times New Roman" w:eastAsia="Times New Roman" w:cs="Times New Roman"/>
        </w:rPr>
      </w:pPr>
    </w:p>
    <w:p>
      <w:pPr>
        <w:spacing w:before="100" w:after="100"/>
        <w:rPr>
          <w:rFonts w:ascii="黑体" w:hAnsi="黑体" w:eastAsia="黑体" w:cs="黑体"/>
          <w:sz w:val="32"/>
        </w:rPr>
      </w:pPr>
    </w:p>
    <w:p>
      <w:pPr>
        <w:spacing w:before="100" w:after="100"/>
        <w:rPr>
          <w:rFonts w:ascii="黑体" w:hAnsi="黑体" w:eastAsia="黑体" w:cs="黑体"/>
          <w:sz w:val="32"/>
        </w:rPr>
      </w:pPr>
    </w:p>
    <w:p>
      <w:pPr>
        <w:spacing w:before="100" w:after="100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黑体" w:hAnsi="黑体" w:eastAsia="黑体" w:cs="方正小标宋_GBK"/>
          <w:sz w:val="44"/>
        </w:rPr>
      </w:pPr>
      <w:r>
        <w:rPr>
          <w:rFonts w:hint="eastAsia" w:ascii="黑体" w:hAnsi="黑体" w:eastAsia="黑体" w:cs="宋体"/>
          <w:sz w:val="44"/>
        </w:rPr>
        <w:t>昌吉州红十字会中心血站2019</w:t>
      </w:r>
      <w:r>
        <w:rPr>
          <w:rFonts w:ascii="黑体" w:hAnsi="黑体" w:eastAsia="黑体" w:cs="宋体"/>
          <w:sz w:val="44"/>
        </w:rPr>
        <w:t>年部门预算公开</w:t>
      </w: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line="500" w:lineRule="auto"/>
        <w:jc w:val="center"/>
        <w:rPr>
          <w:rFonts w:ascii="黑体" w:hAnsi="黑体" w:eastAsia="黑体" w:cs="黑体"/>
          <w:sz w:val="44"/>
        </w:rPr>
      </w:pPr>
    </w:p>
    <w:p>
      <w:pPr>
        <w:spacing w:line="500" w:lineRule="auto"/>
        <w:jc w:val="center"/>
        <w:rPr>
          <w:rFonts w:ascii="黑体" w:hAnsi="黑体" w:eastAsia="黑体" w:cs="黑体"/>
          <w:sz w:val="44"/>
        </w:rPr>
      </w:pPr>
    </w:p>
    <w:p>
      <w:pPr>
        <w:spacing w:line="560" w:lineRule="exact"/>
        <w:jc w:val="center"/>
        <w:rPr>
          <w:rFonts w:ascii="黑体" w:hAnsi="黑体" w:eastAsia="黑体" w:cs="黑体"/>
          <w:sz w:val="44"/>
        </w:rPr>
      </w:pPr>
      <w:r>
        <w:rPr>
          <w:rFonts w:ascii="黑体" w:hAnsi="黑体" w:eastAsia="黑体" w:cs="黑体"/>
          <w:sz w:val="44"/>
        </w:rPr>
        <w:t>目录</w:t>
      </w:r>
    </w:p>
    <w:p>
      <w:pPr>
        <w:spacing w:line="560" w:lineRule="exact"/>
        <w:jc w:val="center"/>
        <w:rPr>
          <w:rFonts w:ascii="宋体" w:hAnsi="宋体" w:eastAsia="宋体" w:cs="宋体"/>
          <w:b/>
          <w:sz w:val="44"/>
        </w:rPr>
      </w:pPr>
    </w:p>
    <w:p>
      <w:pPr>
        <w:spacing w:line="560" w:lineRule="exact"/>
        <w:rPr>
          <w:rFonts w:ascii="黑体" w:hAnsi="黑体" w:eastAsia="黑体" w:cs="仿宋_GB2312"/>
          <w:b/>
          <w:sz w:val="32"/>
        </w:rPr>
      </w:pPr>
      <w:r>
        <w:rPr>
          <w:rFonts w:ascii="黑体" w:hAnsi="黑体" w:eastAsia="黑体" w:cs="宋体"/>
          <w:b/>
          <w:sz w:val="32"/>
        </w:rPr>
        <w:t>第一部分</w:t>
      </w:r>
      <w:r>
        <w:rPr>
          <w:rFonts w:hint="eastAsia" w:ascii="黑体" w:hAnsi="黑体" w:eastAsia="黑体" w:cs="仿宋_GB2312"/>
          <w:b/>
          <w:sz w:val="32"/>
        </w:rPr>
        <w:t>昌吉州红十字会中心血站</w:t>
      </w:r>
      <w:r>
        <w:rPr>
          <w:rFonts w:ascii="黑体" w:hAnsi="黑体" w:eastAsia="黑体" w:cs="宋体"/>
          <w:b/>
          <w:sz w:val="32"/>
        </w:rPr>
        <w:t>单位概况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一、主要职能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二、机构设置及人员情况</w:t>
      </w:r>
    </w:p>
    <w:p>
      <w:pPr>
        <w:spacing w:line="560" w:lineRule="exact"/>
        <w:rPr>
          <w:rFonts w:ascii="黑体" w:hAnsi="黑体" w:eastAsia="黑体" w:cs="宋体"/>
          <w:b/>
          <w:sz w:val="32"/>
        </w:rPr>
      </w:pPr>
      <w:r>
        <w:rPr>
          <w:rFonts w:ascii="黑体" w:hAnsi="黑体" w:eastAsia="黑体" w:cs="宋体"/>
          <w:b/>
          <w:sz w:val="32"/>
        </w:rPr>
        <w:t xml:space="preserve">第二部分  </w:t>
      </w:r>
      <w:r>
        <w:rPr>
          <w:rFonts w:hint="eastAsia" w:ascii="黑体" w:hAnsi="黑体" w:eastAsia="黑体" w:cs="宋体"/>
          <w:b/>
          <w:sz w:val="32"/>
        </w:rPr>
        <w:t>2019</w:t>
      </w:r>
      <w:r>
        <w:rPr>
          <w:rFonts w:ascii="黑体" w:hAnsi="黑体" w:eastAsia="黑体" w:cs="宋体"/>
          <w:b/>
          <w:sz w:val="32"/>
        </w:rPr>
        <w:t>年部门预算公开表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一、部门收支总体情况表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二、部门收入总体情况表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三、部门支出总体情况表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四、财政拨款收支总体情况表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五、一般公共预算支出情况表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六、一般公共预算基本支出情况表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七、项目支出情况表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八、一般公共预算“三公”经费支出情况表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九、政府性基金预算支出情况表</w:t>
      </w:r>
    </w:p>
    <w:p>
      <w:pPr>
        <w:spacing w:line="560" w:lineRule="exact"/>
        <w:rPr>
          <w:rFonts w:ascii="黑体" w:hAnsi="黑体" w:eastAsia="黑体" w:cs="宋体"/>
          <w:b/>
          <w:sz w:val="32"/>
        </w:rPr>
      </w:pPr>
      <w:r>
        <w:rPr>
          <w:rFonts w:ascii="黑体" w:hAnsi="黑体" w:eastAsia="黑体" w:cs="宋体"/>
          <w:b/>
          <w:sz w:val="32"/>
        </w:rPr>
        <w:t xml:space="preserve">第三部分  </w:t>
      </w:r>
      <w:r>
        <w:rPr>
          <w:rFonts w:hint="eastAsia" w:ascii="黑体" w:hAnsi="黑体" w:eastAsia="黑体" w:cs="宋体"/>
          <w:b/>
          <w:sz w:val="32"/>
        </w:rPr>
        <w:t>2019</w:t>
      </w:r>
      <w:r>
        <w:rPr>
          <w:rFonts w:ascii="黑体" w:hAnsi="黑体" w:eastAsia="黑体" w:cs="宋体"/>
          <w:b/>
          <w:sz w:val="32"/>
        </w:rPr>
        <w:t>年部门预算情况说明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一、关于昌吉州红十字会中心血站2019年收支预算情况的总体说明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二、关于昌吉州红十字会中心血站2019年收入预算情况说明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三、关于昌吉州红十字会中心血站2019年支出预算情况说明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四、关于昌吉州红十字会中心血站2019年财政拨款收支预算情况的总体说明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五、关于昌吉州红十字会中心血站2019年一般公共预算当年拨款情况说明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六、关于昌吉州红十字会中心血站2019年一般公共预算基本支出情况说明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七、关于昌吉州红十字会中心血站2019年项目支出情况说明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八、关于昌吉州红十字会中心血站2019年一般公共预算“三公”经费预算情况说明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九、关于昌吉州红十字会中心血站2019年政府性基金预算拨款情况说明</w:t>
      </w:r>
    </w:p>
    <w:p>
      <w:pPr>
        <w:spacing w:line="560" w:lineRule="exac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十、其他重要事项的情况说明</w:t>
      </w:r>
    </w:p>
    <w:p>
      <w:pPr>
        <w:spacing w:line="560" w:lineRule="exac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第四部分名词解释</w:t>
      </w: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 xml:space="preserve">第一部分   </w:t>
      </w:r>
      <w:r>
        <w:rPr>
          <w:rFonts w:hint="eastAsia" w:ascii="黑体" w:hAnsi="黑体" w:eastAsia="黑体" w:cs="黑体"/>
          <w:sz w:val="32"/>
        </w:rPr>
        <w:t>昌吉州红十字会中心血站</w:t>
      </w:r>
      <w:r>
        <w:rPr>
          <w:rFonts w:ascii="黑体" w:hAnsi="黑体" w:eastAsia="黑体" w:cs="黑体"/>
          <w:sz w:val="32"/>
        </w:rPr>
        <w:t>单位概况</w:t>
      </w:r>
    </w:p>
    <w:p>
      <w:pPr>
        <w:spacing w:line="560" w:lineRule="exact"/>
        <w:jc w:val="left"/>
        <w:rPr>
          <w:rFonts w:ascii="宋体" w:hAnsi="宋体" w:eastAsia="宋体" w:cs="宋体"/>
          <w:sz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sz w:val="32"/>
        </w:rPr>
      </w:pPr>
      <w:r>
        <w:rPr>
          <w:rFonts w:ascii="宋体" w:hAnsi="宋体" w:eastAsia="宋体" w:cs="宋体"/>
          <w:sz w:val="32"/>
        </w:rPr>
        <w:t>　</w:t>
      </w:r>
      <w:r>
        <w:rPr>
          <w:rFonts w:ascii="黑体" w:hAnsi="黑体" w:eastAsia="黑体" w:cs="黑体"/>
          <w:sz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按照省级人民政府卫生行政部门的要求，在规定范围内开展无偿献血者的招募、血液的采集与制备、临床用血供应以及医疗用血的业务指导等工作；承担供血区域范围内血液储存的质量控制；对所在行政区域内的中心血库进行质量控制。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</w:rPr>
      </w:pPr>
      <w:r>
        <w:rPr>
          <w:rFonts w:ascii="宋体" w:hAnsi="宋体" w:eastAsia="宋体" w:cs="宋体"/>
          <w:sz w:val="32"/>
        </w:rPr>
        <w:t>　</w:t>
      </w:r>
      <w:r>
        <w:rPr>
          <w:rFonts w:ascii="黑体" w:hAnsi="黑体" w:eastAsia="黑体" w:cs="黑体"/>
          <w:sz w:val="32"/>
        </w:rPr>
        <w:t>二、机构设置及人员情况</w:t>
      </w:r>
    </w:p>
    <w:p>
      <w:pPr>
        <w:spacing w:line="56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昌吉州红十字会中心血站无下属预算单位，下设8个处室，分别是：办公室、质管科、血源科、维安科、检验科、供血科、成分科、体采科 。</w:t>
      </w:r>
    </w:p>
    <w:p>
      <w:pPr>
        <w:spacing w:line="56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昌吉州红十字会中心血站编制数28，实有人数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</w:rPr>
        <w:t>人，其中：在职26人，减少2人；退休9人，增加4人；离休0人，增加0人。</w:t>
      </w:r>
    </w:p>
    <w:p>
      <w:pPr>
        <w:jc w:val="center"/>
        <w:rPr>
          <w:rFonts w:ascii="仿宋_GB2312" w:hAnsi="仿宋_GB2312" w:eastAsia="仿宋_GB2312" w:cs="仿宋_GB2312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</w:p>
    <w:p>
      <w:pPr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 xml:space="preserve">第二部分  </w:t>
      </w:r>
      <w:r>
        <w:rPr>
          <w:rFonts w:hint="eastAsia" w:ascii="黑体" w:hAnsi="黑体" w:eastAsia="黑体" w:cs="黑体"/>
          <w:sz w:val="32"/>
        </w:rPr>
        <w:t>2019</w:t>
      </w:r>
      <w:r>
        <w:rPr>
          <w:rFonts w:ascii="黑体" w:hAnsi="黑体" w:eastAsia="黑体" w:cs="黑体"/>
          <w:sz w:val="32"/>
        </w:rPr>
        <w:t>年部门预算公开表</w:t>
      </w:r>
    </w:p>
    <w:p>
      <w:pPr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表一：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部门收支总体情况表</w:t>
      </w:r>
    </w:p>
    <w:p>
      <w:pPr>
        <w:pStyle w:val="9"/>
        <w:rPr>
          <w:rFonts w:ascii="仿宋_GB2312" w:hAnsi="仿宋_GB2312" w:eastAsia="仿宋_GB2312" w:cs="仿宋_GB2312"/>
        </w:rPr>
      </w:pPr>
      <w:r>
        <w:t>编制部门</w:t>
      </w:r>
      <w:r>
        <w:rPr>
          <w:rFonts w:hint="eastAsia"/>
        </w:rPr>
        <w:t>：</w:t>
      </w:r>
      <w:r>
        <w:rPr>
          <w:rFonts w:hint="eastAsia" w:ascii="仿宋_GB2312" w:hAnsi="仿宋_GB2312" w:cs="仿宋_GB2312"/>
        </w:rPr>
        <w:t>昌吉州红十字会中心血站</w:t>
      </w:r>
      <w:r>
        <w:t>单位：万元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4"/>
        <w:gridCol w:w="1940"/>
        <w:gridCol w:w="2611"/>
        <w:gridCol w:w="166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4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收入</w:t>
            </w:r>
          </w:p>
        </w:tc>
        <w:tc>
          <w:tcPr>
            <w:tcW w:w="4275" w:type="dxa"/>
            <w:gridSpan w:val="2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</w:rPr>
              <w:t>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项目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预算数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功能分类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预算数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财政拨款（补助）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261.02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201 </w:t>
            </w:r>
            <w:r>
              <w:rPr>
                <w:rFonts w:ascii="宋体" w:hAnsi="宋体" w:eastAsia="宋体" w:cs="宋体"/>
                <w:sz w:val="18"/>
              </w:rPr>
              <w:t>一般公共服务支出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宋体" w:hAnsi="宋体" w:eastAsia="宋体" w:cs="宋体"/>
                <w:sz w:val="18"/>
              </w:rPr>
              <w:t>一般公共预算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261.02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202 </w:t>
            </w:r>
            <w:r>
              <w:rPr>
                <w:rFonts w:ascii="宋体" w:hAnsi="宋体" w:eastAsia="宋体" w:cs="宋体"/>
                <w:sz w:val="18"/>
              </w:rPr>
              <w:t>外交支出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宋体" w:hAnsi="宋体" w:eastAsia="宋体" w:cs="宋体"/>
                <w:sz w:val="18"/>
              </w:rPr>
              <w:t>政府性基金预算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203 </w:t>
            </w:r>
            <w:r>
              <w:rPr>
                <w:rFonts w:ascii="宋体" w:hAnsi="宋体" w:eastAsia="宋体" w:cs="宋体"/>
                <w:sz w:val="18"/>
              </w:rPr>
              <w:t>国防支出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教育收费（财政专户）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204 </w:t>
            </w:r>
            <w:r>
              <w:rPr>
                <w:rFonts w:ascii="宋体" w:hAnsi="宋体" w:eastAsia="宋体" w:cs="宋体"/>
                <w:sz w:val="18"/>
              </w:rPr>
              <w:t>公共安全支出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事业收入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205 </w:t>
            </w:r>
            <w:r>
              <w:rPr>
                <w:rFonts w:ascii="宋体" w:hAnsi="宋体" w:eastAsia="宋体" w:cs="宋体"/>
                <w:sz w:val="18"/>
              </w:rPr>
              <w:t>教育支出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事业单位经营收入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206 </w:t>
            </w:r>
            <w:r>
              <w:rPr>
                <w:rFonts w:ascii="宋体" w:hAnsi="宋体" w:eastAsia="宋体" w:cs="宋体"/>
                <w:sz w:val="18"/>
              </w:rPr>
              <w:t>科学技术支出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其他收入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207 </w:t>
            </w:r>
            <w:r>
              <w:rPr>
                <w:rFonts w:ascii="宋体" w:hAnsi="宋体" w:eastAsia="宋体" w:cs="宋体"/>
                <w:sz w:val="18"/>
              </w:rPr>
              <w:t>文化体育与传媒支出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用事业基金弥补收支差额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208 </w:t>
            </w:r>
            <w:r>
              <w:rPr>
                <w:rFonts w:ascii="宋体" w:hAnsi="宋体" w:eastAsia="宋体" w:cs="宋体"/>
                <w:sz w:val="18"/>
              </w:rPr>
              <w:t>社会保障和就业支出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15.82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209 </w:t>
            </w:r>
            <w:r>
              <w:rPr>
                <w:rFonts w:ascii="宋体" w:hAnsi="宋体" w:eastAsia="宋体" w:cs="宋体"/>
                <w:sz w:val="18"/>
              </w:rPr>
              <w:t>社会保险基金支出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210 </w:t>
            </w:r>
            <w:r>
              <w:rPr>
                <w:rFonts w:hint="eastAsia" w:ascii="宋体" w:hAnsi="宋体" w:eastAsia="宋体" w:cs="宋体"/>
                <w:sz w:val="18"/>
              </w:rPr>
              <w:t>卫生健康</w:t>
            </w:r>
            <w:r>
              <w:rPr>
                <w:rFonts w:ascii="宋体" w:hAnsi="宋体" w:eastAsia="宋体" w:cs="宋体"/>
                <w:sz w:val="18"/>
              </w:rPr>
              <w:t>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245.2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211 </w:t>
            </w:r>
            <w:r>
              <w:rPr>
                <w:rFonts w:ascii="宋体" w:hAnsi="宋体" w:eastAsia="宋体" w:cs="宋体"/>
                <w:sz w:val="18"/>
              </w:rPr>
              <w:t>节能环保支出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212 </w:t>
            </w:r>
            <w:r>
              <w:rPr>
                <w:rFonts w:ascii="宋体" w:hAnsi="宋体" w:eastAsia="宋体" w:cs="宋体"/>
                <w:sz w:val="18"/>
              </w:rPr>
              <w:t>城乡社区支出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213 </w:t>
            </w:r>
            <w:r>
              <w:rPr>
                <w:rFonts w:ascii="宋体" w:hAnsi="宋体" w:eastAsia="宋体" w:cs="宋体"/>
                <w:sz w:val="18"/>
              </w:rPr>
              <w:t>农林水支出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214 </w:t>
            </w:r>
            <w:r>
              <w:rPr>
                <w:rFonts w:ascii="宋体" w:hAnsi="宋体" w:eastAsia="宋体" w:cs="宋体"/>
                <w:sz w:val="18"/>
              </w:rPr>
              <w:t>交通运输支出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215 </w:t>
            </w:r>
            <w:r>
              <w:rPr>
                <w:rFonts w:ascii="宋体" w:hAnsi="宋体" w:eastAsia="宋体" w:cs="宋体"/>
                <w:sz w:val="18"/>
              </w:rPr>
              <w:t>资源勘探信息等支出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216 </w:t>
            </w:r>
            <w:r>
              <w:rPr>
                <w:rFonts w:ascii="宋体" w:hAnsi="宋体" w:eastAsia="宋体" w:cs="宋体"/>
                <w:sz w:val="18"/>
              </w:rPr>
              <w:t>商业服务业等支出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217 </w:t>
            </w:r>
            <w:r>
              <w:rPr>
                <w:rFonts w:ascii="宋体" w:hAnsi="宋体" w:eastAsia="宋体" w:cs="宋体"/>
                <w:sz w:val="18"/>
              </w:rPr>
              <w:t>金融支出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219 </w:t>
            </w:r>
            <w:r>
              <w:rPr>
                <w:rFonts w:ascii="宋体" w:hAnsi="宋体" w:eastAsia="宋体" w:cs="宋体"/>
                <w:sz w:val="18"/>
              </w:rPr>
              <w:t>援助其他地区支出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220 </w:t>
            </w:r>
            <w:r>
              <w:rPr>
                <w:rFonts w:ascii="宋体" w:hAnsi="宋体" w:eastAsia="宋体" w:cs="宋体"/>
                <w:sz w:val="18"/>
              </w:rPr>
              <w:t>国土资源气象等支出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221 </w:t>
            </w:r>
            <w:r>
              <w:rPr>
                <w:rFonts w:ascii="宋体" w:hAnsi="宋体" w:eastAsia="宋体" w:cs="宋体"/>
                <w:sz w:val="18"/>
              </w:rPr>
              <w:t>住房保障支出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222 </w:t>
            </w:r>
            <w:r>
              <w:rPr>
                <w:rFonts w:ascii="宋体" w:hAnsi="宋体" w:eastAsia="宋体" w:cs="宋体"/>
                <w:sz w:val="18"/>
              </w:rPr>
              <w:t>粮油物资管理支出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223 </w:t>
            </w:r>
            <w:r>
              <w:rPr>
                <w:rFonts w:ascii="宋体" w:hAnsi="宋体" w:eastAsia="宋体" w:cs="宋体"/>
                <w:sz w:val="18"/>
              </w:rPr>
              <w:t>国有资本经营预算支出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227 </w:t>
            </w:r>
            <w:r>
              <w:rPr>
                <w:rFonts w:ascii="宋体" w:hAnsi="宋体" w:eastAsia="宋体" w:cs="宋体"/>
                <w:sz w:val="18"/>
              </w:rPr>
              <w:t>预备费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229 </w:t>
            </w:r>
            <w:r>
              <w:rPr>
                <w:rFonts w:ascii="宋体" w:hAnsi="宋体" w:eastAsia="宋体" w:cs="宋体"/>
                <w:sz w:val="18"/>
              </w:rPr>
              <w:t>其他支出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231 </w:t>
            </w:r>
            <w:r>
              <w:rPr>
                <w:rFonts w:ascii="宋体" w:hAnsi="宋体" w:eastAsia="宋体" w:cs="宋体"/>
                <w:sz w:val="18"/>
              </w:rPr>
              <w:t>债务还本支出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232 </w:t>
            </w:r>
            <w:r>
              <w:rPr>
                <w:rFonts w:ascii="宋体" w:hAnsi="宋体" w:eastAsia="宋体" w:cs="宋体"/>
                <w:sz w:val="18"/>
              </w:rPr>
              <w:t>债务付息支出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0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233 </w:t>
            </w:r>
            <w:r>
              <w:rPr>
                <w:rFonts w:ascii="宋体" w:hAnsi="宋体" w:eastAsia="宋体" w:cs="宋体"/>
                <w:sz w:val="18"/>
              </w:rPr>
              <w:t>债务发行费支出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小计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261.02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小计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  <w:r>
              <w:rPr>
                <w:rFonts w:hint="eastAsia" w:ascii="宋体" w:hAnsi="宋体" w:eastAsia="宋体" w:cs="宋体"/>
                <w:sz w:val="18"/>
              </w:rPr>
              <w:t>261.02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单位上年结余（不包括国库集中支付额度结余）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ascii="仿宋_GB2312" w:hAnsi="仿宋_GB2312" w:eastAsia="仿宋_GB2312" w:cs="仿宋_GB2312"/>
                <w:sz w:val="20"/>
              </w:rPr>
              <w:t xml:space="preserve">230 </w:t>
            </w:r>
            <w:r>
              <w:rPr>
                <w:rFonts w:ascii="宋体" w:hAnsi="宋体" w:eastAsia="宋体" w:cs="宋体"/>
                <w:sz w:val="20"/>
              </w:rPr>
              <w:t>转移性支出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5" w:hRule="atLeast"/>
        </w:trPr>
        <w:tc>
          <w:tcPr>
            <w:tcW w:w="221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收入总计</w:t>
            </w:r>
          </w:p>
        </w:tc>
        <w:tc>
          <w:tcPr>
            <w:tcW w:w="1940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261.02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26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left"/>
            </w:pPr>
            <w:r>
              <w:rPr>
                <w:rFonts w:ascii="宋体" w:hAnsi="宋体" w:eastAsia="宋体" w:cs="宋体"/>
                <w:sz w:val="20"/>
              </w:rPr>
              <w:t>支出合计</w:t>
            </w:r>
          </w:p>
        </w:tc>
        <w:tc>
          <w:tcPr>
            <w:tcW w:w="166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261.02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表二：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部门收入总体情况表</w:t>
      </w:r>
    </w:p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填报部门：</w:t>
      </w:r>
      <w:r>
        <w:rPr>
          <w:rFonts w:hint="eastAsia" w:ascii="宋体" w:hAnsi="宋体" w:eastAsia="宋体" w:cs="宋体"/>
          <w:sz w:val="24"/>
        </w:rPr>
        <w:t>昌吉州红十字会中心血站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7"/>
        <w:gridCol w:w="418"/>
        <w:gridCol w:w="418"/>
        <w:gridCol w:w="1405"/>
        <w:gridCol w:w="818"/>
        <w:gridCol w:w="816"/>
        <w:gridCol w:w="567"/>
        <w:gridCol w:w="567"/>
        <w:gridCol w:w="567"/>
        <w:gridCol w:w="567"/>
        <w:gridCol w:w="567"/>
        <w:gridCol w:w="567"/>
        <w:gridCol w:w="63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1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总计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一般公共预算拨款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财政专户管理资金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事业收入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事业单位经营收入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其他收入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用事业基金弥补收支差额</w:t>
            </w:r>
          </w:p>
        </w:tc>
        <w:tc>
          <w:tcPr>
            <w:tcW w:w="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0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</w:t>
            </w:r>
          </w:p>
        </w:tc>
        <w:tc>
          <w:tcPr>
            <w:tcW w:w="1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208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05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06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机关事业单位职业年金缴费支出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15.82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15.82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210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04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06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采供血机构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245.2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245.2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1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合计</w:t>
            </w:r>
          </w:p>
        </w:tc>
        <w:tc>
          <w:tcPr>
            <w:tcW w:w="8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81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6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</w:tbl>
    <w:p>
      <w:pPr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表三：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部门支出总体情况表</w:t>
      </w:r>
    </w:p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编制部门：</w:t>
      </w:r>
      <w:r>
        <w:rPr>
          <w:rFonts w:hint="eastAsia" w:ascii="宋体" w:hAnsi="宋体" w:eastAsia="宋体" w:cs="宋体"/>
          <w:sz w:val="24"/>
        </w:rPr>
        <w:t>昌吉州红十字会中心血站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6"/>
        <w:gridCol w:w="436"/>
        <w:gridCol w:w="436"/>
        <w:gridCol w:w="2188"/>
        <w:gridCol w:w="1679"/>
        <w:gridCol w:w="1680"/>
        <w:gridCol w:w="146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atLeast"/>
        </w:trPr>
        <w:tc>
          <w:tcPr>
            <w:tcW w:w="36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</w:t>
            </w:r>
          </w:p>
        </w:tc>
        <w:tc>
          <w:tcPr>
            <w:tcW w:w="4823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支出预算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2188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1679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合计</w:t>
            </w:r>
          </w:p>
        </w:tc>
        <w:tc>
          <w:tcPr>
            <w:tcW w:w="1680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基本支出</w:t>
            </w:r>
          </w:p>
        </w:tc>
        <w:tc>
          <w:tcPr>
            <w:tcW w:w="146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类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款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项</w:t>
            </w:r>
          </w:p>
        </w:tc>
        <w:tc>
          <w:tcPr>
            <w:tcW w:w="2188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</w:rPr>
              <w:t>机关事业单位职业年金缴费支出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</w:rPr>
              <w:t>15.82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</w:rPr>
              <w:t>15.82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</w:rPr>
              <w:t>采供血机构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</w:rPr>
              <w:t>245.2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</w:rPr>
              <w:t>245.2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6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1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合计</w:t>
            </w:r>
          </w:p>
        </w:tc>
        <w:tc>
          <w:tcPr>
            <w:tcW w:w="16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261.02</w:t>
            </w:r>
          </w:p>
        </w:tc>
        <w:tc>
          <w:tcPr>
            <w:tcW w:w="1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261.02</w:t>
            </w:r>
          </w:p>
        </w:tc>
        <w:tc>
          <w:tcPr>
            <w:tcW w:w="146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</w:tbl>
    <w:p>
      <w:pPr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rPr>
          <w:rFonts w:ascii="仿宋_GB2312" w:hAnsi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表四：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财政拨款收支预算总体情况表</w:t>
      </w:r>
    </w:p>
    <w:p>
      <w:pPr>
        <w:pStyle w:val="9"/>
        <w:rPr>
          <w:rFonts w:ascii="仿宋_GB2312" w:hAnsi="仿宋_GB2312" w:eastAsia="仿宋_GB2312" w:cs="仿宋_GB2312"/>
        </w:rPr>
      </w:pPr>
      <w:r>
        <w:t>编制部门：</w:t>
      </w:r>
      <w:r>
        <w:rPr>
          <w:rFonts w:hint="eastAsia"/>
        </w:rPr>
        <w:t>昌吉州</w:t>
      </w:r>
      <w:r>
        <w:rPr>
          <w:rFonts w:hint="eastAsia" w:ascii="仿宋_GB2312" w:hAnsi="仿宋_GB2312" w:cs="仿宋_GB2312"/>
        </w:rPr>
        <w:t>红十字会中心血站</w:t>
      </w:r>
      <w:r>
        <w:t>单位：万元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3"/>
        <w:gridCol w:w="1174"/>
        <w:gridCol w:w="1984"/>
        <w:gridCol w:w="1228"/>
        <w:gridCol w:w="1332"/>
        <w:gridCol w:w="125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" w:hRule="atLeast"/>
        </w:trPr>
        <w:tc>
          <w:tcPr>
            <w:tcW w:w="2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财政拨款收入</w:t>
            </w:r>
          </w:p>
        </w:tc>
        <w:tc>
          <w:tcPr>
            <w:tcW w:w="5802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项目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合计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功能分类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合计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一般公共预算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政府性基金预算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财政拨款（补助）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201 </w:t>
            </w:r>
            <w:r>
              <w:rPr>
                <w:rFonts w:ascii="宋体" w:hAnsi="宋体" w:eastAsia="宋体" w:cs="宋体"/>
                <w:sz w:val="18"/>
              </w:rPr>
              <w:t>一般公共服务支出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color w:val="000000"/>
                <w:sz w:val="18"/>
              </w:rPr>
              <w:t>一般公共预算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202 </w:t>
            </w:r>
            <w:r>
              <w:rPr>
                <w:rFonts w:ascii="宋体" w:hAnsi="宋体" w:eastAsia="宋体" w:cs="宋体"/>
                <w:sz w:val="18"/>
              </w:rPr>
              <w:t>外交支出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color w:val="000000"/>
                <w:sz w:val="18"/>
              </w:rPr>
              <w:t>政府性基金预算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203 </w:t>
            </w:r>
            <w:r>
              <w:rPr>
                <w:rFonts w:ascii="宋体" w:hAnsi="宋体" w:eastAsia="宋体" w:cs="宋体"/>
                <w:sz w:val="18"/>
              </w:rPr>
              <w:t>国防支出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204 </w:t>
            </w:r>
            <w:r>
              <w:rPr>
                <w:rFonts w:ascii="宋体" w:hAnsi="宋体" w:eastAsia="宋体" w:cs="宋体"/>
                <w:sz w:val="18"/>
              </w:rPr>
              <w:t>公共安全支出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205 </w:t>
            </w:r>
            <w:r>
              <w:rPr>
                <w:rFonts w:ascii="宋体" w:hAnsi="宋体" w:eastAsia="宋体" w:cs="宋体"/>
                <w:sz w:val="18"/>
              </w:rPr>
              <w:t>教育支出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206 </w:t>
            </w:r>
            <w:r>
              <w:rPr>
                <w:rFonts w:ascii="宋体" w:hAnsi="宋体" w:eastAsia="宋体" w:cs="宋体"/>
                <w:sz w:val="18"/>
              </w:rPr>
              <w:t>科学技术支出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207 </w:t>
            </w:r>
            <w:r>
              <w:rPr>
                <w:rFonts w:ascii="宋体" w:hAnsi="宋体" w:eastAsia="宋体" w:cs="宋体"/>
                <w:sz w:val="18"/>
              </w:rPr>
              <w:t>文化体育与传媒支出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208 </w:t>
            </w:r>
            <w:r>
              <w:rPr>
                <w:rFonts w:ascii="宋体" w:hAnsi="宋体" w:eastAsia="宋体" w:cs="宋体"/>
                <w:sz w:val="18"/>
              </w:rPr>
              <w:t>社会保障和就业支出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15.82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15.82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209 </w:t>
            </w:r>
            <w:r>
              <w:rPr>
                <w:rFonts w:ascii="宋体" w:hAnsi="宋体" w:eastAsia="宋体" w:cs="宋体"/>
                <w:sz w:val="18"/>
              </w:rPr>
              <w:t>社会保险基金支出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5"/>
              </w:rPr>
              <w:t>210</w:t>
            </w:r>
            <w:r>
              <w:rPr>
                <w:rFonts w:ascii="宋体" w:hAnsi="宋体" w:eastAsia="宋体" w:cs="宋体"/>
                <w:sz w:val="18"/>
                <w:szCs w:val="18"/>
              </w:rPr>
              <w:t>卫生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</w:t>
            </w:r>
            <w:r>
              <w:rPr>
                <w:rFonts w:ascii="宋体" w:hAnsi="宋体" w:eastAsia="宋体" w:cs="宋体"/>
                <w:sz w:val="18"/>
                <w:szCs w:val="18"/>
              </w:rPr>
              <w:t>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245.2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245.2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211 </w:t>
            </w:r>
            <w:r>
              <w:rPr>
                <w:rFonts w:ascii="宋体" w:hAnsi="宋体" w:eastAsia="宋体" w:cs="宋体"/>
                <w:sz w:val="18"/>
              </w:rPr>
              <w:t>节能环保支出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212 </w:t>
            </w:r>
            <w:r>
              <w:rPr>
                <w:rFonts w:ascii="宋体" w:hAnsi="宋体" w:eastAsia="宋体" w:cs="宋体"/>
                <w:sz w:val="18"/>
              </w:rPr>
              <w:t>城乡社区支出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213 </w:t>
            </w:r>
            <w:r>
              <w:rPr>
                <w:rFonts w:ascii="宋体" w:hAnsi="宋体" w:eastAsia="宋体" w:cs="宋体"/>
                <w:sz w:val="18"/>
              </w:rPr>
              <w:t>农林水支出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214 </w:t>
            </w:r>
            <w:r>
              <w:rPr>
                <w:rFonts w:ascii="宋体" w:hAnsi="宋体" w:eastAsia="宋体" w:cs="宋体"/>
                <w:sz w:val="18"/>
              </w:rPr>
              <w:t>交通运输支出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215 </w:t>
            </w:r>
            <w:r>
              <w:rPr>
                <w:rFonts w:ascii="宋体" w:hAnsi="宋体" w:eastAsia="宋体" w:cs="宋体"/>
                <w:sz w:val="18"/>
              </w:rPr>
              <w:t>资源勘探信息等支出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216 </w:t>
            </w:r>
            <w:r>
              <w:rPr>
                <w:rFonts w:ascii="宋体" w:hAnsi="宋体" w:eastAsia="宋体" w:cs="宋体"/>
                <w:sz w:val="18"/>
              </w:rPr>
              <w:t>商业服务业等支出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217 </w:t>
            </w:r>
            <w:r>
              <w:rPr>
                <w:rFonts w:ascii="宋体" w:hAnsi="宋体" w:eastAsia="宋体" w:cs="宋体"/>
                <w:sz w:val="18"/>
              </w:rPr>
              <w:t>金融支出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219 </w:t>
            </w:r>
            <w:r>
              <w:rPr>
                <w:rFonts w:ascii="宋体" w:hAnsi="宋体" w:eastAsia="宋体" w:cs="宋体"/>
                <w:sz w:val="18"/>
              </w:rPr>
              <w:t>援助其他地区支出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220 </w:t>
            </w:r>
            <w:r>
              <w:rPr>
                <w:rFonts w:ascii="宋体" w:hAnsi="宋体" w:eastAsia="宋体" w:cs="宋体"/>
                <w:sz w:val="18"/>
              </w:rPr>
              <w:t>国土资源气象等支出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221 </w:t>
            </w:r>
            <w:r>
              <w:rPr>
                <w:rFonts w:ascii="宋体" w:hAnsi="宋体" w:eastAsia="宋体" w:cs="宋体"/>
                <w:sz w:val="18"/>
              </w:rPr>
              <w:t>住房保障支出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222 </w:t>
            </w:r>
            <w:r>
              <w:rPr>
                <w:rFonts w:ascii="宋体" w:hAnsi="宋体" w:eastAsia="宋体" w:cs="宋体"/>
                <w:sz w:val="18"/>
              </w:rPr>
              <w:t>粮油物资管理支出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5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sz w:val="15"/>
              </w:rPr>
              <w:t xml:space="preserve">23 </w:t>
            </w:r>
            <w:r>
              <w:rPr>
                <w:rFonts w:ascii="宋体" w:hAnsi="宋体" w:eastAsia="宋体" w:cs="宋体"/>
                <w:color w:val="000000"/>
                <w:sz w:val="15"/>
              </w:rPr>
              <w:t>国有资本经营预算支出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227 </w:t>
            </w:r>
            <w:r>
              <w:rPr>
                <w:rFonts w:ascii="宋体" w:hAnsi="宋体" w:eastAsia="宋体" w:cs="宋体"/>
                <w:sz w:val="18"/>
              </w:rPr>
              <w:t>预备费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229 </w:t>
            </w:r>
            <w:r>
              <w:rPr>
                <w:rFonts w:ascii="宋体" w:hAnsi="宋体" w:eastAsia="宋体" w:cs="宋体"/>
                <w:sz w:val="18"/>
              </w:rPr>
              <w:t>其他支出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 xml:space="preserve">31 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债务还本支出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 xml:space="preserve">32 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债务付息支出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233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债务发行费支出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小计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小计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20"/>
              </w:rPr>
              <w:t>　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仿宋_GB2312" w:hAnsi="仿宋_GB2312" w:eastAsia="仿宋_GB2312" w:cs="仿宋_GB2312"/>
                <w:sz w:val="20"/>
              </w:rPr>
              <w:t xml:space="preserve">230 </w:t>
            </w:r>
            <w:r>
              <w:rPr>
                <w:rFonts w:ascii="宋体" w:hAnsi="宋体" w:eastAsia="宋体" w:cs="宋体"/>
                <w:sz w:val="20"/>
              </w:rPr>
              <w:t>转移性支出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4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收入总计</w:t>
            </w:r>
          </w:p>
        </w:tc>
        <w:tc>
          <w:tcPr>
            <w:tcW w:w="11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sz w:val="20"/>
              </w:rPr>
              <w:t>支出总计</w:t>
            </w:r>
          </w:p>
        </w:tc>
        <w:tc>
          <w:tcPr>
            <w:tcW w:w="122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33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261.02</w:t>
            </w:r>
            <w:r>
              <w:rPr>
                <w:rFonts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2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表五：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6"/>
        <w:gridCol w:w="474"/>
        <w:gridCol w:w="436"/>
        <w:gridCol w:w="1995"/>
        <w:gridCol w:w="1387"/>
        <w:gridCol w:w="785"/>
        <w:gridCol w:w="1339"/>
        <w:gridCol w:w="146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429" w:type="dxa"/>
            <w:gridSpan w:val="8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" w:hRule="atLeast"/>
        </w:trPr>
        <w:tc>
          <w:tcPr>
            <w:tcW w:w="5623" w:type="dxa"/>
            <w:gridSpan w:val="6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i/>
                <w:iCs/>
                <w:color w:val="7F7F7F" w:themeColor="text1" w:themeTint="7F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编制部门：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昌吉州红十字会中心血站</w:t>
            </w:r>
          </w:p>
        </w:tc>
        <w:tc>
          <w:tcPr>
            <w:tcW w:w="2806" w:type="dxa"/>
            <w:gridSpan w:val="2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480" w:firstLine="720" w:firstLineChars="3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3451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项目</w:t>
            </w: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1995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1387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小计</w:t>
            </w:r>
          </w:p>
        </w:tc>
        <w:tc>
          <w:tcPr>
            <w:tcW w:w="2124" w:type="dxa"/>
            <w:gridSpan w:val="2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基本支出</w:t>
            </w:r>
          </w:p>
        </w:tc>
        <w:tc>
          <w:tcPr>
            <w:tcW w:w="1467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</w:t>
            </w:r>
          </w:p>
        </w:tc>
        <w:tc>
          <w:tcPr>
            <w:tcW w:w="1995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24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机关事业单位职业年金缴费支出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</w:rPr>
              <w:t>15.82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</w:rPr>
              <w:t>15.82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采供血机构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245.2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245.2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合计</w:t>
            </w:r>
          </w:p>
        </w:tc>
        <w:tc>
          <w:tcPr>
            <w:tcW w:w="138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261.02</w:t>
            </w:r>
          </w:p>
        </w:tc>
        <w:tc>
          <w:tcPr>
            <w:tcW w:w="21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261.02</w:t>
            </w:r>
          </w:p>
        </w:tc>
        <w:tc>
          <w:tcPr>
            <w:tcW w:w="14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表六：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7"/>
        <w:gridCol w:w="559"/>
        <w:gridCol w:w="2618"/>
        <w:gridCol w:w="917"/>
        <w:gridCol w:w="645"/>
        <w:gridCol w:w="900"/>
        <w:gridCol w:w="664"/>
        <w:gridCol w:w="157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</w:trPr>
        <w:tc>
          <w:tcPr>
            <w:tcW w:w="8429" w:type="dxa"/>
            <w:gridSpan w:val="8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4641" w:type="dxa"/>
            <w:gridSpan w:val="4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编制部门：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昌吉州红十字会中心血站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</w:trPr>
        <w:tc>
          <w:tcPr>
            <w:tcW w:w="372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项目</w:t>
            </w:r>
          </w:p>
        </w:tc>
        <w:tc>
          <w:tcPr>
            <w:tcW w:w="4705" w:type="dxa"/>
            <w:gridSpan w:val="5"/>
            <w:tcBorders>
              <w:top w:val="single" w:color="auto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一般公共预算基本支出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</w:trPr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经济分类科目编码</w:t>
            </w:r>
          </w:p>
        </w:tc>
        <w:tc>
          <w:tcPr>
            <w:tcW w:w="2618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经济分类科目名称</w:t>
            </w:r>
          </w:p>
        </w:tc>
        <w:tc>
          <w:tcPr>
            <w:tcW w:w="1562" w:type="dxa"/>
            <w:gridSpan w:val="2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小计</w:t>
            </w:r>
          </w:p>
        </w:tc>
        <w:tc>
          <w:tcPr>
            <w:tcW w:w="1564" w:type="dxa"/>
            <w:gridSpan w:val="2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人员经费</w:t>
            </w:r>
          </w:p>
        </w:tc>
        <w:tc>
          <w:tcPr>
            <w:tcW w:w="1579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公用经费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2618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01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基本工资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200" w:firstLineChars="100"/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85.17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85.17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03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奖金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8.14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8.14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06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伙食补助费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16.38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147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16.38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07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绩效工资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47.59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47.59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08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机关事业单位基本养老保险缴费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39.56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39.56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09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职业年金缴费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15.82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15.82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10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职工基本医疗保险缴费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23.34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23.34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公务员医疗补助缴费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18.15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18.15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301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12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其他社会保障缴费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1.56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1.56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302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99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其他商品和服务支出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0.59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0.59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303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09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奖励金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1.22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1.22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303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14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职工住宅取暖费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3.5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547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</w:p>
        </w:tc>
        <w:tc>
          <w:tcPr>
            <w:tcW w:w="26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合计</w:t>
            </w:r>
          </w:p>
        </w:tc>
        <w:tc>
          <w:tcPr>
            <w:tcW w:w="156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261.02</w:t>
            </w:r>
          </w:p>
        </w:tc>
        <w:tc>
          <w:tcPr>
            <w:tcW w:w="156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260.43</w:t>
            </w:r>
          </w:p>
        </w:tc>
        <w:tc>
          <w:tcPr>
            <w:tcW w:w="157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0.59</w:t>
            </w:r>
          </w:p>
        </w:tc>
      </w:tr>
    </w:tbl>
    <w:p>
      <w:pPr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备注：无内容应公开空表并说明情况。</w:t>
      </w: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表七：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3"/>
        <w:gridCol w:w="397"/>
        <w:gridCol w:w="397"/>
        <w:gridCol w:w="568"/>
        <w:gridCol w:w="834"/>
        <w:gridCol w:w="530"/>
        <w:gridCol w:w="607"/>
        <w:gridCol w:w="449"/>
        <w:gridCol w:w="493"/>
        <w:gridCol w:w="493"/>
        <w:gridCol w:w="339"/>
        <w:gridCol w:w="359"/>
        <w:gridCol w:w="405"/>
        <w:gridCol w:w="578"/>
        <w:gridCol w:w="406"/>
        <w:gridCol w:w="406"/>
        <w:gridCol w:w="281"/>
        <w:gridCol w:w="31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4" w:type="dxa"/>
          <w:trHeight w:val="375" w:hRule="atLeast"/>
        </w:trPr>
        <w:tc>
          <w:tcPr>
            <w:tcW w:w="8115" w:type="dxa"/>
            <w:gridSpan w:val="17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项目支出情况表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4" w:type="dxa"/>
          <w:trHeight w:val="405" w:hRule="atLeast"/>
        </w:trPr>
        <w:tc>
          <w:tcPr>
            <w:tcW w:w="5680" w:type="dxa"/>
            <w:gridSpan w:val="11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编制部门：</w:t>
            </w:r>
            <w:r>
              <w:rPr>
                <w:rFonts w:hint="eastAsia" w:ascii="宋体" w:hAnsi="宋体" w:eastAsia="宋体" w:cs="宋体"/>
              </w:rPr>
              <w:t xml:space="preserve">昌吉州红十字会中心血站   </w:t>
            </w:r>
          </w:p>
        </w:tc>
        <w:tc>
          <w:tcPr>
            <w:tcW w:w="2435" w:type="dxa"/>
            <w:gridSpan w:val="6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atLeast"/>
        </w:trPr>
        <w:tc>
          <w:tcPr>
            <w:tcW w:w="13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科目编码</w:t>
            </w:r>
          </w:p>
        </w:tc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科目</w:t>
            </w: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项目名称</w:t>
            </w:r>
          </w:p>
        </w:tc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项目支出合计</w:t>
            </w:r>
          </w:p>
        </w:tc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工资福利支出</w:t>
            </w: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商品和服务支出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对个人和家庭的补助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债务利息及费用支出</w:t>
            </w:r>
          </w:p>
        </w:tc>
        <w:tc>
          <w:tcPr>
            <w:tcW w:w="6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资本性支出（基本建设）</w:t>
            </w:r>
          </w:p>
        </w:tc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对企业补助（基本建设）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对企业补助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对社会保障基金补助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其他支出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7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类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款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项</w:t>
            </w:r>
          </w:p>
        </w:tc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　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合计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32"/>
              </w:rPr>
              <w:t>　</w:t>
            </w:r>
          </w:p>
        </w:tc>
      </w:tr>
    </w:tbl>
    <w:p>
      <w:pPr>
        <w:rPr>
          <w:rFonts w:ascii="仿宋_GB2312" w:hAnsi="仿宋_GB2312" w:eastAsia="仿宋_GB2312" w:cs="仿宋_GB2312"/>
          <w:bCs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备注：</w:t>
      </w:r>
      <w:r>
        <w:rPr>
          <w:rFonts w:hint="eastAsia" w:ascii="仿宋_GB2312" w:hAnsi="仿宋_GB2312" w:eastAsia="仿宋_GB2312" w:cs="仿宋_GB2312"/>
          <w:bCs/>
          <w:sz w:val="28"/>
        </w:rPr>
        <w:t>昌吉州红十字会中心血站2019年没有使用财政预算拨款安排的项目支出，项目支出情况表为空表。</w:t>
      </w:r>
    </w:p>
    <w:p>
      <w:pPr>
        <w:jc w:val="left"/>
        <w:rPr>
          <w:rFonts w:ascii="仿宋_GB2312" w:hAnsi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表八：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一般公共预算“三公”经费支出情况表</w:t>
      </w:r>
    </w:p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编制单位：</w:t>
      </w:r>
      <w:r>
        <w:rPr>
          <w:rFonts w:hint="eastAsia" w:ascii="宋体" w:hAnsi="宋体" w:eastAsia="宋体" w:cs="宋体"/>
          <w:sz w:val="24"/>
        </w:rPr>
        <w:t>昌吉州红十字会中心血站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2"/>
        <w:gridCol w:w="1358"/>
        <w:gridCol w:w="1436"/>
        <w:gridCol w:w="1311"/>
        <w:gridCol w:w="1436"/>
        <w:gridCol w:w="143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atLeas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合计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因公出国（境）费</w:t>
            </w:r>
          </w:p>
        </w:tc>
        <w:tc>
          <w:tcPr>
            <w:tcW w:w="4183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公务用车购置及运行费</w:t>
            </w:r>
          </w:p>
        </w:tc>
        <w:tc>
          <w:tcPr>
            <w:tcW w:w="1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公务接待费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0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小计</w:t>
            </w:r>
          </w:p>
        </w:tc>
        <w:tc>
          <w:tcPr>
            <w:tcW w:w="13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公务用车购置费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公务用车运行费</w:t>
            </w:r>
          </w:p>
        </w:tc>
        <w:tc>
          <w:tcPr>
            <w:tcW w:w="1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2" w:hRule="atLeast"/>
        </w:trPr>
        <w:tc>
          <w:tcPr>
            <w:tcW w:w="145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145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atLeast"/>
        </w:trPr>
        <w:tc>
          <w:tcPr>
            <w:tcW w:w="145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</w:trPr>
        <w:tc>
          <w:tcPr>
            <w:tcW w:w="145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atLeast"/>
        </w:trPr>
        <w:tc>
          <w:tcPr>
            <w:tcW w:w="1452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5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3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</w:tbl>
    <w:p>
      <w:pPr>
        <w:rPr>
          <w:rFonts w:ascii="仿宋_GB2312" w:hAnsi="仿宋_GB2312" w:eastAsia="仿宋_GB2312" w:cs="仿宋_GB2312"/>
          <w:bCs/>
          <w:sz w:val="32"/>
        </w:rPr>
      </w:pPr>
      <w:r>
        <w:rPr>
          <w:rFonts w:ascii="宋体" w:hAnsi="宋体" w:eastAsia="宋体" w:cs="宋体"/>
          <w:b/>
          <w:sz w:val="28"/>
        </w:rPr>
        <w:t>备注：</w:t>
      </w:r>
      <w:r>
        <w:rPr>
          <w:rFonts w:hint="eastAsia" w:ascii="仿宋_GB2312" w:hAnsi="仿宋_GB2312" w:eastAsia="仿宋_GB2312" w:cs="仿宋_GB2312"/>
          <w:bCs/>
          <w:sz w:val="28"/>
        </w:rPr>
        <w:t>昌吉州红十字会中心血站2019年没有使用财政预算拨款安排的“三公”经费支出，一般公共预算“三公”经费支出情况表为空表。</w:t>
      </w:r>
    </w:p>
    <w:p>
      <w:pPr>
        <w:rPr>
          <w:rFonts w:ascii="仿宋_GB2312" w:hAnsi="仿宋_GB2312" w:eastAsia="仿宋_GB2312" w:cs="仿宋_GB2312"/>
          <w:sz w:val="32"/>
        </w:rPr>
      </w:pPr>
    </w:p>
    <w:p>
      <w:pPr>
        <w:rPr>
          <w:rFonts w:ascii="仿宋_GB2312" w:hAnsi="仿宋_GB2312" w:eastAsia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rPr>
          <w:rFonts w:ascii="仿宋_GB2312" w:hAnsi="仿宋_GB2312" w:cs="仿宋_GB2312"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表九：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政府性基金预算支出情况表</w:t>
      </w:r>
    </w:p>
    <w:p>
      <w:pPr>
        <w:pStyle w:val="9"/>
        <w:rPr>
          <w:rFonts w:ascii="仿宋_GB2312" w:hAnsi="仿宋_GB2312" w:eastAsia="仿宋_GB2312" w:cs="仿宋_GB2312"/>
        </w:rPr>
      </w:pPr>
      <w:r>
        <w:t>编制单位：</w:t>
      </w:r>
      <w:r>
        <w:rPr>
          <w:rFonts w:hint="eastAsia"/>
        </w:rPr>
        <w:t>昌吉州红十字会中心血站</w:t>
      </w:r>
      <w:r>
        <w:t>单位：万元</w:t>
      </w:r>
    </w:p>
    <w:tbl>
      <w:tblPr>
        <w:tblStyle w:val="5"/>
        <w:tblW w:w="8429" w:type="dxa"/>
        <w:tblInd w:w="9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8"/>
        <w:gridCol w:w="457"/>
        <w:gridCol w:w="457"/>
        <w:gridCol w:w="2623"/>
        <w:gridCol w:w="1436"/>
        <w:gridCol w:w="1562"/>
        <w:gridCol w:w="143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3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项目</w:t>
            </w:r>
          </w:p>
        </w:tc>
        <w:tc>
          <w:tcPr>
            <w:tcW w:w="4434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功能分类科目编码</w:t>
            </w:r>
          </w:p>
        </w:tc>
        <w:tc>
          <w:tcPr>
            <w:tcW w:w="2623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功能分类科目名称</w:t>
            </w:r>
          </w:p>
        </w:tc>
        <w:tc>
          <w:tcPr>
            <w:tcW w:w="1436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小计</w:t>
            </w:r>
          </w:p>
        </w:tc>
        <w:tc>
          <w:tcPr>
            <w:tcW w:w="1562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基本支出</w:t>
            </w:r>
          </w:p>
        </w:tc>
        <w:tc>
          <w:tcPr>
            <w:tcW w:w="1436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类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款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</w:t>
            </w:r>
          </w:p>
        </w:tc>
        <w:tc>
          <w:tcPr>
            <w:tcW w:w="2623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62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6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26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合计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  <w:tc>
          <w:tcPr>
            <w:tcW w:w="1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　</w:t>
            </w:r>
          </w:p>
        </w:tc>
      </w:tr>
    </w:tbl>
    <w:p>
      <w:pPr>
        <w:rPr>
          <w:rFonts w:ascii="仿宋_GB2312" w:hAnsi="仿宋_GB2312" w:eastAsia="仿宋_GB2312" w:cs="仿宋_GB2312"/>
          <w:bCs/>
          <w:sz w:val="28"/>
        </w:rPr>
      </w:pPr>
      <w:r>
        <w:rPr>
          <w:rFonts w:hint="eastAsia" w:ascii="仿宋_GB2312" w:hAnsi="仿宋_GB2312" w:eastAsia="仿宋_GB2312" w:cs="仿宋_GB2312"/>
          <w:bCs/>
          <w:sz w:val="28"/>
        </w:rPr>
        <w:t>备注：昌吉州红十字会中心血站2019年没有使用政府性基金预算拨款安排的支出，政府性基金预算支出情况表为空表。</w:t>
      </w:r>
    </w:p>
    <w:p>
      <w:pPr>
        <w:jc w:val="left"/>
        <w:rPr>
          <w:rFonts w:ascii="Times New Roman" w:hAnsi="Times New Roman" w:eastAsia="Times New Roman" w:cs="Times New Roman"/>
        </w:rPr>
      </w:pPr>
    </w:p>
    <w:p>
      <w:pPr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 xml:space="preserve">第三部分 </w:t>
      </w:r>
      <w:r>
        <w:rPr>
          <w:rFonts w:hint="eastAsia" w:ascii="黑体" w:hAnsi="黑体" w:eastAsia="黑体" w:cs="黑体"/>
          <w:sz w:val="32"/>
        </w:rPr>
        <w:t>2019</w:t>
      </w:r>
      <w:r>
        <w:rPr>
          <w:rFonts w:ascii="黑体" w:hAnsi="黑体" w:eastAsia="黑体" w:cs="黑体"/>
          <w:sz w:val="32"/>
        </w:rPr>
        <w:t>年部门预算情况说明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一、关于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年收支预算情况的总体说明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按照全口径预算的原则，昌吉州红十字会中心血站2019年所有收入和支出均纳入部门预算管理。收支总预算261.02万元。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收入预算包括：一般公共预算。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支出预算包括：社会保障和就业支出、卫生健康支出。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二、关于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年收入预算情况说明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昌吉州红十字会中心血站收入预算261.02万元，其中：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一般公共预算261.02万元，占100%，比上年减少20.54万元，主要原因一是减少2人（具体情况：在职4人转为退休，通过招考录用1人，调入随军家属1人）；二是其他商品和服务支出中“基层党组织活动费”2019年财政预算未安排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政府性基金预算未安排。或0万元，占0 ，比上年增加0万元，主要原因是单位无政府性基金预算。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三、关于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年支出预算情况说明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昌吉州红十字会中心血站2019年支出预算261.02万元，其中：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基本支出261.02万元，占100%，比上年减20.54万元，主要原因一是减少2人，相应的人员经费支出减少；二是2019年财政预算未安排基层党组织活动经费，相应的其他商品和服务支出减少。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项目支出0万元，占0%，比上年增加0万元，主要原因是2019年财政预算未安排项目支出经费。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四、关于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年财政拨款收支预算情况的总体说明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201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</w:rPr>
        <w:t>年财政拨款收支总预算261.02万元。</w:t>
      </w:r>
    </w:p>
    <w:p>
      <w:pPr>
        <w:spacing w:line="600" w:lineRule="exact"/>
        <w:ind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2"/>
          <w:lang w:val="en-US" w:eastAsia="zh-CN" w:bidi="ar-SA"/>
        </w:rPr>
        <w:t>支出预算包括：一般公共服务支出26</w:t>
      </w:r>
      <w:r>
        <w:rPr>
          <w:rFonts w:hint="eastAsia" w:ascii="仿宋_GB2312" w:hAnsi="仿宋_GB2312" w:eastAsia="仿宋_GB2312" w:cs="仿宋_GB2312"/>
          <w:b w:val="0"/>
          <w:bCs w:val="0"/>
          <w:sz w:val="32"/>
        </w:rPr>
        <w:t>1.02万元。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eastAsia="zh-CN"/>
        </w:rPr>
        <w:t>主要用于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2"/>
          <w:lang w:val="en-US" w:eastAsia="zh-CN" w:bidi="ar-SA"/>
        </w:rPr>
        <w:t>社会保障和就业支出245.2万元、卫生健康支出15.82万元。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五、关于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年一般公共预算当年拨款情况说明</w:t>
      </w:r>
    </w:p>
    <w:p>
      <w:pPr>
        <w:spacing w:line="600" w:lineRule="exact"/>
        <w:ind w:firstLine="642"/>
        <w:jc w:val="left"/>
        <w:rPr>
          <w:rFonts w:ascii="楷体" w:hAnsi="楷体" w:eastAsia="楷体" w:cs="楷体"/>
          <w:b/>
          <w:sz w:val="32"/>
        </w:rPr>
      </w:pPr>
      <w:r>
        <w:rPr>
          <w:rFonts w:hint="eastAsia" w:ascii="楷体" w:hAnsi="楷体" w:eastAsia="楷体" w:cs="楷体"/>
          <w:b/>
          <w:sz w:val="32"/>
        </w:rPr>
        <w:t>（一）一般公用预算当年拨款规模变化情况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2019年一般公共预算拨款基本支出261.02万元，比上年执行数减少37.57万元，下降13%。主要原因是：1、减少2人（退休4人、招考录用1人、调入随军家属1人），人员经费减少；2、基层党组织活动经费减少，其他商品和服务支出经费减少。</w:t>
      </w:r>
    </w:p>
    <w:p>
      <w:pPr>
        <w:spacing w:line="600" w:lineRule="exact"/>
        <w:ind w:firstLine="642"/>
        <w:jc w:val="left"/>
        <w:rPr>
          <w:rFonts w:ascii="楷体" w:hAnsi="楷体" w:eastAsia="楷体" w:cs="楷体"/>
          <w:b/>
          <w:sz w:val="32"/>
        </w:rPr>
      </w:pPr>
      <w:r>
        <w:rPr>
          <w:rFonts w:hint="eastAsia" w:ascii="楷体" w:hAnsi="楷体" w:eastAsia="楷体" w:cs="楷体"/>
          <w:b/>
          <w:sz w:val="32"/>
        </w:rPr>
        <w:t>（二）一般公共预算当年拨款结构情况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</w:rPr>
        <w:t>.社会保障和就业支出（类）15.82万元，占6%。</w:t>
      </w:r>
    </w:p>
    <w:p>
      <w:pPr>
        <w:spacing w:line="600" w:lineRule="exact"/>
        <w:ind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2.卫生健康支出（类）245.2万元，占94%。</w:t>
      </w:r>
    </w:p>
    <w:p>
      <w:pPr>
        <w:spacing w:line="600" w:lineRule="exact"/>
        <w:ind w:firstLine="642"/>
        <w:jc w:val="left"/>
        <w:rPr>
          <w:rFonts w:ascii="楷体" w:hAnsi="楷体" w:eastAsia="楷体" w:cs="楷体"/>
          <w:b/>
          <w:sz w:val="32"/>
        </w:rPr>
      </w:pPr>
      <w:r>
        <w:rPr>
          <w:rFonts w:hint="eastAsia" w:ascii="楷体" w:hAnsi="楷体" w:eastAsia="楷体" w:cs="楷体"/>
          <w:b/>
          <w:sz w:val="32"/>
        </w:rPr>
        <w:t>（三）一般公共预算当年拨款具体使用情况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1.社会保障和就业支出（类）行政事业单位离退休（款）机关事业单位职业年金缴费支出（项）:2019年预算数为15.82万元，比上年执行数减少1.41万元，下降8%，主要原因是：减少2人，人员经费减少。</w:t>
      </w:r>
    </w:p>
    <w:p>
      <w:pPr>
        <w:spacing w:line="600" w:lineRule="exact"/>
        <w:ind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卫生健康支出（类）公共卫生（款）采供血机构（项）:2019年预算数为245.2万元，比上年执行数减少36.16万元，下降13%，主要原因是：1、减少2人，人员经费减少；2、基层党组织活动经费减少，其他商品和服务支出经费减少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六、关于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年一般公共预算基本支出情况说明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昌吉州红十字会中心血站2019年一般公共预算基本支出261.02万元，其中：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人员经费260.43万元，主要包括：基本工资、奖金、伙食补助费、绩效工资、机关事业单位基本养老保险缴费、职业年金缴费、职工基本医疗保险缴费、公务员医疗补助缴费、其他社会保障缴费、奖励金、职工住宅取暖费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公用经费0.59万元，主要包括：离退休人员活动费。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七、关于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年项目支出情况说明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昌吉州红十字会中心血站2019年没有使用财政预算拨款安排的项目支出，项目支出情况表为空表。</w:t>
      </w:r>
    </w:p>
    <w:p>
      <w:pPr>
        <w:spacing w:line="600" w:lineRule="exact"/>
        <w:ind w:firstLine="642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八、关于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年一般公共预算“三公”经费预算情况说明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昌吉州红十字会中心血站2019年“三公”经费财政拨款预算数为0万元，其中：因公出国（境）费0万元，公务用车购置0万元，公务用车运行费0万元，公务接待费0万元。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2019年“三公”经费财政拨款预算比上年增加0万元，其中：因公出国（境）费增加0万元，主要原因是财政未安排预算；公务用车购置费为0万元，未安排预算。公务接待费增加0万元，主要原因是提倡厉行节约，压减支出，财政未安排预算。2019年昌吉州红十字会中心血站没有使用财政预算拨款安排“三公”经费支出，一般公共预算“三公”经费支出情况表为空表。</w:t>
      </w:r>
    </w:p>
    <w:p>
      <w:pPr>
        <w:spacing w:line="600" w:lineRule="exact"/>
        <w:ind w:firstLine="642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九、关于</w:t>
      </w:r>
      <w:r>
        <w:rPr>
          <w:rFonts w:hint="eastAsia" w:ascii="黑体" w:hAnsi="黑体" w:eastAsia="黑体" w:cs="黑体"/>
          <w:sz w:val="32"/>
        </w:rPr>
        <w:t>昌吉州红十字会中心血站2019</w:t>
      </w:r>
      <w:r>
        <w:rPr>
          <w:rFonts w:ascii="黑体" w:hAnsi="黑体" w:eastAsia="黑体" w:cs="黑体"/>
          <w:sz w:val="32"/>
        </w:rPr>
        <w:t>年政府性基金预算拨款情况说明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昌吉州红十字会中心血站2019年没有使用政府性基金预算拨款安排的支出，政府性基金预算支出情况表为空表。</w:t>
      </w:r>
    </w:p>
    <w:p>
      <w:pPr>
        <w:spacing w:line="600" w:lineRule="exact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十、其他重要事项的情况说明</w:t>
      </w:r>
    </w:p>
    <w:p>
      <w:pPr>
        <w:spacing w:line="600" w:lineRule="exact"/>
        <w:ind w:firstLine="642"/>
        <w:jc w:val="left"/>
        <w:rPr>
          <w:rFonts w:ascii="楷体" w:hAnsi="楷体" w:eastAsia="楷体" w:cs="楷体"/>
          <w:b/>
          <w:sz w:val="32"/>
        </w:rPr>
      </w:pPr>
      <w:r>
        <w:rPr>
          <w:rFonts w:hint="eastAsia" w:ascii="楷体" w:hAnsi="楷体" w:eastAsia="楷体" w:cs="楷体"/>
          <w:b/>
          <w:sz w:val="32"/>
        </w:rPr>
        <w:t>（一）机关运行经费情况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2019年，昌吉州红十字会中心血站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本级及下属0家行政单位、0家参公管理事业单位和0家事业单位的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机关运行经费财政拨款预算0万元，比上年预算数增加0万元，增长0%。主要原因是昌吉州红十字会中心血站属于财政差额拨款的事业单位，财政未安排机关运行经费，单位的机关运行经费由事业收入支付。</w:t>
      </w:r>
    </w:p>
    <w:p>
      <w:pPr>
        <w:spacing w:line="600" w:lineRule="exact"/>
        <w:ind w:firstLine="642"/>
        <w:jc w:val="left"/>
        <w:rPr>
          <w:rFonts w:ascii="楷体" w:hAnsi="楷体" w:eastAsia="楷体" w:cs="楷体"/>
          <w:b/>
          <w:sz w:val="32"/>
        </w:rPr>
      </w:pPr>
      <w:r>
        <w:rPr>
          <w:rFonts w:hint="eastAsia" w:ascii="楷体" w:hAnsi="楷体" w:eastAsia="楷体" w:cs="楷体"/>
          <w:b/>
          <w:sz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2019年，昌吉州红十字会中心血站政府采购预算603.25万元，其中：政府采购货物预算453.25万元，政府采购工程预算150万元，政府采购服务预算0万元。</w:t>
      </w:r>
    </w:p>
    <w:p>
      <w:pPr>
        <w:spacing w:line="600" w:lineRule="exact"/>
        <w:ind w:firstLine="640"/>
        <w:jc w:val="left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  <w:r>
        <w:rPr>
          <w:rFonts w:hint="eastAsia" w:ascii="楷体" w:hAnsi="楷体" w:eastAsia="楷体" w:cs="楷体"/>
          <w:b/>
          <w:bCs/>
          <w:sz w:val="32"/>
        </w:rPr>
        <w:t>（三）国有资产占用使用情况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截至2018年底，昌吉州红十字会中心血站占用使用国有资产总体情况为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1.房屋2472.62平方米，价值628.64万元。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2.车辆7辆，价值283.14万元；其中：一般公务用车0辆，价值0万元；执法执勤用车0辆，价值0万元；其他车辆7辆，价值283.14万元。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3.办公家具价值29.81万元。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4.其他资产价值2339.06万元。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单位价值50万元以上大型设备2台（套），单位价值100万元以上大型设备4台（套）。</w:t>
      </w: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</w:rPr>
        <w:t>2019年部门预算未安排购置车辆经费，安排购置50万元以上大型设备0台（套），单位价值100万元以上大型设备0台（套）。</w:t>
      </w: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  <w:r>
        <w:rPr>
          <w:rFonts w:hint="eastAsia" w:ascii="楷体" w:hAnsi="楷体" w:eastAsia="楷体" w:cs="楷体"/>
          <w:b/>
          <w:bCs/>
          <w:sz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2019年度，本年度实行绩效管理的项目0个，涉及预算金额0万元。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本单位没有涉及绩效管理的项目，下列项目支出绩效目标表是空表。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jc w:val="left"/>
        <w:rPr>
          <w:rFonts w:ascii="楷体" w:hAnsi="楷体" w:eastAsia="楷体" w:cs="楷体"/>
          <w:b/>
          <w:bCs/>
          <w:sz w:val="32"/>
        </w:rPr>
      </w:pPr>
    </w:p>
    <w:tbl>
      <w:tblPr>
        <w:tblStyle w:val="5"/>
        <w:tblW w:w="1397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ind w:firstLine="640"/>
        <w:jc w:val="left"/>
        <w:rPr>
          <w:rFonts w:ascii="楷体" w:hAnsi="楷体" w:eastAsia="楷体" w:cs="楷体"/>
          <w:b/>
          <w:bCs/>
          <w:sz w:val="32"/>
        </w:rPr>
      </w:pPr>
      <w:r>
        <w:rPr>
          <w:rFonts w:hint="eastAsia" w:ascii="楷体" w:hAnsi="楷体" w:eastAsia="楷体" w:cs="楷体"/>
          <w:b/>
          <w:bCs/>
          <w:sz w:val="32"/>
        </w:rPr>
        <w:t>（五）其他需说明的事项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无。</w:t>
      </w:r>
    </w:p>
    <w:p>
      <w:pPr>
        <w:spacing w:line="600" w:lineRule="exact"/>
        <w:jc w:val="center"/>
        <w:rPr>
          <w:rFonts w:ascii="黑体" w:hAnsi="黑体" w:eastAsia="黑体" w:cs="黑体"/>
          <w:sz w:val="32"/>
        </w:rPr>
      </w:pPr>
    </w:p>
    <w:p>
      <w:pPr>
        <w:spacing w:line="600" w:lineRule="exact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第四部分  名词解释</w:t>
      </w:r>
    </w:p>
    <w:p>
      <w:pPr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名词解释：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一、财政拨款：指由一般公共预算、政府性基金预算安排的财政拨款数。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二、一般公共预算：包括公共财政拨款（补助）资金、专项收入。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三、财政专户管理资金：包括专户管理行政事业性收费（主要是教育收费）、其他非税收入。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四、其他资金：包括事业收入、经营收入、其他收入等。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五、基本支出：包括人员经费、商品和服务支出（定额）。其中，人员经费包括工资福利支出、对个人和家庭的补助。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六、项目支出：部门支出预算的组成部分，是自治区本级部门为完成其特定的行政任务或事业发展目标，在基本支出预算之外编制的年度项目支出计划。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七、“三公”经费：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600" w:lineRule="exact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</w:p>
    <w:p>
      <w:pPr>
        <w:spacing w:line="600" w:lineRule="exact"/>
        <w:ind w:firstLine="642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      昌吉州红十字会中心血站</w:t>
      </w:r>
    </w:p>
    <w:p>
      <w:pPr>
        <w:tabs>
          <w:tab w:val="right" w:pos="8306"/>
        </w:tabs>
        <w:ind w:firstLine="4800" w:firstLineChars="15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2019年1月31日</w:t>
      </w:r>
      <w:r>
        <w:rPr>
          <w:rFonts w:hint="eastAsia" w:ascii="仿宋_GB2312" w:hAnsi="仿宋_GB2312" w:eastAsia="仿宋_GB2312" w:cs="仿宋_GB2312"/>
          <w:sz w:val="32"/>
        </w:rPr>
        <w:tab/>
      </w:r>
    </w:p>
    <w:p>
      <w:pPr>
        <w:jc w:val="left"/>
        <w:rPr>
          <w:rFonts w:ascii="楷体" w:hAnsi="楷体" w:eastAsia="楷体" w:cs="楷体"/>
          <w:b/>
          <w:bCs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911D85"/>
    <w:rsid w:val="00001B6D"/>
    <w:rsid w:val="00052B7A"/>
    <w:rsid w:val="000669BF"/>
    <w:rsid w:val="00084491"/>
    <w:rsid w:val="000849FB"/>
    <w:rsid w:val="00104CD1"/>
    <w:rsid w:val="002232BC"/>
    <w:rsid w:val="002447F2"/>
    <w:rsid w:val="00287FDD"/>
    <w:rsid w:val="003600DD"/>
    <w:rsid w:val="00360AEF"/>
    <w:rsid w:val="00371572"/>
    <w:rsid w:val="003802D4"/>
    <w:rsid w:val="00381734"/>
    <w:rsid w:val="00382233"/>
    <w:rsid w:val="003C6CED"/>
    <w:rsid w:val="00417630"/>
    <w:rsid w:val="00463BCF"/>
    <w:rsid w:val="00476A26"/>
    <w:rsid w:val="004A0813"/>
    <w:rsid w:val="005369EE"/>
    <w:rsid w:val="00537CD3"/>
    <w:rsid w:val="00542A38"/>
    <w:rsid w:val="00572207"/>
    <w:rsid w:val="005A02D6"/>
    <w:rsid w:val="005A1926"/>
    <w:rsid w:val="005D4669"/>
    <w:rsid w:val="005E62BD"/>
    <w:rsid w:val="005E7F63"/>
    <w:rsid w:val="005F48F6"/>
    <w:rsid w:val="006352FE"/>
    <w:rsid w:val="006905CF"/>
    <w:rsid w:val="006B2521"/>
    <w:rsid w:val="006B7A63"/>
    <w:rsid w:val="006D4811"/>
    <w:rsid w:val="006F064D"/>
    <w:rsid w:val="00700A77"/>
    <w:rsid w:val="00750A66"/>
    <w:rsid w:val="00787D70"/>
    <w:rsid w:val="007A23D9"/>
    <w:rsid w:val="008167E7"/>
    <w:rsid w:val="0083789C"/>
    <w:rsid w:val="00865B5D"/>
    <w:rsid w:val="00890430"/>
    <w:rsid w:val="008A73A3"/>
    <w:rsid w:val="008B2253"/>
    <w:rsid w:val="008B33D9"/>
    <w:rsid w:val="008B5C7D"/>
    <w:rsid w:val="00911D85"/>
    <w:rsid w:val="00936142"/>
    <w:rsid w:val="00970F69"/>
    <w:rsid w:val="00976F61"/>
    <w:rsid w:val="00984BE6"/>
    <w:rsid w:val="0099701C"/>
    <w:rsid w:val="009C6B59"/>
    <w:rsid w:val="009E030F"/>
    <w:rsid w:val="00A32887"/>
    <w:rsid w:val="00A32E4F"/>
    <w:rsid w:val="00AB333F"/>
    <w:rsid w:val="00AC180F"/>
    <w:rsid w:val="00AD7198"/>
    <w:rsid w:val="00AE1BE9"/>
    <w:rsid w:val="00B1556B"/>
    <w:rsid w:val="00B80B8E"/>
    <w:rsid w:val="00B81354"/>
    <w:rsid w:val="00B921F0"/>
    <w:rsid w:val="00BA329E"/>
    <w:rsid w:val="00BD5935"/>
    <w:rsid w:val="00BE6A0A"/>
    <w:rsid w:val="00C71475"/>
    <w:rsid w:val="00C80DEA"/>
    <w:rsid w:val="00C85CE8"/>
    <w:rsid w:val="00CC20A5"/>
    <w:rsid w:val="00CC3E67"/>
    <w:rsid w:val="00D272CC"/>
    <w:rsid w:val="00D33094"/>
    <w:rsid w:val="00D44B6C"/>
    <w:rsid w:val="00D53020"/>
    <w:rsid w:val="00D634EA"/>
    <w:rsid w:val="00D6425B"/>
    <w:rsid w:val="00D84BF6"/>
    <w:rsid w:val="00DD4146"/>
    <w:rsid w:val="00DE5947"/>
    <w:rsid w:val="00DE795F"/>
    <w:rsid w:val="00E03C39"/>
    <w:rsid w:val="00E47AFF"/>
    <w:rsid w:val="00E82A7F"/>
    <w:rsid w:val="00EC016C"/>
    <w:rsid w:val="00F25B61"/>
    <w:rsid w:val="00F31490"/>
    <w:rsid w:val="00F45437"/>
    <w:rsid w:val="00F57BC1"/>
    <w:rsid w:val="00F66E1A"/>
    <w:rsid w:val="00FA740E"/>
    <w:rsid w:val="00FF79DC"/>
    <w:rsid w:val="02561EB3"/>
    <w:rsid w:val="0833481D"/>
    <w:rsid w:val="086A733D"/>
    <w:rsid w:val="0F257B77"/>
    <w:rsid w:val="116B151D"/>
    <w:rsid w:val="11886DF0"/>
    <w:rsid w:val="2AD746A0"/>
    <w:rsid w:val="31740670"/>
    <w:rsid w:val="35BC526D"/>
    <w:rsid w:val="3D966B1B"/>
    <w:rsid w:val="4D0A6A79"/>
    <w:rsid w:val="73426516"/>
    <w:rsid w:val="7ABC4B80"/>
    <w:rsid w:val="7C7816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outlineLvl w:val="2"/>
    </w:pPr>
    <w:rPr>
      <w:b/>
      <w:bCs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不明显强调1"/>
    <w:basedOn w:val="6"/>
    <w:qFormat/>
    <w:uiPriority w:val="19"/>
    <w:rPr>
      <w:i/>
      <w:iCs/>
      <w:color w:val="7F7F7F" w:themeColor="text1" w:themeTint="7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B9E9C1-57C8-4B57-871E-5BBF0CAA83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1396</Words>
  <Characters>7963</Characters>
  <Lines>66</Lines>
  <Paragraphs>18</Paragraphs>
  <TotalTime>0</TotalTime>
  <ScaleCrop>false</ScaleCrop>
  <LinksUpToDate>false</LinksUpToDate>
  <CharactersWithSpaces>9341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2021-05-27T05:18:00Z</dcterms:created>
  <dc:creator>pc</dc:creator>
  <cp:lastModifiedBy>Administrator</cp:lastModifiedBy>
  <dcterms:modified xsi:type="dcterms:W3CDTF">2021-05-28T11:57:21Z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5600D4EB81CB45D6869D4CF5DD50B56D</vt:lpwstr>
  </property>
</Properties>
</file>