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EFB" w:rsidRDefault="00E57EFB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附件：</w:t>
      </w:r>
    </w:p>
    <w:p w:rsidR="00E57EFB" w:rsidRDefault="00E57EFB"/>
    <w:p w:rsidR="00E57EFB" w:rsidRDefault="00E57EFB"/>
    <w:p w:rsidR="00E57EFB" w:rsidRDefault="00E57EFB">
      <w:pPr>
        <w:widowControl/>
        <w:spacing w:before="100" w:beforeAutospacing="1" w:after="100" w:afterAutospacing="1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57EFB" w:rsidRDefault="00E57EFB">
      <w:pPr>
        <w:widowControl/>
        <w:spacing w:before="100" w:beforeAutospacing="1" w:after="100" w:afterAutospacing="1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57EFB" w:rsidRDefault="00E57EFB">
      <w:pPr>
        <w:widowControl/>
        <w:spacing w:before="100" w:beforeAutospacing="1" w:after="100" w:afterAutospacing="1"/>
        <w:outlineLvl w:val="1"/>
        <w:rPr>
          <w:rFonts w:ascii="宋体"/>
          <w:b/>
          <w:bCs/>
          <w:kern w:val="0"/>
          <w:sz w:val="44"/>
          <w:szCs w:val="44"/>
        </w:rPr>
      </w:pPr>
    </w:p>
    <w:p w:rsidR="00E57EFB" w:rsidRDefault="00E57EFB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cs="方正小标宋_GBK" w:hint="eastAsia"/>
          <w:kern w:val="0"/>
          <w:sz w:val="44"/>
          <w:szCs w:val="44"/>
        </w:rPr>
        <w:t>昌吉州供销社</w:t>
      </w:r>
      <w:r>
        <w:rPr>
          <w:rFonts w:ascii="方正小标宋_GBK" w:eastAsia="方正小标宋_GBK" w:hAnsi="宋体" w:cs="方正小标宋_GBK"/>
          <w:kern w:val="0"/>
          <w:sz w:val="44"/>
          <w:szCs w:val="44"/>
        </w:rPr>
        <w:t>2019</w:t>
      </w:r>
      <w:r>
        <w:rPr>
          <w:rFonts w:ascii="方正小标宋_GBK" w:eastAsia="方正小标宋_GBK" w:hAnsi="宋体" w:cs="方正小标宋_GBK" w:hint="eastAsia"/>
          <w:kern w:val="0"/>
          <w:sz w:val="44"/>
          <w:szCs w:val="44"/>
        </w:rPr>
        <w:t>年部门预算公开</w:t>
      </w:r>
    </w:p>
    <w:p w:rsidR="00E57EFB" w:rsidRDefault="00E57EFB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bCs/>
          <w:kern w:val="0"/>
          <w:sz w:val="44"/>
          <w:szCs w:val="44"/>
        </w:rPr>
      </w:pPr>
    </w:p>
    <w:p w:rsidR="00E57EFB" w:rsidRDefault="00E57EFB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bCs/>
          <w:kern w:val="0"/>
          <w:sz w:val="44"/>
          <w:szCs w:val="44"/>
        </w:rPr>
      </w:pPr>
    </w:p>
    <w:p w:rsidR="00E57EFB" w:rsidRDefault="00E57EFB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bCs/>
          <w:kern w:val="0"/>
          <w:sz w:val="44"/>
          <w:szCs w:val="44"/>
        </w:rPr>
      </w:pPr>
    </w:p>
    <w:p w:rsidR="00E57EFB" w:rsidRDefault="00E57EFB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bCs/>
          <w:kern w:val="0"/>
          <w:sz w:val="44"/>
          <w:szCs w:val="44"/>
        </w:rPr>
      </w:pPr>
    </w:p>
    <w:p w:rsidR="00E57EFB" w:rsidRDefault="00E57EFB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bCs/>
          <w:kern w:val="0"/>
          <w:sz w:val="44"/>
          <w:szCs w:val="44"/>
        </w:rPr>
      </w:pPr>
    </w:p>
    <w:p w:rsidR="00E57EFB" w:rsidRDefault="00E57EFB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bCs/>
          <w:kern w:val="0"/>
          <w:sz w:val="44"/>
          <w:szCs w:val="44"/>
        </w:rPr>
      </w:pPr>
    </w:p>
    <w:p w:rsidR="00E57EFB" w:rsidRDefault="00E57EFB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bCs/>
          <w:kern w:val="0"/>
          <w:sz w:val="44"/>
          <w:szCs w:val="44"/>
        </w:rPr>
      </w:pPr>
    </w:p>
    <w:p w:rsidR="00E57EFB" w:rsidRDefault="00E57EFB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bCs/>
          <w:kern w:val="0"/>
          <w:sz w:val="44"/>
          <w:szCs w:val="44"/>
        </w:rPr>
      </w:pPr>
    </w:p>
    <w:p w:rsidR="00E57EFB" w:rsidRDefault="00E57EFB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bCs/>
          <w:kern w:val="0"/>
          <w:sz w:val="44"/>
          <w:szCs w:val="44"/>
        </w:rPr>
      </w:pPr>
    </w:p>
    <w:p w:rsidR="00E57EFB" w:rsidRDefault="00E57EFB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bCs/>
          <w:kern w:val="0"/>
          <w:sz w:val="44"/>
          <w:szCs w:val="44"/>
        </w:rPr>
      </w:pPr>
    </w:p>
    <w:p w:rsidR="00E57EFB" w:rsidRDefault="00E57EFB">
      <w:pPr>
        <w:widowControl/>
        <w:spacing w:line="500" w:lineRule="exact"/>
        <w:jc w:val="center"/>
        <w:outlineLvl w:val="1"/>
        <w:rPr>
          <w:rFonts w:ascii="黑体" w:eastAsia="黑体" w:hAnsi="黑体"/>
          <w:kern w:val="0"/>
          <w:sz w:val="44"/>
          <w:szCs w:val="44"/>
        </w:rPr>
      </w:pPr>
      <w:r>
        <w:rPr>
          <w:rFonts w:ascii="黑体" w:eastAsia="黑体" w:hAnsi="黑体" w:cs="黑体" w:hint="eastAsia"/>
          <w:kern w:val="0"/>
          <w:sz w:val="44"/>
          <w:szCs w:val="44"/>
        </w:rPr>
        <w:t>目录</w:t>
      </w:r>
    </w:p>
    <w:p w:rsidR="00E57EFB" w:rsidRDefault="00E57EFB">
      <w:pPr>
        <w:widowControl/>
        <w:spacing w:line="500" w:lineRule="exact"/>
        <w:jc w:val="center"/>
        <w:outlineLvl w:val="1"/>
        <w:rPr>
          <w:rFonts w:ascii="宋体"/>
          <w:b/>
          <w:bCs/>
          <w:kern w:val="0"/>
          <w:sz w:val="44"/>
          <w:szCs w:val="44"/>
        </w:rPr>
      </w:pPr>
    </w:p>
    <w:p w:rsidR="00E57EFB" w:rsidRDefault="00E57EFB">
      <w:pPr>
        <w:widowControl/>
        <w:spacing w:line="460" w:lineRule="exact"/>
        <w:outlineLvl w:val="1"/>
        <w:rPr>
          <w:rFonts w:ascii="仿宋_GB2312" w:eastAsia="仿宋_GB2312" w:hAnsi="宋体"/>
          <w:b/>
          <w:bCs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kern w:val="0"/>
          <w:sz w:val="32"/>
          <w:szCs w:val="32"/>
        </w:rPr>
        <w:t>第一部分</w:t>
      </w:r>
      <w:r>
        <w:rPr>
          <w:rFonts w:ascii="仿宋_GB2312" w:eastAsia="仿宋_GB2312" w:hAnsi="宋体" w:cs="仿宋_GB2312"/>
          <w:b/>
          <w:bCs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仿宋_GB2312" w:hint="eastAsia"/>
          <w:b/>
          <w:bCs/>
          <w:kern w:val="0"/>
          <w:sz w:val="32"/>
          <w:szCs w:val="32"/>
        </w:rPr>
        <w:t>昌吉州供销社单位概况</w:t>
      </w:r>
    </w:p>
    <w:p w:rsidR="00E57EFB" w:rsidRDefault="00E57EFB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一、主要职能</w:t>
      </w:r>
    </w:p>
    <w:p w:rsidR="00E57EFB" w:rsidRDefault="00E57EFB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二、机构设置及人员情况</w:t>
      </w:r>
    </w:p>
    <w:p w:rsidR="00E57EFB" w:rsidRDefault="00E57EFB">
      <w:pPr>
        <w:widowControl/>
        <w:spacing w:line="460" w:lineRule="exact"/>
        <w:outlineLvl w:val="1"/>
        <w:rPr>
          <w:rFonts w:ascii="仿宋_GB2312" w:eastAsia="仿宋_GB2312" w:hAnsi="宋体"/>
          <w:b/>
          <w:bCs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kern w:val="0"/>
          <w:sz w:val="32"/>
          <w:szCs w:val="32"/>
        </w:rPr>
        <w:t>第二部分</w:t>
      </w:r>
      <w:r>
        <w:rPr>
          <w:rFonts w:ascii="仿宋_GB2312" w:eastAsia="仿宋_GB2312" w:hAnsi="宋体" w:cs="仿宋_GB2312"/>
          <w:b/>
          <w:bCs/>
          <w:kern w:val="0"/>
          <w:sz w:val="32"/>
          <w:szCs w:val="32"/>
        </w:rPr>
        <w:t xml:space="preserve">  </w:t>
      </w:r>
      <w:r>
        <w:rPr>
          <w:rFonts w:ascii="宋体" w:eastAsia="仿宋_GB2312" w:hAnsi="宋体" w:cs="宋体"/>
          <w:b/>
          <w:bCs/>
          <w:kern w:val="0"/>
          <w:sz w:val="32"/>
          <w:szCs w:val="32"/>
        </w:rPr>
        <w:t>2019</w:t>
      </w:r>
      <w:r>
        <w:rPr>
          <w:rFonts w:ascii="仿宋_GB2312" w:eastAsia="仿宋_GB2312" w:hAnsi="宋体" w:cs="仿宋_GB2312" w:hint="eastAsia"/>
          <w:b/>
          <w:bCs/>
          <w:kern w:val="0"/>
          <w:sz w:val="32"/>
          <w:szCs w:val="32"/>
        </w:rPr>
        <w:t>年部门预算公开表</w:t>
      </w:r>
    </w:p>
    <w:p w:rsidR="00E57EFB" w:rsidRDefault="00E57EFB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一、部门收支总体情况表</w:t>
      </w:r>
    </w:p>
    <w:p w:rsidR="00E57EFB" w:rsidRDefault="00E57EFB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二、部门收入总体情况表</w:t>
      </w:r>
    </w:p>
    <w:p w:rsidR="00E57EFB" w:rsidRDefault="00E57EFB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三、部门支出总体情况表</w:t>
      </w:r>
    </w:p>
    <w:p w:rsidR="00E57EFB" w:rsidRDefault="00E57EFB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四、财政拨款收支总体情况表</w:t>
      </w:r>
    </w:p>
    <w:p w:rsidR="00E57EFB" w:rsidRDefault="00E57EFB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五、一般公共预算支出情况表</w:t>
      </w:r>
    </w:p>
    <w:p w:rsidR="00E57EFB" w:rsidRDefault="00E57EFB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六、一般公共预算基本支出情况表</w:t>
      </w:r>
    </w:p>
    <w:p w:rsidR="00E57EFB" w:rsidRDefault="00E57EFB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七、项目支出情况表</w:t>
      </w:r>
    </w:p>
    <w:p w:rsidR="00E57EFB" w:rsidRDefault="00E57EFB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八、一般公共预算“三公”经费支出情况表</w:t>
      </w:r>
    </w:p>
    <w:p w:rsidR="00E57EFB" w:rsidRDefault="00E57EFB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九、政府性基金预算支出情况表</w:t>
      </w:r>
    </w:p>
    <w:p w:rsidR="00E57EFB" w:rsidRDefault="00E57EFB">
      <w:pPr>
        <w:widowControl/>
        <w:spacing w:line="460" w:lineRule="exact"/>
        <w:outlineLvl w:val="1"/>
        <w:rPr>
          <w:rFonts w:ascii="仿宋_GB2312" w:eastAsia="仿宋_GB2312" w:hAnsi="宋体"/>
          <w:b/>
          <w:bCs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kern w:val="0"/>
          <w:sz w:val="32"/>
          <w:szCs w:val="32"/>
        </w:rPr>
        <w:t>第三部分</w:t>
      </w:r>
      <w:r>
        <w:rPr>
          <w:rFonts w:ascii="仿宋_GB2312" w:eastAsia="仿宋_GB2312" w:hAnsi="宋体" w:cs="仿宋_GB2312"/>
          <w:b/>
          <w:bCs/>
          <w:kern w:val="0"/>
          <w:sz w:val="32"/>
          <w:szCs w:val="32"/>
        </w:rPr>
        <w:t xml:space="preserve">  </w:t>
      </w:r>
      <w:r>
        <w:rPr>
          <w:rFonts w:ascii="宋体" w:eastAsia="仿宋_GB2312" w:hAnsi="宋体" w:cs="宋体"/>
          <w:b/>
          <w:bCs/>
          <w:kern w:val="0"/>
          <w:sz w:val="32"/>
          <w:szCs w:val="32"/>
        </w:rPr>
        <w:t>2019</w:t>
      </w:r>
      <w:r>
        <w:rPr>
          <w:rFonts w:ascii="仿宋_GB2312" w:eastAsia="仿宋_GB2312" w:hAnsi="宋体" w:cs="仿宋_GB2312" w:hint="eastAsia"/>
          <w:b/>
          <w:bCs/>
          <w:kern w:val="0"/>
          <w:sz w:val="32"/>
          <w:szCs w:val="32"/>
        </w:rPr>
        <w:t>年部门预算情况说明</w:t>
      </w:r>
    </w:p>
    <w:p w:rsidR="00E57EFB" w:rsidRDefault="00E57EFB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一、关于昌吉州供销社</w:t>
      </w:r>
      <w:r>
        <w:rPr>
          <w:rFonts w:ascii="仿宋_GB2312" w:eastAsia="仿宋_GB2312" w:hAnsi="宋体" w:cs="仿宋_GB2312"/>
          <w:kern w:val="0"/>
          <w:sz w:val="32"/>
          <w:szCs w:val="32"/>
        </w:rPr>
        <w:t>2019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年收支预算情况的总体说明</w:t>
      </w:r>
    </w:p>
    <w:p w:rsidR="00E57EFB" w:rsidRDefault="00E57EFB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二、关于昌吉州供销社</w:t>
      </w:r>
      <w:r>
        <w:rPr>
          <w:rFonts w:ascii="仿宋_GB2312" w:eastAsia="仿宋_GB2312" w:hAnsi="宋体" w:cs="仿宋_GB2312"/>
          <w:kern w:val="0"/>
          <w:sz w:val="32"/>
          <w:szCs w:val="32"/>
        </w:rPr>
        <w:t>2019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年收入预算情况说明</w:t>
      </w:r>
    </w:p>
    <w:p w:rsidR="00E57EFB" w:rsidRDefault="00E57EFB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三、关于昌吉州供销社</w:t>
      </w:r>
      <w:r>
        <w:rPr>
          <w:rFonts w:ascii="仿宋_GB2312" w:eastAsia="仿宋_GB2312" w:hAnsi="宋体" w:cs="仿宋_GB2312"/>
          <w:kern w:val="0"/>
          <w:sz w:val="32"/>
          <w:szCs w:val="32"/>
        </w:rPr>
        <w:t>2019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年支出预算情况说明</w:t>
      </w:r>
    </w:p>
    <w:p w:rsidR="00E57EFB" w:rsidRDefault="00E57EFB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四、关于昌吉州供销社</w:t>
      </w:r>
      <w:r>
        <w:rPr>
          <w:rFonts w:ascii="仿宋_GB2312" w:eastAsia="仿宋_GB2312" w:hAnsi="宋体" w:cs="仿宋_GB2312"/>
          <w:kern w:val="0"/>
          <w:sz w:val="32"/>
          <w:szCs w:val="32"/>
        </w:rPr>
        <w:t>2019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年财政拨款收支预算情况的总体说明</w:t>
      </w:r>
    </w:p>
    <w:p w:rsidR="00E57EFB" w:rsidRDefault="00E57EFB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五、关于昌吉州供销社</w:t>
      </w:r>
      <w:r>
        <w:rPr>
          <w:rFonts w:ascii="仿宋_GB2312" w:eastAsia="仿宋_GB2312" w:hAnsi="宋体" w:cs="仿宋_GB2312"/>
          <w:kern w:val="0"/>
          <w:sz w:val="32"/>
          <w:szCs w:val="32"/>
        </w:rPr>
        <w:t>2019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年一般公共预算当年拨款情况说明</w:t>
      </w:r>
    </w:p>
    <w:p w:rsidR="00E57EFB" w:rsidRDefault="00E57EFB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六、关于昌吉州供销社</w:t>
      </w:r>
      <w:r>
        <w:rPr>
          <w:rFonts w:ascii="仿宋_GB2312" w:eastAsia="仿宋_GB2312" w:hAnsi="宋体" w:cs="仿宋_GB2312"/>
          <w:kern w:val="0"/>
          <w:sz w:val="32"/>
          <w:szCs w:val="32"/>
        </w:rPr>
        <w:t>2019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年一般公共预算基本支出情况说明</w:t>
      </w:r>
    </w:p>
    <w:p w:rsidR="00E57EFB" w:rsidRDefault="00E57EFB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七、关于昌吉州供销社</w:t>
      </w:r>
      <w:r>
        <w:rPr>
          <w:rFonts w:ascii="仿宋_GB2312" w:eastAsia="仿宋_GB2312" w:hAnsi="宋体" w:cs="仿宋_GB2312"/>
          <w:kern w:val="0"/>
          <w:sz w:val="32"/>
          <w:szCs w:val="32"/>
        </w:rPr>
        <w:t>2019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年项目支出情况说明</w:t>
      </w:r>
    </w:p>
    <w:p w:rsidR="00E57EFB" w:rsidRDefault="00E57EFB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八、关于昌吉州供销社</w:t>
      </w:r>
      <w:r>
        <w:rPr>
          <w:rFonts w:ascii="仿宋_GB2312" w:eastAsia="仿宋_GB2312" w:hAnsi="宋体" w:cs="仿宋_GB2312"/>
          <w:kern w:val="0"/>
          <w:sz w:val="32"/>
          <w:szCs w:val="32"/>
        </w:rPr>
        <w:t>2019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年一般公共预算“三公”经费预算情况说明</w:t>
      </w:r>
    </w:p>
    <w:p w:rsidR="00E57EFB" w:rsidRDefault="00E57EFB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九、关于昌吉州供销社</w:t>
      </w:r>
      <w:r>
        <w:rPr>
          <w:rFonts w:ascii="仿宋_GB2312" w:eastAsia="仿宋_GB2312" w:hAnsi="宋体" w:cs="仿宋_GB2312"/>
          <w:kern w:val="0"/>
          <w:sz w:val="32"/>
          <w:szCs w:val="32"/>
        </w:rPr>
        <w:t>2019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年政府性基金预算拨款情况说明</w:t>
      </w:r>
    </w:p>
    <w:p w:rsidR="00E57EFB" w:rsidRDefault="00E57EFB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十、其他重要事项的情况说明</w:t>
      </w:r>
    </w:p>
    <w:p w:rsidR="00E57EFB" w:rsidRDefault="00E57EFB">
      <w:pPr>
        <w:widowControl/>
        <w:spacing w:line="460" w:lineRule="exact"/>
        <w:outlineLvl w:val="1"/>
        <w:rPr>
          <w:rFonts w:ascii="仿宋_GB2312" w:eastAsia="仿宋_GB2312" w:hAnsi="宋体"/>
          <w:b/>
          <w:bCs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kern w:val="0"/>
          <w:sz w:val="32"/>
          <w:szCs w:val="32"/>
        </w:rPr>
        <w:t>第四部分</w:t>
      </w:r>
      <w:r>
        <w:rPr>
          <w:rFonts w:ascii="仿宋_GB2312" w:eastAsia="仿宋_GB2312" w:hAnsi="宋体" w:cs="仿宋_GB2312"/>
          <w:b/>
          <w:bCs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仿宋_GB2312" w:hint="eastAsia"/>
          <w:b/>
          <w:bCs/>
          <w:kern w:val="0"/>
          <w:sz w:val="32"/>
          <w:szCs w:val="32"/>
        </w:rPr>
        <w:t>名词解释</w:t>
      </w:r>
    </w:p>
    <w:p w:rsidR="00E57EFB" w:rsidRDefault="00E57EFB">
      <w:pPr>
        <w:widowControl/>
        <w:spacing w:line="460" w:lineRule="exact"/>
        <w:outlineLvl w:val="1"/>
        <w:rPr>
          <w:rFonts w:ascii="仿宋_GB2312" w:eastAsia="仿宋_GB2312" w:hAnsi="宋体"/>
          <w:b/>
          <w:bCs/>
          <w:kern w:val="0"/>
          <w:sz w:val="32"/>
          <w:szCs w:val="32"/>
        </w:rPr>
      </w:pPr>
    </w:p>
    <w:p w:rsidR="00E57EFB" w:rsidRDefault="00E57EFB">
      <w:pPr>
        <w:widowControl/>
        <w:spacing w:line="460" w:lineRule="exact"/>
        <w:outlineLvl w:val="1"/>
        <w:rPr>
          <w:rFonts w:ascii="仿宋_GB2312" w:eastAsia="仿宋_GB2312" w:hAnsi="宋体"/>
          <w:b/>
          <w:bCs/>
          <w:kern w:val="0"/>
          <w:sz w:val="32"/>
          <w:szCs w:val="32"/>
        </w:rPr>
      </w:pPr>
    </w:p>
    <w:p w:rsidR="00E57EFB" w:rsidRDefault="00E57EFB">
      <w:pPr>
        <w:widowControl/>
        <w:spacing w:line="460" w:lineRule="exact"/>
        <w:outlineLvl w:val="1"/>
        <w:rPr>
          <w:rFonts w:ascii="仿宋_GB2312" w:eastAsia="仿宋_GB2312" w:hAnsi="宋体"/>
          <w:b/>
          <w:bCs/>
          <w:kern w:val="0"/>
          <w:sz w:val="32"/>
          <w:szCs w:val="32"/>
        </w:rPr>
      </w:pPr>
    </w:p>
    <w:p w:rsidR="00E57EFB" w:rsidRDefault="00E57EFB">
      <w:pPr>
        <w:widowControl/>
        <w:spacing w:line="460" w:lineRule="exact"/>
        <w:outlineLvl w:val="1"/>
        <w:rPr>
          <w:rFonts w:ascii="仿宋_GB2312" w:eastAsia="仿宋_GB2312" w:hAnsi="宋体"/>
          <w:b/>
          <w:bCs/>
          <w:kern w:val="0"/>
          <w:sz w:val="32"/>
          <w:szCs w:val="32"/>
        </w:rPr>
      </w:pPr>
    </w:p>
    <w:p w:rsidR="00E57EFB" w:rsidRDefault="00E57EFB">
      <w:pPr>
        <w:widowControl/>
        <w:spacing w:line="460" w:lineRule="exact"/>
        <w:outlineLvl w:val="1"/>
        <w:rPr>
          <w:rFonts w:ascii="仿宋_GB2312" w:eastAsia="仿宋_GB2312" w:hAnsi="宋体"/>
          <w:b/>
          <w:bCs/>
          <w:kern w:val="0"/>
          <w:sz w:val="32"/>
          <w:szCs w:val="32"/>
        </w:rPr>
      </w:pPr>
    </w:p>
    <w:p w:rsidR="00E57EFB" w:rsidRDefault="00E57EFB">
      <w:pPr>
        <w:widowControl/>
        <w:spacing w:line="460" w:lineRule="exact"/>
        <w:outlineLvl w:val="1"/>
        <w:rPr>
          <w:rFonts w:ascii="仿宋_GB2312" w:eastAsia="仿宋_GB2312" w:hAnsi="宋体"/>
          <w:b/>
          <w:bCs/>
          <w:kern w:val="0"/>
          <w:sz w:val="32"/>
          <w:szCs w:val="32"/>
        </w:rPr>
      </w:pPr>
    </w:p>
    <w:p w:rsidR="00E57EFB" w:rsidRDefault="00E57EFB">
      <w:pPr>
        <w:widowControl/>
        <w:spacing w:line="460" w:lineRule="exact"/>
        <w:outlineLvl w:val="1"/>
        <w:rPr>
          <w:rFonts w:ascii="仿宋_GB2312" w:eastAsia="仿宋_GB2312" w:hAnsi="宋体"/>
          <w:b/>
          <w:bCs/>
          <w:kern w:val="0"/>
          <w:sz w:val="32"/>
          <w:szCs w:val="32"/>
        </w:rPr>
      </w:pPr>
    </w:p>
    <w:p w:rsidR="00E57EFB" w:rsidRDefault="00E57EFB">
      <w:pPr>
        <w:widowControl/>
        <w:spacing w:line="460" w:lineRule="exact"/>
        <w:outlineLvl w:val="1"/>
        <w:rPr>
          <w:rFonts w:ascii="仿宋_GB2312" w:eastAsia="仿宋_GB2312" w:hAnsi="宋体"/>
          <w:b/>
          <w:bCs/>
          <w:kern w:val="0"/>
          <w:sz w:val="32"/>
          <w:szCs w:val="32"/>
        </w:rPr>
      </w:pPr>
    </w:p>
    <w:p w:rsidR="00E57EFB" w:rsidRDefault="00E57EFB">
      <w:pPr>
        <w:widowControl/>
        <w:spacing w:line="460" w:lineRule="exact"/>
        <w:outlineLvl w:val="1"/>
        <w:rPr>
          <w:rFonts w:ascii="仿宋_GB2312" w:eastAsia="仿宋_GB2312" w:hAnsi="宋体"/>
          <w:b/>
          <w:bCs/>
          <w:kern w:val="0"/>
          <w:sz w:val="32"/>
          <w:szCs w:val="32"/>
        </w:rPr>
      </w:pPr>
    </w:p>
    <w:p w:rsidR="00E57EFB" w:rsidRDefault="00E57EFB">
      <w:pPr>
        <w:widowControl/>
        <w:spacing w:line="460" w:lineRule="exact"/>
        <w:outlineLvl w:val="1"/>
        <w:rPr>
          <w:rFonts w:ascii="仿宋_GB2312" w:eastAsia="仿宋_GB2312" w:hAnsi="宋体"/>
          <w:b/>
          <w:bCs/>
          <w:kern w:val="0"/>
          <w:sz w:val="32"/>
          <w:szCs w:val="32"/>
        </w:rPr>
      </w:pPr>
    </w:p>
    <w:p w:rsidR="00E57EFB" w:rsidRDefault="00E57EFB">
      <w:pPr>
        <w:widowControl/>
        <w:spacing w:line="460" w:lineRule="exact"/>
        <w:outlineLvl w:val="1"/>
        <w:rPr>
          <w:rFonts w:ascii="仿宋_GB2312" w:eastAsia="仿宋_GB2312" w:hAnsi="宋体"/>
          <w:b/>
          <w:bCs/>
          <w:kern w:val="0"/>
          <w:sz w:val="32"/>
          <w:szCs w:val="32"/>
        </w:rPr>
      </w:pPr>
    </w:p>
    <w:p w:rsidR="00E57EFB" w:rsidRDefault="00E57EFB">
      <w:pPr>
        <w:widowControl/>
        <w:spacing w:line="460" w:lineRule="exact"/>
        <w:outlineLvl w:val="1"/>
        <w:rPr>
          <w:rFonts w:ascii="仿宋_GB2312" w:eastAsia="仿宋_GB2312" w:hAnsi="宋体"/>
          <w:b/>
          <w:bCs/>
          <w:kern w:val="0"/>
          <w:sz w:val="32"/>
          <w:szCs w:val="32"/>
        </w:rPr>
      </w:pPr>
    </w:p>
    <w:p w:rsidR="00E57EFB" w:rsidRDefault="00E57EFB">
      <w:pPr>
        <w:widowControl/>
        <w:spacing w:line="460" w:lineRule="exact"/>
        <w:outlineLvl w:val="1"/>
        <w:rPr>
          <w:rFonts w:ascii="仿宋_GB2312" w:eastAsia="仿宋_GB2312" w:hAnsi="宋体"/>
          <w:b/>
          <w:bCs/>
          <w:kern w:val="0"/>
          <w:sz w:val="32"/>
          <w:szCs w:val="32"/>
        </w:rPr>
      </w:pPr>
    </w:p>
    <w:p w:rsidR="00E57EFB" w:rsidRDefault="00E57EFB">
      <w:pPr>
        <w:widowControl/>
        <w:spacing w:line="460" w:lineRule="exact"/>
        <w:outlineLvl w:val="1"/>
        <w:rPr>
          <w:rFonts w:ascii="仿宋_GB2312" w:eastAsia="仿宋_GB2312" w:hAnsi="宋体"/>
          <w:b/>
          <w:bCs/>
          <w:kern w:val="0"/>
          <w:sz w:val="32"/>
          <w:szCs w:val="32"/>
        </w:rPr>
      </w:pPr>
    </w:p>
    <w:p w:rsidR="00E57EFB" w:rsidRDefault="00E57EFB">
      <w:pPr>
        <w:widowControl/>
        <w:spacing w:line="460" w:lineRule="exact"/>
        <w:outlineLvl w:val="1"/>
        <w:rPr>
          <w:rFonts w:ascii="仿宋_GB2312" w:eastAsia="仿宋_GB2312" w:hAnsi="宋体"/>
          <w:b/>
          <w:bCs/>
          <w:kern w:val="0"/>
          <w:sz w:val="32"/>
          <w:szCs w:val="32"/>
        </w:rPr>
      </w:pPr>
    </w:p>
    <w:p w:rsidR="00E57EFB" w:rsidRDefault="00E57EFB">
      <w:pPr>
        <w:widowControl/>
        <w:spacing w:line="460" w:lineRule="exact"/>
        <w:outlineLvl w:val="1"/>
        <w:rPr>
          <w:rFonts w:ascii="仿宋_GB2312" w:eastAsia="仿宋_GB2312" w:hAnsi="宋体"/>
          <w:b/>
          <w:bCs/>
          <w:kern w:val="0"/>
          <w:sz w:val="32"/>
          <w:szCs w:val="32"/>
        </w:rPr>
      </w:pPr>
    </w:p>
    <w:p w:rsidR="00E57EFB" w:rsidRDefault="00E57EFB">
      <w:pPr>
        <w:widowControl/>
        <w:spacing w:line="460" w:lineRule="exact"/>
        <w:outlineLvl w:val="1"/>
        <w:rPr>
          <w:rFonts w:ascii="仿宋_GB2312" w:eastAsia="仿宋_GB2312" w:hAnsi="宋体"/>
          <w:b/>
          <w:bCs/>
          <w:kern w:val="0"/>
          <w:sz w:val="32"/>
          <w:szCs w:val="32"/>
        </w:rPr>
      </w:pPr>
    </w:p>
    <w:p w:rsidR="00E57EFB" w:rsidRDefault="00E57EFB">
      <w:pPr>
        <w:widowControl/>
        <w:spacing w:line="460" w:lineRule="exact"/>
        <w:outlineLvl w:val="1"/>
        <w:rPr>
          <w:rFonts w:ascii="仿宋_GB2312" w:eastAsia="仿宋_GB2312" w:hAnsi="宋体"/>
          <w:b/>
          <w:bCs/>
          <w:kern w:val="0"/>
          <w:sz w:val="32"/>
          <w:szCs w:val="32"/>
        </w:rPr>
      </w:pPr>
    </w:p>
    <w:p w:rsidR="00E57EFB" w:rsidRDefault="00E57EFB">
      <w:pPr>
        <w:widowControl/>
        <w:spacing w:line="460" w:lineRule="exact"/>
        <w:outlineLvl w:val="1"/>
        <w:rPr>
          <w:rFonts w:ascii="仿宋_GB2312" w:eastAsia="仿宋_GB2312" w:hAnsi="宋体"/>
          <w:b/>
          <w:bCs/>
          <w:kern w:val="0"/>
          <w:sz w:val="32"/>
          <w:szCs w:val="32"/>
        </w:rPr>
      </w:pPr>
    </w:p>
    <w:p w:rsidR="00E57EFB" w:rsidRDefault="00E57EFB">
      <w:pPr>
        <w:widowControl/>
        <w:spacing w:line="460" w:lineRule="exact"/>
        <w:outlineLvl w:val="1"/>
        <w:rPr>
          <w:rFonts w:ascii="仿宋_GB2312" w:eastAsia="仿宋_GB2312" w:hAnsi="宋体"/>
          <w:b/>
          <w:bCs/>
          <w:kern w:val="0"/>
          <w:sz w:val="32"/>
          <w:szCs w:val="32"/>
        </w:rPr>
      </w:pPr>
    </w:p>
    <w:p w:rsidR="00E57EFB" w:rsidRDefault="00E57EFB">
      <w:pPr>
        <w:widowControl/>
        <w:spacing w:line="460" w:lineRule="exact"/>
        <w:outlineLvl w:val="1"/>
        <w:rPr>
          <w:rFonts w:ascii="仿宋_GB2312" w:eastAsia="仿宋_GB2312" w:hAnsi="宋体"/>
          <w:b/>
          <w:bCs/>
          <w:kern w:val="0"/>
          <w:sz w:val="32"/>
          <w:szCs w:val="32"/>
        </w:rPr>
      </w:pPr>
    </w:p>
    <w:p w:rsidR="00E57EFB" w:rsidRDefault="00E57EFB">
      <w:pPr>
        <w:widowControl/>
        <w:spacing w:line="460" w:lineRule="exact"/>
        <w:outlineLvl w:val="1"/>
        <w:rPr>
          <w:rFonts w:ascii="仿宋_GB2312" w:eastAsia="仿宋_GB2312" w:hAnsi="宋体"/>
          <w:b/>
          <w:bCs/>
          <w:kern w:val="0"/>
          <w:sz w:val="32"/>
          <w:szCs w:val="32"/>
        </w:rPr>
      </w:pPr>
    </w:p>
    <w:p w:rsidR="00E57EFB" w:rsidRDefault="00E57EFB">
      <w:pPr>
        <w:widowControl/>
        <w:spacing w:line="460" w:lineRule="exact"/>
        <w:outlineLvl w:val="1"/>
        <w:rPr>
          <w:rFonts w:ascii="仿宋_GB2312" w:eastAsia="仿宋_GB2312" w:hAnsi="宋体"/>
          <w:b/>
          <w:bCs/>
          <w:kern w:val="0"/>
          <w:sz w:val="32"/>
          <w:szCs w:val="32"/>
        </w:rPr>
      </w:pPr>
    </w:p>
    <w:p w:rsidR="00E57EFB" w:rsidRDefault="00E57EFB">
      <w:pPr>
        <w:widowControl/>
        <w:spacing w:line="460" w:lineRule="exact"/>
        <w:outlineLvl w:val="1"/>
        <w:rPr>
          <w:rFonts w:ascii="仿宋_GB2312" w:eastAsia="仿宋_GB2312" w:hAnsi="宋体"/>
          <w:b/>
          <w:bCs/>
          <w:kern w:val="0"/>
          <w:sz w:val="32"/>
          <w:szCs w:val="32"/>
        </w:rPr>
      </w:pPr>
    </w:p>
    <w:p w:rsidR="00E57EFB" w:rsidRDefault="00E57EFB">
      <w:pPr>
        <w:widowControl/>
        <w:spacing w:line="460" w:lineRule="exact"/>
        <w:outlineLvl w:val="1"/>
        <w:rPr>
          <w:rFonts w:ascii="仿宋_GB2312" w:eastAsia="仿宋_GB2312" w:hAnsi="宋体"/>
          <w:b/>
          <w:bCs/>
          <w:kern w:val="0"/>
          <w:sz w:val="32"/>
          <w:szCs w:val="32"/>
        </w:rPr>
      </w:pPr>
    </w:p>
    <w:p w:rsidR="00E57EFB" w:rsidRDefault="00E57EFB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第一部分</w:t>
      </w:r>
      <w:r>
        <w:rPr>
          <w:rFonts w:ascii="黑体" w:eastAsia="黑体" w:hAnsi="黑体" w:cs="黑体"/>
          <w:kern w:val="0"/>
          <w:sz w:val="32"/>
          <w:szCs w:val="32"/>
        </w:rPr>
        <w:t xml:space="preserve">   </w:t>
      </w:r>
      <w:r>
        <w:rPr>
          <w:rFonts w:ascii="黑体" w:eastAsia="黑体" w:hAnsi="黑体" w:cs="黑体" w:hint="eastAsia"/>
          <w:kern w:val="0"/>
          <w:sz w:val="32"/>
          <w:szCs w:val="32"/>
        </w:rPr>
        <w:t>昌吉州供销社单位概况</w:t>
      </w:r>
    </w:p>
    <w:p w:rsidR="00E57EFB" w:rsidRDefault="00E57EFB">
      <w:pPr>
        <w:widowControl/>
        <w:jc w:val="center"/>
        <w:outlineLvl w:val="1"/>
        <w:rPr>
          <w:rFonts w:ascii="宋体"/>
          <w:b/>
          <w:bCs/>
          <w:kern w:val="0"/>
          <w:sz w:val="32"/>
          <w:szCs w:val="32"/>
        </w:rPr>
      </w:pPr>
    </w:p>
    <w:p w:rsidR="00E57EFB" w:rsidRDefault="00E57EFB">
      <w:pPr>
        <w:widowControl/>
        <w:spacing w:line="560" w:lineRule="exact"/>
        <w:jc w:val="left"/>
        <w:rPr>
          <w:rFonts w:ascii="黑体" w:eastAsia="黑体" w:hAnsi="黑体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kern w:val="0"/>
          <w:sz w:val="32"/>
          <w:szCs w:val="32"/>
        </w:rPr>
        <w:t xml:space="preserve">　</w:t>
      </w:r>
      <w:r>
        <w:rPr>
          <w:rFonts w:ascii="仿宋_GB2312" w:eastAsia="仿宋_GB2312" w:hAnsi="宋体" w:cs="仿宋_GB2312"/>
          <w:kern w:val="0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kern w:val="0"/>
          <w:sz w:val="32"/>
          <w:szCs w:val="32"/>
        </w:rPr>
        <w:t>一、主要职能</w:t>
      </w:r>
    </w:p>
    <w:p w:rsidR="00E57EFB" w:rsidRDefault="00E57EFB">
      <w:pPr>
        <w:widowControl/>
        <w:spacing w:line="560" w:lineRule="exact"/>
        <w:jc w:val="left"/>
        <w:rPr>
          <w:rFonts w:ascii="仿宋_GB2312" w:eastAsia="仿宋_GB2312" w:hAnsi="黑体"/>
          <w:kern w:val="0"/>
          <w:sz w:val="32"/>
          <w:szCs w:val="32"/>
        </w:rPr>
      </w:pPr>
      <w:r>
        <w:rPr>
          <w:rFonts w:ascii="黑体" w:eastAsia="黑体" w:hAnsi="黑体" w:cs="黑体"/>
          <w:kern w:val="0"/>
          <w:sz w:val="32"/>
          <w:szCs w:val="32"/>
        </w:rPr>
        <w:t xml:space="preserve">   </w:t>
      </w:r>
      <w:r>
        <w:rPr>
          <w:rFonts w:ascii="仿宋_GB2312" w:eastAsia="仿宋_GB2312" w:hAnsi="黑体" w:cs="仿宋_GB2312"/>
          <w:kern w:val="0"/>
          <w:sz w:val="32"/>
          <w:szCs w:val="32"/>
        </w:rPr>
        <w:t xml:space="preserve"> 1</w:t>
      </w:r>
      <w:r>
        <w:rPr>
          <w:rFonts w:ascii="仿宋_GB2312" w:eastAsia="仿宋_GB2312" w:hAnsi="黑体" w:cs="仿宋_GB2312" w:hint="eastAsia"/>
          <w:kern w:val="0"/>
          <w:sz w:val="32"/>
          <w:szCs w:val="32"/>
        </w:rPr>
        <w:t>、贯彻落实党和政府有关农村经济和社会发展的方针、政策和法规；研究制定全州供销社和农村合作经济组织的发展战略和发展规划，指导全州供销社的改革发展和农村合作经济组织的业务活动。</w:t>
      </w:r>
    </w:p>
    <w:p w:rsidR="00E57EFB" w:rsidRDefault="00E57EFB">
      <w:pPr>
        <w:widowControl/>
        <w:spacing w:line="560" w:lineRule="exact"/>
        <w:ind w:firstLineChars="200" w:firstLine="640"/>
        <w:jc w:val="left"/>
        <w:rPr>
          <w:rFonts w:ascii="仿宋_GB2312" w:eastAsia="仿宋_GB2312" w:hAnsi="黑体"/>
          <w:kern w:val="0"/>
          <w:sz w:val="32"/>
          <w:szCs w:val="32"/>
        </w:rPr>
      </w:pPr>
      <w:r>
        <w:rPr>
          <w:rFonts w:ascii="仿宋_GB2312" w:eastAsia="仿宋_GB2312" w:hAnsi="黑体" w:cs="仿宋_GB2312"/>
          <w:kern w:val="0"/>
          <w:sz w:val="32"/>
          <w:szCs w:val="32"/>
        </w:rPr>
        <w:t>2</w:t>
      </w:r>
      <w:r>
        <w:rPr>
          <w:rFonts w:ascii="仿宋_GB2312" w:eastAsia="仿宋_GB2312" w:hAnsi="黑体" w:cs="仿宋_GB2312" w:hint="eastAsia"/>
          <w:kern w:val="0"/>
          <w:sz w:val="32"/>
          <w:szCs w:val="32"/>
        </w:rPr>
        <w:t>、负责有关农村流通体制改革，发展和完善有关农村农业生产资料和消费品市场体系建设，指导推进有关农村流通现代化及连锁经营、物流配送、电子商务等现代流通方式，负责全州现代农业流通网络建设工作。</w:t>
      </w:r>
    </w:p>
    <w:p w:rsidR="00E57EFB" w:rsidRDefault="00E57EFB">
      <w:pPr>
        <w:widowControl/>
        <w:spacing w:line="560" w:lineRule="exact"/>
        <w:ind w:firstLineChars="200" w:firstLine="640"/>
        <w:jc w:val="left"/>
        <w:rPr>
          <w:rFonts w:ascii="仿宋_GB2312" w:eastAsia="仿宋_GB2312" w:hAnsi="黑体"/>
          <w:kern w:val="0"/>
          <w:sz w:val="32"/>
          <w:szCs w:val="32"/>
        </w:rPr>
      </w:pPr>
      <w:r>
        <w:rPr>
          <w:rFonts w:ascii="仿宋_GB2312" w:eastAsia="仿宋_GB2312" w:hAnsi="黑体" w:cs="仿宋_GB2312"/>
          <w:kern w:val="0"/>
          <w:sz w:val="32"/>
          <w:szCs w:val="32"/>
        </w:rPr>
        <w:t>3</w:t>
      </w:r>
      <w:r>
        <w:rPr>
          <w:rFonts w:ascii="仿宋_GB2312" w:eastAsia="仿宋_GB2312" w:hAnsi="黑体" w:cs="仿宋_GB2312" w:hint="eastAsia"/>
          <w:kern w:val="0"/>
          <w:sz w:val="32"/>
          <w:szCs w:val="32"/>
        </w:rPr>
        <w:t>、按照自治州人民政府授权，负责对重要农业生产资料、农副产品、再生资源的组织协调和经营管理；负责化肥、农药、边销茶等重要物资的全州级储备工作。</w:t>
      </w:r>
    </w:p>
    <w:p w:rsidR="00E57EFB" w:rsidRDefault="00E57EFB">
      <w:pPr>
        <w:widowControl/>
        <w:spacing w:line="560" w:lineRule="exact"/>
        <w:ind w:firstLineChars="200" w:firstLine="640"/>
        <w:jc w:val="left"/>
        <w:rPr>
          <w:rFonts w:ascii="仿宋_GB2312" w:eastAsia="仿宋_GB2312" w:hAnsi="黑体"/>
          <w:kern w:val="0"/>
          <w:sz w:val="32"/>
          <w:szCs w:val="32"/>
        </w:rPr>
      </w:pPr>
      <w:r>
        <w:rPr>
          <w:rFonts w:ascii="仿宋_GB2312" w:eastAsia="仿宋_GB2312" w:hAnsi="黑体" w:cs="仿宋_GB2312"/>
          <w:kern w:val="0"/>
          <w:sz w:val="32"/>
          <w:szCs w:val="32"/>
        </w:rPr>
        <w:t>4</w:t>
      </w:r>
      <w:r>
        <w:rPr>
          <w:rFonts w:ascii="仿宋_GB2312" w:eastAsia="仿宋_GB2312" w:hAnsi="黑体" w:cs="仿宋_GB2312" w:hint="eastAsia"/>
          <w:kern w:val="0"/>
          <w:sz w:val="32"/>
          <w:szCs w:val="32"/>
        </w:rPr>
        <w:t>、行使州社社有资产出资人代表职能，监督社有资产保值增值，对控股和参股企业进行监管。</w:t>
      </w:r>
    </w:p>
    <w:p w:rsidR="00E57EFB" w:rsidRDefault="00E57EFB">
      <w:pPr>
        <w:widowControl/>
        <w:spacing w:line="560" w:lineRule="exact"/>
        <w:ind w:firstLineChars="200" w:firstLine="640"/>
        <w:jc w:val="left"/>
        <w:rPr>
          <w:rFonts w:ascii="仿宋_GB2312" w:eastAsia="仿宋_GB2312" w:hAnsi="黑体"/>
          <w:kern w:val="0"/>
          <w:sz w:val="32"/>
          <w:szCs w:val="32"/>
        </w:rPr>
      </w:pPr>
      <w:r>
        <w:rPr>
          <w:rFonts w:ascii="仿宋_GB2312" w:eastAsia="仿宋_GB2312" w:hAnsi="黑体" w:cs="仿宋_GB2312"/>
          <w:kern w:val="0"/>
          <w:sz w:val="32"/>
          <w:szCs w:val="32"/>
        </w:rPr>
        <w:t>5</w:t>
      </w:r>
      <w:r>
        <w:rPr>
          <w:rFonts w:ascii="仿宋_GB2312" w:eastAsia="仿宋_GB2312" w:hAnsi="黑体" w:cs="仿宋_GB2312" w:hint="eastAsia"/>
          <w:kern w:val="0"/>
          <w:sz w:val="32"/>
          <w:szCs w:val="32"/>
        </w:rPr>
        <w:t>、负责对全州供销社系统指导、协调等行业管理工作；向党委、政府及有关部门反映农民社员和供销社的意见和要求，维护各级供销社、社办企业、农村合作经济组织和全体社员的合法权益。</w:t>
      </w:r>
    </w:p>
    <w:p w:rsidR="00E57EFB" w:rsidRDefault="00E57EFB">
      <w:pPr>
        <w:widowControl/>
        <w:spacing w:line="560" w:lineRule="exact"/>
        <w:ind w:firstLineChars="200" w:firstLine="640"/>
        <w:jc w:val="left"/>
        <w:rPr>
          <w:rFonts w:ascii="仿宋_GB2312" w:eastAsia="仿宋_GB2312" w:hAnsi="黑体" w:cs="仿宋_GB2312"/>
          <w:kern w:val="0"/>
          <w:sz w:val="32"/>
          <w:szCs w:val="32"/>
        </w:rPr>
      </w:pPr>
      <w:r>
        <w:rPr>
          <w:rFonts w:ascii="仿宋_GB2312" w:eastAsia="仿宋_GB2312" w:hAnsi="黑体" w:cs="仿宋_GB2312"/>
          <w:kern w:val="0"/>
          <w:sz w:val="32"/>
          <w:szCs w:val="32"/>
        </w:rPr>
        <w:t>6</w:t>
      </w:r>
      <w:r>
        <w:rPr>
          <w:rFonts w:ascii="仿宋_GB2312" w:eastAsia="仿宋_GB2312" w:hAnsi="黑体" w:cs="仿宋_GB2312" w:hint="eastAsia"/>
          <w:kern w:val="0"/>
          <w:sz w:val="32"/>
          <w:szCs w:val="32"/>
        </w:rPr>
        <w:t>、按照干部管理权限，负责州供销社机关干部人事管理工作；负责全州供销社系统干部和职工的教育与培训工作；指导有关行业协会、学会的工作。</w:t>
      </w:r>
      <w:r>
        <w:rPr>
          <w:rFonts w:ascii="仿宋_GB2312" w:eastAsia="仿宋_GB2312" w:hAnsi="黑体" w:cs="仿宋_GB2312"/>
          <w:kern w:val="0"/>
          <w:sz w:val="32"/>
          <w:szCs w:val="32"/>
        </w:rPr>
        <w:t xml:space="preserve">    </w:t>
      </w:r>
    </w:p>
    <w:p w:rsidR="00E57EFB" w:rsidRDefault="00E57EFB">
      <w:pPr>
        <w:widowControl/>
        <w:spacing w:line="560" w:lineRule="exact"/>
        <w:ind w:firstLineChars="200" w:firstLine="640"/>
        <w:jc w:val="left"/>
        <w:rPr>
          <w:rFonts w:ascii="仿宋_GB2312" w:eastAsia="仿宋_GB2312" w:hAnsi="黑体"/>
          <w:kern w:val="0"/>
          <w:sz w:val="32"/>
          <w:szCs w:val="32"/>
        </w:rPr>
      </w:pPr>
      <w:r>
        <w:rPr>
          <w:rFonts w:ascii="仿宋_GB2312" w:eastAsia="仿宋_GB2312" w:hAnsi="黑体" w:cs="仿宋_GB2312"/>
          <w:kern w:val="0"/>
          <w:sz w:val="32"/>
          <w:szCs w:val="32"/>
        </w:rPr>
        <w:t>7</w:t>
      </w:r>
      <w:r>
        <w:rPr>
          <w:rFonts w:ascii="仿宋_GB2312" w:eastAsia="仿宋_GB2312" w:hAnsi="黑体" w:cs="仿宋_GB2312" w:hint="eastAsia"/>
          <w:kern w:val="0"/>
          <w:sz w:val="32"/>
          <w:szCs w:val="32"/>
        </w:rPr>
        <w:t>、代表全州供销社参加全国总社和自治区供销社的有关活动，组织指导全州供销社发展对外经济贸易和技术合作事宜。</w:t>
      </w:r>
    </w:p>
    <w:p w:rsidR="00E57EFB" w:rsidRDefault="00E57EFB">
      <w:pPr>
        <w:widowControl/>
        <w:spacing w:line="560" w:lineRule="exact"/>
        <w:ind w:firstLineChars="200" w:firstLine="640"/>
        <w:jc w:val="left"/>
        <w:rPr>
          <w:rFonts w:ascii="仿宋_GB2312" w:eastAsia="仿宋_GB2312" w:hAnsi="黑体"/>
          <w:kern w:val="0"/>
          <w:sz w:val="32"/>
          <w:szCs w:val="32"/>
        </w:rPr>
      </w:pPr>
      <w:r>
        <w:rPr>
          <w:rFonts w:ascii="仿宋_GB2312" w:eastAsia="仿宋_GB2312" w:hAnsi="黑体" w:cs="仿宋_GB2312"/>
          <w:kern w:val="0"/>
          <w:sz w:val="32"/>
          <w:szCs w:val="32"/>
        </w:rPr>
        <w:t>8</w:t>
      </w:r>
      <w:r>
        <w:rPr>
          <w:rFonts w:ascii="仿宋_GB2312" w:eastAsia="仿宋_GB2312" w:hAnsi="黑体" w:cs="仿宋_GB2312" w:hint="eastAsia"/>
          <w:kern w:val="0"/>
          <w:sz w:val="32"/>
          <w:szCs w:val="32"/>
        </w:rPr>
        <w:t>、承办州党委、人民政府和自治区供销合作社交办的其它事项。</w:t>
      </w:r>
    </w:p>
    <w:p w:rsidR="00E57EFB" w:rsidRDefault="00E57EFB">
      <w:pPr>
        <w:widowControl/>
        <w:spacing w:line="560" w:lineRule="exact"/>
        <w:jc w:val="left"/>
        <w:rPr>
          <w:rFonts w:ascii="仿宋_GB2312" w:eastAsia="仿宋_GB2312" w:hAnsi="黑体"/>
          <w:b/>
          <w:bCs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kern w:val="0"/>
          <w:sz w:val="32"/>
          <w:szCs w:val="32"/>
        </w:rPr>
        <w:t xml:space="preserve">　</w:t>
      </w:r>
      <w:r>
        <w:rPr>
          <w:rFonts w:ascii="仿宋_GB2312" w:eastAsia="仿宋_GB2312" w:hAnsi="宋体" w:cs="仿宋_GB2312"/>
          <w:kern w:val="0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kern w:val="0"/>
          <w:sz w:val="32"/>
          <w:szCs w:val="32"/>
        </w:rPr>
        <w:t>二、机构设置及人员情况</w:t>
      </w:r>
    </w:p>
    <w:p w:rsidR="00E57EFB" w:rsidRDefault="00E57EFB">
      <w:pPr>
        <w:widowControl/>
        <w:spacing w:line="560" w:lineRule="exact"/>
        <w:ind w:firstLine="640"/>
        <w:jc w:val="left"/>
        <w:rPr>
          <w:rFonts w:ascii="仿宋_GB2312" w:eastAsia="仿宋_GB2312" w:hAnsi="黑体"/>
          <w:kern w:val="0"/>
          <w:sz w:val="32"/>
          <w:szCs w:val="32"/>
        </w:rPr>
      </w:pPr>
      <w:r>
        <w:rPr>
          <w:rFonts w:ascii="仿宋_GB2312" w:eastAsia="仿宋_GB2312" w:hAnsi="黑体" w:cs="仿宋_GB2312" w:hint="eastAsia"/>
          <w:kern w:val="0"/>
          <w:sz w:val="32"/>
          <w:szCs w:val="32"/>
        </w:rPr>
        <w:t>昌吉州供销社无下属预算单位，下设</w:t>
      </w:r>
      <w:r>
        <w:rPr>
          <w:rFonts w:ascii="仿宋_GB2312" w:eastAsia="仿宋_GB2312" w:hAnsi="黑体" w:cs="仿宋_GB2312"/>
          <w:kern w:val="0"/>
          <w:sz w:val="32"/>
          <w:szCs w:val="32"/>
        </w:rPr>
        <w:t>5</w:t>
      </w:r>
      <w:r>
        <w:rPr>
          <w:rFonts w:ascii="仿宋_GB2312" w:eastAsia="仿宋_GB2312" w:hAnsi="黑体" w:cs="仿宋_GB2312" w:hint="eastAsia"/>
          <w:kern w:val="0"/>
          <w:sz w:val="32"/>
          <w:szCs w:val="32"/>
        </w:rPr>
        <w:t>个处室，分别是：行政办公室、监事会办公室、综合业务科、合作经济指导科、财务统计科。</w:t>
      </w:r>
    </w:p>
    <w:p w:rsidR="00E57EFB" w:rsidRPr="00CB67B7" w:rsidRDefault="00E57EFB" w:rsidP="00AD57AC">
      <w:pPr>
        <w:widowControl/>
        <w:spacing w:line="560" w:lineRule="exact"/>
        <w:ind w:firstLine="640"/>
        <w:jc w:val="left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黑体" w:cs="仿宋_GB2312" w:hint="eastAsia"/>
          <w:kern w:val="0"/>
          <w:sz w:val="32"/>
          <w:szCs w:val="32"/>
        </w:rPr>
        <w:t>昌吉州供销社</w:t>
      </w:r>
      <w:r w:rsidRPr="00CB67B7">
        <w:rPr>
          <w:rFonts w:ascii="仿宋_GB2312" w:eastAsia="仿宋_GB2312" w:hAnsi="宋体" w:cs="仿宋_GB2312" w:hint="eastAsia"/>
          <w:kern w:val="0"/>
          <w:sz w:val="32"/>
          <w:szCs w:val="32"/>
        </w:rPr>
        <w:t>单位编制数</w:t>
      </w:r>
      <w:r>
        <w:rPr>
          <w:rFonts w:ascii="仿宋_GB2312" w:eastAsia="仿宋_GB2312" w:hAnsi="宋体" w:cs="仿宋_GB2312"/>
          <w:kern w:val="0"/>
          <w:sz w:val="32"/>
          <w:szCs w:val="32"/>
        </w:rPr>
        <w:t>20</w:t>
      </w:r>
      <w:r w:rsidRPr="00CB67B7">
        <w:rPr>
          <w:rFonts w:ascii="仿宋_GB2312" w:eastAsia="仿宋_GB2312" w:hAnsi="宋体" w:cs="仿宋_GB2312" w:hint="eastAsia"/>
          <w:kern w:val="0"/>
          <w:sz w:val="32"/>
          <w:szCs w:val="32"/>
        </w:rPr>
        <w:t>，实有人数</w:t>
      </w:r>
      <w:r>
        <w:rPr>
          <w:rFonts w:ascii="仿宋_GB2312" w:eastAsia="仿宋_GB2312" w:hAnsi="宋体" w:cs="仿宋_GB2312"/>
          <w:kern w:val="0"/>
          <w:sz w:val="32"/>
          <w:szCs w:val="32"/>
        </w:rPr>
        <w:t>16</w:t>
      </w:r>
      <w:r w:rsidRPr="00CB67B7">
        <w:rPr>
          <w:rFonts w:ascii="仿宋_GB2312" w:eastAsia="仿宋_GB2312" w:hAnsi="宋体" w:cs="仿宋_GB2312" w:hint="eastAsia"/>
          <w:kern w:val="0"/>
          <w:sz w:val="32"/>
          <w:szCs w:val="32"/>
        </w:rPr>
        <w:t>人，其中：在职</w:t>
      </w:r>
      <w:r>
        <w:rPr>
          <w:rFonts w:ascii="仿宋_GB2312" w:eastAsia="仿宋_GB2312" w:hAnsi="宋体" w:cs="仿宋_GB2312"/>
          <w:kern w:val="0"/>
          <w:sz w:val="32"/>
          <w:szCs w:val="32"/>
        </w:rPr>
        <w:t>16</w:t>
      </w:r>
      <w:r w:rsidRPr="00CB67B7">
        <w:rPr>
          <w:rFonts w:ascii="仿宋_GB2312" w:eastAsia="仿宋_GB2312" w:hAnsi="宋体" w:cs="仿宋_GB2312" w:hint="eastAsia"/>
          <w:kern w:val="0"/>
          <w:sz w:val="32"/>
          <w:szCs w:val="32"/>
        </w:rPr>
        <w:t>人，减少</w:t>
      </w:r>
      <w:r>
        <w:rPr>
          <w:rFonts w:ascii="仿宋_GB2312" w:eastAsia="仿宋_GB2312" w:hAnsi="宋体" w:cs="仿宋_GB2312"/>
          <w:kern w:val="0"/>
          <w:sz w:val="32"/>
          <w:szCs w:val="32"/>
        </w:rPr>
        <w:t>3</w:t>
      </w:r>
      <w:r w:rsidRPr="00CB67B7">
        <w:rPr>
          <w:rFonts w:ascii="仿宋_GB2312" w:eastAsia="仿宋_GB2312" w:hAnsi="宋体" w:cs="仿宋_GB2312" w:hint="eastAsia"/>
          <w:kern w:val="0"/>
          <w:sz w:val="32"/>
          <w:szCs w:val="32"/>
        </w:rPr>
        <w:t>人；</w:t>
      </w:r>
      <w:r w:rsidRPr="00CB67B7">
        <w:rPr>
          <w:rFonts w:ascii="仿宋_GB2312" w:eastAsia="仿宋_GB2312" w:hAnsi="宋体" w:cs="仿宋_GB2312"/>
          <w:kern w:val="0"/>
          <w:sz w:val="32"/>
          <w:szCs w:val="32"/>
        </w:rPr>
        <w:t xml:space="preserve"> </w:t>
      </w:r>
      <w:r w:rsidRPr="00CB67B7">
        <w:rPr>
          <w:rFonts w:ascii="仿宋_GB2312" w:eastAsia="仿宋_GB2312" w:hAnsi="宋体" w:cs="仿宋_GB2312" w:hint="eastAsia"/>
          <w:kern w:val="0"/>
          <w:sz w:val="32"/>
          <w:szCs w:val="32"/>
        </w:rPr>
        <w:t>退休</w:t>
      </w:r>
      <w:r>
        <w:rPr>
          <w:rFonts w:ascii="仿宋_GB2312" w:eastAsia="仿宋_GB2312" w:hAnsi="宋体" w:cs="仿宋_GB2312"/>
          <w:kern w:val="0"/>
          <w:sz w:val="32"/>
          <w:szCs w:val="32"/>
        </w:rPr>
        <w:t>27</w:t>
      </w:r>
      <w:r w:rsidRPr="00CB67B7">
        <w:rPr>
          <w:rFonts w:ascii="仿宋_GB2312" w:eastAsia="仿宋_GB2312" w:hAnsi="宋体" w:cs="仿宋_GB2312" w:hint="eastAsia"/>
          <w:kern w:val="0"/>
          <w:sz w:val="32"/>
          <w:szCs w:val="32"/>
        </w:rPr>
        <w:t>人，增加</w:t>
      </w:r>
      <w:r>
        <w:rPr>
          <w:rFonts w:ascii="仿宋_GB2312" w:eastAsia="仿宋_GB2312" w:hAnsi="宋体" w:cs="仿宋_GB2312"/>
          <w:kern w:val="0"/>
          <w:sz w:val="32"/>
          <w:szCs w:val="32"/>
        </w:rPr>
        <w:t>3</w:t>
      </w:r>
      <w:r w:rsidRPr="00CB67B7">
        <w:rPr>
          <w:rFonts w:ascii="仿宋_GB2312" w:eastAsia="仿宋_GB2312" w:hAnsi="宋体" w:cs="仿宋_GB2312" w:hint="eastAsia"/>
          <w:kern w:val="0"/>
          <w:sz w:val="32"/>
          <w:szCs w:val="32"/>
        </w:rPr>
        <w:t>人；离休</w:t>
      </w:r>
      <w:r>
        <w:rPr>
          <w:rFonts w:ascii="仿宋_GB2312" w:eastAsia="仿宋_GB2312" w:hAnsi="宋体" w:cs="仿宋_GB2312"/>
          <w:kern w:val="0"/>
          <w:sz w:val="32"/>
          <w:szCs w:val="32"/>
        </w:rPr>
        <w:t>2</w:t>
      </w:r>
      <w:r w:rsidRPr="00CB67B7">
        <w:rPr>
          <w:rFonts w:ascii="仿宋_GB2312" w:eastAsia="仿宋_GB2312" w:hAnsi="宋体" w:cs="仿宋_GB2312" w:hint="eastAsia"/>
          <w:kern w:val="0"/>
          <w:sz w:val="32"/>
          <w:szCs w:val="32"/>
        </w:rPr>
        <w:t>人，增加或减少</w:t>
      </w:r>
      <w:r>
        <w:rPr>
          <w:rFonts w:ascii="仿宋_GB2312" w:eastAsia="仿宋_GB2312" w:hAnsi="宋体" w:cs="仿宋_GB2312"/>
          <w:kern w:val="0"/>
          <w:sz w:val="32"/>
          <w:szCs w:val="32"/>
        </w:rPr>
        <w:t>0</w:t>
      </w:r>
      <w:r w:rsidRPr="00CB67B7">
        <w:rPr>
          <w:rFonts w:ascii="仿宋_GB2312" w:eastAsia="仿宋_GB2312" w:hAnsi="宋体" w:cs="仿宋_GB2312" w:hint="eastAsia"/>
          <w:kern w:val="0"/>
          <w:sz w:val="32"/>
          <w:szCs w:val="32"/>
        </w:rPr>
        <w:t>人。</w:t>
      </w:r>
    </w:p>
    <w:p w:rsidR="00E57EFB" w:rsidRDefault="00E57EFB" w:rsidP="006A1130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57EFB" w:rsidRDefault="00E57EFB" w:rsidP="006A1130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57EFB" w:rsidRDefault="00E57EFB" w:rsidP="006A1130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57EFB" w:rsidRDefault="00E57EFB" w:rsidP="006A1130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57EFB" w:rsidRDefault="00E57EFB" w:rsidP="006A1130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57EFB" w:rsidRDefault="00E57EFB" w:rsidP="006A1130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57EFB" w:rsidRDefault="00E57EFB" w:rsidP="006A1130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57EFB" w:rsidRDefault="00E57EFB" w:rsidP="006A1130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57EFB" w:rsidRDefault="00E57EFB" w:rsidP="006A1130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57EFB" w:rsidRDefault="00E57EFB" w:rsidP="006A1130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57EFB" w:rsidRDefault="00E57EFB" w:rsidP="006A1130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57EFB" w:rsidRDefault="00E57EFB" w:rsidP="006A1130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57EFB" w:rsidRDefault="00E57EFB" w:rsidP="006A1130">
      <w:pPr>
        <w:widowControl/>
        <w:spacing w:beforeLines="50"/>
        <w:ind w:firstLineChars="700" w:firstLine="2240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第二部分</w:t>
      </w:r>
      <w:r>
        <w:rPr>
          <w:rFonts w:ascii="黑体" w:eastAsia="黑体" w:hAnsi="黑体" w:cs="黑体"/>
          <w:kern w:val="0"/>
          <w:sz w:val="32"/>
          <w:szCs w:val="32"/>
        </w:rPr>
        <w:t xml:space="preserve">  2019</w:t>
      </w:r>
      <w:r>
        <w:rPr>
          <w:rFonts w:ascii="黑体" w:eastAsia="黑体" w:hAnsi="黑体" w:cs="黑体" w:hint="eastAsia"/>
          <w:kern w:val="0"/>
          <w:sz w:val="32"/>
          <w:szCs w:val="32"/>
        </w:rPr>
        <w:t>年部门预算公开表</w:t>
      </w:r>
    </w:p>
    <w:p w:rsidR="00E57EFB" w:rsidRDefault="00E57EFB" w:rsidP="006A1130">
      <w:pPr>
        <w:widowControl/>
        <w:spacing w:beforeLines="50"/>
        <w:outlineLvl w:val="1"/>
        <w:rPr>
          <w:rFonts w:ascii="仿宋_GB2312" w:eastAsia="仿宋_GB2312" w:hAnsi="宋体"/>
          <w:b/>
          <w:bCs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kern w:val="0"/>
          <w:sz w:val="32"/>
          <w:szCs w:val="32"/>
        </w:rPr>
        <w:t>表一：</w:t>
      </w:r>
    </w:p>
    <w:p w:rsidR="00E57EFB" w:rsidRDefault="00E57EFB">
      <w:pPr>
        <w:widowControl/>
        <w:jc w:val="center"/>
        <w:outlineLvl w:val="1"/>
        <w:rPr>
          <w:rFonts w:ascii="仿宋_GB2312" w:eastAsia="仿宋_GB2312" w:hAnsi="宋体"/>
          <w:b/>
          <w:bCs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kern w:val="0"/>
          <w:sz w:val="32"/>
          <w:szCs w:val="32"/>
        </w:rPr>
        <w:t>部门收支总体情况表</w:t>
      </w:r>
    </w:p>
    <w:p w:rsidR="00E57EFB" w:rsidRDefault="00E57EFB">
      <w:pPr>
        <w:widowControl/>
        <w:outlineLvl w:val="1"/>
        <w:rPr>
          <w:rFonts w:ascii="仿宋_GB2312" w:eastAsia="仿宋_GB2312" w:hAnsi="宋体"/>
          <w:kern w:val="0"/>
          <w:sz w:val="24"/>
          <w:szCs w:val="24"/>
        </w:rPr>
      </w:pPr>
      <w:r>
        <w:rPr>
          <w:rFonts w:ascii="仿宋_GB2312" w:eastAsia="仿宋_GB2312" w:hAnsi="宋体" w:cs="仿宋_GB2312" w:hint="eastAsia"/>
          <w:kern w:val="0"/>
          <w:sz w:val="24"/>
          <w:szCs w:val="24"/>
        </w:rPr>
        <w:t>编制部门：昌吉州供销社</w:t>
      </w:r>
      <w:r>
        <w:rPr>
          <w:rFonts w:ascii="仿宋_GB2312" w:eastAsia="仿宋_GB2312" w:hAnsi="宋体" w:cs="仿宋_GB2312"/>
          <w:kern w:val="0"/>
          <w:sz w:val="24"/>
          <w:szCs w:val="24"/>
        </w:rPr>
        <w:t xml:space="preserve">                                       </w:t>
      </w:r>
      <w:r>
        <w:rPr>
          <w:rFonts w:ascii="仿宋_GB2312" w:eastAsia="仿宋_GB2312" w:hAnsi="宋体" w:cs="仿宋_GB2312" w:hint="eastAsia"/>
          <w:kern w:val="0"/>
          <w:sz w:val="24"/>
          <w:szCs w:val="24"/>
        </w:rPr>
        <w:t>单位：万元</w:t>
      </w:r>
    </w:p>
    <w:tbl>
      <w:tblPr>
        <w:tblW w:w="8662" w:type="dxa"/>
        <w:tblInd w:w="-106" w:type="dxa"/>
        <w:tblLayout w:type="fixed"/>
        <w:tblLook w:val="00A0"/>
      </w:tblPr>
      <w:tblGrid>
        <w:gridCol w:w="2280"/>
        <w:gridCol w:w="1988"/>
        <w:gridCol w:w="2693"/>
        <w:gridCol w:w="1701"/>
      </w:tblGrid>
      <w:tr w:rsidR="00E57EFB">
        <w:trPr>
          <w:trHeight w:val="360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收</w:t>
            </w:r>
            <w:r>
              <w:rPr>
                <w:rFonts w:ascii="仿宋_GB2312" w:eastAsia="仿宋_GB2312" w:hAnsi="宋体" w:cs="仿宋_GB2312"/>
                <w:b/>
                <w:bCs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入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支</w:t>
            </w:r>
            <w:r>
              <w:rPr>
                <w:rFonts w:ascii="仿宋_GB2312" w:eastAsia="仿宋_GB2312" w:hAnsi="宋体" w:cs="仿宋_GB2312"/>
                <w:b/>
                <w:bCs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出</w:t>
            </w:r>
          </w:p>
        </w:tc>
      </w:tr>
      <w:tr w:rsidR="00E57EF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20"/>
                <w:szCs w:val="20"/>
              </w:rPr>
              <w:t>项</w:t>
            </w:r>
            <w:r>
              <w:rPr>
                <w:rFonts w:ascii="仿宋_GB2312" w:eastAsia="仿宋_GB2312" w:hAnsi="宋体" w:cs="仿宋_GB2312"/>
                <w:b/>
                <w:bCs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20"/>
                <w:szCs w:val="20"/>
              </w:rPr>
              <w:t>目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20"/>
                <w:szCs w:val="20"/>
              </w:rPr>
              <w:t>预算数</w:t>
            </w:r>
          </w:p>
        </w:tc>
      </w:tr>
      <w:tr w:rsidR="00E57EF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  <w:t>313.86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E57EF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  <w:t>313.86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E57EF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E57EF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E57EF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E57EF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E57EF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文化体育与传媒支出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E57EF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7EFB" w:rsidRDefault="00E57EFB">
            <w:pPr>
              <w:widowControl/>
              <w:spacing w:line="300" w:lineRule="exact"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E57EF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7EFB" w:rsidRDefault="00E57EFB">
            <w:pPr>
              <w:widowControl/>
              <w:spacing w:line="300" w:lineRule="exact"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E57EF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7EFB" w:rsidRDefault="00E57EFB">
            <w:pPr>
              <w:widowControl/>
              <w:spacing w:line="300" w:lineRule="exact"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  <w:t xml:space="preserve">210 </w:t>
            </w: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医疗卫生与计划生育支出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E57EF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7EFB" w:rsidRDefault="00E57EFB">
            <w:pPr>
              <w:widowControl/>
              <w:spacing w:line="300" w:lineRule="exact"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E57EF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7EFB" w:rsidRDefault="00E57EFB">
            <w:pPr>
              <w:widowControl/>
              <w:spacing w:line="300" w:lineRule="exact"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E57EF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7EFB" w:rsidRDefault="00E57EFB">
            <w:pPr>
              <w:widowControl/>
              <w:spacing w:line="300" w:lineRule="exact"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E57EF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7EFB" w:rsidRDefault="00E57EFB">
            <w:pPr>
              <w:widowControl/>
              <w:spacing w:line="300" w:lineRule="exact"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E57EF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7EFB" w:rsidRDefault="00E57EFB">
            <w:pPr>
              <w:widowControl/>
              <w:spacing w:line="300" w:lineRule="exact"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资源勘探信息等支出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E57EF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7EFB" w:rsidRDefault="00E57EFB">
            <w:pPr>
              <w:widowControl/>
              <w:spacing w:line="300" w:lineRule="exact"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  <w:t>313.86</w:t>
            </w:r>
          </w:p>
        </w:tc>
      </w:tr>
      <w:tr w:rsidR="00E57EF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7EFB" w:rsidRDefault="00E57EFB">
            <w:pPr>
              <w:widowControl/>
              <w:spacing w:line="300" w:lineRule="exact"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E57EF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7EFB" w:rsidRDefault="00E57EFB">
            <w:pPr>
              <w:widowControl/>
              <w:spacing w:line="300" w:lineRule="exact"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E57EF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7EFB" w:rsidRDefault="00E57EFB">
            <w:pPr>
              <w:widowControl/>
              <w:spacing w:line="300" w:lineRule="exact"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国土资源气象等支出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E57EF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7EFB" w:rsidRDefault="00E57EFB">
            <w:pPr>
              <w:widowControl/>
              <w:spacing w:line="300" w:lineRule="exact"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E57EF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7EFB" w:rsidRDefault="00E57EFB">
            <w:pPr>
              <w:widowControl/>
              <w:spacing w:line="300" w:lineRule="exact"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粮油物资管理支出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E57EF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7EFB" w:rsidRDefault="00E57EFB">
            <w:pPr>
              <w:widowControl/>
              <w:spacing w:line="300" w:lineRule="exact"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  <w:t xml:space="preserve">223 </w:t>
            </w: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E57EF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7EFB" w:rsidRDefault="00E57EFB">
            <w:pPr>
              <w:widowControl/>
              <w:spacing w:line="300" w:lineRule="exact"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E57EF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7EFB" w:rsidRDefault="00E57EFB">
            <w:pPr>
              <w:widowControl/>
              <w:spacing w:line="300" w:lineRule="exact"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E57EF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7EFB" w:rsidRDefault="00E57EFB">
            <w:pPr>
              <w:widowControl/>
              <w:spacing w:line="300" w:lineRule="exact"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E57EF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7EFB" w:rsidRDefault="00E57EFB">
            <w:pPr>
              <w:widowControl/>
              <w:spacing w:line="300" w:lineRule="exact"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E57EF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7EFB" w:rsidRDefault="00E57EFB">
            <w:pPr>
              <w:widowControl/>
              <w:spacing w:line="300" w:lineRule="exact"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债务发行费支出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E57EF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小</w:t>
            </w:r>
            <w:r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  <w:t>313.86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小</w:t>
            </w:r>
            <w:r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  <w:t>313.86</w:t>
            </w:r>
          </w:p>
        </w:tc>
      </w:tr>
      <w:tr w:rsidR="00E57EFB">
        <w:trPr>
          <w:trHeight w:val="36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230 </w:t>
            </w:r>
            <w:r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转移性支出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E57EFB">
        <w:trPr>
          <w:trHeight w:val="36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收</w:t>
            </w:r>
            <w:r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入</w:t>
            </w:r>
            <w:r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总</w:t>
            </w:r>
            <w:r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  <w:t>313.86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支</w:t>
            </w:r>
            <w:r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出</w:t>
            </w:r>
            <w:r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  <w:t>313.86</w:t>
            </w:r>
          </w:p>
        </w:tc>
      </w:tr>
    </w:tbl>
    <w:p w:rsidR="00E57EFB" w:rsidRDefault="00E57EFB">
      <w:pPr>
        <w:widowControl/>
        <w:outlineLvl w:val="1"/>
        <w:rPr>
          <w:rFonts w:ascii="仿宋_GB2312" w:eastAsia="仿宋_GB2312" w:hAnsi="宋体"/>
          <w:b/>
          <w:bCs/>
          <w:kern w:val="0"/>
          <w:sz w:val="28"/>
          <w:szCs w:val="28"/>
        </w:rPr>
      </w:pPr>
      <w:r>
        <w:rPr>
          <w:rFonts w:ascii="仿宋_GB2312" w:eastAsia="仿宋_GB2312" w:hAnsi="宋体" w:cs="仿宋_GB2312" w:hint="eastAsia"/>
          <w:b/>
          <w:bCs/>
          <w:kern w:val="0"/>
          <w:sz w:val="28"/>
          <w:szCs w:val="28"/>
        </w:rPr>
        <w:t>备注：无内容应公开空表并说明情况。</w:t>
      </w:r>
    </w:p>
    <w:p w:rsidR="00E57EFB" w:rsidRDefault="00E57EFB">
      <w:pPr>
        <w:widowControl/>
        <w:jc w:val="left"/>
        <w:outlineLvl w:val="1"/>
        <w:rPr>
          <w:rFonts w:ascii="仿宋_GB2312" w:eastAsia="仿宋_GB2312" w:hAnsi="宋体"/>
          <w:b/>
          <w:bCs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kern w:val="0"/>
          <w:sz w:val="32"/>
          <w:szCs w:val="32"/>
        </w:rPr>
        <w:t>表二：</w:t>
      </w:r>
    </w:p>
    <w:p w:rsidR="00E57EFB" w:rsidRDefault="00E57EFB">
      <w:pPr>
        <w:widowControl/>
        <w:jc w:val="center"/>
        <w:outlineLvl w:val="1"/>
        <w:rPr>
          <w:rFonts w:ascii="仿宋_GB2312" w:eastAsia="仿宋_GB2312" w:hAnsi="宋体"/>
          <w:b/>
          <w:bCs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kern w:val="0"/>
          <w:sz w:val="32"/>
          <w:szCs w:val="32"/>
        </w:rPr>
        <w:t>部门收入总体情况表</w:t>
      </w:r>
    </w:p>
    <w:p w:rsidR="00E57EFB" w:rsidRDefault="00E57EFB">
      <w:pPr>
        <w:widowControl/>
        <w:jc w:val="left"/>
        <w:outlineLvl w:val="1"/>
        <w:rPr>
          <w:rFonts w:ascii="仿宋_GB2312" w:eastAsia="仿宋_GB2312" w:hAnsi="宋体"/>
          <w:kern w:val="0"/>
          <w:sz w:val="24"/>
          <w:szCs w:val="24"/>
        </w:rPr>
      </w:pPr>
      <w:r>
        <w:rPr>
          <w:rFonts w:ascii="仿宋_GB2312" w:eastAsia="仿宋_GB2312" w:hAnsi="宋体" w:cs="仿宋_GB2312" w:hint="eastAsia"/>
          <w:kern w:val="0"/>
          <w:sz w:val="24"/>
          <w:szCs w:val="24"/>
        </w:rPr>
        <w:t>填报部门：昌吉州供销社</w:t>
      </w:r>
      <w:r>
        <w:rPr>
          <w:rFonts w:ascii="仿宋_GB2312" w:eastAsia="仿宋_GB2312" w:hAnsi="宋体" w:cs="仿宋_GB2312"/>
          <w:kern w:val="0"/>
          <w:sz w:val="24"/>
          <w:szCs w:val="24"/>
        </w:rPr>
        <w:t xml:space="preserve">                                         </w:t>
      </w:r>
      <w:r>
        <w:rPr>
          <w:rFonts w:ascii="仿宋_GB2312" w:eastAsia="仿宋_GB2312" w:hAnsi="宋体" w:cs="仿宋_GB2312" w:hint="eastAsia"/>
          <w:kern w:val="0"/>
          <w:sz w:val="24"/>
          <w:szCs w:val="24"/>
        </w:rPr>
        <w:t>单位：万元</w:t>
      </w:r>
    </w:p>
    <w:tbl>
      <w:tblPr>
        <w:tblW w:w="9654" w:type="dxa"/>
        <w:tblInd w:w="-106" w:type="dxa"/>
        <w:tblLayout w:type="fixed"/>
        <w:tblLook w:val="00A0"/>
      </w:tblPr>
      <w:tblGrid>
        <w:gridCol w:w="417"/>
        <w:gridCol w:w="417"/>
        <w:gridCol w:w="417"/>
        <w:gridCol w:w="2145"/>
        <w:gridCol w:w="820"/>
        <w:gridCol w:w="680"/>
        <w:gridCol w:w="680"/>
        <w:gridCol w:w="680"/>
        <w:gridCol w:w="680"/>
        <w:gridCol w:w="680"/>
        <w:gridCol w:w="680"/>
        <w:gridCol w:w="680"/>
        <w:gridCol w:w="678"/>
      </w:tblGrid>
      <w:tr w:rsidR="00E57EFB">
        <w:trPr>
          <w:trHeight w:val="510"/>
        </w:trPr>
        <w:tc>
          <w:tcPr>
            <w:tcW w:w="1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center"/>
              <w:rPr>
                <w:rFonts w:ascii="仿宋_GB2312" w:eastAsia="仿宋_GB2312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7EFB" w:rsidRDefault="00E57EFB">
            <w:pPr>
              <w:jc w:val="center"/>
              <w:rPr>
                <w:rFonts w:ascii="仿宋_GB2312" w:eastAsia="仿宋_GB2312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7EFB" w:rsidRDefault="00E57EFB">
            <w:pPr>
              <w:jc w:val="center"/>
              <w:rPr>
                <w:rFonts w:ascii="仿宋_GB2312" w:eastAsia="仿宋_GB2312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0"/>
                <w:szCs w:val="20"/>
              </w:rPr>
              <w:t>总</w:t>
            </w:r>
            <w:r>
              <w:rPr>
                <w:rFonts w:ascii="仿宋_GB2312" w:eastAsia="仿宋_GB2312" w:cs="仿宋_GB2312"/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0"/>
                <w:szCs w:val="20"/>
              </w:rPr>
              <w:t>计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7EFB" w:rsidRDefault="00E57EFB">
            <w:pPr>
              <w:jc w:val="center"/>
              <w:rPr>
                <w:rFonts w:ascii="仿宋_GB2312" w:eastAsia="仿宋_GB2312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7EFB" w:rsidRDefault="00E57EFB">
            <w:pPr>
              <w:jc w:val="center"/>
              <w:rPr>
                <w:rFonts w:ascii="仿宋_GB2312" w:eastAsia="仿宋_GB2312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7EFB" w:rsidRDefault="00E57EFB">
            <w:pPr>
              <w:jc w:val="center"/>
              <w:rPr>
                <w:rFonts w:ascii="仿宋_GB2312" w:eastAsia="仿宋_GB2312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7EFB" w:rsidRDefault="00E57EFB">
            <w:pPr>
              <w:jc w:val="center"/>
              <w:rPr>
                <w:rFonts w:ascii="仿宋_GB2312" w:eastAsia="仿宋_GB2312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7EFB" w:rsidRDefault="00E57EFB">
            <w:pPr>
              <w:jc w:val="center"/>
              <w:rPr>
                <w:rFonts w:ascii="仿宋_GB2312" w:eastAsia="仿宋_GB2312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7EFB" w:rsidRDefault="00E57EFB">
            <w:pPr>
              <w:jc w:val="center"/>
              <w:rPr>
                <w:rFonts w:ascii="仿宋_GB2312" w:eastAsia="仿宋_GB2312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7EFB" w:rsidRDefault="00E57EFB">
            <w:pPr>
              <w:jc w:val="center"/>
              <w:rPr>
                <w:rFonts w:ascii="仿宋_GB2312" w:eastAsia="仿宋_GB2312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7EFB" w:rsidRDefault="00E57EFB">
            <w:pPr>
              <w:jc w:val="center"/>
              <w:rPr>
                <w:rFonts w:ascii="仿宋_GB2312" w:eastAsia="仿宋_GB2312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 w:rsidR="00E57EFB">
        <w:trPr>
          <w:trHeight w:val="187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0"/>
                <w:szCs w:val="20"/>
              </w:rPr>
              <w:t>项</w:t>
            </w: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7EFB" w:rsidRDefault="00E57EFB">
            <w:pPr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7EFB" w:rsidRDefault="00E57EFB">
            <w:pPr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7EFB" w:rsidRDefault="00E57EFB">
            <w:pPr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7EFB" w:rsidRDefault="00E57EFB">
            <w:pPr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7EFB" w:rsidRDefault="00E57EFB">
            <w:pPr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7EFB" w:rsidRDefault="00E57EFB">
            <w:pPr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7EFB" w:rsidRDefault="00E57EFB">
            <w:pPr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7EFB" w:rsidRDefault="00E57EFB">
            <w:pPr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7EFB" w:rsidRDefault="00E57EFB">
            <w:pPr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7EFB" w:rsidRDefault="00E57EFB">
            <w:pPr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</w:p>
        </w:tc>
      </w:tr>
      <w:tr w:rsidR="00E57EFB">
        <w:trPr>
          <w:trHeight w:val="566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13"/>
                <w:szCs w:val="13"/>
              </w:rPr>
            </w:pPr>
            <w:r>
              <w:rPr>
                <w:rFonts w:ascii="仿宋_GB2312" w:eastAsia="仿宋_GB2312" w:cs="仿宋_GB2312"/>
                <w:color w:val="000000"/>
                <w:sz w:val="13"/>
                <w:szCs w:val="13"/>
              </w:rPr>
              <w:t>216</w:t>
            </w:r>
            <w:r>
              <w:rPr>
                <w:rFonts w:ascii="仿宋_GB2312" w:eastAsia="仿宋_GB2312" w:cs="仿宋_GB2312" w:hint="eastAsia"/>
                <w:color w:val="000000"/>
                <w:sz w:val="13"/>
                <w:szCs w:val="13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13"/>
                <w:szCs w:val="13"/>
              </w:rPr>
            </w:pPr>
            <w:r>
              <w:rPr>
                <w:rFonts w:ascii="仿宋_GB2312" w:eastAsia="仿宋_GB2312" w:cs="仿宋_GB2312"/>
                <w:color w:val="000000"/>
                <w:sz w:val="13"/>
                <w:szCs w:val="13"/>
              </w:rPr>
              <w:t>02</w:t>
            </w:r>
            <w:r>
              <w:rPr>
                <w:rFonts w:ascii="仿宋_GB2312" w:eastAsia="仿宋_GB2312" w:cs="仿宋_GB2312" w:hint="eastAsia"/>
                <w:color w:val="000000"/>
                <w:sz w:val="13"/>
                <w:szCs w:val="13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13"/>
                <w:szCs w:val="13"/>
              </w:rPr>
            </w:pPr>
            <w:r>
              <w:rPr>
                <w:rFonts w:ascii="仿宋_GB2312" w:eastAsia="仿宋_GB2312" w:cs="仿宋_GB2312"/>
                <w:color w:val="000000"/>
                <w:sz w:val="13"/>
                <w:szCs w:val="13"/>
              </w:rPr>
              <w:t>01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center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行政运行（商业流通事务）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7EFB" w:rsidRDefault="00E57EFB">
            <w:pPr>
              <w:jc w:val="center"/>
              <w:rPr>
                <w:rFonts w:ascii="仿宋_GB2312" w:eastAsia="仿宋_GB2312" w:hAnsi="宋体"/>
                <w:color w:val="000000"/>
                <w:sz w:val="16"/>
                <w:szCs w:val="16"/>
              </w:rPr>
            </w:pPr>
            <w:r>
              <w:rPr>
                <w:rFonts w:ascii="仿宋_GB2312" w:eastAsia="仿宋_GB2312" w:cs="仿宋_GB2312" w:hint="eastAsia"/>
                <w:color w:val="000000"/>
                <w:sz w:val="16"/>
                <w:szCs w:val="16"/>
              </w:rPr>
              <w:t xml:space="preserve">　</w:t>
            </w:r>
            <w:r>
              <w:rPr>
                <w:rFonts w:ascii="仿宋_GB2312" w:eastAsia="仿宋_GB2312" w:cs="仿宋_GB2312"/>
                <w:color w:val="000000"/>
                <w:sz w:val="16"/>
                <w:szCs w:val="16"/>
              </w:rPr>
              <w:t>313.86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7EFB" w:rsidRDefault="00E57EFB">
            <w:pPr>
              <w:jc w:val="center"/>
              <w:rPr>
                <w:rFonts w:ascii="仿宋_GB2312" w:eastAsia="仿宋_GB2312" w:hAnsi="宋体"/>
                <w:color w:val="000000"/>
                <w:sz w:val="16"/>
                <w:szCs w:val="16"/>
              </w:rPr>
            </w:pPr>
            <w:r>
              <w:rPr>
                <w:rFonts w:ascii="仿宋_GB2312" w:eastAsia="仿宋_GB2312" w:cs="仿宋_GB2312"/>
                <w:color w:val="000000"/>
                <w:sz w:val="16"/>
                <w:szCs w:val="16"/>
              </w:rPr>
              <w:t>313.86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7EFB" w:rsidRDefault="00E57EFB">
            <w:pPr>
              <w:jc w:val="center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7EFB" w:rsidRDefault="00E57EFB">
            <w:pPr>
              <w:jc w:val="center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7EFB" w:rsidRDefault="00E57EFB">
            <w:pPr>
              <w:jc w:val="center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7EFB" w:rsidRDefault="00E57EFB">
            <w:pPr>
              <w:jc w:val="center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7EFB" w:rsidRDefault="00E57EFB">
            <w:pPr>
              <w:jc w:val="center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7EFB" w:rsidRDefault="00E57EFB">
            <w:pPr>
              <w:jc w:val="center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7EFB" w:rsidRDefault="00E57EFB">
            <w:pPr>
              <w:jc w:val="center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57EFB">
        <w:trPr>
          <w:trHeight w:val="46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center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57EFB">
        <w:trPr>
          <w:trHeight w:val="46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57EFB">
        <w:trPr>
          <w:trHeight w:val="46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57EFB">
        <w:trPr>
          <w:trHeight w:val="46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57EFB">
        <w:trPr>
          <w:trHeight w:val="46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57EFB">
        <w:trPr>
          <w:trHeight w:val="46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57EFB">
        <w:trPr>
          <w:trHeight w:val="46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57EFB">
        <w:trPr>
          <w:trHeight w:val="46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57EFB">
        <w:trPr>
          <w:trHeight w:val="46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57EFB">
        <w:trPr>
          <w:trHeight w:val="46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57EFB">
        <w:trPr>
          <w:trHeight w:val="46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57EFB">
        <w:trPr>
          <w:trHeight w:val="46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57EFB">
        <w:trPr>
          <w:trHeight w:val="46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57EFB">
        <w:trPr>
          <w:trHeight w:val="46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57EFB">
        <w:trPr>
          <w:trHeight w:val="46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57EFB">
        <w:trPr>
          <w:trHeight w:val="46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center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/>
                <w:color w:val="000000"/>
                <w:sz w:val="20"/>
                <w:szCs w:val="20"/>
              </w:rPr>
              <w:t>313.86</w:t>
            </w: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/>
                <w:color w:val="000000"/>
                <w:sz w:val="20"/>
                <w:szCs w:val="20"/>
              </w:rPr>
              <w:t>313.86</w:t>
            </w: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</w:tbl>
    <w:p w:rsidR="00E57EFB" w:rsidRDefault="00E57EFB">
      <w:pPr>
        <w:widowControl/>
        <w:outlineLvl w:val="1"/>
        <w:rPr>
          <w:rFonts w:ascii="仿宋_GB2312" w:eastAsia="仿宋_GB2312" w:hAnsi="宋体"/>
          <w:b/>
          <w:bCs/>
          <w:kern w:val="0"/>
          <w:sz w:val="28"/>
          <w:szCs w:val="28"/>
        </w:rPr>
      </w:pPr>
      <w:r>
        <w:rPr>
          <w:rFonts w:ascii="仿宋_GB2312" w:eastAsia="仿宋_GB2312" w:hAnsi="宋体" w:cs="仿宋_GB2312" w:hint="eastAsia"/>
          <w:b/>
          <w:bCs/>
          <w:kern w:val="0"/>
          <w:sz w:val="28"/>
          <w:szCs w:val="28"/>
        </w:rPr>
        <w:t>备注：无内容应公开空表并说明情况。</w:t>
      </w:r>
    </w:p>
    <w:p w:rsidR="00E57EFB" w:rsidRDefault="00E57EFB">
      <w:pPr>
        <w:widowControl/>
        <w:jc w:val="left"/>
        <w:outlineLvl w:val="1"/>
        <w:rPr>
          <w:rFonts w:ascii="仿宋_GB2312" w:eastAsia="仿宋_GB2312" w:hAnsi="宋体"/>
          <w:b/>
          <w:bCs/>
          <w:kern w:val="0"/>
          <w:sz w:val="32"/>
          <w:szCs w:val="32"/>
        </w:rPr>
      </w:pPr>
    </w:p>
    <w:p w:rsidR="00E57EFB" w:rsidRDefault="00E57EFB">
      <w:pPr>
        <w:widowControl/>
        <w:jc w:val="left"/>
        <w:outlineLvl w:val="1"/>
        <w:rPr>
          <w:rFonts w:ascii="仿宋_GB2312" w:eastAsia="仿宋_GB2312" w:hAnsi="宋体"/>
          <w:b/>
          <w:bCs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kern w:val="0"/>
          <w:sz w:val="32"/>
          <w:szCs w:val="32"/>
        </w:rPr>
        <w:t>表三：</w:t>
      </w:r>
    </w:p>
    <w:p w:rsidR="00E57EFB" w:rsidRDefault="00E57EFB">
      <w:pPr>
        <w:widowControl/>
        <w:jc w:val="center"/>
        <w:outlineLvl w:val="1"/>
        <w:rPr>
          <w:rFonts w:ascii="仿宋_GB2312" w:eastAsia="仿宋_GB2312" w:hAnsi="宋体"/>
          <w:b/>
          <w:bCs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kern w:val="0"/>
          <w:sz w:val="32"/>
          <w:szCs w:val="32"/>
        </w:rPr>
        <w:t>部门支出总体情况表</w:t>
      </w:r>
    </w:p>
    <w:p w:rsidR="00E57EFB" w:rsidRDefault="00E57EFB">
      <w:pPr>
        <w:widowControl/>
        <w:jc w:val="left"/>
        <w:outlineLvl w:val="1"/>
        <w:rPr>
          <w:rFonts w:ascii="仿宋_GB2312" w:eastAsia="仿宋_GB2312" w:hAnsi="宋体"/>
          <w:kern w:val="0"/>
          <w:sz w:val="24"/>
          <w:szCs w:val="24"/>
        </w:rPr>
      </w:pPr>
      <w:r>
        <w:rPr>
          <w:rFonts w:ascii="仿宋_GB2312" w:eastAsia="仿宋_GB2312" w:hAnsi="宋体" w:cs="仿宋_GB2312" w:hint="eastAsia"/>
          <w:kern w:val="0"/>
          <w:sz w:val="24"/>
          <w:szCs w:val="24"/>
        </w:rPr>
        <w:t>编制部门：昌吉州供销社</w:t>
      </w:r>
      <w:r>
        <w:rPr>
          <w:rFonts w:ascii="仿宋_GB2312" w:eastAsia="仿宋_GB2312" w:hAnsi="宋体" w:cs="仿宋_GB2312"/>
          <w:kern w:val="0"/>
          <w:sz w:val="24"/>
          <w:szCs w:val="24"/>
        </w:rPr>
        <w:t xml:space="preserve">                                          </w:t>
      </w:r>
      <w:r>
        <w:rPr>
          <w:rFonts w:ascii="仿宋_GB2312" w:eastAsia="仿宋_GB2312" w:hAnsi="宋体" w:cs="仿宋_GB2312" w:hint="eastAsia"/>
          <w:kern w:val="0"/>
          <w:sz w:val="24"/>
          <w:szCs w:val="24"/>
        </w:rPr>
        <w:t>单位：万元</w:t>
      </w:r>
    </w:p>
    <w:tbl>
      <w:tblPr>
        <w:tblW w:w="9229" w:type="dxa"/>
        <w:tblInd w:w="-106" w:type="dxa"/>
        <w:tblLayout w:type="fixed"/>
        <w:tblLook w:val="00A0"/>
      </w:tblPr>
      <w:tblGrid>
        <w:gridCol w:w="534"/>
        <w:gridCol w:w="360"/>
        <w:gridCol w:w="468"/>
        <w:gridCol w:w="2443"/>
        <w:gridCol w:w="1855"/>
        <w:gridCol w:w="1856"/>
        <w:gridCol w:w="1713"/>
      </w:tblGrid>
      <w:tr w:rsidR="00E57EFB">
        <w:trPr>
          <w:trHeight w:val="345"/>
        </w:trPr>
        <w:tc>
          <w:tcPr>
            <w:tcW w:w="3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4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:rsidR="00E57EFB">
        <w:trPr>
          <w:trHeight w:val="480"/>
        </w:trPr>
        <w:tc>
          <w:tcPr>
            <w:tcW w:w="1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4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E57EFB">
        <w:trPr>
          <w:trHeight w:val="27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4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E57EFB">
        <w:trPr>
          <w:trHeight w:val="40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cs="仿宋_GB2312"/>
                <w:color w:val="000000"/>
                <w:sz w:val="13"/>
                <w:szCs w:val="13"/>
              </w:rPr>
              <w:t>216</w:t>
            </w:r>
            <w:r>
              <w:rPr>
                <w:rFonts w:ascii="仿宋_GB2312" w:eastAsia="仿宋_GB2312" w:cs="仿宋_GB2312" w:hint="eastAsia"/>
                <w:color w:val="000000"/>
                <w:sz w:val="13"/>
                <w:szCs w:val="13"/>
              </w:rPr>
              <w:t xml:space="preserve">　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cs="仿宋_GB2312"/>
                <w:color w:val="000000"/>
                <w:sz w:val="13"/>
                <w:szCs w:val="13"/>
              </w:rPr>
              <w:t>02</w:t>
            </w:r>
            <w:r>
              <w:rPr>
                <w:rFonts w:ascii="仿宋_GB2312" w:eastAsia="仿宋_GB2312" w:cs="仿宋_GB2312" w:hint="eastAsia"/>
                <w:color w:val="000000"/>
                <w:sz w:val="13"/>
                <w:szCs w:val="13"/>
              </w:rPr>
              <w:t xml:space="preserve">　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cs="仿宋_GB2312"/>
                <w:color w:val="000000"/>
                <w:sz w:val="13"/>
                <w:szCs w:val="13"/>
              </w:rPr>
              <w:t>01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行政运行（商业流通事务）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16"/>
                <w:szCs w:val="16"/>
              </w:rPr>
              <w:t xml:space="preserve">　</w:t>
            </w:r>
            <w:r>
              <w:rPr>
                <w:rFonts w:ascii="仿宋_GB2312" w:eastAsia="仿宋_GB2312" w:cs="仿宋_GB2312"/>
                <w:color w:val="000000"/>
                <w:sz w:val="16"/>
                <w:szCs w:val="16"/>
              </w:rPr>
              <w:t>313.86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16"/>
                <w:szCs w:val="16"/>
              </w:rPr>
              <w:t>313.86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/>
                <w:color w:val="000000"/>
                <w:kern w:val="0"/>
                <w:sz w:val="22"/>
                <w:szCs w:val="22"/>
              </w:rPr>
              <w:t>0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57EFB">
        <w:trPr>
          <w:trHeight w:val="40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57EFB">
        <w:trPr>
          <w:trHeight w:val="40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57EFB">
        <w:trPr>
          <w:trHeight w:val="40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57EFB">
        <w:trPr>
          <w:trHeight w:val="40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57EFB">
        <w:trPr>
          <w:trHeight w:val="40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57EFB">
        <w:trPr>
          <w:trHeight w:val="40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57EFB">
        <w:trPr>
          <w:trHeight w:val="40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57EFB">
        <w:trPr>
          <w:trHeight w:val="40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57EFB">
        <w:trPr>
          <w:trHeight w:val="40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57EFB">
        <w:trPr>
          <w:trHeight w:val="40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E57EFB">
        <w:trPr>
          <w:trHeight w:val="40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E57EFB">
        <w:trPr>
          <w:trHeight w:val="40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E57EFB">
        <w:trPr>
          <w:trHeight w:val="40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E57EFB">
        <w:trPr>
          <w:trHeight w:val="40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E57EFB">
        <w:trPr>
          <w:trHeight w:val="40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E57EFB">
        <w:trPr>
          <w:trHeight w:val="40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E57EFB">
        <w:trPr>
          <w:trHeight w:val="40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E57EFB">
        <w:trPr>
          <w:trHeight w:val="40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E57EFB">
        <w:trPr>
          <w:trHeight w:val="40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57EFB">
        <w:trPr>
          <w:trHeight w:val="40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57EFB">
        <w:trPr>
          <w:trHeight w:val="40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57EFB">
        <w:trPr>
          <w:trHeight w:val="40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57EFB">
        <w:trPr>
          <w:trHeight w:val="40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16"/>
                <w:szCs w:val="16"/>
              </w:rPr>
              <w:t xml:space="preserve">　</w:t>
            </w:r>
            <w:r>
              <w:rPr>
                <w:rFonts w:ascii="仿宋_GB2312" w:eastAsia="仿宋_GB2312" w:cs="仿宋_GB2312"/>
                <w:color w:val="000000"/>
                <w:sz w:val="16"/>
                <w:szCs w:val="16"/>
              </w:rPr>
              <w:t>313.86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cs="仿宋_GB2312"/>
                <w:color w:val="000000"/>
                <w:sz w:val="16"/>
                <w:szCs w:val="16"/>
              </w:rPr>
              <w:t>313.86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</w:tr>
    </w:tbl>
    <w:p w:rsidR="00E57EFB" w:rsidRDefault="00E57EFB">
      <w:pPr>
        <w:widowControl/>
        <w:outlineLvl w:val="1"/>
        <w:rPr>
          <w:rFonts w:ascii="仿宋_GB2312" w:eastAsia="仿宋_GB2312" w:hAnsi="宋体"/>
          <w:b/>
          <w:bCs/>
          <w:kern w:val="0"/>
          <w:sz w:val="28"/>
          <w:szCs w:val="28"/>
        </w:rPr>
      </w:pPr>
      <w:r>
        <w:rPr>
          <w:rFonts w:ascii="仿宋_GB2312" w:eastAsia="仿宋_GB2312" w:hAnsi="宋体" w:cs="仿宋_GB2312" w:hint="eastAsia"/>
          <w:b/>
          <w:bCs/>
          <w:kern w:val="0"/>
          <w:sz w:val="28"/>
          <w:szCs w:val="28"/>
        </w:rPr>
        <w:t>备注：无内容应公开空表并说明情况。</w:t>
      </w:r>
    </w:p>
    <w:p w:rsidR="00E57EFB" w:rsidRDefault="00E57EFB">
      <w:pPr>
        <w:widowControl/>
        <w:outlineLvl w:val="1"/>
        <w:rPr>
          <w:rFonts w:ascii="仿宋_GB2312" w:eastAsia="仿宋_GB2312" w:hAnsi="宋体"/>
          <w:b/>
          <w:bCs/>
          <w:kern w:val="0"/>
          <w:sz w:val="28"/>
          <w:szCs w:val="28"/>
        </w:rPr>
      </w:pPr>
    </w:p>
    <w:p w:rsidR="00E57EFB" w:rsidRDefault="00E57EFB" w:rsidP="006A1130">
      <w:pPr>
        <w:widowControl/>
        <w:spacing w:beforeLines="50"/>
        <w:outlineLvl w:val="1"/>
        <w:rPr>
          <w:rFonts w:ascii="仿宋_GB2312" w:eastAsia="仿宋_GB2312" w:hAnsi="宋体"/>
          <w:b/>
          <w:bCs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kern w:val="0"/>
          <w:sz w:val="32"/>
          <w:szCs w:val="32"/>
        </w:rPr>
        <w:t>表四：</w:t>
      </w:r>
    </w:p>
    <w:p w:rsidR="00E57EFB" w:rsidRDefault="00E57EFB" w:rsidP="006A1130">
      <w:pPr>
        <w:widowControl/>
        <w:spacing w:beforeLines="50"/>
        <w:jc w:val="center"/>
        <w:outlineLvl w:val="1"/>
        <w:rPr>
          <w:rFonts w:ascii="仿宋_GB2312" w:eastAsia="仿宋_GB2312" w:hAnsi="宋体"/>
          <w:b/>
          <w:bCs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kern w:val="0"/>
          <w:sz w:val="32"/>
          <w:szCs w:val="32"/>
        </w:rPr>
        <w:t>财政拨款收支预算总体情况表</w:t>
      </w:r>
    </w:p>
    <w:p w:rsidR="00E57EFB" w:rsidRDefault="00E57EFB" w:rsidP="006A1130">
      <w:pPr>
        <w:widowControl/>
        <w:spacing w:beforeLines="50"/>
        <w:outlineLvl w:val="1"/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cs="仿宋_GB2312" w:hint="eastAsia"/>
          <w:kern w:val="0"/>
          <w:sz w:val="28"/>
          <w:szCs w:val="28"/>
        </w:rPr>
        <w:t>编制部门：昌吉州供销社</w:t>
      </w:r>
      <w:r>
        <w:rPr>
          <w:rFonts w:ascii="仿宋_GB2312" w:eastAsia="仿宋_GB2312" w:hAnsi="宋体" w:cs="仿宋_GB2312"/>
          <w:kern w:val="0"/>
          <w:sz w:val="28"/>
          <w:szCs w:val="28"/>
        </w:rPr>
        <w:t xml:space="preserve">                               </w:t>
      </w:r>
      <w:r>
        <w:rPr>
          <w:rFonts w:ascii="仿宋_GB2312" w:eastAsia="仿宋_GB2312" w:hAnsi="宋体" w:cs="仿宋_GB2312" w:hint="eastAsia"/>
          <w:kern w:val="0"/>
          <w:sz w:val="28"/>
          <w:szCs w:val="28"/>
        </w:rPr>
        <w:t>单位：万元</w:t>
      </w:r>
    </w:p>
    <w:tbl>
      <w:tblPr>
        <w:tblW w:w="9229" w:type="dxa"/>
        <w:tblInd w:w="-106" w:type="dxa"/>
        <w:tblLayout w:type="fixed"/>
        <w:tblLook w:val="00A0"/>
      </w:tblPr>
      <w:tblGrid>
        <w:gridCol w:w="1620"/>
        <w:gridCol w:w="1230"/>
        <w:gridCol w:w="2250"/>
        <w:gridCol w:w="1294"/>
        <w:gridCol w:w="1418"/>
        <w:gridCol w:w="1417"/>
      </w:tblGrid>
      <w:tr w:rsidR="00E57EFB">
        <w:trPr>
          <w:trHeight w:val="285"/>
        </w:trPr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财政拨款支出</w:t>
            </w:r>
          </w:p>
        </w:tc>
      </w:tr>
      <w:tr w:rsidR="00E57EFB">
        <w:trPr>
          <w:trHeight w:val="46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20"/>
                <w:szCs w:val="20"/>
              </w:rPr>
              <w:t>项</w:t>
            </w:r>
            <w:r>
              <w:rPr>
                <w:rFonts w:ascii="仿宋_GB2312" w:eastAsia="仿宋_GB2312" w:hAnsi="宋体" w:cs="仿宋_GB2312"/>
                <w:b/>
                <w:bCs/>
                <w:kern w:val="0"/>
                <w:sz w:val="20"/>
                <w:szCs w:val="20"/>
              </w:rPr>
              <w:t xml:space="preserve">    </w:t>
            </w: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20"/>
                <w:szCs w:val="20"/>
              </w:rPr>
              <w:t>目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20"/>
                <w:szCs w:val="20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20"/>
                <w:szCs w:val="20"/>
              </w:rPr>
              <w:t>功</w:t>
            </w:r>
            <w:r>
              <w:rPr>
                <w:rFonts w:ascii="仿宋_GB2312" w:eastAsia="仿宋_GB2312" w:hAnsi="宋体" w:cs="仿宋_GB2312"/>
                <w:b/>
                <w:bCs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20"/>
                <w:szCs w:val="20"/>
              </w:rPr>
              <w:t>能</w:t>
            </w:r>
            <w:r>
              <w:rPr>
                <w:rFonts w:ascii="仿宋_GB2312" w:eastAsia="仿宋_GB2312" w:hAnsi="宋体" w:cs="仿宋_GB2312"/>
                <w:b/>
                <w:bCs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20"/>
                <w:szCs w:val="20"/>
              </w:rPr>
              <w:t>分</w:t>
            </w:r>
            <w:r>
              <w:rPr>
                <w:rFonts w:ascii="仿宋_GB2312" w:eastAsia="仿宋_GB2312" w:hAnsi="宋体" w:cs="仿宋_GB2312"/>
                <w:b/>
                <w:bCs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20"/>
                <w:szCs w:val="20"/>
              </w:rPr>
              <w:t>类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20"/>
                <w:szCs w:val="20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20"/>
                <w:szCs w:val="20"/>
              </w:rPr>
              <w:t>政府性基金预算</w:t>
            </w:r>
          </w:p>
        </w:tc>
      </w:tr>
      <w:tr w:rsidR="00E57EFB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仿宋_GB2312" w:eastAsia="仿宋_GB2312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16"/>
                <w:szCs w:val="16"/>
              </w:rPr>
              <w:t xml:space="preserve">　</w:t>
            </w:r>
            <w:r>
              <w:rPr>
                <w:rFonts w:ascii="仿宋_GB2312" w:eastAsia="仿宋_GB2312" w:cs="仿宋_GB2312"/>
                <w:color w:val="000000"/>
                <w:sz w:val="16"/>
                <w:szCs w:val="16"/>
              </w:rPr>
              <w:t>313.86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57EFB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仿宋_GB2312" w:eastAsia="仿宋_GB2312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16"/>
                <w:szCs w:val="16"/>
              </w:rPr>
              <w:t xml:space="preserve">　</w:t>
            </w:r>
            <w:r>
              <w:rPr>
                <w:rFonts w:ascii="仿宋_GB2312" w:eastAsia="仿宋_GB2312" w:cs="仿宋_GB2312"/>
                <w:color w:val="000000"/>
                <w:sz w:val="16"/>
                <w:szCs w:val="16"/>
              </w:rPr>
              <w:t>313.86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57EFB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仿宋_GB2312" w:eastAsia="仿宋_GB2312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57EFB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57EFB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57EFB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57EFB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57EFB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57EFB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57EFB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仿宋_GB2312"/>
                <w:kern w:val="0"/>
                <w:sz w:val="15"/>
                <w:szCs w:val="15"/>
              </w:rPr>
              <w:t xml:space="preserve">210 </w:t>
            </w:r>
            <w:r>
              <w:rPr>
                <w:rFonts w:ascii="仿宋_GB2312" w:eastAsia="仿宋_GB2312" w:hAnsi="宋体" w:cs="仿宋_GB2312" w:hint="eastAsia"/>
                <w:kern w:val="0"/>
                <w:sz w:val="15"/>
                <w:szCs w:val="15"/>
              </w:rPr>
              <w:t>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57EFB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57EFB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57EFB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57EFB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57EFB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57EFB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cs="仿宋_GB2312" w:hint="eastAsia"/>
                <w:color w:val="000000"/>
                <w:sz w:val="16"/>
                <w:szCs w:val="16"/>
              </w:rPr>
              <w:t xml:space="preserve">　</w:t>
            </w:r>
            <w:r>
              <w:rPr>
                <w:rFonts w:ascii="仿宋_GB2312" w:eastAsia="仿宋_GB2312" w:cs="仿宋_GB2312"/>
                <w:color w:val="000000"/>
                <w:sz w:val="16"/>
                <w:szCs w:val="16"/>
              </w:rPr>
              <w:t>313.86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cs="仿宋_GB2312" w:hint="eastAsia"/>
                <w:color w:val="000000"/>
                <w:sz w:val="16"/>
                <w:szCs w:val="16"/>
              </w:rPr>
              <w:t xml:space="preserve">　</w:t>
            </w:r>
            <w:r>
              <w:rPr>
                <w:rFonts w:ascii="仿宋_GB2312" w:eastAsia="仿宋_GB2312" w:cs="仿宋_GB2312"/>
                <w:color w:val="000000"/>
                <w:sz w:val="16"/>
                <w:szCs w:val="16"/>
              </w:rPr>
              <w:t>313.86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57EFB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57EFB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57EFB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57EFB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57EFB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57EFB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仿宋_GB2312"/>
                <w:kern w:val="0"/>
                <w:sz w:val="15"/>
                <w:szCs w:val="15"/>
              </w:rPr>
              <w:t>2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15"/>
                <w:szCs w:val="15"/>
              </w:rPr>
              <w:t xml:space="preserve">23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15"/>
                <w:szCs w:val="15"/>
              </w:rPr>
              <w:t>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57EFB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57EFB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57EFB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 xml:space="preserve">31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57EFB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 xml:space="preserve">32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57EFB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  <w:t>233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18"/>
                <w:szCs w:val="18"/>
              </w:rPr>
              <w:t>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57EFB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小</w:t>
            </w:r>
            <w:r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       </w:t>
            </w:r>
            <w:r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>
              <w:rPr>
                <w:rFonts w:ascii="仿宋_GB2312" w:eastAsia="仿宋_GB2312" w:cs="仿宋_GB2312" w:hint="eastAsia"/>
                <w:color w:val="000000"/>
                <w:sz w:val="16"/>
                <w:szCs w:val="16"/>
              </w:rPr>
              <w:t xml:space="preserve">　</w:t>
            </w:r>
            <w:r>
              <w:rPr>
                <w:rFonts w:ascii="仿宋_GB2312" w:eastAsia="仿宋_GB2312" w:cs="仿宋_GB2312"/>
                <w:color w:val="000000"/>
                <w:sz w:val="16"/>
                <w:szCs w:val="16"/>
              </w:rPr>
              <w:t>313.86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小</w:t>
            </w:r>
            <w:r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cs="仿宋_GB2312" w:hint="eastAsia"/>
                <w:color w:val="000000"/>
                <w:sz w:val="16"/>
                <w:szCs w:val="16"/>
              </w:rPr>
              <w:t xml:space="preserve">　</w:t>
            </w:r>
            <w:r>
              <w:rPr>
                <w:rFonts w:ascii="仿宋_GB2312" w:eastAsia="仿宋_GB2312" w:cs="仿宋_GB2312"/>
                <w:color w:val="000000"/>
                <w:sz w:val="16"/>
                <w:szCs w:val="16"/>
              </w:rPr>
              <w:t>313.86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cs="仿宋_GB2312" w:hint="eastAsia"/>
                <w:color w:val="000000"/>
                <w:sz w:val="16"/>
                <w:szCs w:val="16"/>
              </w:rPr>
              <w:t xml:space="preserve">　</w:t>
            </w:r>
            <w:r>
              <w:rPr>
                <w:rFonts w:ascii="仿宋_GB2312" w:eastAsia="仿宋_GB2312" w:cs="仿宋_GB2312"/>
                <w:color w:val="000000"/>
                <w:sz w:val="16"/>
                <w:szCs w:val="16"/>
              </w:rPr>
              <w:t>313.86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57EFB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仿宋_GB2312" w:eastAsia="仿宋_GB2312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230 </w:t>
            </w:r>
            <w:r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57EFB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收</w:t>
            </w:r>
            <w:r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入</w:t>
            </w:r>
            <w:r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总</w:t>
            </w:r>
            <w:r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仿宋_GB2312" w:eastAsia="仿宋_GB2312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16"/>
                <w:szCs w:val="16"/>
              </w:rPr>
              <w:t xml:space="preserve">　</w:t>
            </w:r>
            <w:r>
              <w:rPr>
                <w:rFonts w:ascii="仿宋_GB2312" w:eastAsia="仿宋_GB2312" w:cs="仿宋_GB2312"/>
                <w:color w:val="000000"/>
                <w:sz w:val="16"/>
                <w:szCs w:val="16"/>
              </w:rPr>
              <w:t>313.86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支</w:t>
            </w:r>
            <w:r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出</w:t>
            </w:r>
            <w:r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总</w:t>
            </w:r>
            <w:r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cs="仿宋_GB2312" w:hint="eastAsia"/>
                <w:color w:val="000000"/>
                <w:sz w:val="16"/>
                <w:szCs w:val="16"/>
              </w:rPr>
              <w:t xml:space="preserve">　</w:t>
            </w:r>
            <w:r>
              <w:rPr>
                <w:rFonts w:ascii="仿宋_GB2312" w:eastAsia="仿宋_GB2312" w:cs="仿宋_GB2312"/>
                <w:color w:val="000000"/>
                <w:sz w:val="16"/>
                <w:szCs w:val="16"/>
              </w:rPr>
              <w:t>313.86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cs="仿宋_GB2312" w:hint="eastAsia"/>
                <w:color w:val="000000"/>
                <w:sz w:val="16"/>
                <w:szCs w:val="16"/>
              </w:rPr>
              <w:t xml:space="preserve">　</w:t>
            </w:r>
            <w:r>
              <w:rPr>
                <w:rFonts w:ascii="仿宋_GB2312" w:eastAsia="仿宋_GB2312" w:cs="仿宋_GB2312"/>
                <w:color w:val="000000"/>
                <w:sz w:val="16"/>
                <w:szCs w:val="16"/>
              </w:rPr>
              <w:t>313.86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E57EFB" w:rsidRDefault="00E57EFB">
      <w:pPr>
        <w:widowControl/>
        <w:outlineLvl w:val="1"/>
        <w:rPr>
          <w:rFonts w:ascii="仿宋_GB2312" w:eastAsia="仿宋_GB2312" w:hAnsi="宋体"/>
          <w:b/>
          <w:bCs/>
          <w:kern w:val="0"/>
          <w:sz w:val="28"/>
          <w:szCs w:val="28"/>
        </w:rPr>
      </w:pPr>
      <w:r>
        <w:rPr>
          <w:rFonts w:ascii="仿宋_GB2312" w:eastAsia="仿宋_GB2312" w:hAnsi="宋体" w:cs="仿宋_GB2312" w:hint="eastAsia"/>
          <w:b/>
          <w:bCs/>
          <w:kern w:val="0"/>
          <w:sz w:val="28"/>
          <w:szCs w:val="28"/>
        </w:rPr>
        <w:t>备注：无内容应公开空表并说明情况。</w:t>
      </w:r>
    </w:p>
    <w:p w:rsidR="00E57EFB" w:rsidRDefault="00E57EFB">
      <w:pPr>
        <w:widowControl/>
        <w:outlineLvl w:val="1"/>
        <w:rPr>
          <w:rFonts w:ascii="仿宋_GB2312" w:eastAsia="仿宋_GB2312" w:hAnsi="宋体"/>
          <w:b/>
          <w:bCs/>
          <w:kern w:val="0"/>
          <w:sz w:val="28"/>
          <w:szCs w:val="28"/>
        </w:rPr>
      </w:pPr>
    </w:p>
    <w:p w:rsidR="00E57EFB" w:rsidRDefault="00E57EFB">
      <w:pPr>
        <w:widowControl/>
        <w:jc w:val="left"/>
        <w:outlineLvl w:val="1"/>
        <w:rPr>
          <w:rFonts w:ascii="仿宋_GB2312" w:eastAsia="仿宋_GB2312" w:hAnsi="宋体"/>
          <w:b/>
          <w:bCs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kern w:val="0"/>
          <w:sz w:val="32"/>
          <w:szCs w:val="32"/>
        </w:rPr>
        <w:t>表五：</w:t>
      </w:r>
    </w:p>
    <w:tbl>
      <w:tblPr>
        <w:tblW w:w="9087" w:type="dxa"/>
        <w:tblInd w:w="-106" w:type="dxa"/>
        <w:tblLayout w:type="fixed"/>
        <w:tblLook w:val="00A0"/>
      </w:tblPr>
      <w:tblGrid>
        <w:gridCol w:w="441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 w:rsidR="00E57EFB">
        <w:trPr>
          <w:trHeight w:val="450"/>
        </w:trPr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E57EFB">
        <w:trPr>
          <w:trHeight w:val="285"/>
        </w:trPr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</w:rPr>
              <w:t>编制部门：昌吉州供销社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szCs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仿宋_GB2312" w:eastAsia="仿宋_GB2312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</w:rPr>
              <w:t>单位：万元</w:t>
            </w:r>
          </w:p>
        </w:tc>
      </w:tr>
      <w:tr w:rsidR="00E57EFB">
        <w:trPr>
          <w:trHeight w:val="405"/>
        </w:trPr>
        <w:tc>
          <w:tcPr>
            <w:tcW w:w="3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E57EFB">
        <w:trPr>
          <w:trHeight w:val="465"/>
        </w:trPr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E57EFB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E57EFB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cs="仿宋_GB2312"/>
                <w:color w:val="000000"/>
                <w:sz w:val="13"/>
                <w:szCs w:val="13"/>
              </w:rPr>
              <w:t>216</w:t>
            </w:r>
            <w:r>
              <w:rPr>
                <w:rFonts w:ascii="仿宋_GB2312" w:eastAsia="仿宋_GB2312" w:cs="仿宋_GB2312" w:hint="eastAsia"/>
                <w:color w:val="000000"/>
                <w:sz w:val="13"/>
                <w:szCs w:val="13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cs="仿宋_GB2312"/>
                <w:color w:val="000000"/>
                <w:sz w:val="13"/>
                <w:szCs w:val="13"/>
              </w:rPr>
              <w:t>02</w:t>
            </w:r>
            <w:r>
              <w:rPr>
                <w:rFonts w:ascii="仿宋_GB2312" w:eastAsia="仿宋_GB2312" w:cs="仿宋_GB2312" w:hint="eastAsia"/>
                <w:color w:val="000000"/>
                <w:sz w:val="13"/>
                <w:szCs w:val="13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right"/>
              <w:rPr>
                <w:rFonts w:ascii="仿宋_GB2312" w:eastAsia="仿宋_GB2312" w:hAns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cs="仿宋_GB2312"/>
                <w:color w:val="000000"/>
                <w:sz w:val="13"/>
                <w:szCs w:val="13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20"/>
                <w:szCs w:val="20"/>
              </w:rPr>
              <w:t xml:space="preserve">行政运行（商业流通事务）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16"/>
                <w:szCs w:val="16"/>
              </w:rPr>
              <w:t xml:space="preserve">　</w:t>
            </w:r>
            <w:r>
              <w:rPr>
                <w:rFonts w:ascii="仿宋_GB2312" w:eastAsia="仿宋_GB2312" w:cs="仿宋_GB2312"/>
                <w:color w:val="000000"/>
                <w:sz w:val="16"/>
                <w:szCs w:val="16"/>
              </w:rPr>
              <w:t>313.86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cs="仿宋_GB2312"/>
                <w:color w:val="000000"/>
                <w:sz w:val="16"/>
                <w:szCs w:val="16"/>
              </w:rPr>
              <w:t>313.86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E57EFB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57EFB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</w:tr>
      <w:tr w:rsidR="00E57EFB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</w:tr>
      <w:tr w:rsidR="00E57EFB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</w:tr>
      <w:tr w:rsidR="00E57EFB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</w:tr>
      <w:tr w:rsidR="00E57EFB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57EFB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57EFB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57EFB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57EFB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57EFB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57EFB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57EFB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57EFB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57EFB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57EFB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57EFB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57EFB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</w:tr>
      <w:tr w:rsidR="00E57EFB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center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sz w:val="16"/>
                <w:szCs w:val="16"/>
              </w:rPr>
              <w:t xml:space="preserve">　</w:t>
            </w:r>
            <w:r>
              <w:rPr>
                <w:rFonts w:ascii="仿宋_GB2312" w:eastAsia="仿宋_GB2312" w:cs="仿宋_GB2312"/>
                <w:color w:val="000000"/>
                <w:sz w:val="16"/>
                <w:szCs w:val="16"/>
              </w:rPr>
              <w:t>313.86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jc w:val="center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cs="仿宋_GB2312"/>
                <w:color w:val="000000"/>
                <w:sz w:val="16"/>
                <w:szCs w:val="16"/>
              </w:rPr>
              <w:t>313.86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</w:tr>
    </w:tbl>
    <w:p w:rsidR="00E57EFB" w:rsidRDefault="00E57EFB">
      <w:pPr>
        <w:widowControl/>
        <w:outlineLvl w:val="1"/>
        <w:rPr>
          <w:rFonts w:ascii="仿宋_GB2312" w:eastAsia="仿宋_GB2312" w:hAnsi="宋体"/>
          <w:b/>
          <w:bCs/>
          <w:kern w:val="0"/>
          <w:sz w:val="28"/>
          <w:szCs w:val="28"/>
        </w:rPr>
      </w:pPr>
      <w:r>
        <w:rPr>
          <w:rFonts w:ascii="仿宋_GB2312" w:eastAsia="仿宋_GB2312" w:hAnsi="宋体" w:cs="仿宋_GB2312" w:hint="eastAsia"/>
          <w:b/>
          <w:bCs/>
          <w:kern w:val="0"/>
          <w:sz w:val="28"/>
          <w:szCs w:val="28"/>
        </w:rPr>
        <w:t>备注：无内容应公开空表并说明情况。</w:t>
      </w:r>
    </w:p>
    <w:p w:rsidR="00E57EFB" w:rsidRDefault="00E57EFB">
      <w:pPr>
        <w:widowControl/>
        <w:jc w:val="left"/>
        <w:outlineLvl w:val="1"/>
        <w:rPr>
          <w:rFonts w:ascii="仿宋_GB2312" w:eastAsia="仿宋_GB2312" w:hAnsi="宋体"/>
          <w:b/>
          <w:bCs/>
          <w:kern w:val="0"/>
          <w:sz w:val="32"/>
          <w:szCs w:val="32"/>
        </w:rPr>
      </w:pPr>
    </w:p>
    <w:p w:rsidR="00E57EFB" w:rsidRDefault="00E57EFB">
      <w:pPr>
        <w:widowControl/>
        <w:jc w:val="left"/>
        <w:outlineLvl w:val="1"/>
        <w:rPr>
          <w:rFonts w:ascii="仿宋_GB2312" w:eastAsia="仿宋_GB2312" w:hAnsi="宋体"/>
          <w:b/>
          <w:bCs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kern w:val="0"/>
          <w:sz w:val="32"/>
          <w:szCs w:val="32"/>
        </w:rPr>
        <w:t>表六：</w:t>
      </w:r>
    </w:p>
    <w:tbl>
      <w:tblPr>
        <w:tblW w:w="9087" w:type="dxa"/>
        <w:tblInd w:w="-106" w:type="dxa"/>
        <w:tblLayout w:type="fixed"/>
        <w:tblLook w:val="00A0"/>
      </w:tblPr>
      <w:tblGrid>
        <w:gridCol w:w="516"/>
        <w:gridCol w:w="577"/>
        <w:gridCol w:w="2891"/>
        <w:gridCol w:w="995"/>
        <w:gridCol w:w="706"/>
        <w:gridCol w:w="976"/>
        <w:gridCol w:w="725"/>
        <w:gridCol w:w="1701"/>
      </w:tblGrid>
      <w:tr w:rsidR="00E57EFB">
        <w:trPr>
          <w:trHeight w:val="375"/>
        </w:trPr>
        <w:tc>
          <w:tcPr>
            <w:tcW w:w="908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E57EFB">
        <w:trPr>
          <w:trHeight w:val="405"/>
        </w:trPr>
        <w:tc>
          <w:tcPr>
            <w:tcW w:w="39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</w:rPr>
              <w:t>编制部门：昌吉州供销社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szCs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EFB" w:rsidRDefault="00E57EFB">
            <w:pPr>
              <w:widowControl/>
              <w:ind w:firstLineChars="300" w:firstLine="720"/>
              <w:rPr>
                <w:rFonts w:ascii="仿宋_GB2312" w:eastAsia="仿宋_GB2312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</w:rPr>
              <w:t>单位：万元</w:t>
            </w:r>
          </w:p>
        </w:tc>
      </w:tr>
      <w:tr w:rsidR="00E57EFB">
        <w:trPr>
          <w:trHeight w:val="390"/>
        </w:trPr>
        <w:tc>
          <w:tcPr>
            <w:tcW w:w="3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</w:rPr>
              <w:t>一般公共预算基本支出</w:t>
            </w:r>
          </w:p>
        </w:tc>
      </w:tr>
      <w:tr w:rsidR="00E57EFB">
        <w:trPr>
          <w:trHeight w:val="495"/>
        </w:trPr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</w:rPr>
              <w:t>公用经费</w:t>
            </w:r>
          </w:p>
        </w:tc>
      </w:tr>
      <w:tr w:rsidR="00E57EFB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E57EFB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30101-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87.63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87.63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57EFB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30102-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46.85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46.85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57EFB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30103-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6.02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6.02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57EFB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30106-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20.16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20.16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57EFB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30113-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16.86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16.86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57EFB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30108-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28.1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28.1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57EFB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30110-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29.03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29.03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57EFB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30111-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22.58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22.58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57EFB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30112-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其他社会保险缴费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0.47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0.47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57EFB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30201-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4.83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4.83</w:t>
            </w:r>
          </w:p>
        </w:tc>
      </w:tr>
      <w:tr w:rsidR="00E57EFB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30206-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0.96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0.96</w:t>
            </w:r>
          </w:p>
        </w:tc>
      </w:tr>
      <w:tr w:rsidR="00E57EFB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30207-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1.72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1.72</w:t>
            </w:r>
          </w:p>
        </w:tc>
      </w:tr>
      <w:tr w:rsidR="00E57EFB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30208-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4.19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4.19</w:t>
            </w:r>
          </w:p>
        </w:tc>
      </w:tr>
      <w:tr w:rsidR="00E57EFB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30211-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E57EFB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30213-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维修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护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0.18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0.18</w:t>
            </w:r>
          </w:p>
        </w:tc>
      </w:tr>
      <w:tr w:rsidR="00E57EFB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30216-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1.27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1.27</w:t>
            </w:r>
          </w:p>
        </w:tc>
      </w:tr>
      <w:tr w:rsidR="00E57EFB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30217-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0.3</w:t>
            </w:r>
          </w:p>
        </w:tc>
      </w:tr>
      <w:tr w:rsidR="00E57EFB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30228-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1.75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1.75</w:t>
            </w:r>
          </w:p>
        </w:tc>
      </w:tr>
      <w:tr w:rsidR="00E57EFB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30229-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3.9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3.9</w:t>
            </w:r>
          </w:p>
        </w:tc>
      </w:tr>
      <w:tr w:rsidR="00E57EFB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30231-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1.83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1.83</w:t>
            </w:r>
          </w:p>
        </w:tc>
      </w:tr>
      <w:tr w:rsidR="00E57EFB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302-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6.07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6.07</w:t>
            </w:r>
          </w:p>
        </w:tc>
      </w:tr>
      <w:tr w:rsidR="00E57EFB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303-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对个人和家庭的补助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4.72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4.72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</w:p>
        </w:tc>
      </w:tr>
      <w:tr w:rsidR="00E57EFB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30301-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离休费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13.54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13.54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</w:p>
        </w:tc>
      </w:tr>
      <w:tr w:rsidR="00E57EFB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30309-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1.84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1.84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</w:p>
        </w:tc>
      </w:tr>
      <w:tr w:rsidR="00E57EFB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30305-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1.06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1.06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</w:p>
        </w:tc>
      </w:tr>
      <w:tr w:rsidR="00E57EFB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313.86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278.86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35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E57EFB" w:rsidRDefault="00E57EFB">
      <w:pPr>
        <w:widowControl/>
        <w:outlineLvl w:val="1"/>
        <w:rPr>
          <w:rFonts w:ascii="仿宋_GB2312" w:eastAsia="仿宋_GB2312" w:hAnsi="宋体"/>
          <w:b/>
          <w:bCs/>
          <w:kern w:val="0"/>
          <w:sz w:val="28"/>
          <w:szCs w:val="28"/>
        </w:rPr>
      </w:pPr>
      <w:r>
        <w:rPr>
          <w:rFonts w:ascii="仿宋_GB2312" w:eastAsia="仿宋_GB2312" w:hAnsi="宋体" w:cs="仿宋_GB2312" w:hint="eastAsia"/>
          <w:b/>
          <w:bCs/>
          <w:kern w:val="0"/>
          <w:sz w:val="28"/>
          <w:szCs w:val="28"/>
        </w:rPr>
        <w:t>备注：无内容应公开空表并说明情况。</w:t>
      </w:r>
    </w:p>
    <w:p w:rsidR="00E57EFB" w:rsidRDefault="00E57EFB">
      <w:pPr>
        <w:widowControl/>
        <w:outlineLvl w:val="1"/>
        <w:rPr>
          <w:rFonts w:ascii="仿宋_GB2312" w:eastAsia="仿宋_GB2312" w:hAnsi="宋体"/>
          <w:b/>
          <w:bCs/>
          <w:kern w:val="0"/>
          <w:sz w:val="28"/>
          <w:szCs w:val="28"/>
        </w:rPr>
      </w:pPr>
    </w:p>
    <w:p w:rsidR="00E57EFB" w:rsidRDefault="00E57EFB">
      <w:pPr>
        <w:widowControl/>
        <w:outlineLvl w:val="1"/>
        <w:rPr>
          <w:rFonts w:ascii="仿宋_GB2312" w:eastAsia="仿宋_GB2312" w:hAnsi="宋体"/>
          <w:b/>
          <w:bCs/>
          <w:kern w:val="0"/>
          <w:sz w:val="28"/>
          <w:szCs w:val="28"/>
        </w:rPr>
      </w:pPr>
    </w:p>
    <w:p w:rsidR="00E57EFB" w:rsidRDefault="00E57EFB">
      <w:pPr>
        <w:widowControl/>
        <w:outlineLvl w:val="1"/>
        <w:rPr>
          <w:rFonts w:ascii="仿宋_GB2312" w:eastAsia="仿宋_GB2312" w:hAnsi="宋体"/>
          <w:b/>
          <w:bCs/>
          <w:kern w:val="0"/>
          <w:sz w:val="28"/>
          <w:szCs w:val="28"/>
        </w:rPr>
      </w:pPr>
    </w:p>
    <w:p w:rsidR="00E57EFB" w:rsidRDefault="00E57EFB">
      <w:pPr>
        <w:widowControl/>
        <w:outlineLvl w:val="1"/>
        <w:rPr>
          <w:rFonts w:ascii="仿宋_GB2312" w:eastAsia="仿宋_GB2312" w:hAnsi="宋体"/>
          <w:b/>
          <w:bCs/>
          <w:kern w:val="0"/>
          <w:sz w:val="28"/>
          <w:szCs w:val="28"/>
        </w:rPr>
      </w:pPr>
    </w:p>
    <w:p w:rsidR="00E57EFB" w:rsidRDefault="00E57EFB">
      <w:pPr>
        <w:widowControl/>
        <w:outlineLvl w:val="1"/>
        <w:rPr>
          <w:rFonts w:ascii="仿宋_GB2312" w:eastAsia="仿宋_GB2312" w:hAnsi="宋体"/>
          <w:b/>
          <w:bCs/>
          <w:kern w:val="0"/>
          <w:sz w:val="28"/>
          <w:szCs w:val="28"/>
        </w:rPr>
      </w:pPr>
    </w:p>
    <w:p w:rsidR="00E57EFB" w:rsidRDefault="00E57EFB">
      <w:pPr>
        <w:widowControl/>
        <w:outlineLvl w:val="1"/>
        <w:rPr>
          <w:rFonts w:ascii="仿宋_GB2312" w:eastAsia="仿宋_GB2312" w:hAnsi="宋体"/>
          <w:b/>
          <w:bCs/>
          <w:kern w:val="0"/>
          <w:sz w:val="28"/>
          <w:szCs w:val="28"/>
        </w:rPr>
      </w:pPr>
    </w:p>
    <w:p w:rsidR="00E57EFB" w:rsidRDefault="00E57EFB">
      <w:pPr>
        <w:widowControl/>
        <w:outlineLvl w:val="1"/>
        <w:rPr>
          <w:rFonts w:ascii="仿宋_GB2312" w:eastAsia="仿宋_GB2312" w:hAnsi="宋体"/>
          <w:b/>
          <w:bCs/>
          <w:kern w:val="0"/>
          <w:sz w:val="28"/>
          <w:szCs w:val="28"/>
        </w:rPr>
      </w:pPr>
    </w:p>
    <w:p w:rsidR="00E57EFB" w:rsidRDefault="00E57EFB">
      <w:pPr>
        <w:widowControl/>
        <w:outlineLvl w:val="1"/>
        <w:rPr>
          <w:rFonts w:ascii="仿宋_GB2312" w:eastAsia="仿宋_GB2312" w:hAnsi="宋体"/>
          <w:b/>
          <w:bCs/>
          <w:kern w:val="0"/>
          <w:sz w:val="28"/>
          <w:szCs w:val="28"/>
        </w:rPr>
      </w:pPr>
    </w:p>
    <w:p w:rsidR="00E57EFB" w:rsidRDefault="00E57EFB">
      <w:pPr>
        <w:widowControl/>
        <w:outlineLvl w:val="1"/>
        <w:rPr>
          <w:rFonts w:ascii="仿宋_GB2312" w:eastAsia="仿宋_GB2312" w:hAnsi="宋体"/>
          <w:b/>
          <w:bCs/>
          <w:kern w:val="0"/>
          <w:sz w:val="28"/>
          <w:szCs w:val="28"/>
        </w:rPr>
      </w:pPr>
    </w:p>
    <w:p w:rsidR="00E57EFB" w:rsidRDefault="00E57EFB">
      <w:pPr>
        <w:widowControl/>
        <w:outlineLvl w:val="1"/>
        <w:rPr>
          <w:rFonts w:ascii="仿宋_GB2312" w:eastAsia="仿宋_GB2312" w:hAnsi="宋体"/>
          <w:b/>
          <w:bCs/>
          <w:kern w:val="0"/>
          <w:sz w:val="28"/>
          <w:szCs w:val="28"/>
        </w:rPr>
      </w:pPr>
    </w:p>
    <w:p w:rsidR="00E57EFB" w:rsidRDefault="00E57EFB">
      <w:pPr>
        <w:widowControl/>
        <w:outlineLvl w:val="1"/>
        <w:rPr>
          <w:rFonts w:ascii="仿宋_GB2312" w:eastAsia="仿宋_GB2312" w:hAnsi="宋体"/>
          <w:b/>
          <w:bCs/>
          <w:kern w:val="0"/>
          <w:sz w:val="28"/>
          <w:szCs w:val="28"/>
        </w:rPr>
      </w:pPr>
    </w:p>
    <w:p w:rsidR="00E57EFB" w:rsidRDefault="00E57EFB">
      <w:pPr>
        <w:widowControl/>
        <w:outlineLvl w:val="1"/>
        <w:rPr>
          <w:rFonts w:ascii="仿宋_GB2312" w:eastAsia="仿宋_GB2312" w:hAnsi="宋体"/>
          <w:b/>
          <w:bCs/>
          <w:kern w:val="0"/>
          <w:sz w:val="28"/>
          <w:szCs w:val="28"/>
        </w:rPr>
      </w:pPr>
    </w:p>
    <w:p w:rsidR="00E57EFB" w:rsidRDefault="00E57EFB">
      <w:pPr>
        <w:widowControl/>
        <w:outlineLvl w:val="1"/>
        <w:rPr>
          <w:rFonts w:ascii="仿宋_GB2312" w:eastAsia="仿宋_GB2312" w:hAnsi="宋体"/>
          <w:b/>
          <w:bCs/>
          <w:kern w:val="0"/>
          <w:sz w:val="28"/>
          <w:szCs w:val="28"/>
        </w:rPr>
      </w:pPr>
    </w:p>
    <w:p w:rsidR="00E57EFB" w:rsidRDefault="00E57EFB">
      <w:pPr>
        <w:widowControl/>
        <w:outlineLvl w:val="1"/>
        <w:rPr>
          <w:rFonts w:ascii="仿宋_GB2312" w:eastAsia="仿宋_GB2312" w:hAnsi="宋体"/>
          <w:b/>
          <w:bCs/>
          <w:kern w:val="0"/>
          <w:sz w:val="28"/>
          <w:szCs w:val="28"/>
        </w:rPr>
      </w:pPr>
    </w:p>
    <w:p w:rsidR="00E57EFB" w:rsidRDefault="00E57EFB">
      <w:pPr>
        <w:widowControl/>
        <w:outlineLvl w:val="1"/>
        <w:rPr>
          <w:rFonts w:ascii="仿宋_GB2312" w:eastAsia="仿宋_GB2312" w:hAnsi="宋体"/>
          <w:b/>
          <w:bCs/>
          <w:kern w:val="0"/>
          <w:sz w:val="28"/>
          <w:szCs w:val="28"/>
        </w:rPr>
      </w:pPr>
    </w:p>
    <w:p w:rsidR="00E57EFB" w:rsidRDefault="00E57EFB">
      <w:pPr>
        <w:widowControl/>
        <w:outlineLvl w:val="1"/>
        <w:rPr>
          <w:rFonts w:ascii="仿宋_GB2312" w:eastAsia="仿宋_GB2312" w:hAnsi="宋体"/>
          <w:b/>
          <w:bCs/>
          <w:kern w:val="0"/>
          <w:sz w:val="28"/>
          <w:szCs w:val="28"/>
        </w:rPr>
      </w:pPr>
    </w:p>
    <w:p w:rsidR="00E57EFB" w:rsidRDefault="00E57EFB">
      <w:pPr>
        <w:widowControl/>
        <w:outlineLvl w:val="1"/>
        <w:rPr>
          <w:rFonts w:ascii="仿宋_GB2312" w:eastAsia="仿宋_GB2312" w:hAnsi="宋体"/>
          <w:b/>
          <w:bCs/>
          <w:kern w:val="0"/>
          <w:sz w:val="28"/>
          <w:szCs w:val="28"/>
        </w:rPr>
      </w:pPr>
    </w:p>
    <w:p w:rsidR="00E57EFB" w:rsidRDefault="00E57EFB">
      <w:pPr>
        <w:widowControl/>
        <w:outlineLvl w:val="1"/>
        <w:rPr>
          <w:rFonts w:ascii="仿宋_GB2312" w:eastAsia="仿宋_GB2312" w:hAnsi="宋体"/>
          <w:b/>
          <w:bCs/>
          <w:kern w:val="0"/>
          <w:sz w:val="28"/>
          <w:szCs w:val="28"/>
        </w:rPr>
      </w:pPr>
    </w:p>
    <w:p w:rsidR="00E57EFB" w:rsidRDefault="00E57EFB">
      <w:pPr>
        <w:widowControl/>
        <w:outlineLvl w:val="1"/>
        <w:rPr>
          <w:rFonts w:ascii="仿宋_GB2312" w:eastAsia="仿宋_GB2312" w:hAnsi="宋体"/>
          <w:b/>
          <w:bCs/>
          <w:kern w:val="0"/>
          <w:sz w:val="28"/>
          <w:szCs w:val="28"/>
        </w:rPr>
      </w:pPr>
    </w:p>
    <w:p w:rsidR="00E57EFB" w:rsidRDefault="00E57EFB">
      <w:pPr>
        <w:widowControl/>
        <w:outlineLvl w:val="1"/>
        <w:rPr>
          <w:rFonts w:ascii="仿宋_GB2312" w:eastAsia="仿宋_GB2312" w:hAnsi="宋体"/>
          <w:b/>
          <w:bCs/>
          <w:kern w:val="0"/>
          <w:sz w:val="28"/>
          <w:szCs w:val="28"/>
        </w:rPr>
      </w:pPr>
    </w:p>
    <w:p w:rsidR="00E57EFB" w:rsidRDefault="00E57EFB">
      <w:pPr>
        <w:widowControl/>
        <w:outlineLvl w:val="1"/>
        <w:rPr>
          <w:rFonts w:ascii="仿宋_GB2312" w:eastAsia="仿宋_GB2312" w:hAnsi="宋体"/>
          <w:b/>
          <w:bCs/>
          <w:kern w:val="0"/>
          <w:sz w:val="28"/>
          <w:szCs w:val="28"/>
        </w:rPr>
      </w:pPr>
    </w:p>
    <w:p w:rsidR="00E57EFB" w:rsidRDefault="00E57EFB">
      <w:pPr>
        <w:widowControl/>
        <w:outlineLvl w:val="1"/>
        <w:rPr>
          <w:rFonts w:ascii="仿宋_GB2312" w:eastAsia="仿宋_GB2312" w:hAnsi="宋体"/>
          <w:b/>
          <w:bCs/>
          <w:kern w:val="0"/>
          <w:sz w:val="28"/>
          <w:szCs w:val="28"/>
        </w:rPr>
      </w:pPr>
    </w:p>
    <w:p w:rsidR="00E57EFB" w:rsidRDefault="00E57EFB">
      <w:pPr>
        <w:widowControl/>
        <w:outlineLvl w:val="1"/>
        <w:rPr>
          <w:rFonts w:ascii="仿宋_GB2312" w:eastAsia="仿宋_GB2312" w:hAnsi="宋体"/>
          <w:b/>
          <w:bCs/>
          <w:kern w:val="0"/>
          <w:sz w:val="28"/>
          <w:szCs w:val="28"/>
        </w:rPr>
      </w:pPr>
    </w:p>
    <w:p w:rsidR="00E57EFB" w:rsidRDefault="00E57EFB">
      <w:pPr>
        <w:widowControl/>
        <w:outlineLvl w:val="1"/>
        <w:rPr>
          <w:rFonts w:ascii="仿宋_GB2312" w:eastAsia="仿宋_GB2312" w:hAnsi="宋体"/>
          <w:b/>
          <w:bCs/>
          <w:kern w:val="0"/>
          <w:sz w:val="28"/>
          <w:szCs w:val="28"/>
        </w:rPr>
      </w:pPr>
    </w:p>
    <w:p w:rsidR="00E57EFB" w:rsidRDefault="00E57EFB">
      <w:pPr>
        <w:widowControl/>
        <w:outlineLvl w:val="1"/>
        <w:rPr>
          <w:rFonts w:ascii="仿宋_GB2312" w:eastAsia="仿宋_GB2312" w:hAnsi="宋体"/>
          <w:b/>
          <w:bCs/>
          <w:kern w:val="0"/>
          <w:sz w:val="28"/>
          <w:szCs w:val="28"/>
        </w:rPr>
      </w:pPr>
    </w:p>
    <w:p w:rsidR="00E57EFB" w:rsidRDefault="00E57EFB">
      <w:pPr>
        <w:widowControl/>
        <w:outlineLvl w:val="1"/>
        <w:rPr>
          <w:rFonts w:ascii="仿宋_GB2312" w:eastAsia="仿宋_GB2312" w:hAnsi="宋体"/>
          <w:b/>
          <w:bCs/>
          <w:kern w:val="0"/>
          <w:sz w:val="28"/>
          <w:szCs w:val="28"/>
        </w:rPr>
      </w:pPr>
    </w:p>
    <w:p w:rsidR="00E57EFB" w:rsidRDefault="00E57EFB">
      <w:pPr>
        <w:widowControl/>
        <w:outlineLvl w:val="1"/>
        <w:rPr>
          <w:rFonts w:ascii="仿宋_GB2312" w:eastAsia="仿宋_GB2312" w:hAnsi="宋体"/>
          <w:b/>
          <w:bCs/>
          <w:kern w:val="0"/>
          <w:sz w:val="28"/>
          <w:szCs w:val="28"/>
        </w:rPr>
      </w:pPr>
    </w:p>
    <w:p w:rsidR="00E57EFB" w:rsidRDefault="00E57EFB">
      <w:pPr>
        <w:widowControl/>
        <w:outlineLvl w:val="1"/>
        <w:rPr>
          <w:rFonts w:ascii="仿宋_GB2312" w:eastAsia="仿宋_GB2312" w:hAnsi="宋体"/>
          <w:b/>
          <w:bCs/>
          <w:kern w:val="0"/>
          <w:sz w:val="28"/>
          <w:szCs w:val="28"/>
        </w:rPr>
      </w:pPr>
    </w:p>
    <w:p w:rsidR="00E57EFB" w:rsidRPr="006A1130" w:rsidRDefault="00E57EFB">
      <w:pPr>
        <w:widowControl/>
        <w:outlineLvl w:val="1"/>
        <w:rPr>
          <w:rFonts w:ascii="仿宋_GB2312" w:eastAsia="仿宋_GB2312" w:hAnsi="宋体"/>
          <w:b/>
          <w:bCs/>
          <w:kern w:val="0"/>
          <w:sz w:val="28"/>
          <w:szCs w:val="28"/>
        </w:rPr>
      </w:pPr>
    </w:p>
    <w:p w:rsidR="00E57EFB" w:rsidRDefault="00E57EFB">
      <w:pPr>
        <w:widowControl/>
        <w:outlineLvl w:val="1"/>
        <w:rPr>
          <w:rFonts w:ascii="仿宋_GB2312" w:eastAsia="仿宋_GB2312" w:hAnsi="宋体"/>
          <w:b/>
          <w:bCs/>
          <w:kern w:val="0"/>
          <w:sz w:val="28"/>
          <w:szCs w:val="28"/>
        </w:rPr>
      </w:pPr>
    </w:p>
    <w:p w:rsidR="00E57EFB" w:rsidRDefault="00E57EFB">
      <w:pPr>
        <w:widowControl/>
        <w:outlineLvl w:val="1"/>
        <w:rPr>
          <w:rFonts w:ascii="仿宋_GB2312" w:eastAsia="仿宋_GB2312" w:hAnsi="宋体"/>
          <w:b/>
          <w:bCs/>
          <w:kern w:val="0"/>
          <w:sz w:val="28"/>
          <w:szCs w:val="28"/>
        </w:rPr>
      </w:pPr>
    </w:p>
    <w:p w:rsidR="00E57EFB" w:rsidRDefault="00E57EFB">
      <w:pPr>
        <w:widowControl/>
        <w:jc w:val="left"/>
        <w:outlineLvl w:val="1"/>
        <w:rPr>
          <w:rFonts w:ascii="仿宋_GB2312" w:eastAsia="仿宋_GB2312" w:hAnsi="宋体"/>
          <w:b/>
          <w:bCs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kern w:val="0"/>
          <w:sz w:val="32"/>
          <w:szCs w:val="32"/>
        </w:rPr>
        <w:t>表七：</w:t>
      </w:r>
    </w:p>
    <w:tbl>
      <w:tblPr>
        <w:tblW w:w="9469" w:type="dxa"/>
        <w:tblInd w:w="-106" w:type="dxa"/>
        <w:tblLayout w:type="fixed"/>
        <w:tblLook w:val="00A0"/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 w:rsidR="00E57EFB">
        <w:trPr>
          <w:gridBefore w:val="1"/>
          <w:gridAfter w:val="1"/>
          <w:wBefore w:w="8" w:type="dxa"/>
          <w:wAfter w:w="8" w:type="dxa"/>
          <w:trHeight w:val="375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 w:rsidR="00E57EFB">
        <w:trPr>
          <w:gridBefore w:val="1"/>
          <w:gridAfter w:val="1"/>
          <w:wBefore w:w="8" w:type="dxa"/>
          <w:wAfter w:w="8" w:type="dxa"/>
          <w:trHeight w:val="405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</w:rPr>
              <w:t>编制部门：昌吉州供销社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szCs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EFB" w:rsidRDefault="00E57EFB">
            <w:pPr>
              <w:widowControl/>
              <w:ind w:firstLineChars="400" w:firstLine="960"/>
              <w:rPr>
                <w:rFonts w:ascii="仿宋_GB2312" w:eastAsia="仿宋_GB2312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</w:rPr>
              <w:t>单位：万元</w:t>
            </w:r>
          </w:p>
        </w:tc>
      </w:tr>
      <w:tr w:rsidR="00E57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191" w:type="dxa"/>
            <w:gridSpan w:val="4"/>
            <w:vAlign w:val="center"/>
          </w:tcPr>
          <w:p w:rsidR="00E57EFB" w:rsidRDefault="00E57EF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18"/>
                <w:szCs w:val="18"/>
              </w:rPr>
              <w:t>科</w:t>
            </w:r>
            <w:r>
              <w:rPr>
                <w:rFonts w:ascii="仿宋_GB2312" w:eastAsia="仿宋_GB2312" w:hAnsi="宋体" w:cs="仿宋_GB2312"/>
                <w:b/>
                <w:bCs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18"/>
                <w:szCs w:val="18"/>
              </w:rPr>
              <w:t>目</w:t>
            </w:r>
            <w:r>
              <w:rPr>
                <w:rFonts w:ascii="仿宋_GB2312" w:eastAsia="仿宋_GB2312" w:hAnsi="宋体" w:cs="仿宋_GB2312"/>
                <w:b/>
                <w:bCs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18"/>
                <w:szCs w:val="18"/>
              </w:rPr>
              <w:t>编</w:t>
            </w:r>
            <w:r>
              <w:rPr>
                <w:rFonts w:ascii="仿宋_GB2312" w:eastAsia="仿宋_GB2312" w:hAnsi="宋体" w:cs="仿宋_GB2312"/>
                <w:b/>
                <w:bCs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18"/>
                <w:szCs w:val="18"/>
              </w:rPr>
              <w:t>码</w:t>
            </w:r>
          </w:p>
        </w:tc>
        <w:tc>
          <w:tcPr>
            <w:tcW w:w="851" w:type="dxa"/>
            <w:vMerge w:val="restart"/>
            <w:vAlign w:val="center"/>
          </w:tcPr>
          <w:p w:rsidR="00E57EFB" w:rsidRDefault="00E57EF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 w:rsidR="00E57EFB" w:rsidRDefault="00E57EF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 w:rsidR="00E57EFB" w:rsidRDefault="00E57EF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 w:rsidR="00E57EFB" w:rsidRDefault="00E57EF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 w:rsidR="00E57EFB" w:rsidRDefault="00E57EF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 w:rsidR="00E57EFB" w:rsidRDefault="00E57EF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 w:rsidR="00E57EFB" w:rsidRDefault="00E57EF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:rsidR="00E57EFB" w:rsidRDefault="00E57EF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 w:rsidR="00E57EFB" w:rsidRDefault="00E57EF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:rsidR="00E57EFB" w:rsidRDefault="00E57EF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:rsidR="00E57EFB" w:rsidRDefault="00E57EF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:rsidR="00E57EFB" w:rsidRDefault="00E57EF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vAlign w:val="center"/>
          </w:tcPr>
          <w:p w:rsidR="00E57EFB" w:rsidRDefault="00E57EF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18"/>
                <w:szCs w:val="18"/>
              </w:rPr>
              <w:t>其他支出</w:t>
            </w:r>
          </w:p>
        </w:tc>
      </w:tr>
      <w:tr w:rsidR="00E57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397" w:type="dxa"/>
            <w:gridSpan w:val="2"/>
            <w:vAlign w:val="center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vAlign w:val="center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vAlign w:val="center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/>
            <w:vAlign w:val="center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bCs/>
                <w:kern w:val="0"/>
                <w:sz w:val="18"/>
                <w:szCs w:val="18"/>
              </w:rPr>
            </w:pPr>
          </w:p>
        </w:tc>
      </w:tr>
      <w:tr w:rsidR="00E57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E57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E57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E57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E57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E57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E57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E57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E57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E57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E57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</w:tr>
      <w:tr w:rsidR="00E57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E57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E57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vAlign w:val="center"/>
          </w:tcPr>
          <w:p w:rsidR="00E57EFB" w:rsidRDefault="00E57EF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</w:rPr>
              <w:t>合计</w:t>
            </w:r>
          </w:p>
        </w:tc>
        <w:tc>
          <w:tcPr>
            <w:tcW w:w="750" w:type="dxa"/>
            <w:vAlign w:val="center"/>
          </w:tcPr>
          <w:p w:rsidR="00E57EFB" w:rsidRDefault="00E57EF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569" w:type="dxa"/>
            <w:gridSpan w:val="2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:rsidR="00E57EFB" w:rsidRDefault="00E57EF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 xml:space="preserve">　</w:t>
            </w:r>
          </w:p>
        </w:tc>
      </w:tr>
    </w:tbl>
    <w:p w:rsidR="00E57EFB" w:rsidRDefault="00E57EFB">
      <w:pPr>
        <w:widowControl/>
        <w:outlineLvl w:val="1"/>
        <w:rPr>
          <w:rFonts w:ascii="仿宋_GB2312" w:eastAsia="仿宋_GB2312" w:hAnsi="宋体"/>
          <w:b/>
          <w:bCs/>
          <w:kern w:val="0"/>
          <w:sz w:val="28"/>
          <w:szCs w:val="28"/>
        </w:rPr>
      </w:pPr>
      <w:r>
        <w:rPr>
          <w:rFonts w:ascii="仿宋_GB2312" w:eastAsia="仿宋_GB2312" w:hAnsi="宋体" w:cs="仿宋_GB2312" w:hint="eastAsia"/>
          <w:b/>
          <w:bCs/>
          <w:kern w:val="0"/>
          <w:sz w:val="28"/>
          <w:szCs w:val="28"/>
        </w:rPr>
        <w:t>备注：本单位无项目支出。</w:t>
      </w:r>
    </w:p>
    <w:p w:rsidR="00E57EFB" w:rsidRDefault="00E57EFB">
      <w:pPr>
        <w:widowControl/>
        <w:jc w:val="left"/>
        <w:outlineLvl w:val="1"/>
        <w:rPr>
          <w:rFonts w:ascii="仿宋_GB2312" w:eastAsia="仿宋_GB2312" w:hAnsi="宋体"/>
          <w:b/>
          <w:bCs/>
          <w:kern w:val="0"/>
          <w:sz w:val="32"/>
          <w:szCs w:val="32"/>
        </w:rPr>
      </w:pPr>
    </w:p>
    <w:p w:rsidR="00E57EFB" w:rsidRDefault="00E57EFB">
      <w:pPr>
        <w:widowControl/>
        <w:jc w:val="left"/>
        <w:outlineLvl w:val="1"/>
        <w:rPr>
          <w:rFonts w:ascii="仿宋_GB2312" w:eastAsia="仿宋_GB2312" w:hAnsi="宋体"/>
          <w:b/>
          <w:bCs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kern w:val="0"/>
          <w:sz w:val="32"/>
          <w:szCs w:val="32"/>
        </w:rPr>
        <w:t>表八：</w:t>
      </w:r>
    </w:p>
    <w:p w:rsidR="00E57EFB" w:rsidRDefault="00E57EFB">
      <w:pPr>
        <w:widowControl/>
        <w:jc w:val="left"/>
        <w:outlineLvl w:val="1"/>
        <w:rPr>
          <w:rFonts w:ascii="仿宋_GB2312" w:eastAsia="仿宋_GB2312" w:hAnsi="宋体"/>
          <w:b/>
          <w:bCs/>
          <w:kern w:val="0"/>
          <w:sz w:val="32"/>
          <w:szCs w:val="32"/>
        </w:rPr>
      </w:pPr>
    </w:p>
    <w:p w:rsidR="00E57EFB" w:rsidRDefault="00E57EFB">
      <w:pPr>
        <w:widowControl/>
        <w:jc w:val="center"/>
        <w:outlineLvl w:val="1"/>
        <w:rPr>
          <w:rFonts w:ascii="仿宋_GB2312" w:eastAsia="仿宋_GB2312" w:hAnsi="宋体"/>
          <w:b/>
          <w:bCs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kern w:val="0"/>
          <w:sz w:val="32"/>
          <w:szCs w:val="32"/>
        </w:rPr>
        <w:t>一般公共预算“三公”经费支出情况表</w:t>
      </w:r>
    </w:p>
    <w:p w:rsidR="00E57EFB" w:rsidRDefault="00E57EFB">
      <w:pPr>
        <w:widowControl/>
        <w:jc w:val="left"/>
        <w:outlineLvl w:val="1"/>
        <w:rPr>
          <w:rFonts w:ascii="仿宋_GB2312" w:eastAsia="仿宋_GB2312" w:hAnsi="宋体"/>
          <w:kern w:val="0"/>
          <w:sz w:val="24"/>
          <w:szCs w:val="24"/>
        </w:rPr>
      </w:pPr>
      <w:r>
        <w:rPr>
          <w:rFonts w:ascii="仿宋_GB2312" w:eastAsia="仿宋_GB2312" w:hAnsi="宋体" w:cs="仿宋_GB2312" w:hint="eastAsia"/>
          <w:kern w:val="0"/>
          <w:sz w:val="24"/>
          <w:szCs w:val="24"/>
        </w:rPr>
        <w:t>编制单位：昌吉州供销社</w:t>
      </w:r>
      <w:r>
        <w:rPr>
          <w:rFonts w:ascii="仿宋_GB2312" w:eastAsia="仿宋_GB2312" w:hAnsi="宋体" w:cs="仿宋_GB2312"/>
          <w:kern w:val="0"/>
          <w:sz w:val="24"/>
          <w:szCs w:val="24"/>
        </w:rPr>
        <w:t xml:space="preserve">                                          </w:t>
      </w:r>
      <w:r>
        <w:rPr>
          <w:rFonts w:ascii="仿宋_GB2312" w:eastAsia="仿宋_GB2312" w:hAnsi="宋体" w:cs="仿宋_GB2312" w:hint="eastAsia"/>
          <w:kern w:val="0"/>
          <w:sz w:val="24"/>
          <w:szCs w:val="24"/>
        </w:rPr>
        <w:t>单位：万元</w:t>
      </w:r>
    </w:p>
    <w:tbl>
      <w:tblPr>
        <w:tblW w:w="9087" w:type="dxa"/>
        <w:tblInd w:w="-106" w:type="dxa"/>
        <w:tblLayout w:type="fixed"/>
        <w:tblLook w:val="00A0"/>
      </w:tblPr>
      <w:tblGrid>
        <w:gridCol w:w="1575"/>
        <w:gridCol w:w="1417"/>
        <w:gridCol w:w="1559"/>
        <w:gridCol w:w="1418"/>
        <w:gridCol w:w="1559"/>
        <w:gridCol w:w="1559"/>
      </w:tblGrid>
      <w:tr w:rsidR="00E57EFB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E57EFB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E57EFB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2.13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1.83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0.3</w:t>
            </w:r>
          </w:p>
        </w:tc>
      </w:tr>
      <w:tr w:rsidR="00E57EFB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57EFB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57EFB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57EFB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E57EFB" w:rsidRDefault="00E57EFB">
      <w:pPr>
        <w:widowControl/>
        <w:outlineLvl w:val="1"/>
        <w:rPr>
          <w:rFonts w:ascii="仿宋_GB2312" w:eastAsia="仿宋_GB2312" w:hAnsi="宋体"/>
          <w:b/>
          <w:bCs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kern w:val="0"/>
          <w:sz w:val="28"/>
          <w:szCs w:val="28"/>
        </w:rPr>
        <w:t>备注：无内容应公开空表并说明情况。</w:t>
      </w:r>
    </w:p>
    <w:p w:rsidR="00E57EFB" w:rsidRDefault="00E57EFB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E57EFB" w:rsidRDefault="00E57EFB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E57EFB" w:rsidRDefault="00E57EFB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E57EFB" w:rsidRDefault="00E57EFB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E57EFB" w:rsidRDefault="00E57EFB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E57EFB" w:rsidRDefault="00E57EFB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E57EFB" w:rsidRDefault="00E57EFB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E57EFB" w:rsidRDefault="00E57EFB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E57EFB" w:rsidRDefault="00E57EFB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E57EFB" w:rsidRDefault="00E57EFB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E57EFB" w:rsidRDefault="00E57EFB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E57EFB" w:rsidRDefault="00E57EFB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E57EFB" w:rsidRDefault="00E57EFB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E57EFB" w:rsidRDefault="00E57EFB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E57EFB" w:rsidRDefault="00E57EFB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E57EFB" w:rsidRDefault="00E57EFB">
      <w:pPr>
        <w:widowControl/>
        <w:jc w:val="left"/>
        <w:outlineLvl w:val="1"/>
        <w:rPr>
          <w:rFonts w:ascii="仿宋_GB2312" w:eastAsia="仿宋_GB2312" w:hAnsi="宋体"/>
          <w:b/>
          <w:bCs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kern w:val="0"/>
          <w:sz w:val="32"/>
          <w:szCs w:val="32"/>
        </w:rPr>
        <w:t>表九：</w:t>
      </w:r>
    </w:p>
    <w:p w:rsidR="00E57EFB" w:rsidRDefault="00E57EFB">
      <w:pPr>
        <w:widowControl/>
        <w:jc w:val="center"/>
        <w:outlineLvl w:val="1"/>
        <w:rPr>
          <w:rFonts w:ascii="仿宋_GB2312" w:eastAsia="仿宋_GB2312" w:hAnsi="宋体"/>
          <w:b/>
          <w:bCs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kern w:val="0"/>
          <w:sz w:val="32"/>
          <w:szCs w:val="32"/>
        </w:rPr>
        <w:t>政府性基金预算支出情况表</w:t>
      </w:r>
    </w:p>
    <w:p w:rsidR="00E57EFB" w:rsidRDefault="00E57EFB">
      <w:pPr>
        <w:widowControl/>
        <w:outlineLvl w:val="1"/>
        <w:rPr>
          <w:rFonts w:ascii="仿宋_GB2312" w:eastAsia="仿宋_GB2312" w:hAnsi="宋体"/>
          <w:kern w:val="0"/>
          <w:sz w:val="24"/>
          <w:szCs w:val="24"/>
        </w:rPr>
      </w:pPr>
      <w:r>
        <w:rPr>
          <w:rFonts w:ascii="仿宋_GB2312" w:eastAsia="仿宋_GB2312" w:hAnsi="宋体" w:cs="仿宋_GB2312" w:hint="eastAsia"/>
          <w:kern w:val="0"/>
          <w:sz w:val="24"/>
          <w:szCs w:val="24"/>
        </w:rPr>
        <w:t>编制单位：昌吉州供销社</w:t>
      </w:r>
      <w:r>
        <w:rPr>
          <w:rFonts w:ascii="仿宋_GB2312" w:eastAsia="仿宋_GB2312" w:hAnsi="宋体" w:cs="仿宋_GB2312"/>
          <w:kern w:val="0"/>
          <w:sz w:val="24"/>
          <w:szCs w:val="24"/>
        </w:rPr>
        <w:t xml:space="preserve">                                          </w:t>
      </w:r>
      <w:r>
        <w:rPr>
          <w:rFonts w:ascii="仿宋_GB2312" w:eastAsia="仿宋_GB2312" w:hAnsi="宋体" w:cs="仿宋_GB2312" w:hint="eastAsia"/>
          <w:kern w:val="0"/>
          <w:sz w:val="24"/>
          <w:szCs w:val="24"/>
        </w:rPr>
        <w:t>单位：万元</w:t>
      </w:r>
    </w:p>
    <w:tbl>
      <w:tblPr>
        <w:tblW w:w="9087" w:type="dxa"/>
        <w:tblInd w:w="-106" w:type="dxa"/>
        <w:tblLayout w:type="fixed"/>
        <w:tblLook w:val="00A0"/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 w:rsidR="00E57EFB">
        <w:trPr>
          <w:trHeight w:val="465"/>
        </w:trPr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项</w:t>
            </w:r>
            <w:r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目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政府性基金预算支出</w:t>
            </w:r>
          </w:p>
        </w:tc>
      </w:tr>
      <w:tr w:rsidR="00E57EFB">
        <w:trPr>
          <w:trHeight w:val="360"/>
        </w:trPr>
        <w:tc>
          <w:tcPr>
            <w:tcW w:w="1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项目支出</w:t>
            </w:r>
          </w:p>
        </w:tc>
      </w:tr>
      <w:tr w:rsidR="00E57EFB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项</w:t>
            </w:r>
          </w:p>
        </w:tc>
        <w:tc>
          <w:tcPr>
            <w:tcW w:w="28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E57EFB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E57EFB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E57EFB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E57EFB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E57EFB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E57EFB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E57EFB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E57EFB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E57EFB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E57EFB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E57EFB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仿宋_GB2312" w:eastAsia="仿宋_GB2312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仿宋_GB2312" w:eastAsia="仿宋_GB2312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仿宋_GB2312" w:eastAsia="仿宋_GB2312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57EFB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仿宋_GB2312" w:eastAsia="仿宋_GB2312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仿宋_GB2312" w:eastAsia="仿宋_GB2312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仿宋_GB2312" w:eastAsia="仿宋_GB2312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57EFB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仿宋_GB2312" w:eastAsia="仿宋_GB2312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仿宋_GB2312" w:eastAsia="仿宋_GB2312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仿宋_GB2312" w:eastAsia="仿宋_GB2312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57EFB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仿宋_GB2312" w:eastAsia="仿宋_GB2312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仿宋_GB2312" w:eastAsia="仿宋_GB2312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仿宋_GB2312" w:eastAsia="仿宋_GB2312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57EFB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仿宋_GB2312" w:eastAsia="仿宋_GB2312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仿宋_GB2312" w:eastAsia="仿宋_GB2312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仿宋_GB2312" w:eastAsia="仿宋_GB2312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57EFB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仿宋_GB2312" w:eastAsia="仿宋_GB2312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仿宋_GB2312" w:eastAsia="仿宋_GB2312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仿宋_GB2312" w:eastAsia="仿宋_GB2312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57EFB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仿宋_GB2312" w:eastAsia="仿宋_GB2312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仿宋_GB2312" w:eastAsia="仿宋_GB2312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仿宋_GB2312" w:eastAsia="仿宋_GB2312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57EFB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仿宋_GB2312" w:eastAsia="仿宋_GB2312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仿宋_GB2312" w:eastAsia="仿宋_GB2312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仿宋_GB2312" w:eastAsia="仿宋_GB2312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57EFB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仿宋_GB2312" w:eastAsia="仿宋_GB2312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仿宋_GB2312" w:eastAsia="仿宋_GB2312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Default="00E57EFB">
            <w:pPr>
              <w:widowControl/>
              <w:jc w:val="right"/>
              <w:rPr>
                <w:rFonts w:ascii="仿宋_GB2312" w:eastAsia="仿宋_GB2312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E57EFB" w:rsidRDefault="00E57EFB">
      <w:pPr>
        <w:widowControl/>
        <w:outlineLvl w:val="1"/>
        <w:rPr>
          <w:rFonts w:ascii="仿宋_GB2312" w:eastAsia="仿宋_GB2312" w:hAnsi="宋体"/>
          <w:b/>
          <w:bCs/>
          <w:kern w:val="0"/>
          <w:sz w:val="28"/>
          <w:szCs w:val="28"/>
        </w:rPr>
      </w:pPr>
      <w:r>
        <w:rPr>
          <w:rFonts w:ascii="仿宋_GB2312" w:eastAsia="仿宋_GB2312" w:hAnsi="宋体" w:cs="仿宋_GB2312" w:hint="eastAsia"/>
          <w:b/>
          <w:bCs/>
          <w:kern w:val="0"/>
          <w:sz w:val="28"/>
          <w:szCs w:val="28"/>
        </w:rPr>
        <w:t>备注：本单位无政府性基金预算支出。</w:t>
      </w:r>
    </w:p>
    <w:p w:rsidR="00E57EFB" w:rsidRDefault="00E57EFB">
      <w:pPr>
        <w:widowControl/>
        <w:jc w:val="left"/>
        <w:outlineLvl w:val="1"/>
        <w:sectPr w:rsidR="00E57EFB">
          <w:footerReference w:type="default" r:id="rId6"/>
          <w:pgSz w:w="11906" w:h="16838"/>
          <w:pgMar w:top="2098" w:right="1418" w:bottom="1928" w:left="1588" w:header="851" w:footer="992" w:gutter="0"/>
          <w:pgNumType w:fmt="numberInDash"/>
          <w:cols w:space="720"/>
          <w:docGrid w:linePitch="312"/>
        </w:sectPr>
      </w:pPr>
    </w:p>
    <w:p w:rsidR="00E57EFB" w:rsidRDefault="00E57EFB" w:rsidP="006A1130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第三部分</w:t>
      </w:r>
      <w:r>
        <w:rPr>
          <w:rFonts w:ascii="黑体" w:eastAsia="黑体" w:hAnsi="黑体" w:cs="黑体"/>
          <w:kern w:val="0"/>
          <w:sz w:val="32"/>
          <w:szCs w:val="32"/>
        </w:rPr>
        <w:t xml:space="preserve">  2019</w:t>
      </w:r>
      <w:r>
        <w:rPr>
          <w:rFonts w:ascii="黑体" w:eastAsia="黑体" w:hAnsi="黑体" w:cs="黑体" w:hint="eastAsia"/>
          <w:kern w:val="0"/>
          <w:sz w:val="32"/>
          <w:szCs w:val="32"/>
        </w:rPr>
        <w:t>年部门预算情况说明</w:t>
      </w:r>
    </w:p>
    <w:p w:rsidR="00E57EFB" w:rsidRDefault="00E57EFB">
      <w:pPr>
        <w:widowControl/>
        <w:spacing w:line="580" w:lineRule="exact"/>
        <w:ind w:firstLine="640"/>
        <w:jc w:val="left"/>
        <w:rPr>
          <w:rFonts w:ascii="黑体" w:eastAsia="黑体" w:hAnsi="宋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一、</w:t>
      </w:r>
      <w:r>
        <w:rPr>
          <w:rFonts w:ascii="黑体" w:eastAsia="黑体" w:hAnsi="宋体" w:cs="黑体" w:hint="eastAsia"/>
          <w:kern w:val="0"/>
          <w:sz w:val="32"/>
          <w:szCs w:val="32"/>
        </w:rPr>
        <w:t>关于昌吉州供销社</w:t>
      </w:r>
      <w:r>
        <w:rPr>
          <w:rFonts w:ascii="黑体" w:eastAsia="黑体" w:hAnsi="宋体" w:cs="黑体"/>
          <w:kern w:val="0"/>
          <w:sz w:val="32"/>
          <w:szCs w:val="32"/>
        </w:rPr>
        <w:t>2019</w:t>
      </w:r>
      <w:r>
        <w:rPr>
          <w:rFonts w:ascii="黑体" w:eastAsia="黑体" w:hAnsi="宋体" w:cs="黑体" w:hint="eastAsia"/>
          <w:kern w:val="0"/>
          <w:sz w:val="32"/>
          <w:szCs w:val="32"/>
        </w:rPr>
        <w:t>年收支预算情况的总体说明</w:t>
      </w:r>
    </w:p>
    <w:p w:rsidR="00E57EFB" w:rsidRDefault="00E57EFB">
      <w:pPr>
        <w:widowControl/>
        <w:spacing w:line="580" w:lineRule="exact"/>
        <w:ind w:firstLine="640"/>
        <w:jc w:val="left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按照全口径预算的原则，昌吉州供销社</w:t>
      </w:r>
      <w:r>
        <w:rPr>
          <w:rFonts w:ascii="仿宋_GB2312" w:eastAsia="仿宋_GB2312" w:hAnsi="宋体" w:cs="仿宋_GB2312"/>
          <w:kern w:val="0"/>
          <w:sz w:val="32"/>
          <w:szCs w:val="32"/>
        </w:rPr>
        <w:t>2019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年所有收入和支出均纳入部门预算管理。收支总预算</w:t>
      </w:r>
      <w:r>
        <w:rPr>
          <w:rFonts w:ascii="仿宋_GB2312" w:eastAsia="仿宋_GB2312" w:hAnsi="宋体" w:cs="仿宋_GB2312"/>
          <w:kern w:val="0"/>
          <w:sz w:val="32"/>
          <w:szCs w:val="32"/>
        </w:rPr>
        <w:t>313.86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万元。</w:t>
      </w:r>
    </w:p>
    <w:p w:rsidR="00E57EFB" w:rsidRDefault="00E57EFB">
      <w:pPr>
        <w:widowControl/>
        <w:spacing w:line="580" w:lineRule="exact"/>
        <w:ind w:firstLine="640"/>
        <w:jc w:val="left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收入预算包括：一般公共预算</w:t>
      </w:r>
      <w:r>
        <w:rPr>
          <w:rFonts w:ascii="仿宋_GB2312" w:eastAsia="仿宋_GB2312" w:hAnsi="宋体" w:cs="仿宋_GB2312"/>
          <w:kern w:val="0"/>
          <w:sz w:val="32"/>
          <w:szCs w:val="32"/>
        </w:rPr>
        <w:t>313.86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万元。</w:t>
      </w:r>
    </w:p>
    <w:p w:rsidR="00E57EFB" w:rsidRDefault="00E57EFB">
      <w:pPr>
        <w:widowControl/>
        <w:spacing w:line="580" w:lineRule="exact"/>
        <w:ind w:firstLine="640"/>
        <w:jc w:val="left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支出预算包括：商业服务业等支出</w:t>
      </w:r>
      <w:r>
        <w:rPr>
          <w:rFonts w:ascii="仿宋_GB2312" w:eastAsia="仿宋_GB2312" w:hAnsi="宋体" w:cs="仿宋_GB2312"/>
          <w:kern w:val="0"/>
          <w:sz w:val="32"/>
          <w:szCs w:val="32"/>
        </w:rPr>
        <w:t>313.86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万元。</w:t>
      </w:r>
    </w:p>
    <w:p w:rsidR="00E57EFB" w:rsidRDefault="00E57EFB">
      <w:pPr>
        <w:widowControl/>
        <w:spacing w:line="580" w:lineRule="exact"/>
        <w:ind w:firstLine="640"/>
        <w:jc w:val="left"/>
        <w:rPr>
          <w:rFonts w:ascii="黑体" w:eastAsia="黑体" w:hAnsi="宋体"/>
          <w:kern w:val="0"/>
          <w:sz w:val="32"/>
          <w:szCs w:val="32"/>
        </w:rPr>
      </w:pPr>
      <w:r>
        <w:rPr>
          <w:rFonts w:ascii="黑体" w:eastAsia="黑体" w:hAnsi="宋体" w:cs="黑体" w:hint="eastAsia"/>
          <w:kern w:val="0"/>
          <w:sz w:val="32"/>
          <w:szCs w:val="32"/>
        </w:rPr>
        <w:t>二、关于昌吉州供销社</w:t>
      </w:r>
      <w:r>
        <w:rPr>
          <w:rFonts w:ascii="黑体" w:eastAsia="黑体" w:hAnsi="宋体" w:cs="黑体"/>
          <w:kern w:val="0"/>
          <w:sz w:val="32"/>
          <w:szCs w:val="32"/>
        </w:rPr>
        <w:t>2019</w:t>
      </w:r>
      <w:r>
        <w:rPr>
          <w:rFonts w:ascii="黑体" w:eastAsia="黑体" w:hAnsi="宋体" w:cs="黑体" w:hint="eastAsia"/>
          <w:kern w:val="0"/>
          <w:sz w:val="32"/>
          <w:szCs w:val="32"/>
        </w:rPr>
        <w:t>年收入预算情况说明</w:t>
      </w:r>
    </w:p>
    <w:p w:rsidR="00E57EFB" w:rsidRDefault="00E57EFB">
      <w:pPr>
        <w:widowControl/>
        <w:spacing w:line="580" w:lineRule="exact"/>
        <w:ind w:firstLine="640"/>
        <w:jc w:val="left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昌吉州供销社收入预算</w:t>
      </w:r>
      <w:r>
        <w:rPr>
          <w:rFonts w:ascii="仿宋_GB2312" w:eastAsia="仿宋_GB2312" w:hAnsi="宋体" w:cs="仿宋_GB2312"/>
          <w:kern w:val="0"/>
          <w:sz w:val="32"/>
          <w:szCs w:val="32"/>
        </w:rPr>
        <w:t>313.86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万元，其中：</w:t>
      </w:r>
    </w:p>
    <w:p w:rsidR="00E57EFB" w:rsidRDefault="00E57EFB">
      <w:pPr>
        <w:widowControl/>
        <w:spacing w:line="580" w:lineRule="exact"/>
        <w:ind w:firstLine="640"/>
        <w:jc w:val="left"/>
        <w:rPr>
          <w:rFonts w:ascii="仿宋_GB2312" w:eastAsia="仿宋_GB2312" w:hAnsi="宋体" w:cs="仿宋_GB2312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一般公共预算</w:t>
      </w:r>
      <w:r>
        <w:rPr>
          <w:rFonts w:ascii="仿宋_GB2312" w:eastAsia="仿宋_GB2312" w:hAnsi="宋体" w:cs="仿宋_GB2312"/>
          <w:kern w:val="0"/>
          <w:sz w:val="32"/>
          <w:szCs w:val="32"/>
        </w:rPr>
        <w:t>313.86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仿宋_GB2312"/>
          <w:kern w:val="0"/>
          <w:sz w:val="32"/>
          <w:szCs w:val="32"/>
        </w:rPr>
        <w:t>100%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，比上年减少</w:t>
      </w:r>
      <w:r>
        <w:rPr>
          <w:rFonts w:ascii="仿宋_GB2312" w:eastAsia="仿宋_GB2312" w:hAnsi="宋体" w:cs="仿宋_GB2312"/>
          <w:kern w:val="0"/>
          <w:sz w:val="32"/>
          <w:szCs w:val="32"/>
        </w:rPr>
        <w:t>32.4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万元，主要原因是：两名职工退休，一般公共预算拨款减少。</w:t>
      </w:r>
      <w:r>
        <w:rPr>
          <w:rFonts w:ascii="仿宋_GB2312" w:eastAsia="仿宋_GB2312" w:hAnsi="宋体" w:cs="仿宋_GB2312"/>
          <w:kern w:val="0"/>
          <w:sz w:val="32"/>
          <w:szCs w:val="32"/>
        </w:rPr>
        <w:t xml:space="preserve">   </w:t>
      </w:r>
    </w:p>
    <w:p w:rsidR="00E57EFB" w:rsidRDefault="00E57EFB">
      <w:pPr>
        <w:widowControl/>
        <w:spacing w:line="580" w:lineRule="exact"/>
        <w:ind w:firstLine="642"/>
        <w:jc w:val="left"/>
        <w:rPr>
          <w:rFonts w:ascii="仿宋_GB2312" w:eastAsia="仿宋_GB2312" w:hAnsi="宋体"/>
          <w:b/>
          <w:bCs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政府性基金预算未安排。</w:t>
      </w:r>
    </w:p>
    <w:p w:rsidR="00E57EFB" w:rsidRDefault="00E57EFB">
      <w:pPr>
        <w:widowControl/>
        <w:spacing w:line="580" w:lineRule="exact"/>
        <w:ind w:firstLine="640"/>
        <w:jc w:val="left"/>
        <w:rPr>
          <w:rFonts w:ascii="黑体" w:eastAsia="黑体" w:hAnsi="宋体"/>
          <w:kern w:val="0"/>
          <w:sz w:val="32"/>
          <w:szCs w:val="32"/>
        </w:rPr>
      </w:pPr>
      <w:r>
        <w:rPr>
          <w:rFonts w:ascii="黑体" w:eastAsia="黑体" w:hAnsi="宋体" w:cs="黑体" w:hint="eastAsia"/>
          <w:kern w:val="0"/>
          <w:sz w:val="32"/>
          <w:szCs w:val="32"/>
        </w:rPr>
        <w:t>三、关于昌吉州供销社</w:t>
      </w:r>
      <w:r>
        <w:rPr>
          <w:rFonts w:ascii="黑体" w:eastAsia="黑体" w:hAnsi="宋体" w:cs="黑体"/>
          <w:kern w:val="0"/>
          <w:sz w:val="32"/>
          <w:szCs w:val="32"/>
        </w:rPr>
        <w:t>2019</w:t>
      </w:r>
      <w:r>
        <w:rPr>
          <w:rFonts w:ascii="黑体" w:eastAsia="黑体" w:hAnsi="宋体" w:cs="黑体" w:hint="eastAsia"/>
          <w:kern w:val="0"/>
          <w:sz w:val="32"/>
          <w:szCs w:val="32"/>
        </w:rPr>
        <w:t>年支出预算情况说明</w:t>
      </w:r>
    </w:p>
    <w:p w:rsidR="00E57EFB" w:rsidRDefault="00E57EFB">
      <w:pPr>
        <w:widowControl/>
        <w:spacing w:line="580" w:lineRule="exact"/>
        <w:ind w:firstLine="640"/>
        <w:jc w:val="left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昌吉州供销社</w:t>
      </w:r>
      <w:r>
        <w:rPr>
          <w:rFonts w:ascii="仿宋_GB2312" w:eastAsia="仿宋_GB2312" w:hAnsi="宋体" w:cs="仿宋_GB2312"/>
          <w:kern w:val="0"/>
          <w:sz w:val="32"/>
          <w:szCs w:val="32"/>
        </w:rPr>
        <w:t>2019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年支出预算</w:t>
      </w:r>
      <w:r>
        <w:rPr>
          <w:rFonts w:ascii="仿宋_GB2312" w:eastAsia="仿宋_GB2312" w:hAnsi="宋体" w:cs="仿宋_GB2312"/>
          <w:kern w:val="0"/>
          <w:sz w:val="32"/>
          <w:szCs w:val="32"/>
        </w:rPr>
        <w:t>313.86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万元，其中：</w:t>
      </w:r>
    </w:p>
    <w:p w:rsidR="00E57EFB" w:rsidRDefault="00E57EFB">
      <w:pPr>
        <w:widowControl/>
        <w:spacing w:line="580" w:lineRule="exact"/>
        <w:ind w:firstLine="640"/>
        <w:jc w:val="left"/>
        <w:rPr>
          <w:rFonts w:ascii="仿宋_GB2312" w:eastAsia="仿宋_GB2312" w:hAnsi="宋体"/>
          <w:b/>
          <w:bCs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基本支出</w:t>
      </w:r>
      <w:r>
        <w:rPr>
          <w:rFonts w:ascii="仿宋_GB2312" w:eastAsia="仿宋_GB2312" w:hAnsi="宋体" w:cs="仿宋_GB2312"/>
          <w:kern w:val="0"/>
          <w:sz w:val="32"/>
          <w:szCs w:val="32"/>
        </w:rPr>
        <w:t>313.86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仿宋_GB2312"/>
          <w:kern w:val="0"/>
          <w:sz w:val="32"/>
          <w:szCs w:val="32"/>
        </w:rPr>
        <w:t>100%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，比上年减少</w:t>
      </w:r>
      <w:r>
        <w:rPr>
          <w:rFonts w:ascii="仿宋_GB2312" w:eastAsia="仿宋_GB2312" w:hAnsi="宋体" w:cs="仿宋_GB2312"/>
          <w:kern w:val="0"/>
          <w:sz w:val="32"/>
          <w:szCs w:val="32"/>
        </w:rPr>
        <w:t>32.4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万元，主要原因是：两名职工退休，支出减少。</w:t>
      </w:r>
      <w:r>
        <w:rPr>
          <w:rFonts w:ascii="仿宋_GB2312" w:eastAsia="仿宋_GB2312" w:hAnsi="宋体" w:cs="仿宋_GB2312"/>
          <w:kern w:val="0"/>
          <w:sz w:val="32"/>
          <w:szCs w:val="32"/>
        </w:rPr>
        <w:t xml:space="preserve">            </w:t>
      </w:r>
    </w:p>
    <w:p w:rsidR="00E57EFB" w:rsidRDefault="00E57EFB">
      <w:pPr>
        <w:widowControl/>
        <w:spacing w:line="580" w:lineRule="exact"/>
        <w:ind w:firstLine="640"/>
        <w:jc w:val="left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项目支出</w:t>
      </w:r>
      <w:r>
        <w:rPr>
          <w:rFonts w:ascii="仿宋_GB2312" w:eastAsia="仿宋_GB2312" w:hAnsi="宋体" w:cs="仿宋_GB2312"/>
          <w:kern w:val="0"/>
          <w:sz w:val="32"/>
          <w:szCs w:val="32"/>
        </w:rPr>
        <w:t>0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万元。</w:t>
      </w:r>
    </w:p>
    <w:p w:rsidR="00E57EFB" w:rsidRDefault="00E57EFB">
      <w:pPr>
        <w:widowControl/>
        <w:spacing w:line="580" w:lineRule="exact"/>
        <w:ind w:firstLine="640"/>
        <w:jc w:val="left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四、关于</w:t>
      </w:r>
      <w:r>
        <w:rPr>
          <w:rFonts w:ascii="黑体" w:eastAsia="黑体" w:hAnsi="宋体" w:cs="黑体" w:hint="eastAsia"/>
          <w:kern w:val="0"/>
          <w:sz w:val="32"/>
          <w:szCs w:val="32"/>
        </w:rPr>
        <w:t>昌吉州供销社</w:t>
      </w:r>
      <w:r>
        <w:rPr>
          <w:rFonts w:ascii="黑体" w:eastAsia="黑体" w:hAnsi="宋体" w:cs="黑体"/>
          <w:kern w:val="0"/>
          <w:sz w:val="32"/>
          <w:szCs w:val="32"/>
        </w:rPr>
        <w:t>2019</w:t>
      </w:r>
      <w:r>
        <w:rPr>
          <w:rFonts w:ascii="黑体" w:eastAsia="黑体" w:hAnsi="黑体" w:cs="黑体" w:hint="eastAsia"/>
          <w:kern w:val="0"/>
          <w:sz w:val="32"/>
          <w:szCs w:val="32"/>
        </w:rPr>
        <w:t>年财政拨款收支预算情况的总体说明</w:t>
      </w:r>
    </w:p>
    <w:p w:rsidR="00E57EFB" w:rsidRDefault="00E57EFB">
      <w:pPr>
        <w:spacing w:line="580" w:lineRule="exact"/>
        <w:ind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cs="仿宋_GB2312"/>
          <w:kern w:val="0"/>
          <w:sz w:val="32"/>
          <w:szCs w:val="32"/>
        </w:rPr>
        <w:t>2019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年财政拨款收支总预算</w:t>
      </w:r>
      <w:r>
        <w:rPr>
          <w:rFonts w:ascii="仿宋_GB2312" w:eastAsia="仿宋_GB2312" w:hAnsi="宋体" w:cs="仿宋_GB2312"/>
          <w:kern w:val="0"/>
          <w:sz w:val="32"/>
          <w:szCs w:val="32"/>
        </w:rPr>
        <w:t xml:space="preserve"> 313.86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万元。</w:t>
      </w:r>
    </w:p>
    <w:p w:rsidR="00E57EFB" w:rsidRDefault="00E57EFB">
      <w:pPr>
        <w:spacing w:line="580" w:lineRule="exact"/>
        <w:ind w:firstLine="640"/>
        <w:rPr>
          <w:rFonts w:ascii="仿宋_GB2312" w:eastAsia="仿宋_GB2312" w:hAnsi="宋体"/>
          <w:b/>
          <w:bCs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收入全部为一般公共预算拨款，无政府性基金预算拨款。</w:t>
      </w:r>
    </w:p>
    <w:p w:rsidR="00E57EFB" w:rsidRDefault="00E57EFB">
      <w:pPr>
        <w:spacing w:line="580" w:lineRule="exact"/>
        <w:ind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支出预算包括：一般公共服务支出</w:t>
      </w:r>
      <w:r>
        <w:rPr>
          <w:rFonts w:ascii="仿宋_GB2312" w:eastAsia="仿宋_GB2312" w:hAnsi="宋体" w:cs="仿宋_GB2312"/>
          <w:kern w:val="0"/>
          <w:sz w:val="32"/>
          <w:szCs w:val="32"/>
        </w:rPr>
        <w:t>313.86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万元，主要用于商业服务等支出。</w:t>
      </w:r>
    </w:p>
    <w:p w:rsidR="00E57EFB" w:rsidRDefault="00E57EFB">
      <w:pPr>
        <w:widowControl/>
        <w:spacing w:line="580" w:lineRule="exact"/>
        <w:ind w:firstLine="640"/>
        <w:jc w:val="left"/>
        <w:rPr>
          <w:rFonts w:ascii="黑体" w:eastAsia="黑体" w:hAnsi="宋体"/>
          <w:kern w:val="0"/>
          <w:sz w:val="32"/>
          <w:szCs w:val="32"/>
        </w:rPr>
      </w:pPr>
      <w:r>
        <w:rPr>
          <w:rFonts w:ascii="黑体" w:eastAsia="黑体" w:hAnsi="宋体" w:cs="黑体" w:hint="eastAsia"/>
          <w:kern w:val="0"/>
          <w:sz w:val="32"/>
          <w:szCs w:val="32"/>
        </w:rPr>
        <w:t>五、关于昌吉州供销社</w:t>
      </w:r>
      <w:r>
        <w:rPr>
          <w:rFonts w:ascii="黑体" w:eastAsia="黑体" w:hAnsi="宋体" w:cs="黑体"/>
          <w:kern w:val="0"/>
          <w:sz w:val="32"/>
          <w:szCs w:val="32"/>
        </w:rPr>
        <w:t>2019</w:t>
      </w:r>
      <w:r>
        <w:rPr>
          <w:rFonts w:ascii="黑体" w:eastAsia="黑体" w:hAnsi="宋体" w:cs="黑体" w:hint="eastAsia"/>
          <w:kern w:val="0"/>
          <w:sz w:val="32"/>
          <w:szCs w:val="32"/>
        </w:rPr>
        <w:t>年一般公共预算当年拨款情况说明</w:t>
      </w:r>
    </w:p>
    <w:p w:rsidR="00E57EFB" w:rsidRDefault="00E57EFB">
      <w:pPr>
        <w:widowControl/>
        <w:spacing w:line="580" w:lineRule="exact"/>
        <w:ind w:firstLine="642"/>
        <w:jc w:val="left"/>
        <w:rPr>
          <w:rFonts w:ascii="楷体_GB2312" w:eastAsia="楷体_GB2312" w:hAnsi="宋体"/>
          <w:b/>
          <w:bCs/>
          <w:kern w:val="0"/>
          <w:sz w:val="32"/>
          <w:szCs w:val="32"/>
        </w:rPr>
      </w:pPr>
      <w:r>
        <w:rPr>
          <w:rFonts w:ascii="楷体_GB2312" w:eastAsia="楷体_GB2312" w:hAnsi="宋体" w:cs="楷体_GB2312" w:hint="eastAsia"/>
          <w:b/>
          <w:bCs/>
          <w:kern w:val="0"/>
          <w:sz w:val="32"/>
          <w:szCs w:val="32"/>
        </w:rPr>
        <w:t>（一）一般公用预算当年拨款规模变化情况</w:t>
      </w:r>
    </w:p>
    <w:p w:rsidR="00E57EFB" w:rsidRDefault="00E57EFB">
      <w:pPr>
        <w:widowControl/>
        <w:spacing w:line="580" w:lineRule="exact"/>
        <w:ind w:firstLine="640"/>
        <w:jc w:val="left"/>
        <w:rPr>
          <w:rFonts w:ascii="仿宋_GB2312" w:eastAsia="仿宋_GB2312" w:hAnsi="宋体" w:cs="仿宋_GB2312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昌吉州供销社</w:t>
      </w:r>
      <w:r>
        <w:rPr>
          <w:rFonts w:ascii="仿宋_GB2312" w:eastAsia="仿宋_GB2312" w:hAnsi="宋体" w:cs="仿宋_GB2312"/>
          <w:kern w:val="0"/>
          <w:sz w:val="32"/>
          <w:szCs w:val="32"/>
        </w:rPr>
        <w:t>2019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年一般公共预算拨款基本支出</w:t>
      </w:r>
      <w:r>
        <w:rPr>
          <w:rFonts w:ascii="仿宋_GB2312" w:eastAsia="仿宋_GB2312" w:hAnsi="宋体" w:cs="仿宋_GB2312"/>
          <w:kern w:val="0"/>
          <w:sz w:val="32"/>
          <w:szCs w:val="32"/>
        </w:rPr>
        <w:t xml:space="preserve">313.86 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万元，比上年执行数减少</w:t>
      </w:r>
      <w:r>
        <w:rPr>
          <w:rFonts w:ascii="仿宋_GB2312" w:eastAsia="仿宋_GB2312" w:hAnsi="宋体" w:cs="仿宋_GB2312"/>
          <w:kern w:val="0"/>
          <w:sz w:val="32"/>
          <w:szCs w:val="32"/>
        </w:rPr>
        <w:t>32.4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仿宋_GB2312"/>
          <w:kern w:val="0"/>
          <w:sz w:val="32"/>
          <w:szCs w:val="32"/>
        </w:rPr>
        <w:t>9.36 %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。主要原因是：两名职工退休，一般公共预算拨款基本支出减少。</w:t>
      </w:r>
      <w:r>
        <w:rPr>
          <w:rFonts w:ascii="仿宋_GB2312" w:eastAsia="仿宋_GB2312" w:hAnsi="宋体" w:cs="仿宋_GB2312"/>
          <w:kern w:val="0"/>
          <w:sz w:val="32"/>
          <w:szCs w:val="32"/>
        </w:rPr>
        <w:t xml:space="preserve">        </w:t>
      </w:r>
    </w:p>
    <w:p w:rsidR="00E57EFB" w:rsidRDefault="00E57EFB">
      <w:pPr>
        <w:widowControl/>
        <w:spacing w:line="580" w:lineRule="exact"/>
        <w:ind w:firstLine="642"/>
        <w:jc w:val="left"/>
        <w:rPr>
          <w:rFonts w:ascii="楷体_GB2312" w:eastAsia="楷体_GB2312" w:hAnsi="宋体"/>
          <w:b/>
          <w:bCs/>
          <w:kern w:val="0"/>
          <w:sz w:val="32"/>
          <w:szCs w:val="32"/>
        </w:rPr>
      </w:pPr>
      <w:r>
        <w:rPr>
          <w:rFonts w:ascii="楷体_GB2312" w:eastAsia="楷体_GB2312" w:hAnsi="宋体" w:cs="楷体_GB2312" w:hint="eastAsia"/>
          <w:b/>
          <w:bCs/>
          <w:kern w:val="0"/>
          <w:sz w:val="32"/>
          <w:szCs w:val="32"/>
        </w:rPr>
        <w:t>（二）一般公共预算当年拨款结构情况</w:t>
      </w:r>
    </w:p>
    <w:p w:rsidR="00E57EFB" w:rsidRDefault="00E57EFB">
      <w:pPr>
        <w:adjustRightInd w:val="0"/>
        <w:snapToGrid w:val="0"/>
        <w:spacing w:line="300" w:lineRule="auto"/>
        <w:ind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商业服务业等支出的</w:t>
      </w:r>
      <w:r>
        <w:rPr>
          <w:rFonts w:ascii="仿宋_GB2312" w:eastAsia="仿宋_GB2312" w:cs="仿宋_GB2312" w:hint="eastAsia"/>
          <w:sz w:val="32"/>
          <w:szCs w:val="32"/>
        </w:rPr>
        <w:t>基本支出</w:t>
      </w:r>
      <w:r>
        <w:rPr>
          <w:rFonts w:ascii="仿宋_GB2312" w:eastAsia="仿宋_GB2312" w:cs="仿宋_GB2312"/>
          <w:sz w:val="32"/>
          <w:szCs w:val="32"/>
        </w:rPr>
        <w:t>313.86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万元，占一般公共预算支出的</w:t>
      </w:r>
      <w:r>
        <w:rPr>
          <w:rFonts w:ascii="仿宋_GB2312" w:eastAsia="仿宋_GB2312" w:hAnsi="宋体" w:cs="仿宋_GB2312"/>
          <w:kern w:val="0"/>
          <w:sz w:val="32"/>
          <w:szCs w:val="32"/>
        </w:rPr>
        <w:t>100%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。</w:t>
      </w:r>
    </w:p>
    <w:p w:rsidR="00E57EFB" w:rsidRDefault="00E57EFB">
      <w:pPr>
        <w:widowControl/>
        <w:spacing w:line="580" w:lineRule="exact"/>
        <w:ind w:firstLine="642"/>
        <w:jc w:val="left"/>
        <w:rPr>
          <w:rFonts w:ascii="楷体_GB2312" w:eastAsia="楷体_GB2312" w:hAnsi="宋体"/>
          <w:b/>
          <w:bCs/>
          <w:kern w:val="0"/>
          <w:sz w:val="32"/>
          <w:szCs w:val="32"/>
        </w:rPr>
      </w:pPr>
      <w:r>
        <w:rPr>
          <w:rFonts w:ascii="楷体_GB2312" w:eastAsia="楷体_GB2312" w:hAnsi="宋体" w:cs="楷体_GB2312" w:hint="eastAsia"/>
          <w:b/>
          <w:bCs/>
          <w:kern w:val="0"/>
          <w:sz w:val="32"/>
          <w:szCs w:val="32"/>
        </w:rPr>
        <w:t>（三）一般公共预算当年拨款具体使用情况</w:t>
      </w:r>
    </w:p>
    <w:p w:rsidR="00E57EFB" w:rsidRDefault="00E57EFB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仿宋_GB2312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商业服务业等支出（</w:t>
      </w:r>
      <w:r>
        <w:rPr>
          <w:rFonts w:ascii="仿宋_GB2312" w:eastAsia="仿宋_GB2312" w:hAnsi="宋体" w:cs="仿宋_GB2312"/>
          <w:kern w:val="0"/>
          <w:sz w:val="32"/>
          <w:szCs w:val="32"/>
        </w:rPr>
        <w:t>216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）商业流通事务（</w:t>
      </w:r>
      <w:r>
        <w:rPr>
          <w:rFonts w:ascii="仿宋_GB2312" w:eastAsia="仿宋_GB2312" w:hAnsi="宋体" w:cs="仿宋_GB2312"/>
          <w:kern w:val="0"/>
          <w:sz w:val="32"/>
          <w:szCs w:val="32"/>
        </w:rPr>
        <w:t>21602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）行政运行（</w:t>
      </w:r>
      <w:r>
        <w:rPr>
          <w:rFonts w:ascii="仿宋_GB2312" w:eastAsia="仿宋_GB2312" w:hAnsi="宋体" w:cs="仿宋_GB2312"/>
          <w:kern w:val="0"/>
          <w:sz w:val="32"/>
          <w:szCs w:val="32"/>
        </w:rPr>
        <w:t>2160201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）</w:t>
      </w:r>
      <w:r>
        <w:rPr>
          <w:rFonts w:ascii="仿宋_GB2312" w:eastAsia="仿宋_GB2312" w:hAnsi="宋体" w:cs="仿宋_GB2312"/>
          <w:kern w:val="0"/>
          <w:sz w:val="32"/>
          <w:szCs w:val="32"/>
        </w:rPr>
        <w:t>:2018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仿宋_GB2312"/>
          <w:kern w:val="0"/>
          <w:sz w:val="32"/>
          <w:szCs w:val="32"/>
        </w:rPr>
        <w:t>313.86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万元，比上年执行数减少</w:t>
      </w:r>
      <w:r>
        <w:rPr>
          <w:rFonts w:ascii="仿宋_GB2312" w:eastAsia="仿宋_GB2312" w:hAnsi="宋体" w:cs="仿宋_GB2312"/>
          <w:kern w:val="0"/>
          <w:sz w:val="32"/>
          <w:szCs w:val="32"/>
        </w:rPr>
        <w:t>32.4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仿宋_GB2312"/>
          <w:kern w:val="0"/>
          <w:sz w:val="32"/>
          <w:szCs w:val="32"/>
        </w:rPr>
        <w:t>9.36%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，主要原因是：两名职工退休，一般公共预算拨款减少。</w:t>
      </w:r>
      <w:r>
        <w:rPr>
          <w:rFonts w:ascii="仿宋_GB2312" w:eastAsia="仿宋_GB2312" w:hAnsi="宋体" w:cs="仿宋_GB2312"/>
          <w:kern w:val="0"/>
          <w:sz w:val="32"/>
          <w:szCs w:val="32"/>
        </w:rPr>
        <w:t xml:space="preserve">     </w:t>
      </w:r>
    </w:p>
    <w:p w:rsidR="00E57EFB" w:rsidRDefault="00E57EFB">
      <w:pPr>
        <w:widowControl/>
        <w:spacing w:line="580" w:lineRule="exact"/>
        <w:ind w:firstLineChars="200" w:firstLine="640"/>
        <w:jc w:val="left"/>
        <w:rPr>
          <w:rFonts w:ascii="黑体" w:eastAsia="黑体" w:hAnsi="宋体"/>
          <w:kern w:val="0"/>
          <w:sz w:val="32"/>
          <w:szCs w:val="32"/>
        </w:rPr>
      </w:pPr>
      <w:r>
        <w:rPr>
          <w:rFonts w:ascii="黑体" w:eastAsia="黑体" w:hAnsi="宋体" w:cs="黑体" w:hint="eastAsia"/>
          <w:kern w:val="0"/>
          <w:sz w:val="32"/>
          <w:szCs w:val="32"/>
        </w:rPr>
        <w:t>六、关于昌吉州供销社</w:t>
      </w:r>
      <w:r>
        <w:rPr>
          <w:rFonts w:ascii="黑体" w:eastAsia="黑体" w:hAnsi="宋体" w:cs="黑体"/>
          <w:kern w:val="0"/>
          <w:sz w:val="32"/>
          <w:szCs w:val="32"/>
        </w:rPr>
        <w:t>2019</w:t>
      </w:r>
      <w:r>
        <w:rPr>
          <w:rFonts w:ascii="黑体" w:eastAsia="黑体" w:hAnsi="宋体" w:cs="黑体" w:hint="eastAsia"/>
          <w:kern w:val="0"/>
          <w:sz w:val="32"/>
          <w:szCs w:val="32"/>
        </w:rPr>
        <w:t>年一般公共预算基本支出情况说明</w:t>
      </w:r>
    </w:p>
    <w:p w:rsidR="00E57EFB" w:rsidRDefault="00E57EFB">
      <w:pPr>
        <w:widowControl/>
        <w:spacing w:line="580" w:lineRule="exact"/>
        <w:ind w:firstLine="640"/>
        <w:jc w:val="left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昌吉州供销社</w:t>
      </w:r>
      <w:r>
        <w:rPr>
          <w:rFonts w:ascii="仿宋_GB2312" w:eastAsia="仿宋_GB2312" w:hAnsi="宋体" w:cs="仿宋_GB2312"/>
          <w:kern w:val="0"/>
          <w:sz w:val="32"/>
          <w:szCs w:val="32"/>
        </w:rPr>
        <w:t>2019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年一般公共预算基本支出</w:t>
      </w:r>
      <w:r>
        <w:rPr>
          <w:rFonts w:ascii="仿宋_GB2312" w:eastAsia="仿宋_GB2312" w:hAnsi="宋体" w:cs="仿宋_GB2312"/>
          <w:kern w:val="0"/>
          <w:sz w:val="32"/>
          <w:szCs w:val="32"/>
        </w:rPr>
        <w:t>313.86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仿宋_GB2312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其中：</w:t>
      </w:r>
    </w:p>
    <w:p w:rsidR="00E57EFB" w:rsidRDefault="00E57EFB">
      <w:pPr>
        <w:widowControl/>
        <w:spacing w:line="580" w:lineRule="exact"/>
        <w:ind w:firstLine="640"/>
        <w:jc w:val="left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人员经费</w:t>
      </w:r>
      <w:r>
        <w:rPr>
          <w:rFonts w:ascii="仿宋_GB2312" w:eastAsia="仿宋_GB2312" w:hAnsi="宋体" w:cs="仿宋_GB2312"/>
          <w:kern w:val="0"/>
          <w:sz w:val="32"/>
          <w:szCs w:val="32"/>
        </w:rPr>
        <w:t>278.86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万元，主要包括：基本工资</w:t>
      </w:r>
      <w:r>
        <w:rPr>
          <w:rFonts w:ascii="仿宋_GB2312" w:eastAsia="仿宋_GB2312" w:hAnsi="宋体" w:cs="仿宋_GB2312"/>
          <w:kern w:val="0"/>
          <w:sz w:val="32"/>
          <w:szCs w:val="32"/>
        </w:rPr>
        <w:t>87.63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万元、津贴补贴</w:t>
      </w:r>
      <w:r>
        <w:rPr>
          <w:rFonts w:ascii="仿宋_GB2312" w:eastAsia="仿宋_GB2312" w:hAnsi="宋体" w:cs="仿宋_GB2312"/>
          <w:kern w:val="0"/>
          <w:sz w:val="32"/>
          <w:szCs w:val="32"/>
        </w:rPr>
        <w:t>46.85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万元、奖金</w:t>
      </w:r>
      <w:r>
        <w:rPr>
          <w:rFonts w:ascii="仿宋_GB2312" w:eastAsia="仿宋_GB2312" w:hAnsi="宋体" w:cs="仿宋_GB2312"/>
          <w:kern w:val="0"/>
          <w:sz w:val="32"/>
          <w:szCs w:val="32"/>
        </w:rPr>
        <w:t>6.02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万元、伙食补助费</w:t>
      </w:r>
      <w:r>
        <w:rPr>
          <w:rFonts w:ascii="仿宋_GB2312" w:eastAsia="仿宋_GB2312" w:hAnsi="宋体" w:cs="仿宋_GB2312"/>
          <w:kern w:val="0"/>
          <w:sz w:val="32"/>
          <w:szCs w:val="32"/>
        </w:rPr>
        <w:t>20.16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万元、机关事业单位基本养老保险缴费</w:t>
      </w:r>
      <w:r>
        <w:rPr>
          <w:rFonts w:ascii="仿宋_GB2312" w:eastAsia="仿宋_GB2312" w:hAnsi="宋体" w:cs="仿宋_GB2312"/>
          <w:kern w:val="0"/>
          <w:sz w:val="32"/>
          <w:szCs w:val="32"/>
        </w:rPr>
        <w:t>28.1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万元、职工基本医疗保险缴费</w:t>
      </w:r>
      <w:r>
        <w:rPr>
          <w:rFonts w:ascii="仿宋_GB2312" w:eastAsia="仿宋_GB2312" w:hAnsi="宋体" w:cs="仿宋_GB2312"/>
          <w:kern w:val="0"/>
          <w:sz w:val="32"/>
          <w:szCs w:val="32"/>
        </w:rPr>
        <w:t>29.03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万元、公务员医疗补助缴费</w:t>
      </w:r>
      <w:r>
        <w:rPr>
          <w:rFonts w:ascii="仿宋_GB2312" w:eastAsia="仿宋_GB2312" w:hAnsi="宋体" w:cs="仿宋_GB2312"/>
          <w:kern w:val="0"/>
          <w:sz w:val="32"/>
          <w:szCs w:val="32"/>
        </w:rPr>
        <w:t>22.58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万元、其他社会保障缴费</w:t>
      </w:r>
      <w:r>
        <w:rPr>
          <w:rFonts w:ascii="仿宋_GB2312" w:eastAsia="仿宋_GB2312" w:hAnsi="宋体" w:cs="仿宋_GB2312"/>
          <w:kern w:val="0"/>
          <w:sz w:val="32"/>
          <w:szCs w:val="32"/>
        </w:rPr>
        <w:t>0.47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万元、住房公积金</w:t>
      </w:r>
      <w:r>
        <w:rPr>
          <w:rFonts w:ascii="仿宋_GB2312" w:eastAsia="仿宋_GB2312" w:hAnsi="宋体" w:cs="仿宋_GB2312"/>
          <w:kern w:val="0"/>
          <w:sz w:val="32"/>
          <w:szCs w:val="32"/>
        </w:rPr>
        <w:t>16.86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万元、离休费</w:t>
      </w:r>
      <w:r>
        <w:rPr>
          <w:rFonts w:ascii="仿宋_GB2312" w:eastAsia="仿宋_GB2312" w:hAnsi="宋体" w:cs="仿宋_GB2312"/>
          <w:kern w:val="0"/>
          <w:sz w:val="32"/>
          <w:szCs w:val="32"/>
        </w:rPr>
        <w:t>13.54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万元、生活补助</w:t>
      </w:r>
      <w:r>
        <w:rPr>
          <w:rFonts w:ascii="仿宋_GB2312" w:eastAsia="仿宋_GB2312" w:hAnsi="宋体" w:cs="仿宋_GB2312"/>
          <w:kern w:val="0"/>
          <w:sz w:val="32"/>
          <w:szCs w:val="32"/>
        </w:rPr>
        <w:t>1.06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万元、奖励金</w:t>
      </w:r>
      <w:r>
        <w:rPr>
          <w:rFonts w:ascii="仿宋_GB2312" w:eastAsia="仿宋_GB2312" w:hAnsi="宋体" w:cs="仿宋_GB2312"/>
          <w:kern w:val="0"/>
          <w:sz w:val="32"/>
          <w:szCs w:val="32"/>
        </w:rPr>
        <w:t>1.84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万元、对个人和家庭的补助</w:t>
      </w:r>
      <w:r>
        <w:rPr>
          <w:rFonts w:ascii="仿宋_GB2312" w:eastAsia="仿宋_GB2312" w:hAnsi="宋体" w:cs="仿宋_GB2312"/>
          <w:kern w:val="0"/>
          <w:sz w:val="32"/>
          <w:szCs w:val="32"/>
        </w:rPr>
        <w:t>4.72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万元。</w:t>
      </w:r>
    </w:p>
    <w:p w:rsidR="00E57EFB" w:rsidRDefault="00E57EFB">
      <w:pPr>
        <w:widowControl/>
        <w:spacing w:line="580" w:lineRule="exact"/>
        <w:ind w:firstLine="640"/>
        <w:jc w:val="left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公用经费</w:t>
      </w:r>
      <w:r>
        <w:rPr>
          <w:rFonts w:ascii="仿宋_GB2312" w:eastAsia="仿宋_GB2312" w:hAnsi="宋体" w:cs="仿宋_GB2312"/>
          <w:kern w:val="0"/>
          <w:sz w:val="32"/>
          <w:szCs w:val="32"/>
        </w:rPr>
        <w:t>35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万元，主要包括：办公费</w:t>
      </w:r>
      <w:r>
        <w:rPr>
          <w:rFonts w:ascii="仿宋_GB2312" w:eastAsia="仿宋_GB2312" w:hAnsi="宋体" w:cs="仿宋_GB2312"/>
          <w:kern w:val="0"/>
          <w:sz w:val="32"/>
          <w:szCs w:val="32"/>
        </w:rPr>
        <w:t>4.83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万元、电费</w:t>
      </w:r>
      <w:r>
        <w:rPr>
          <w:rFonts w:ascii="仿宋_GB2312" w:eastAsia="仿宋_GB2312" w:hAnsi="宋体" w:cs="仿宋_GB2312"/>
          <w:kern w:val="0"/>
          <w:sz w:val="32"/>
          <w:szCs w:val="32"/>
        </w:rPr>
        <w:t>0.96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万元、邮电费</w:t>
      </w:r>
      <w:r>
        <w:rPr>
          <w:rFonts w:ascii="仿宋_GB2312" w:eastAsia="仿宋_GB2312" w:hAnsi="宋体" w:cs="仿宋_GB2312"/>
          <w:kern w:val="0"/>
          <w:sz w:val="32"/>
          <w:szCs w:val="32"/>
        </w:rPr>
        <w:t>1.72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万元、取暖费</w:t>
      </w:r>
      <w:r>
        <w:rPr>
          <w:rFonts w:ascii="仿宋_GB2312" w:eastAsia="仿宋_GB2312" w:hAnsi="宋体" w:cs="仿宋_GB2312"/>
          <w:kern w:val="0"/>
          <w:sz w:val="32"/>
          <w:szCs w:val="32"/>
        </w:rPr>
        <w:t>4.19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万元、差旅费</w:t>
      </w:r>
      <w:r>
        <w:rPr>
          <w:rFonts w:ascii="仿宋_GB2312" w:eastAsia="仿宋_GB2312" w:hAnsi="宋体" w:cs="仿宋_GB2312"/>
          <w:kern w:val="0"/>
          <w:sz w:val="32"/>
          <w:szCs w:val="32"/>
        </w:rPr>
        <w:t>8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万元、维修（护）费</w:t>
      </w:r>
      <w:r>
        <w:rPr>
          <w:rFonts w:ascii="仿宋_GB2312" w:eastAsia="仿宋_GB2312" w:hAnsi="宋体" w:cs="仿宋_GB2312"/>
          <w:kern w:val="0"/>
          <w:sz w:val="32"/>
          <w:szCs w:val="32"/>
        </w:rPr>
        <w:t>0.18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万元、培训费</w:t>
      </w:r>
      <w:r>
        <w:rPr>
          <w:rFonts w:ascii="仿宋_GB2312" w:eastAsia="仿宋_GB2312" w:hAnsi="宋体" w:cs="仿宋_GB2312"/>
          <w:kern w:val="0"/>
          <w:sz w:val="32"/>
          <w:szCs w:val="32"/>
        </w:rPr>
        <w:t>1.27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万元、公务接待费</w:t>
      </w:r>
      <w:r>
        <w:rPr>
          <w:rFonts w:ascii="仿宋_GB2312" w:eastAsia="仿宋_GB2312" w:hAnsi="宋体" w:cs="仿宋_GB2312"/>
          <w:kern w:val="0"/>
          <w:sz w:val="32"/>
          <w:szCs w:val="32"/>
        </w:rPr>
        <w:t>0.3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万元、工会经费</w:t>
      </w:r>
      <w:r>
        <w:rPr>
          <w:rFonts w:ascii="仿宋_GB2312" w:eastAsia="仿宋_GB2312" w:hAnsi="宋体" w:cs="仿宋_GB2312"/>
          <w:kern w:val="0"/>
          <w:sz w:val="32"/>
          <w:szCs w:val="32"/>
        </w:rPr>
        <w:t>1.75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万元、福利费</w:t>
      </w:r>
      <w:r>
        <w:rPr>
          <w:rFonts w:ascii="仿宋_GB2312" w:eastAsia="仿宋_GB2312" w:hAnsi="宋体" w:cs="仿宋_GB2312"/>
          <w:kern w:val="0"/>
          <w:sz w:val="32"/>
          <w:szCs w:val="32"/>
        </w:rPr>
        <w:t>3.9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万元、公务用车运行维护费</w:t>
      </w:r>
      <w:r>
        <w:rPr>
          <w:rFonts w:ascii="仿宋_GB2312" w:eastAsia="仿宋_GB2312" w:hAnsi="宋体" w:cs="仿宋_GB2312"/>
          <w:kern w:val="0"/>
          <w:sz w:val="32"/>
          <w:szCs w:val="32"/>
        </w:rPr>
        <w:t>1.83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万元、商品和服务支出</w:t>
      </w:r>
      <w:r>
        <w:rPr>
          <w:rFonts w:ascii="仿宋_GB2312" w:eastAsia="仿宋_GB2312" w:hAnsi="宋体" w:cs="仿宋_GB2312"/>
          <w:kern w:val="0"/>
          <w:sz w:val="32"/>
          <w:szCs w:val="32"/>
        </w:rPr>
        <w:t>6.07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万元。</w:t>
      </w:r>
    </w:p>
    <w:p w:rsidR="00E57EFB" w:rsidRDefault="00E57EFB">
      <w:pPr>
        <w:widowControl/>
        <w:spacing w:line="580" w:lineRule="exact"/>
        <w:ind w:firstLine="640"/>
        <w:jc w:val="left"/>
        <w:rPr>
          <w:rFonts w:ascii="黑体" w:eastAsia="黑体" w:hAnsi="宋体"/>
          <w:kern w:val="0"/>
          <w:sz w:val="32"/>
          <w:szCs w:val="32"/>
        </w:rPr>
      </w:pPr>
      <w:r>
        <w:rPr>
          <w:rFonts w:ascii="黑体" w:eastAsia="黑体" w:hAnsi="宋体" w:cs="黑体" w:hint="eastAsia"/>
          <w:kern w:val="0"/>
          <w:sz w:val="32"/>
          <w:szCs w:val="32"/>
        </w:rPr>
        <w:t>七、关于昌吉州供销社</w:t>
      </w:r>
      <w:r>
        <w:rPr>
          <w:rFonts w:ascii="黑体" w:eastAsia="黑体" w:hAnsi="宋体" w:cs="黑体"/>
          <w:kern w:val="0"/>
          <w:sz w:val="32"/>
          <w:szCs w:val="32"/>
        </w:rPr>
        <w:t>2019</w:t>
      </w:r>
      <w:r>
        <w:rPr>
          <w:rFonts w:ascii="黑体" w:eastAsia="黑体" w:hAnsi="宋体" w:cs="黑体" w:hint="eastAsia"/>
          <w:kern w:val="0"/>
          <w:sz w:val="32"/>
          <w:szCs w:val="32"/>
        </w:rPr>
        <w:t>年项目支出情况说明</w:t>
      </w:r>
    </w:p>
    <w:p w:rsidR="00E57EFB" w:rsidRDefault="00E57EFB">
      <w:pPr>
        <w:spacing w:line="560" w:lineRule="exact"/>
        <w:ind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昌吉州供销社没有安排项目支出，项目支出情况表为空表。</w:t>
      </w:r>
    </w:p>
    <w:p w:rsidR="00E57EFB" w:rsidRDefault="00E57EFB">
      <w:pPr>
        <w:widowControl/>
        <w:spacing w:line="580" w:lineRule="exact"/>
        <w:ind w:firstLine="642"/>
        <w:jc w:val="left"/>
        <w:rPr>
          <w:rFonts w:ascii="黑体" w:eastAsia="黑体" w:hAnsi="宋体"/>
          <w:kern w:val="0"/>
          <w:sz w:val="32"/>
          <w:szCs w:val="32"/>
        </w:rPr>
      </w:pPr>
      <w:r>
        <w:rPr>
          <w:rFonts w:ascii="黑体" w:eastAsia="黑体" w:hAnsi="宋体" w:cs="黑体" w:hint="eastAsia"/>
          <w:kern w:val="0"/>
          <w:sz w:val="32"/>
          <w:szCs w:val="32"/>
        </w:rPr>
        <w:t>八、关于昌吉州供销社</w:t>
      </w:r>
      <w:r>
        <w:rPr>
          <w:rFonts w:ascii="黑体" w:eastAsia="黑体" w:hAnsi="宋体" w:cs="黑体"/>
          <w:kern w:val="0"/>
          <w:sz w:val="32"/>
          <w:szCs w:val="32"/>
        </w:rPr>
        <w:t>2019</w:t>
      </w:r>
      <w:r>
        <w:rPr>
          <w:rFonts w:ascii="黑体" w:eastAsia="黑体" w:hAnsi="宋体" w:cs="黑体" w:hint="eastAsia"/>
          <w:kern w:val="0"/>
          <w:sz w:val="32"/>
          <w:szCs w:val="32"/>
        </w:rPr>
        <w:t>年一般公共预算“三公”经费预算情况说明</w:t>
      </w:r>
    </w:p>
    <w:p w:rsidR="00E57EFB" w:rsidRDefault="00E57EFB">
      <w:pPr>
        <w:widowControl/>
        <w:spacing w:line="580" w:lineRule="exact"/>
        <w:ind w:firstLine="640"/>
        <w:jc w:val="left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昌吉州供销社</w:t>
      </w:r>
      <w:r>
        <w:rPr>
          <w:rFonts w:ascii="仿宋_GB2312" w:eastAsia="仿宋_GB2312" w:hAnsi="宋体" w:cs="仿宋_GB2312"/>
          <w:kern w:val="0"/>
          <w:sz w:val="32"/>
          <w:szCs w:val="32"/>
        </w:rPr>
        <w:t>2019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年“三公”经费财政拨款预算数为</w:t>
      </w:r>
      <w:r>
        <w:rPr>
          <w:rFonts w:ascii="仿宋_GB2312" w:eastAsia="仿宋_GB2312" w:hAnsi="宋体" w:cs="仿宋_GB2312"/>
          <w:kern w:val="0"/>
          <w:sz w:val="32"/>
          <w:szCs w:val="32"/>
        </w:rPr>
        <w:t>2.13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万元，其中：因公出国（境）费</w:t>
      </w:r>
      <w:r>
        <w:rPr>
          <w:rFonts w:ascii="仿宋_GB2312" w:eastAsia="仿宋_GB2312" w:hAnsi="宋体" w:cs="仿宋_GB2312"/>
          <w:kern w:val="0"/>
          <w:sz w:val="32"/>
          <w:szCs w:val="32"/>
        </w:rPr>
        <w:t>0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万元，公务用车购置</w:t>
      </w:r>
      <w:r>
        <w:rPr>
          <w:rFonts w:ascii="仿宋_GB2312" w:eastAsia="仿宋_GB2312" w:hAnsi="宋体" w:cs="仿宋_GB2312"/>
          <w:kern w:val="0"/>
          <w:sz w:val="32"/>
          <w:szCs w:val="32"/>
        </w:rPr>
        <w:t>0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万元，公务用车运行费</w:t>
      </w:r>
      <w:r>
        <w:rPr>
          <w:rFonts w:ascii="仿宋_GB2312" w:eastAsia="仿宋_GB2312" w:hAnsi="宋体" w:cs="仿宋_GB2312"/>
          <w:kern w:val="0"/>
          <w:sz w:val="32"/>
          <w:szCs w:val="32"/>
        </w:rPr>
        <w:t xml:space="preserve"> 1.83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万元，公务接待费</w:t>
      </w:r>
      <w:r>
        <w:rPr>
          <w:rFonts w:ascii="仿宋_GB2312" w:eastAsia="仿宋_GB2312" w:hAnsi="宋体" w:cs="仿宋_GB2312"/>
          <w:kern w:val="0"/>
          <w:sz w:val="32"/>
          <w:szCs w:val="32"/>
        </w:rPr>
        <w:t>0.3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万元。</w:t>
      </w:r>
    </w:p>
    <w:p w:rsidR="00E57EFB" w:rsidRPr="00CB67B7" w:rsidRDefault="00E57EFB" w:rsidP="00AE3B8B">
      <w:pPr>
        <w:widowControl/>
        <w:spacing w:line="580" w:lineRule="exact"/>
        <w:ind w:firstLine="640"/>
        <w:jc w:val="left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cs="仿宋_GB2312"/>
          <w:kern w:val="0"/>
          <w:sz w:val="32"/>
          <w:szCs w:val="32"/>
        </w:rPr>
        <w:t>2019</w:t>
      </w:r>
      <w:r w:rsidRPr="00CB67B7">
        <w:rPr>
          <w:rFonts w:ascii="仿宋_GB2312" w:eastAsia="仿宋_GB2312" w:hAnsi="宋体" w:cs="仿宋_GB2312" w:hint="eastAsia"/>
          <w:kern w:val="0"/>
          <w:sz w:val="32"/>
          <w:szCs w:val="32"/>
        </w:rPr>
        <w:t>年“三公”经费财政拨款预算比上年减少</w:t>
      </w:r>
      <w:r>
        <w:rPr>
          <w:rFonts w:ascii="仿宋_GB2312" w:eastAsia="仿宋_GB2312" w:hAnsi="宋体" w:cs="仿宋_GB2312"/>
          <w:kern w:val="0"/>
          <w:sz w:val="32"/>
          <w:szCs w:val="32"/>
        </w:rPr>
        <w:t>0.12</w:t>
      </w:r>
      <w:r w:rsidRPr="00CB67B7">
        <w:rPr>
          <w:rFonts w:ascii="仿宋_GB2312" w:eastAsia="仿宋_GB2312" w:hAnsi="宋体" w:cs="仿宋_GB2312" w:hint="eastAsia"/>
          <w:kern w:val="0"/>
          <w:sz w:val="32"/>
          <w:szCs w:val="32"/>
        </w:rPr>
        <w:t>万元，其中：因公出国（境）费增加（减少）</w:t>
      </w:r>
      <w:r>
        <w:rPr>
          <w:rFonts w:ascii="仿宋_GB2312" w:eastAsia="仿宋_GB2312" w:hAnsi="宋体" w:cs="仿宋_GB2312"/>
          <w:kern w:val="0"/>
          <w:sz w:val="32"/>
          <w:szCs w:val="32"/>
        </w:rPr>
        <w:t>0</w:t>
      </w:r>
      <w:r w:rsidRPr="00CB67B7">
        <w:rPr>
          <w:rFonts w:ascii="仿宋_GB2312" w:eastAsia="仿宋_GB2312" w:hAnsi="宋体" w:cs="仿宋_GB2312" w:hint="eastAsia"/>
          <w:kern w:val="0"/>
          <w:sz w:val="32"/>
          <w:szCs w:val="32"/>
        </w:rPr>
        <w:t>万元，主要原因是未安排预算；公务用车购置费为</w:t>
      </w:r>
      <w:r w:rsidRPr="00CB67B7">
        <w:rPr>
          <w:rFonts w:ascii="仿宋_GB2312" w:eastAsia="仿宋_GB2312" w:hAnsi="宋体" w:cs="仿宋_GB2312"/>
          <w:kern w:val="0"/>
          <w:sz w:val="32"/>
          <w:szCs w:val="32"/>
        </w:rPr>
        <w:t>0</w:t>
      </w:r>
      <w:r w:rsidRPr="00CB67B7">
        <w:rPr>
          <w:rFonts w:ascii="仿宋_GB2312" w:eastAsia="仿宋_GB2312" w:hAnsi="宋体" w:cs="仿宋_GB2312" w:hint="eastAsia"/>
          <w:kern w:val="0"/>
          <w:sz w:val="32"/>
          <w:szCs w:val="32"/>
        </w:rPr>
        <w:t>，未安排预算。公务用车运行费减少</w:t>
      </w:r>
      <w:r>
        <w:rPr>
          <w:rFonts w:ascii="仿宋_GB2312" w:eastAsia="仿宋_GB2312" w:hAnsi="宋体" w:cs="仿宋_GB2312"/>
          <w:kern w:val="0"/>
          <w:sz w:val="32"/>
          <w:szCs w:val="32"/>
        </w:rPr>
        <w:t>0.1</w:t>
      </w:r>
      <w:r w:rsidRPr="00CB67B7">
        <w:rPr>
          <w:rFonts w:ascii="仿宋_GB2312" w:eastAsia="仿宋_GB2312" w:hAnsi="宋体" w:cs="仿宋_GB2312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宋体" w:cs="仿宋_GB2312" w:hint="eastAsia"/>
          <w:sz w:val="32"/>
          <w:szCs w:val="32"/>
        </w:rPr>
        <w:t>单位严格执行中央八项规定和自治区十条规定，压减公务用车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运行维护费；公务接待费</w:t>
      </w:r>
      <w:r w:rsidRPr="00CB67B7">
        <w:rPr>
          <w:rFonts w:ascii="仿宋_GB2312" w:eastAsia="仿宋_GB2312" w:hAnsi="宋体" w:cs="仿宋_GB2312" w:hint="eastAsia"/>
          <w:kern w:val="0"/>
          <w:sz w:val="32"/>
          <w:szCs w:val="32"/>
        </w:rPr>
        <w:t>减少</w:t>
      </w:r>
      <w:r>
        <w:rPr>
          <w:rFonts w:ascii="仿宋_GB2312" w:eastAsia="仿宋_GB2312" w:hAnsi="宋体" w:cs="仿宋_GB2312"/>
          <w:kern w:val="0"/>
          <w:sz w:val="32"/>
          <w:szCs w:val="32"/>
        </w:rPr>
        <w:t>0.02</w:t>
      </w:r>
      <w:r w:rsidRPr="00CB67B7">
        <w:rPr>
          <w:rFonts w:ascii="仿宋_GB2312" w:eastAsia="仿宋_GB2312" w:hAnsi="宋体" w:cs="仿宋_GB2312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宋体" w:cs="仿宋_GB2312" w:hint="eastAsia"/>
          <w:sz w:val="32"/>
          <w:szCs w:val="32"/>
        </w:rPr>
        <w:t>我单位严格执行中央八项规定和自治区十条规定，压减公务接待费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。</w:t>
      </w:r>
    </w:p>
    <w:p w:rsidR="00E57EFB" w:rsidRDefault="00E57EFB">
      <w:pPr>
        <w:widowControl/>
        <w:spacing w:line="580" w:lineRule="exact"/>
        <w:ind w:firstLine="642"/>
        <w:jc w:val="left"/>
        <w:rPr>
          <w:rFonts w:ascii="黑体" w:eastAsia="黑体" w:hAnsi="宋体"/>
          <w:kern w:val="0"/>
          <w:sz w:val="32"/>
          <w:szCs w:val="32"/>
        </w:rPr>
      </w:pPr>
      <w:r>
        <w:rPr>
          <w:rFonts w:ascii="黑体" w:eastAsia="黑体" w:hAnsi="宋体" w:cs="黑体" w:hint="eastAsia"/>
          <w:kern w:val="0"/>
          <w:sz w:val="32"/>
          <w:szCs w:val="32"/>
        </w:rPr>
        <w:t>九、关于昌吉州供销社</w:t>
      </w:r>
      <w:r>
        <w:rPr>
          <w:rFonts w:ascii="黑体" w:eastAsia="黑体" w:hAnsi="宋体" w:cs="黑体"/>
          <w:kern w:val="0"/>
          <w:sz w:val="32"/>
          <w:szCs w:val="32"/>
        </w:rPr>
        <w:t>2019</w:t>
      </w:r>
      <w:r>
        <w:rPr>
          <w:rFonts w:ascii="黑体" w:eastAsia="黑体" w:hAnsi="宋体" w:cs="黑体" w:hint="eastAsia"/>
          <w:kern w:val="0"/>
          <w:sz w:val="32"/>
          <w:szCs w:val="32"/>
        </w:rPr>
        <w:t>年政府性基金预算拨款情况说明</w:t>
      </w:r>
    </w:p>
    <w:p w:rsidR="00E57EFB" w:rsidRDefault="00E57EFB">
      <w:pPr>
        <w:widowControl/>
        <w:spacing w:line="580" w:lineRule="exact"/>
        <w:ind w:firstLine="640"/>
        <w:jc w:val="left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昌吉州供销社</w:t>
      </w:r>
      <w:r>
        <w:rPr>
          <w:rFonts w:ascii="仿宋_GB2312" w:eastAsia="仿宋_GB2312" w:hAnsi="宋体" w:cs="仿宋_GB2312"/>
          <w:kern w:val="0"/>
          <w:sz w:val="32"/>
          <w:szCs w:val="32"/>
        </w:rPr>
        <w:t>2019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年没有使用政府性基金预算拨款安排的支出，政府性基金预算支出情况表为空表。</w:t>
      </w:r>
    </w:p>
    <w:p w:rsidR="00E57EFB" w:rsidRDefault="00E57EFB">
      <w:pPr>
        <w:widowControl/>
        <w:spacing w:line="580" w:lineRule="exact"/>
        <w:ind w:firstLine="640"/>
        <w:jc w:val="left"/>
        <w:rPr>
          <w:rFonts w:ascii="黑体" w:eastAsia="黑体" w:hAnsi="宋体"/>
          <w:kern w:val="0"/>
          <w:sz w:val="32"/>
          <w:szCs w:val="32"/>
        </w:rPr>
      </w:pPr>
      <w:r>
        <w:rPr>
          <w:rFonts w:ascii="黑体" w:eastAsia="黑体" w:hAnsi="宋体" w:cs="黑体" w:hint="eastAsia"/>
          <w:kern w:val="0"/>
          <w:sz w:val="32"/>
          <w:szCs w:val="32"/>
        </w:rPr>
        <w:t>十、其他重要事项的情况说明</w:t>
      </w:r>
    </w:p>
    <w:p w:rsidR="00E57EFB" w:rsidRDefault="00E57EFB">
      <w:pPr>
        <w:widowControl/>
        <w:spacing w:line="580" w:lineRule="exact"/>
        <w:ind w:firstLine="642"/>
        <w:jc w:val="left"/>
        <w:rPr>
          <w:rFonts w:ascii="楷体_GB2312" w:eastAsia="楷体_GB2312" w:hAnsi="宋体"/>
          <w:b/>
          <w:bCs/>
          <w:kern w:val="0"/>
          <w:sz w:val="32"/>
          <w:szCs w:val="32"/>
        </w:rPr>
      </w:pPr>
      <w:r w:rsidRPr="00A92310">
        <w:rPr>
          <w:rFonts w:ascii="楷体_GB2312" w:eastAsia="楷体_GB2312" w:hAnsi="宋体" w:cs="楷体_GB2312" w:hint="eastAsia"/>
          <w:b/>
          <w:bCs/>
          <w:kern w:val="0"/>
          <w:sz w:val="32"/>
          <w:szCs w:val="32"/>
        </w:rPr>
        <w:t>（一）机关运行经费情况</w:t>
      </w:r>
    </w:p>
    <w:p w:rsidR="00E57EFB" w:rsidRDefault="00E57EFB">
      <w:pPr>
        <w:widowControl/>
        <w:adjustRightInd w:val="0"/>
        <w:snapToGrid w:val="0"/>
        <w:spacing w:line="300" w:lineRule="auto"/>
        <w:ind w:firstLineChars="200" w:firstLine="640"/>
        <w:jc w:val="left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cs="仿宋_GB2312"/>
          <w:kern w:val="0"/>
          <w:sz w:val="32"/>
          <w:szCs w:val="32"/>
        </w:rPr>
        <w:t>2019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年，昌吉州供销社本级的机关运行经费财政拨款预算</w:t>
      </w:r>
      <w:r>
        <w:rPr>
          <w:rFonts w:ascii="仿宋_GB2312" w:eastAsia="仿宋_GB2312" w:hAnsi="宋体" w:cs="仿宋_GB2312"/>
          <w:kern w:val="0"/>
          <w:sz w:val="32"/>
          <w:szCs w:val="32"/>
        </w:rPr>
        <w:t>313.86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万元，比上年预算减少</w:t>
      </w:r>
      <w:r>
        <w:rPr>
          <w:rFonts w:ascii="仿宋_GB2312" w:eastAsia="仿宋_GB2312" w:hAnsi="宋体" w:cs="仿宋_GB2312"/>
          <w:kern w:val="0"/>
          <w:sz w:val="32"/>
          <w:szCs w:val="32"/>
        </w:rPr>
        <w:t>32.4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仿宋_GB2312"/>
          <w:kern w:val="0"/>
          <w:sz w:val="32"/>
          <w:szCs w:val="32"/>
        </w:rPr>
        <w:t>9.36 %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。主要原因是：一是</w:t>
      </w:r>
      <w:r>
        <w:rPr>
          <w:rFonts w:ascii="仿宋" w:eastAsia="仿宋" w:hAnsi="仿宋" w:cs="仿宋" w:hint="eastAsia"/>
          <w:kern w:val="0"/>
          <w:sz w:val="32"/>
          <w:szCs w:val="32"/>
        </w:rPr>
        <w:t>严格执行中央和自治区厉行节约的规定，压减一般性支出，降低公用经费。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二是单位两名职工退休，经费减少。</w:t>
      </w:r>
    </w:p>
    <w:p w:rsidR="00E57EFB" w:rsidRDefault="00E57EFB">
      <w:pPr>
        <w:widowControl/>
        <w:spacing w:line="580" w:lineRule="exact"/>
        <w:ind w:firstLine="642"/>
        <w:jc w:val="left"/>
        <w:rPr>
          <w:rFonts w:ascii="楷体_GB2312" w:eastAsia="楷体_GB2312" w:hAnsi="宋体"/>
          <w:b/>
          <w:bCs/>
          <w:kern w:val="0"/>
          <w:sz w:val="32"/>
          <w:szCs w:val="32"/>
        </w:rPr>
      </w:pPr>
      <w:r>
        <w:rPr>
          <w:rFonts w:ascii="楷体_GB2312" w:eastAsia="楷体_GB2312" w:hAnsi="宋体" w:cs="楷体_GB2312" w:hint="eastAsia"/>
          <w:b/>
          <w:bCs/>
          <w:kern w:val="0"/>
          <w:sz w:val="32"/>
          <w:szCs w:val="32"/>
        </w:rPr>
        <w:t>（二）政府采购情况</w:t>
      </w:r>
    </w:p>
    <w:p w:rsidR="00E57EFB" w:rsidRDefault="00E57EFB">
      <w:pPr>
        <w:widowControl/>
        <w:spacing w:line="580" w:lineRule="exact"/>
        <w:ind w:firstLine="640"/>
        <w:jc w:val="left"/>
        <w:rPr>
          <w:rFonts w:ascii="仿宋_GB2312" w:eastAsia="仿宋_GB2312" w:hAnsi="宋体"/>
          <w:kern w:val="0"/>
          <w:sz w:val="32"/>
          <w:szCs w:val="32"/>
        </w:rPr>
      </w:pPr>
      <w:r w:rsidRPr="00A92310">
        <w:rPr>
          <w:rFonts w:ascii="仿宋_GB2312" w:eastAsia="仿宋_GB2312" w:hAnsi="宋体" w:cs="仿宋_GB2312"/>
          <w:kern w:val="0"/>
          <w:sz w:val="32"/>
          <w:szCs w:val="32"/>
        </w:rPr>
        <w:t>2019</w:t>
      </w:r>
      <w:r w:rsidRPr="00A92310">
        <w:rPr>
          <w:rFonts w:ascii="仿宋_GB2312" w:eastAsia="仿宋_GB2312" w:hAnsi="宋体" w:cs="仿宋_GB2312" w:hint="eastAsia"/>
          <w:kern w:val="0"/>
          <w:sz w:val="32"/>
          <w:szCs w:val="32"/>
        </w:rPr>
        <w:t>年，昌吉州供销社政府采购预算</w:t>
      </w:r>
      <w:r w:rsidRPr="00A92310">
        <w:rPr>
          <w:rFonts w:ascii="仿宋_GB2312" w:eastAsia="仿宋_GB2312" w:hAnsi="宋体" w:cs="仿宋_GB2312"/>
          <w:kern w:val="0"/>
          <w:sz w:val="32"/>
          <w:szCs w:val="32"/>
        </w:rPr>
        <w:t>5.35</w:t>
      </w:r>
      <w:r w:rsidRPr="00A92310">
        <w:rPr>
          <w:rFonts w:ascii="仿宋_GB2312" w:eastAsia="仿宋_GB2312" w:hAnsi="宋体" w:cs="仿宋_GB2312" w:hint="eastAsia"/>
          <w:kern w:val="0"/>
          <w:sz w:val="32"/>
          <w:szCs w:val="32"/>
        </w:rPr>
        <w:t>万元，其中：政府采购货物预算</w:t>
      </w:r>
      <w:r w:rsidRPr="00A92310">
        <w:rPr>
          <w:rFonts w:ascii="仿宋_GB2312" w:eastAsia="仿宋_GB2312" w:hAnsi="宋体" w:cs="仿宋_GB2312"/>
          <w:kern w:val="0"/>
          <w:sz w:val="32"/>
          <w:szCs w:val="32"/>
        </w:rPr>
        <w:t>4.35</w:t>
      </w:r>
      <w:r w:rsidRPr="00A92310">
        <w:rPr>
          <w:rFonts w:ascii="仿宋_GB2312" w:eastAsia="仿宋_GB2312" w:hAnsi="宋体" w:cs="仿宋_GB2312" w:hint="eastAsia"/>
          <w:kern w:val="0"/>
          <w:sz w:val="32"/>
          <w:szCs w:val="32"/>
        </w:rPr>
        <w:t>万元，政府采购工程预算</w:t>
      </w:r>
      <w:r w:rsidRPr="00A92310">
        <w:rPr>
          <w:rFonts w:ascii="仿宋_GB2312" w:eastAsia="仿宋_GB2312" w:hAnsi="宋体" w:cs="仿宋_GB2312"/>
          <w:kern w:val="0"/>
          <w:sz w:val="32"/>
          <w:szCs w:val="32"/>
        </w:rPr>
        <w:t>0</w:t>
      </w:r>
      <w:r w:rsidRPr="00A92310">
        <w:rPr>
          <w:rFonts w:ascii="仿宋_GB2312" w:eastAsia="仿宋_GB2312" w:hAnsi="宋体" w:cs="仿宋_GB2312" w:hint="eastAsia"/>
          <w:kern w:val="0"/>
          <w:sz w:val="32"/>
          <w:szCs w:val="32"/>
        </w:rPr>
        <w:t>万元，政府采购服务预算</w:t>
      </w:r>
      <w:r w:rsidRPr="00A92310">
        <w:rPr>
          <w:rFonts w:ascii="仿宋_GB2312" w:eastAsia="仿宋_GB2312" w:hAnsi="宋体" w:cs="仿宋_GB2312"/>
          <w:kern w:val="0"/>
          <w:sz w:val="32"/>
          <w:szCs w:val="32"/>
        </w:rPr>
        <w:t>1</w:t>
      </w:r>
      <w:r w:rsidRPr="00A92310">
        <w:rPr>
          <w:rFonts w:ascii="仿宋_GB2312" w:eastAsia="仿宋_GB2312" w:hAnsi="宋体" w:cs="仿宋_GB2312" w:hint="eastAsia"/>
          <w:kern w:val="0"/>
          <w:sz w:val="32"/>
          <w:szCs w:val="32"/>
        </w:rPr>
        <w:t>万元。</w:t>
      </w:r>
    </w:p>
    <w:p w:rsidR="00E57EFB" w:rsidRPr="00CB67B7" w:rsidRDefault="00E57EFB" w:rsidP="00A92310">
      <w:pPr>
        <w:widowControl/>
        <w:spacing w:line="580" w:lineRule="exact"/>
        <w:ind w:firstLine="640"/>
        <w:jc w:val="left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2019</w:t>
      </w:r>
      <w:r w:rsidRPr="00CB67B7">
        <w:rPr>
          <w:rFonts w:ascii="仿宋_GB2312" w:eastAsia="仿宋_GB2312" w:hAnsi="仿宋_GB2312" w:cs="仿宋_GB2312" w:hint="eastAsia"/>
          <w:sz w:val="32"/>
          <w:szCs w:val="32"/>
        </w:rPr>
        <w:t>年度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昌吉州供销社</w:t>
      </w:r>
      <w:r w:rsidRPr="00CB67B7">
        <w:rPr>
          <w:rFonts w:ascii="仿宋_GB2312" w:eastAsia="仿宋_GB2312" w:hAnsi="仿宋_GB2312" w:cs="仿宋_GB2312" w:hint="eastAsia"/>
          <w:sz w:val="32"/>
          <w:szCs w:val="32"/>
        </w:rPr>
        <w:t>面向中小企业预留政府采购项目预算金额</w:t>
      </w:r>
      <w:r>
        <w:rPr>
          <w:rFonts w:ascii="仿宋_GB2312" w:eastAsia="仿宋_GB2312" w:hAnsi="仿宋_GB2312" w:cs="仿宋_GB2312"/>
          <w:sz w:val="32"/>
          <w:szCs w:val="32"/>
        </w:rPr>
        <w:t>0</w:t>
      </w:r>
      <w:r w:rsidRPr="00CB67B7">
        <w:rPr>
          <w:rFonts w:ascii="仿宋_GB2312" w:eastAsia="仿宋_GB2312" w:hAnsi="仿宋_GB2312" w:cs="仿宋_GB2312" w:hint="eastAsia"/>
          <w:sz w:val="32"/>
          <w:szCs w:val="32"/>
        </w:rPr>
        <w:t>万元，其中：面向小微企业预留政府采购项目预算金额</w:t>
      </w:r>
      <w:r>
        <w:rPr>
          <w:rFonts w:ascii="仿宋_GB2312" w:eastAsia="仿宋_GB2312" w:hAnsi="仿宋_GB2312" w:cs="仿宋_GB2312"/>
          <w:sz w:val="32"/>
          <w:szCs w:val="32"/>
        </w:rPr>
        <w:t>0</w:t>
      </w:r>
      <w:r w:rsidRPr="00CB67B7">
        <w:rPr>
          <w:rFonts w:ascii="仿宋_GB2312" w:eastAsia="仿宋_GB2312" w:hAnsi="仿宋_GB2312" w:cs="仿宋_GB2312" w:hint="eastAsia"/>
          <w:sz w:val="32"/>
          <w:szCs w:val="32"/>
        </w:rPr>
        <w:t>万元。</w:t>
      </w:r>
    </w:p>
    <w:p w:rsidR="00E57EFB" w:rsidRDefault="00E57EFB">
      <w:pPr>
        <w:widowControl/>
        <w:spacing w:line="580" w:lineRule="exact"/>
        <w:ind w:firstLine="642"/>
        <w:jc w:val="left"/>
        <w:rPr>
          <w:rFonts w:ascii="楷体_GB2312" w:eastAsia="楷体_GB2312" w:hAnsi="宋体"/>
          <w:b/>
          <w:bCs/>
          <w:kern w:val="0"/>
          <w:sz w:val="32"/>
          <w:szCs w:val="32"/>
        </w:rPr>
      </w:pPr>
      <w:r>
        <w:rPr>
          <w:rFonts w:ascii="楷体_GB2312" w:eastAsia="楷体_GB2312" w:hAnsi="宋体" w:cs="楷体_GB2312" w:hint="eastAsia"/>
          <w:b/>
          <w:bCs/>
          <w:kern w:val="0"/>
          <w:sz w:val="32"/>
          <w:szCs w:val="32"/>
        </w:rPr>
        <w:t>（三）国有资产占用使用情况</w:t>
      </w:r>
    </w:p>
    <w:p w:rsidR="00E57EFB" w:rsidRDefault="00E57EFB">
      <w:pPr>
        <w:widowControl/>
        <w:spacing w:line="580" w:lineRule="exact"/>
        <w:ind w:firstLine="640"/>
        <w:jc w:val="left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截至</w:t>
      </w:r>
      <w:r>
        <w:rPr>
          <w:rFonts w:ascii="仿宋_GB2312" w:eastAsia="仿宋_GB2312" w:hAnsi="宋体" w:cs="仿宋_GB2312"/>
          <w:kern w:val="0"/>
          <w:sz w:val="32"/>
          <w:szCs w:val="32"/>
        </w:rPr>
        <w:t>2018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年底，昌吉州供销社占用使用集体资产总体情况为</w:t>
      </w:r>
    </w:p>
    <w:p w:rsidR="00E57EFB" w:rsidRDefault="00E57EFB">
      <w:pPr>
        <w:widowControl/>
        <w:spacing w:line="580" w:lineRule="exact"/>
        <w:ind w:firstLine="640"/>
        <w:jc w:val="left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cs="仿宋_GB2312"/>
          <w:kern w:val="0"/>
          <w:sz w:val="32"/>
          <w:szCs w:val="32"/>
        </w:rPr>
        <w:t>1.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房屋</w:t>
      </w:r>
      <w:r>
        <w:rPr>
          <w:rFonts w:ascii="仿宋_GB2312" w:eastAsia="仿宋_GB2312" w:hAnsi="宋体" w:cs="仿宋_GB2312"/>
          <w:kern w:val="0"/>
          <w:sz w:val="32"/>
          <w:szCs w:val="32"/>
        </w:rPr>
        <w:t>1860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平方米，价值</w:t>
      </w:r>
      <w:r>
        <w:rPr>
          <w:rFonts w:ascii="仿宋_GB2312" w:eastAsia="仿宋_GB2312" w:hAnsi="宋体" w:cs="仿宋_GB2312"/>
          <w:kern w:val="0"/>
          <w:sz w:val="32"/>
          <w:szCs w:val="32"/>
        </w:rPr>
        <w:t>192.34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万元。</w:t>
      </w:r>
    </w:p>
    <w:p w:rsidR="00E57EFB" w:rsidRDefault="00E57EFB">
      <w:pPr>
        <w:widowControl/>
        <w:spacing w:line="580" w:lineRule="exact"/>
        <w:ind w:firstLine="640"/>
        <w:jc w:val="left"/>
        <w:rPr>
          <w:rFonts w:ascii="仿宋_GB2312" w:eastAsia="仿宋_GB2312" w:hAnsi="宋体"/>
          <w:kern w:val="0"/>
          <w:sz w:val="32"/>
          <w:szCs w:val="32"/>
        </w:rPr>
      </w:pPr>
      <w:r w:rsidRPr="00A06E78">
        <w:rPr>
          <w:rFonts w:ascii="仿宋_GB2312" w:eastAsia="仿宋_GB2312" w:hAnsi="宋体" w:cs="仿宋_GB2312"/>
          <w:kern w:val="0"/>
          <w:sz w:val="32"/>
          <w:szCs w:val="32"/>
        </w:rPr>
        <w:t>2.</w:t>
      </w:r>
      <w:r w:rsidRPr="00A06E78">
        <w:rPr>
          <w:rFonts w:ascii="仿宋_GB2312" w:eastAsia="仿宋_GB2312" w:hAnsi="宋体" w:cs="仿宋_GB2312" w:hint="eastAsia"/>
          <w:kern w:val="0"/>
          <w:sz w:val="32"/>
          <w:szCs w:val="32"/>
        </w:rPr>
        <w:t>车辆</w:t>
      </w:r>
      <w:r w:rsidRPr="00A06E78">
        <w:rPr>
          <w:rFonts w:ascii="仿宋_GB2312" w:eastAsia="仿宋_GB2312" w:hAnsi="宋体" w:cs="仿宋_GB2312"/>
          <w:kern w:val="0"/>
          <w:sz w:val="32"/>
          <w:szCs w:val="32"/>
        </w:rPr>
        <w:t>2</w:t>
      </w:r>
      <w:r w:rsidRPr="00A06E78">
        <w:rPr>
          <w:rFonts w:ascii="仿宋_GB2312" w:eastAsia="仿宋_GB2312" w:hAnsi="宋体" w:cs="仿宋_GB2312" w:hint="eastAsia"/>
          <w:kern w:val="0"/>
          <w:sz w:val="32"/>
          <w:szCs w:val="32"/>
        </w:rPr>
        <w:t>辆，价值</w:t>
      </w:r>
      <w:r w:rsidRPr="00A06E78">
        <w:rPr>
          <w:rFonts w:ascii="仿宋_GB2312" w:eastAsia="仿宋_GB2312" w:hAnsi="宋体" w:cs="仿宋_GB2312"/>
          <w:kern w:val="0"/>
          <w:sz w:val="32"/>
          <w:szCs w:val="32"/>
        </w:rPr>
        <w:t>48.86</w:t>
      </w:r>
      <w:r w:rsidRPr="00A06E78">
        <w:rPr>
          <w:rFonts w:ascii="仿宋_GB2312" w:eastAsia="仿宋_GB2312" w:hAnsi="宋体" w:cs="仿宋_GB2312" w:hint="eastAsia"/>
          <w:kern w:val="0"/>
          <w:sz w:val="32"/>
          <w:szCs w:val="32"/>
        </w:rPr>
        <w:t>万元；其中：一般公务用车</w:t>
      </w:r>
      <w:r w:rsidRPr="00A06E78">
        <w:rPr>
          <w:rFonts w:ascii="仿宋_GB2312" w:eastAsia="仿宋_GB2312" w:hAnsi="宋体" w:cs="仿宋_GB2312"/>
          <w:kern w:val="0"/>
          <w:sz w:val="32"/>
          <w:szCs w:val="32"/>
        </w:rPr>
        <w:t>2</w:t>
      </w:r>
      <w:r w:rsidRPr="00A06E78">
        <w:rPr>
          <w:rFonts w:ascii="仿宋_GB2312" w:eastAsia="仿宋_GB2312" w:hAnsi="宋体" w:cs="仿宋_GB2312" w:hint="eastAsia"/>
          <w:kern w:val="0"/>
          <w:sz w:val="32"/>
          <w:szCs w:val="32"/>
        </w:rPr>
        <w:t>辆，价值</w:t>
      </w:r>
      <w:r w:rsidRPr="00A06E78">
        <w:rPr>
          <w:rFonts w:ascii="仿宋_GB2312" w:eastAsia="仿宋_GB2312" w:hAnsi="宋体" w:cs="仿宋_GB2312"/>
          <w:kern w:val="0"/>
          <w:sz w:val="32"/>
          <w:szCs w:val="32"/>
        </w:rPr>
        <w:t>48.86</w:t>
      </w:r>
      <w:r w:rsidRPr="00A06E78">
        <w:rPr>
          <w:rFonts w:ascii="仿宋_GB2312" w:eastAsia="仿宋_GB2312" w:hAnsi="宋体" w:cs="仿宋_GB2312" w:hint="eastAsia"/>
          <w:kern w:val="0"/>
          <w:sz w:val="32"/>
          <w:szCs w:val="32"/>
        </w:rPr>
        <w:t>万元</w:t>
      </w:r>
      <w:r w:rsidRPr="00CB67B7">
        <w:rPr>
          <w:rFonts w:ascii="仿宋_GB2312" w:eastAsia="仿宋_GB2312" w:hAnsi="宋体" w:cs="仿宋_GB2312" w:hint="eastAsia"/>
          <w:kern w:val="0"/>
          <w:sz w:val="32"/>
          <w:szCs w:val="32"/>
        </w:rPr>
        <w:t>；执法执勤用车</w:t>
      </w:r>
      <w:r>
        <w:rPr>
          <w:rFonts w:ascii="仿宋_GB2312" w:eastAsia="仿宋_GB2312" w:hAnsi="宋体" w:cs="仿宋_GB2312"/>
          <w:kern w:val="0"/>
          <w:sz w:val="32"/>
          <w:szCs w:val="32"/>
        </w:rPr>
        <w:t>0</w:t>
      </w:r>
      <w:r w:rsidRPr="00CB67B7">
        <w:rPr>
          <w:rFonts w:ascii="仿宋_GB2312" w:eastAsia="仿宋_GB2312" w:hAnsi="宋体" w:cs="仿宋_GB2312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仿宋_GB2312"/>
          <w:kern w:val="0"/>
          <w:sz w:val="32"/>
          <w:szCs w:val="32"/>
        </w:rPr>
        <w:t>0</w:t>
      </w:r>
      <w:r w:rsidRPr="00CB67B7">
        <w:rPr>
          <w:rFonts w:ascii="仿宋_GB2312" w:eastAsia="仿宋_GB2312" w:hAnsi="宋体" w:cs="仿宋_GB2312" w:hint="eastAsia"/>
          <w:kern w:val="0"/>
          <w:sz w:val="32"/>
          <w:szCs w:val="32"/>
        </w:rPr>
        <w:t>万元；其他车辆</w:t>
      </w:r>
      <w:r>
        <w:rPr>
          <w:rFonts w:ascii="仿宋_GB2312" w:eastAsia="仿宋_GB2312" w:hAnsi="宋体" w:cs="仿宋_GB2312"/>
          <w:kern w:val="0"/>
          <w:sz w:val="32"/>
          <w:szCs w:val="32"/>
        </w:rPr>
        <w:t>0</w:t>
      </w:r>
      <w:r w:rsidRPr="00CB67B7">
        <w:rPr>
          <w:rFonts w:ascii="仿宋_GB2312" w:eastAsia="仿宋_GB2312" w:hAnsi="宋体" w:cs="仿宋_GB2312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仿宋_GB2312"/>
          <w:kern w:val="0"/>
          <w:sz w:val="32"/>
          <w:szCs w:val="32"/>
        </w:rPr>
        <w:t>0</w:t>
      </w:r>
      <w:r w:rsidRPr="00CB67B7">
        <w:rPr>
          <w:rFonts w:ascii="仿宋_GB2312" w:eastAsia="仿宋_GB2312" w:hAnsi="宋体" w:cs="仿宋_GB2312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。</w:t>
      </w:r>
    </w:p>
    <w:p w:rsidR="00E57EFB" w:rsidRDefault="00E57EFB">
      <w:pPr>
        <w:widowControl/>
        <w:spacing w:line="580" w:lineRule="exact"/>
        <w:ind w:firstLine="640"/>
        <w:jc w:val="left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cs="仿宋_GB2312"/>
          <w:kern w:val="0"/>
          <w:sz w:val="32"/>
          <w:szCs w:val="32"/>
        </w:rPr>
        <w:t>3.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办公家具价值</w:t>
      </w:r>
      <w:r>
        <w:rPr>
          <w:rFonts w:ascii="仿宋_GB2312" w:eastAsia="仿宋_GB2312" w:hAnsi="宋体" w:cs="仿宋_GB2312"/>
          <w:kern w:val="0"/>
          <w:sz w:val="32"/>
          <w:szCs w:val="32"/>
        </w:rPr>
        <w:t>0.16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万元。</w:t>
      </w:r>
    </w:p>
    <w:p w:rsidR="00E57EFB" w:rsidRDefault="00E57EFB">
      <w:pPr>
        <w:widowControl/>
        <w:spacing w:line="580" w:lineRule="exact"/>
        <w:ind w:firstLine="640"/>
        <w:jc w:val="left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cs="仿宋_GB2312"/>
          <w:kern w:val="0"/>
          <w:sz w:val="32"/>
          <w:szCs w:val="32"/>
        </w:rPr>
        <w:t>4.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其他资产价值</w:t>
      </w:r>
      <w:r>
        <w:rPr>
          <w:rFonts w:ascii="仿宋_GB2312" w:eastAsia="仿宋_GB2312" w:hAnsi="宋体" w:cs="仿宋_GB2312"/>
          <w:kern w:val="0"/>
          <w:sz w:val="32"/>
          <w:szCs w:val="32"/>
        </w:rPr>
        <w:t>18.95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万元。</w:t>
      </w:r>
    </w:p>
    <w:p w:rsidR="00E57EFB" w:rsidRDefault="00E57EFB">
      <w:pPr>
        <w:widowControl/>
        <w:spacing w:line="580" w:lineRule="exact"/>
        <w:ind w:firstLine="640"/>
        <w:jc w:val="left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单位价值</w:t>
      </w:r>
      <w:r>
        <w:rPr>
          <w:rFonts w:ascii="仿宋_GB2312" w:eastAsia="仿宋_GB2312" w:hAnsi="宋体" w:cs="仿宋_GB2312"/>
          <w:kern w:val="0"/>
          <w:sz w:val="32"/>
          <w:szCs w:val="32"/>
        </w:rPr>
        <w:t>50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仿宋_GB2312"/>
          <w:kern w:val="0"/>
          <w:sz w:val="32"/>
          <w:szCs w:val="32"/>
        </w:rPr>
        <w:t>0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仿宋_GB2312"/>
          <w:kern w:val="0"/>
          <w:sz w:val="32"/>
          <w:szCs w:val="32"/>
        </w:rPr>
        <w:t>100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仿宋_GB2312"/>
          <w:kern w:val="0"/>
          <w:sz w:val="32"/>
          <w:szCs w:val="32"/>
        </w:rPr>
        <w:t>0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台（套）。</w:t>
      </w:r>
    </w:p>
    <w:p w:rsidR="00E57EFB" w:rsidRDefault="00E57EFB">
      <w:pPr>
        <w:widowControl/>
        <w:spacing w:line="580" w:lineRule="exact"/>
        <w:ind w:firstLine="640"/>
        <w:jc w:val="left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cs="仿宋_GB2312"/>
          <w:kern w:val="0"/>
          <w:sz w:val="32"/>
          <w:szCs w:val="32"/>
        </w:rPr>
        <w:t>2019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年部门预算未安排购置车辆经费（或安排购置车辆经费</w:t>
      </w:r>
      <w:r>
        <w:rPr>
          <w:rFonts w:ascii="仿宋_GB2312" w:eastAsia="仿宋_GB2312" w:hAnsi="宋体" w:cs="仿宋_GB2312"/>
          <w:kern w:val="0"/>
          <w:sz w:val="32"/>
          <w:szCs w:val="32"/>
        </w:rPr>
        <w:t>0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万元），安排购置</w:t>
      </w:r>
      <w:r>
        <w:rPr>
          <w:rFonts w:ascii="仿宋_GB2312" w:eastAsia="仿宋_GB2312" w:hAnsi="宋体" w:cs="仿宋_GB2312"/>
          <w:kern w:val="0"/>
          <w:sz w:val="32"/>
          <w:szCs w:val="32"/>
        </w:rPr>
        <w:t>50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仿宋_GB2312"/>
          <w:kern w:val="0"/>
          <w:sz w:val="32"/>
          <w:szCs w:val="32"/>
        </w:rPr>
        <w:t>0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仿宋_GB2312"/>
          <w:kern w:val="0"/>
          <w:sz w:val="32"/>
          <w:szCs w:val="32"/>
        </w:rPr>
        <w:t>100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仿宋_GB2312"/>
          <w:kern w:val="0"/>
          <w:sz w:val="32"/>
          <w:szCs w:val="32"/>
        </w:rPr>
        <w:t>0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台（套）。</w:t>
      </w:r>
    </w:p>
    <w:p w:rsidR="00E57EFB" w:rsidRDefault="00E57EFB">
      <w:pPr>
        <w:widowControl/>
        <w:spacing w:line="580" w:lineRule="exact"/>
        <w:ind w:firstLine="642"/>
        <w:jc w:val="left"/>
        <w:rPr>
          <w:rFonts w:ascii="楷体_GB2312" w:eastAsia="楷体_GB2312" w:hAnsi="宋体"/>
          <w:b/>
          <w:bCs/>
          <w:kern w:val="0"/>
          <w:sz w:val="32"/>
          <w:szCs w:val="32"/>
        </w:rPr>
      </w:pPr>
      <w:r w:rsidRPr="00A92310">
        <w:rPr>
          <w:rFonts w:ascii="楷体_GB2312" w:eastAsia="楷体_GB2312" w:hAnsi="宋体" w:cs="楷体_GB2312" w:hint="eastAsia"/>
          <w:b/>
          <w:bCs/>
          <w:kern w:val="0"/>
          <w:sz w:val="32"/>
          <w:szCs w:val="32"/>
        </w:rPr>
        <w:t>（四）预算绩效情况</w:t>
      </w:r>
    </w:p>
    <w:p w:rsidR="00E57EFB" w:rsidRDefault="00E57EFB">
      <w:pPr>
        <w:widowControl/>
        <w:spacing w:line="580" w:lineRule="exact"/>
        <w:ind w:firstLine="640"/>
        <w:jc w:val="left"/>
        <w:rPr>
          <w:rFonts w:ascii="仿宋_GB2312" w:eastAsia="仿宋_GB2312" w:hAnsi="宋体"/>
          <w:kern w:val="0"/>
          <w:sz w:val="32"/>
          <w:szCs w:val="32"/>
        </w:rPr>
      </w:pPr>
      <w:r w:rsidRPr="00A92310">
        <w:rPr>
          <w:rFonts w:ascii="仿宋_GB2312" w:eastAsia="仿宋_GB2312" w:hAnsi="宋体" w:cs="仿宋_GB2312"/>
          <w:kern w:val="0"/>
          <w:sz w:val="32"/>
          <w:szCs w:val="32"/>
        </w:rPr>
        <w:t>2019</w:t>
      </w:r>
      <w:r w:rsidRPr="00A92310">
        <w:rPr>
          <w:rFonts w:ascii="仿宋_GB2312" w:eastAsia="仿宋_GB2312" w:hAnsi="宋体" w:cs="仿宋_GB2312" w:hint="eastAsia"/>
          <w:kern w:val="0"/>
          <w:sz w:val="32"/>
          <w:szCs w:val="32"/>
        </w:rPr>
        <w:t>年度，本年度实行绩效管理的项目</w:t>
      </w:r>
      <w:r w:rsidRPr="00A92310">
        <w:rPr>
          <w:rFonts w:ascii="仿宋_GB2312" w:eastAsia="仿宋_GB2312" w:hAnsi="宋体" w:cs="仿宋_GB2312"/>
          <w:kern w:val="0"/>
          <w:sz w:val="32"/>
          <w:szCs w:val="32"/>
        </w:rPr>
        <w:t>0</w:t>
      </w:r>
      <w:r w:rsidRPr="00A92310">
        <w:rPr>
          <w:rFonts w:ascii="仿宋_GB2312" w:eastAsia="仿宋_GB2312" w:hAnsi="宋体" w:cs="仿宋_GB2312" w:hint="eastAsia"/>
          <w:kern w:val="0"/>
          <w:sz w:val="32"/>
          <w:szCs w:val="32"/>
        </w:rPr>
        <w:t>个，涉及预算金额</w:t>
      </w:r>
      <w:r w:rsidRPr="00A92310">
        <w:rPr>
          <w:rFonts w:ascii="仿宋_GB2312" w:eastAsia="仿宋_GB2312" w:hAnsi="宋体" w:cs="仿宋_GB2312"/>
          <w:kern w:val="0"/>
          <w:sz w:val="32"/>
          <w:szCs w:val="32"/>
        </w:rPr>
        <w:t xml:space="preserve"> 0</w:t>
      </w:r>
      <w:r w:rsidRPr="00A92310">
        <w:rPr>
          <w:rFonts w:ascii="仿宋_GB2312" w:eastAsia="仿宋_GB2312" w:hAnsi="宋体" w:cs="仿宋_GB2312" w:hint="eastAsia"/>
          <w:kern w:val="0"/>
          <w:sz w:val="32"/>
          <w:szCs w:val="32"/>
        </w:rPr>
        <w:t>万元。</w:t>
      </w:r>
    </w:p>
    <w:p w:rsidR="00E57EFB" w:rsidRDefault="00E57EFB">
      <w:pPr>
        <w:widowControl/>
        <w:spacing w:line="580" w:lineRule="exact"/>
        <w:ind w:firstLine="640"/>
        <w:jc w:val="left"/>
        <w:rPr>
          <w:rFonts w:ascii="仿宋_GB2312" w:eastAsia="仿宋_GB2312" w:hAnsi="宋体"/>
          <w:kern w:val="0"/>
          <w:sz w:val="32"/>
          <w:szCs w:val="32"/>
        </w:rPr>
      </w:pPr>
    </w:p>
    <w:p w:rsidR="00E57EFB" w:rsidRDefault="00E57EFB">
      <w:pPr>
        <w:widowControl/>
        <w:spacing w:line="580" w:lineRule="exact"/>
        <w:ind w:firstLine="640"/>
        <w:jc w:val="left"/>
        <w:rPr>
          <w:rFonts w:ascii="仿宋_GB2312" w:eastAsia="仿宋_GB2312" w:hAnsi="宋体"/>
          <w:kern w:val="0"/>
          <w:sz w:val="32"/>
          <w:szCs w:val="32"/>
        </w:rPr>
      </w:pPr>
    </w:p>
    <w:p w:rsidR="00E57EFB" w:rsidRDefault="00E57EFB">
      <w:pPr>
        <w:widowControl/>
        <w:spacing w:line="580" w:lineRule="exact"/>
        <w:ind w:firstLine="640"/>
        <w:jc w:val="left"/>
        <w:rPr>
          <w:rFonts w:ascii="仿宋_GB2312" w:eastAsia="仿宋_GB2312" w:hAnsi="宋体"/>
          <w:kern w:val="0"/>
          <w:sz w:val="32"/>
          <w:szCs w:val="32"/>
        </w:rPr>
      </w:pPr>
    </w:p>
    <w:p w:rsidR="00E57EFB" w:rsidRDefault="00E57EFB">
      <w:pPr>
        <w:widowControl/>
        <w:spacing w:line="580" w:lineRule="exact"/>
        <w:ind w:firstLine="640"/>
        <w:jc w:val="left"/>
        <w:rPr>
          <w:rFonts w:ascii="仿宋_GB2312" w:eastAsia="仿宋_GB2312" w:hAnsi="宋体"/>
          <w:kern w:val="0"/>
          <w:sz w:val="32"/>
          <w:szCs w:val="32"/>
        </w:rPr>
      </w:pPr>
    </w:p>
    <w:p w:rsidR="00E57EFB" w:rsidRDefault="00E57EFB">
      <w:pPr>
        <w:widowControl/>
        <w:spacing w:line="580" w:lineRule="exact"/>
        <w:ind w:firstLine="640"/>
        <w:jc w:val="left"/>
        <w:rPr>
          <w:rFonts w:ascii="仿宋_GB2312" w:eastAsia="仿宋_GB2312" w:hAnsi="宋体"/>
          <w:kern w:val="0"/>
          <w:sz w:val="32"/>
          <w:szCs w:val="32"/>
        </w:rPr>
      </w:pPr>
    </w:p>
    <w:p w:rsidR="00E57EFB" w:rsidRDefault="00E57EFB">
      <w:pPr>
        <w:widowControl/>
        <w:spacing w:line="580" w:lineRule="exact"/>
        <w:ind w:firstLine="640"/>
        <w:jc w:val="left"/>
        <w:rPr>
          <w:rFonts w:ascii="仿宋_GB2312" w:eastAsia="仿宋_GB2312" w:hAnsi="宋体"/>
          <w:kern w:val="0"/>
          <w:sz w:val="32"/>
          <w:szCs w:val="32"/>
        </w:rPr>
      </w:pPr>
    </w:p>
    <w:p w:rsidR="00E57EFB" w:rsidRDefault="00E57EFB">
      <w:pPr>
        <w:widowControl/>
        <w:spacing w:line="580" w:lineRule="exact"/>
        <w:ind w:firstLine="640"/>
        <w:jc w:val="left"/>
        <w:rPr>
          <w:rFonts w:ascii="仿宋_GB2312" w:eastAsia="仿宋_GB2312" w:hAnsi="宋体"/>
          <w:kern w:val="0"/>
          <w:sz w:val="32"/>
          <w:szCs w:val="32"/>
        </w:rPr>
      </w:pPr>
    </w:p>
    <w:p w:rsidR="00E57EFB" w:rsidRDefault="00E57EFB">
      <w:pPr>
        <w:widowControl/>
        <w:spacing w:line="580" w:lineRule="exact"/>
        <w:ind w:firstLine="640"/>
        <w:jc w:val="left"/>
        <w:rPr>
          <w:rFonts w:ascii="仿宋_GB2312" w:eastAsia="仿宋_GB2312" w:hAnsi="宋体"/>
          <w:kern w:val="0"/>
          <w:sz w:val="32"/>
          <w:szCs w:val="32"/>
        </w:rPr>
      </w:pPr>
    </w:p>
    <w:p w:rsidR="00E57EFB" w:rsidRDefault="00E57EFB">
      <w:pPr>
        <w:widowControl/>
        <w:spacing w:line="580" w:lineRule="exact"/>
        <w:ind w:firstLine="640"/>
        <w:jc w:val="left"/>
        <w:rPr>
          <w:rFonts w:ascii="仿宋_GB2312" w:eastAsia="仿宋_GB2312" w:hAnsi="宋体"/>
          <w:kern w:val="0"/>
          <w:sz w:val="32"/>
          <w:szCs w:val="32"/>
        </w:rPr>
      </w:pPr>
    </w:p>
    <w:p w:rsidR="00E57EFB" w:rsidRDefault="00E57EFB">
      <w:pPr>
        <w:widowControl/>
        <w:spacing w:line="580" w:lineRule="exact"/>
        <w:ind w:firstLine="640"/>
        <w:jc w:val="left"/>
        <w:rPr>
          <w:rFonts w:ascii="仿宋_GB2312" w:eastAsia="仿宋_GB2312" w:hAnsi="宋体"/>
          <w:kern w:val="0"/>
          <w:sz w:val="32"/>
          <w:szCs w:val="32"/>
        </w:rPr>
      </w:pPr>
    </w:p>
    <w:p w:rsidR="00E57EFB" w:rsidRDefault="00E57EFB">
      <w:pPr>
        <w:widowControl/>
        <w:spacing w:line="580" w:lineRule="exact"/>
        <w:ind w:firstLine="640"/>
        <w:jc w:val="left"/>
        <w:rPr>
          <w:rFonts w:ascii="仿宋_GB2312" w:eastAsia="仿宋_GB2312" w:hAnsi="宋体"/>
          <w:kern w:val="0"/>
          <w:sz w:val="32"/>
          <w:szCs w:val="32"/>
        </w:rPr>
      </w:pPr>
    </w:p>
    <w:p w:rsidR="00E57EFB" w:rsidRDefault="00E57EFB">
      <w:pPr>
        <w:widowControl/>
        <w:spacing w:line="580" w:lineRule="exact"/>
        <w:ind w:firstLine="640"/>
        <w:jc w:val="left"/>
        <w:rPr>
          <w:rFonts w:ascii="仿宋_GB2312" w:eastAsia="仿宋_GB2312" w:hAnsi="宋体"/>
          <w:kern w:val="0"/>
          <w:sz w:val="32"/>
          <w:szCs w:val="32"/>
        </w:rPr>
        <w:sectPr w:rsidR="00E57EFB" w:rsidSect="00DC4AB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13973" w:type="dxa"/>
        <w:tblInd w:w="-106" w:type="dxa"/>
        <w:tblLook w:val="00A0"/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 w:rsidR="00E57EFB" w:rsidRPr="004003C7">
        <w:trPr>
          <w:trHeight w:val="406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7EFB" w:rsidRPr="004003C7" w:rsidRDefault="00E57EFB" w:rsidP="009B59E4">
            <w:pPr>
              <w:widowControl/>
              <w:jc w:val="center"/>
              <w:outlineLvl w:val="1"/>
              <w:rPr>
                <w:rFonts w:ascii="宋体"/>
                <w:b/>
                <w:bCs/>
                <w:kern w:val="0"/>
                <w:sz w:val="32"/>
                <w:szCs w:val="32"/>
              </w:rPr>
            </w:pPr>
            <w:r w:rsidRPr="002C1114">
              <w:rPr>
                <w:rFonts w:ascii="仿宋_GB2312" w:eastAsia="仿宋_GB2312" w:hAnsi="宋体" w:cs="仿宋_GB2312" w:hint="eastAsia"/>
                <w:b/>
                <w:bCs/>
                <w:kern w:val="0"/>
                <w:sz w:val="32"/>
                <w:szCs w:val="32"/>
              </w:rPr>
              <w:t>项</w:t>
            </w:r>
            <w:r w:rsidRPr="002C1114">
              <w:rPr>
                <w:rFonts w:ascii="仿宋_GB2312" w:eastAsia="仿宋_GB2312" w:hAnsi="宋体" w:cs="仿宋_GB2312"/>
                <w:b/>
                <w:bCs/>
                <w:kern w:val="0"/>
                <w:sz w:val="32"/>
                <w:szCs w:val="32"/>
              </w:rPr>
              <w:t xml:space="preserve">  </w:t>
            </w:r>
            <w:r w:rsidRPr="002C1114">
              <w:rPr>
                <w:rFonts w:ascii="仿宋_GB2312" w:eastAsia="仿宋_GB2312" w:hAnsi="宋体" w:cs="仿宋_GB2312" w:hint="eastAsia"/>
                <w:b/>
                <w:bCs/>
                <w:kern w:val="0"/>
                <w:sz w:val="32"/>
                <w:szCs w:val="32"/>
              </w:rPr>
              <w:t>目</w:t>
            </w:r>
            <w:r w:rsidRPr="002C1114">
              <w:rPr>
                <w:rFonts w:ascii="仿宋_GB2312" w:eastAsia="仿宋_GB2312" w:hAnsi="宋体" w:cs="仿宋_GB2312"/>
                <w:b/>
                <w:bCs/>
                <w:kern w:val="0"/>
                <w:sz w:val="32"/>
                <w:szCs w:val="32"/>
              </w:rPr>
              <w:t xml:space="preserve">  </w:t>
            </w:r>
            <w:r w:rsidRPr="002C1114">
              <w:rPr>
                <w:rFonts w:ascii="仿宋_GB2312" w:eastAsia="仿宋_GB2312" w:hAnsi="宋体" w:cs="仿宋_GB2312" w:hint="eastAsia"/>
                <w:b/>
                <w:bCs/>
                <w:kern w:val="0"/>
                <w:sz w:val="32"/>
                <w:szCs w:val="32"/>
              </w:rPr>
              <w:t>支</w:t>
            </w:r>
            <w:r w:rsidRPr="002C1114">
              <w:rPr>
                <w:rFonts w:ascii="仿宋_GB2312" w:eastAsia="仿宋_GB2312" w:hAnsi="宋体" w:cs="仿宋_GB2312"/>
                <w:b/>
                <w:bCs/>
                <w:kern w:val="0"/>
                <w:sz w:val="32"/>
                <w:szCs w:val="32"/>
              </w:rPr>
              <w:t xml:space="preserve">  </w:t>
            </w:r>
            <w:r w:rsidRPr="002C1114">
              <w:rPr>
                <w:rFonts w:ascii="仿宋_GB2312" w:eastAsia="仿宋_GB2312" w:hAnsi="宋体" w:cs="仿宋_GB2312" w:hint="eastAsia"/>
                <w:b/>
                <w:bCs/>
                <w:kern w:val="0"/>
                <w:sz w:val="32"/>
                <w:szCs w:val="32"/>
              </w:rPr>
              <w:t>出</w:t>
            </w:r>
            <w:r w:rsidRPr="002C1114">
              <w:rPr>
                <w:rFonts w:ascii="仿宋_GB2312" w:eastAsia="仿宋_GB2312" w:hAnsi="宋体" w:cs="仿宋_GB2312"/>
                <w:b/>
                <w:bCs/>
                <w:kern w:val="0"/>
                <w:sz w:val="32"/>
                <w:szCs w:val="32"/>
              </w:rPr>
              <w:t xml:space="preserve">  </w:t>
            </w:r>
            <w:r w:rsidRPr="002C1114">
              <w:rPr>
                <w:rFonts w:ascii="仿宋_GB2312" w:eastAsia="仿宋_GB2312" w:hAnsi="宋体" w:cs="仿宋_GB2312" w:hint="eastAsia"/>
                <w:b/>
                <w:bCs/>
                <w:kern w:val="0"/>
                <w:sz w:val="32"/>
                <w:szCs w:val="32"/>
              </w:rPr>
              <w:t>绩</w:t>
            </w:r>
            <w:r w:rsidRPr="002C1114">
              <w:rPr>
                <w:rFonts w:ascii="仿宋_GB2312" w:eastAsia="仿宋_GB2312" w:hAnsi="宋体" w:cs="仿宋_GB2312"/>
                <w:b/>
                <w:bCs/>
                <w:kern w:val="0"/>
                <w:sz w:val="32"/>
                <w:szCs w:val="32"/>
              </w:rPr>
              <w:t xml:space="preserve">  </w:t>
            </w:r>
            <w:r w:rsidRPr="002C1114">
              <w:rPr>
                <w:rFonts w:ascii="仿宋_GB2312" w:eastAsia="仿宋_GB2312" w:hAnsi="宋体" w:cs="仿宋_GB2312" w:hint="eastAsia"/>
                <w:b/>
                <w:bCs/>
                <w:kern w:val="0"/>
                <w:sz w:val="32"/>
                <w:szCs w:val="32"/>
              </w:rPr>
              <w:t>效</w:t>
            </w:r>
            <w:r w:rsidRPr="002C1114">
              <w:rPr>
                <w:rFonts w:ascii="仿宋_GB2312" w:eastAsia="仿宋_GB2312" w:hAnsi="宋体" w:cs="仿宋_GB2312"/>
                <w:b/>
                <w:bCs/>
                <w:kern w:val="0"/>
                <w:sz w:val="32"/>
                <w:szCs w:val="32"/>
              </w:rPr>
              <w:t xml:space="preserve">  </w:t>
            </w:r>
            <w:r w:rsidRPr="002C1114">
              <w:rPr>
                <w:rFonts w:ascii="仿宋_GB2312" w:eastAsia="仿宋_GB2312" w:hAnsi="宋体" w:cs="仿宋_GB2312" w:hint="eastAsia"/>
                <w:b/>
                <w:bCs/>
                <w:kern w:val="0"/>
                <w:sz w:val="32"/>
                <w:szCs w:val="32"/>
              </w:rPr>
              <w:t>目</w:t>
            </w:r>
            <w:r w:rsidRPr="002C1114">
              <w:rPr>
                <w:rFonts w:ascii="仿宋_GB2312" w:eastAsia="仿宋_GB2312" w:hAnsi="宋体" w:cs="仿宋_GB2312"/>
                <w:b/>
                <w:bCs/>
                <w:kern w:val="0"/>
                <w:sz w:val="32"/>
                <w:szCs w:val="32"/>
              </w:rPr>
              <w:t xml:space="preserve">  </w:t>
            </w:r>
            <w:r w:rsidRPr="002C1114">
              <w:rPr>
                <w:rFonts w:ascii="仿宋_GB2312" w:eastAsia="仿宋_GB2312" w:hAnsi="宋体" w:cs="仿宋_GB2312" w:hint="eastAsia"/>
                <w:b/>
                <w:bCs/>
                <w:kern w:val="0"/>
                <w:sz w:val="32"/>
                <w:szCs w:val="32"/>
              </w:rPr>
              <w:t>标</w:t>
            </w:r>
            <w:r w:rsidRPr="002C1114">
              <w:rPr>
                <w:rFonts w:ascii="仿宋_GB2312" w:eastAsia="仿宋_GB2312" w:hAnsi="宋体" w:cs="仿宋_GB2312"/>
                <w:b/>
                <w:bCs/>
                <w:kern w:val="0"/>
                <w:sz w:val="32"/>
                <w:szCs w:val="32"/>
              </w:rPr>
              <w:t xml:space="preserve">  </w:t>
            </w:r>
            <w:r w:rsidRPr="002C1114">
              <w:rPr>
                <w:rFonts w:ascii="仿宋_GB2312" w:eastAsia="仿宋_GB2312" w:hAnsi="宋体" w:cs="仿宋_GB2312" w:hint="eastAsia"/>
                <w:b/>
                <w:bCs/>
                <w:kern w:val="0"/>
                <w:sz w:val="32"/>
                <w:szCs w:val="32"/>
              </w:rPr>
              <w:t>表</w:t>
            </w:r>
          </w:p>
        </w:tc>
      </w:tr>
      <w:tr w:rsidR="00E57EFB" w:rsidRPr="004003C7">
        <w:trPr>
          <w:trHeight w:val="271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7EFB" w:rsidRPr="004003C7" w:rsidRDefault="00E57EFB" w:rsidP="009B59E4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7EFB" w:rsidRPr="004003C7" w:rsidRDefault="00E57EFB" w:rsidP="009B59E4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7EFB" w:rsidRPr="004003C7" w:rsidRDefault="00E57EFB" w:rsidP="009B59E4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7EFB" w:rsidRPr="004003C7" w:rsidRDefault="00E57EFB" w:rsidP="009B59E4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7EFB" w:rsidRPr="004003C7" w:rsidRDefault="00E57EFB" w:rsidP="009B59E4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7EFB" w:rsidRPr="004003C7" w:rsidRDefault="00E57EFB" w:rsidP="009B59E4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7EFB" w:rsidRPr="004003C7" w:rsidRDefault="00E57EFB" w:rsidP="009B59E4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7EFB" w:rsidRPr="004003C7" w:rsidRDefault="00E57EFB" w:rsidP="009B59E4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7EFB" w:rsidRPr="004003C7" w:rsidRDefault="00E57EFB" w:rsidP="009B59E4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7EFB" w:rsidRPr="004003C7" w:rsidRDefault="00E57EFB" w:rsidP="009B59E4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7EFB" w:rsidRPr="004003C7" w:rsidRDefault="00E57EFB" w:rsidP="009B59E4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</w:tr>
      <w:tr w:rsidR="00E57EFB" w:rsidRPr="004003C7">
        <w:trPr>
          <w:trHeight w:val="271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Pr="004003C7" w:rsidRDefault="00E57EFB" w:rsidP="009B59E4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 w:rsidRPr="004003C7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Pr="00A92310" w:rsidRDefault="00E57EFB" w:rsidP="009B59E4"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 w:rsidRPr="00A92310">
              <w:rPr>
                <w:rFonts w:ascii="宋体" w:hAnsi="宋体" w:cs="宋体" w:hint="eastAsia"/>
                <w:kern w:val="0"/>
                <w:sz w:val="18"/>
                <w:szCs w:val="18"/>
              </w:rPr>
              <w:t>昌吉州供销社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Pr="004003C7" w:rsidRDefault="00E57EFB" w:rsidP="009B59E4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 w:rsidRPr="004003C7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Pr="004003C7" w:rsidRDefault="00E57EFB" w:rsidP="009B59E4"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无</w:t>
            </w:r>
          </w:p>
        </w:tc>
      </w:tr>
      <w:tr w:rsidR="00E57EFB" w:rsidRPr="004003C7">
        <w:trPr>
          <w:trHeight w:val="451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Pr="004003C7" w:rsidRDefault="00E57EFB" w:rsidP="009B59E4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 w:rsidRPr="004003C7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Pr="004003C7" w:rsidRDefault="00E57EFB" w:rsidP="009B59E4"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 w:rsidRPr="004003C7">
              <w:rPr>
                <w:rFonts w:ascii="宋体" w:hAnsi="宋体" w:cs="宋体" w:hint="eastAsia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Pr="004003C7" w:rsidRDefault="00E57EFB" w:rsidP="009B59E4"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cs="宋体"/>
                <w:kern w:val="0"/>
                <w:sz w:val="18"/>
                <w:szCs w:val="18"/>
              </w:rPr>
              <w:t>0</w:t>
            </w:r>
            <w:r w:rsidRPr="004003C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Pr="004003C7" w:rsidRDefault="00E57EFB" w:rsidP="009B59E4"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 w:rsidRPr="004003C7">
              <w:rPr>
                <w:rFonts w:ascii="宋体" w:hAnsi="宋体" w:cs="宋体" w:hint="eastAsia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Pr="004003C7" w:rsidRDefault="00E57EFB" w:rsidP="009B59E4"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 w:rsidRPr="004003C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  <w:r>
              <w:rPr>
                <w:rFonts w:asci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Pr="004003C7" w:rsidRDefault="00E57EFB" w:rsidP="009B59E4"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 w:rsidRPr="004003C7">
              <w:rPr>
                <w:rFonts w:ascii="宋体" w:hAnsi="宋体" w:cs="宋体" w:hint="eastAsia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FB" w:rsidRPr="004003C7" w:rsidRDefault="00E57EFB" w:rsidP="009B59E4"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 w:rsidRPr="004003C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  <w:r>
              <w:rPr>
                <w:rFonts w:ascii="宋体" w:cs="宋体"/>
                <w:kern w:val="0"/>
                <w:sz w:val="18"/>
                <w:szCs w:val="18"/>
              </w:rPr>
              <w:t>0</w:t>
            </w:r>
          </w:p>
        </w:tc>
      </w:tr>
      <w:tr w:rsidR="00E57EFB" w:rsidRPr="004003C7">
        <w:trPr>
          <w:trHeight w:val="40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 w:rsidRPr="004003C7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7EFB" w:rsidRPr="004003C7" w:rsidRDefault="00E57EFB" w:rsidP="009B59E4"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  <w:r w:rsidRPr="004003C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无</w:t>
            </w:r>
          </w:p>
        </w:tc>
      </w:tr>
      <w:tr w:rsidR="00E57EFB" w:rsidRPr="004003C7">
        <w:trPr>
          <w:trHeight w:val="27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 w:rsidRPr="004003C7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 w:rsidRPr="004003C7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 w:rsidRPr="004003C7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 w:rsidRPr="004003C7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E57EFB" w:rsidRPr="004003C7">
        <w:trPr>
          <w:trHeight w:val="271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 w:rsidRPr="004003C7">
              <w:rPr>
                <w:rFonts w:ascii="宋体" w:hAnsi="宋体" w:cs="宋体" w:hint="eastAsia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 w:rsidRPr="004003C7">
              <w:rPr>
                <w:rFonts w:ascii="宋体" w:hAnsi="宋体" w:cs="宋体" w:hint="eastAsia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 w:rsidRPr="004003C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 w:rsidRPr="004003C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57EFB" w:rsidRPr="004003C7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 w:rsidRPr="004003C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 w:rsidRPr="004003C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57EFB" w:rsidRPr="004003C7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 w:rsidRPr="004003C7">
              <w:rPr>
                <w:rFonts w:ascii="宋体" w:hAnsi="宋体" w:cs="宋体" w:hint="eastAsia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  <w:r w:rsidRPr="004003C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 w:rsidRPr="004003C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57EFB" w:rsidRPr="004003C7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  <w:r w:rsidRPr="004003C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 w:rsidRPr="004003C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57EFB" w:rsidRPr="004003C7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 w:rsidRPr="004003C7">
              <w:rPr>
                <w:rFonts w:ascii="宋体" w:hAnsi="宋体" w:cs="宋体" w:hint="eastAsia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  <w:r w:rsidRPr="004003C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 w:rsidRPr="004003C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57EFB" w:rsidRPr="004003C7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  <w:r w:rsidRPr="004003C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 w:rsidRPr="004003C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57EFB" w:rsidRPr="004003C7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 w:rsidRPr="004003C7">
              <w:rPr>
                <w:rFonts w:ascii="宋体" w:hAnsi="宋体" w:cs="宋体" w:hint="eastAsia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  <w:r w:rsidRPr="004003C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 w:rsidRPr="004003C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57EFB" w:rsidRPr="004003C7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  <w:r w:rsidRPr="004003C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 w:rsidRPr="004003C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57EFB" w:rsidRPr="004003C7">
        <w:trPr>
          <w:trHeight w:val="283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 w:rsidRPr="004003C7">
              <w:rPr>
                <w:rFonts w:ascii="宋体" w:hAnsi="宋体" w:cs="宋体" w:hint="eastAsia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 w:rsidRPr="004003C7">
              <w:rPr>
                <w:rFonts w:ascii="宋体" w:hAnsi="宋体" w:cs="宋体" w:hint="eastAsia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  <w:r w:rsidRPr="004003C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 w:rsidRPr="004003C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57EFB" w:rsidRPr="004003C7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  <w:r w:rsidRPr="004003C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 w:rsidRPr="004003C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57EFB" w:rsidRPr="004003C7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 w:rsidRPr="004003C7">
              <w:rPr>
                <w:rFonts w:ascii="宋体" w:hAnsi="宋体" w:cs="宋体" w:hint="eastAsia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  <w:r w:rsidRPr="004003C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 w:rsidRPr="004003C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57EFB" w:rsidRPr="004003C7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  <w:r w:rsidRPr="004003C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 w:rsidRPr="004003C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57EFB" w:rsidRPr="004003C7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 w:rsidRPr="004003C7">
              <w:rPr>
                <w:rFonts w:ascii="宋体" w:hAnsi="宋体" w:cs="宋体" w:hint="eastAsia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  <w:r w:rsidRPr="004003C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 w:rsidRPr="004003C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57EFB" w:rsidRPr="004003C7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  <w:r w:rsidRPr="004003C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 w:rsidRPr="004003C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57EFB" w:rsidRPr="004003C7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 w:rsidRPr="004003C7">
              <w:rPr>
                <w:rFonts w:ascii="宋体" w:hAnsi="宋体" w:cs="宋体" w:hint="eastAsia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  <w:r w:rsidRPr="004003C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 w:rsidRPr="004003C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57EFB" w:rsidRPr="004003C7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  <w:r w:rsidRPr="004003C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 w:rsidRPr="004003C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57EFB" w:rsidRPr="004003C7">
        <w:trPr>
          <w:trHeight w:val="271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 w:rsidRPr="004003C7"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 w:rsidRPr="004003C7"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  <w:r w:rsidRPr="004003C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 w:rsidRPr="004003C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57EFB" w:rsidRPr="004003C7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  <w:r w:rsidRPr="004003C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EFB" w:rsidRPr="004003C7" w:rsidRDefault="00E57EFB" w:rsidP="009B59E4"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 w:rsidRPr="004003C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E57EFB" w:rsidRDefault="00E57EFB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/>
          <w:kern w:val="0"/>
          <w:sz w:val="32"/>
          <w:szCs w:val="32"/>
        </w:rPr>
        <w:sectPr w:rsidR="00E57EFB" w:rsidSect="00A92310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:rsidR="00E57EFB" w:rsidRDefault="00E57EFB" w:rsidP="00A92310">
      <w:pPr>
        <w:widowControl/>
        <w:spacing w:line="560" w:lineRule="exact"/>
        <w:ind w:firstLineChars="200" w:firstLine="643"/>
        <w:jc w:val="left"/>
        <w:rPr>
          <w:rFonts w:ascii="楷体_GB2312" w:eastAsia="楷体_GB2312" w:hAnsi="宋体"/>
          <w:b/>
          <w:bCs/>
          <w:kern w:val="0"/>
          <w:sz w:val="32"/>
          <w:szCs w:val="32"/>
        </w:rPr>
      </w:pPr>
      <w:r>
        <w:rPr>
          <w:rFonts w:ascii="楷体_GB2312" w:eastAsia="楷体_GB2312" w:hAnsi="宋体" w:cs="楷体_GB2312" w:hint="eastAsia"/>
          <w:b/>
          <w:bCs/>
          <w:kern w:val="0"/>
          <w:sz w:val="32"/>
          <w:szCs w:val="32"/>
        </w:rPr>
        <w:t>（五）其他需说明的事项</w:t>
      </w:r>
    </w:p>
    <w:p w:rsidR="00E57EFB" w:rsidRDefault="00E57EFB" w:rsidP="00A92310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楷体_GB2312" w:eastAsia="楷体_GB2312" w:hAnsi="宋体" w:cs="楷体_GB2312" w:hint="eastAsia"/>
          <w:kern w:val="0"/>
          <w:sz w:val="32"/>
          <w:szCs w:val="32"/>
        </w:rPr>
        <w:t>无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。</w:t>
      </w:r>
    </w:p>
    <w:p w:rsidR="00E57EFB" w:rsidRDefault="00E57EFB" w:rsidP="006A1130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第四部分</w:t>
      </w:r>
      <w:r>
        <w:rPr>
          <w:rFonts w:ascii="黑体" w:eastAsia="黑体" w:hAnsi="黑体" w:cs="黑体"/>
          <w:kern w:val="0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kern w:val="0"/>
          <w:sz w:val="32"/>
          <w:szCs w:val="32"/>
        </w:rPr>
        <w:t>名词解释</w:t>
      </w:r>
    </w:p>
    <w:p w:rsidR="00E57EFB" w:rsidRDefault="00E57EFB" w:rsidP="006A1130">
      <w:pPr>
        <w:widowControl/>
        <w:adjustRightInd w:val="0"/>
        <w:snapToGrid w:val="0"/>
        <w:spacing w:line="300" w:lineRule="auto"/>
        <w:ind w:firstLine="640"/>
        <w:jc w:val="left"/>
        <w:rPr>
          <w:rFonts w:ascii="黑体" w:eastAsia="黑体" w:hAnsi="宋体"/>
          <w:kern w:val="0"/>
          <w:sz w:val="32"/>
          <w:szCs w:val="32"/>
        </w:rPr>
      </w:pPr>
      <w:r>
        <w:rPr>
          <w:rFonts w:ascii="黑体" w:eastAsia="黑体" w:hAnsi="宋体" w:cs="黑体" w:hint="eastAsia"/>
          <w:kern w:val="0"/>
          <w:sz w:val="32"/>
          <w:szCs w:val="32"/>
        </w:rPr>
        <w:t>名词解释：</w:t>
      </w:r>
    </w:p>
    <w:p w:rsidR="00E57EFB" w:rsidRDefault="00E57EFB" w:rsidP="006A1130">
      <w:pPr>
        <w:adjustRightInd w:val="0"/>
        <w:snapToGrid w:val="0"/>
        <w:spacing w:line="300" w:lineRule="auto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一、财政拨款：</w:t>
      </w:r>
      <w:r>
        <w:rPr>
          <w:rFonts w:ascii="仿宋_GB2312" w:eastAsia="仿宋_GB2312" w:cs="仿宋_GB2312" w:hint="eastAsia"/>
          <w:sz w:val="32"/>
          <w:szCs w:val="32"/>
        </w:rPr>
        <w:t>指由一般公共预算、政府性基金预算安排的财政拨款数。</w:t>
      </w:r>
    </w:p>
    <w:p w:rsidR="00E57EFB" w:rsidRDefault="00E57EFB" w:rsidP="006A1130">
      <w:pPr>
        <w:adjustRightInd w:val="0"/>
        <w:snapToGrid w:val="0"/>
        <w:spacing w:line="300" w:lineRule="auto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二、一般公共预算：</w:t>
      </w:r>
      <w:r>
        <w:rPr>
          <w:rFonts w:ascii="仿宋_GB2312" w:eastAsia="仿宋_GB2312" w:cs="仿宋_GB2312" w:hint="eastAsia"/>
          <w:sz w:val="32"/>
          <w:szCs w:val="32"/>
        </w:rPr>
        <w:t>包括公共财政拨款（补助）资金、专项收入。</w:t>
      </w:r>
    </w:p>
    <w:p w:rsidR="00E57EFB" w:rsidRDefault="00E57EFB" w:rsidP="006A1130">
      <w:pPr>
        <w:adjustRightInd w:val="0"/>
        <w:snapToGrid w:val="0"/>
        <w:spacing w:line="300" w:lineRule="auto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三、基本支出：</w:t>
      </w:r>
      <w:r>
        <w:rPr>
          <w:rFonts w:ascii="仿宋_GB2312" w:eastAsia="仿宋_GB2312" w:cs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E57EFB" w:rsidRDefault="00E57EFB" w:rsidP="006A1130">
      <w:pPr>
        <w:adjustRightInd w:val="0"/>
        <w:snapToGrid w:val="0"/>
        <w:spacing w:line="300" w:lineRule="auto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四、“三公”经费：</w:t>
      </w:r>
      <w:r>
        <w:rPr>
          <w:rFonts w:ascii="仿宋_GB2312" w:eastAsia="仿宋_GB2312" w:cs="仿宋_GB2312" w:hint="eastAsia"/>
          <w:sz w:val="32"/>
          <w:szCs w:val="32"/>
        </w:rPr>
        <w:t>指自治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:rsidR="00E57EFB" w:rsidRDefault="00E57EFB" w:rsidP="006A1130">
      <w:pPr>
        <w:adjustRightInd w:val="0"/>
        <w:snapToGrid w:val="0"/>
        <w:spacing w:line="300" w:lineRule="auto"/>
        <w:ind w:firstLine="642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五、机关运行经费：</w:t>
      </w:r>
      <w:r>
        <w:rPr>
          <w:rFonts w:ascii="仿宋_GB2312" w:eastAsia="仿宋_GB2312" w:cs="仿宋_GB2312" w:hint="eastAsia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:rsidR="00E57EFB" w:rsidRDefault="00E57EFB" w:rsidP="006A1130">
      <w:pPr>
        <w:widowControl/>
        <w:snapToGrid w:val="0"/>
        <w:spacing w:line="300" w:lineRule="auto"/>
        <w:jc w:val="left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cs="仿宋_GB2312"/>
          <w:kern w:val="0"/>
          <w:sz w:val="32"/>
          <w:szCs w:val="32"/>
        </w:rPr>
        <w:t xml:space="preserve">                              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昌吉州供销社</w:t>
      </w:r>
    </w:p>
    <w:p w:rsidR="00E57EFB" w:rsidRPr="006A1130" w:rsidRDefault="00E57EFB" w:rsidP="006A1130">
      <w:pPr>
        <w:widowControl/>
        <w:snapToGrid w:val="0"/>
        <w:spacing w:line="300" w:lineRule="auto"/>
        <w:jc w:val="left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cs="仿宋_GB2312"/>
          <w:kern w:val="0"/>
          <w:sz w:val="32"/>
          <w:szCs w:val="32"/>
        </w:rPr>
        <w:t xml:space="preserve">                            2019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仿宋_GB2312"/>
          <w:kern w:val="0"/>
          <w:sz w:val="32"/>
          <w:szCs w:val="32"/>
        </w:rPr>
        <w:t>1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月</w:t>
      </w:r>
      <w:r>
        <w:rPr>
          <w:rFonts w:ascii="仿宋_GB2312" w:eastAsia="仿宋_GB2312" w:hAnsi="宋体" w:cs="仿宋_GB2312"/>
          <w:kern w:val="0"/>
          <w:sz w:val="32"/>
          <w:szCs w:val="32"/>
        </w:rPr>
        <w:t>31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日</w:t>
      </w:r>
    </w:p>
    <w:sectPr w:rsidR="00E57EFB" w:rsidRPr="006A1130" w:rsidSect="00A92310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7EFB" w:rsidRDefault="00E57EFB">
      <w:r>
        <w:separator/>
      </w:r>
    </w:p>
  </w:endnote>
  <w:endnote w:type="continuationSeparator" w:id="0">
    <w:p w:rsidR="00E57EFB" w:rsidRDefault="00E57E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_GBK">
    <w:altName w:val="微软雅黑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楷体_GB2312">
    <w:altName w:val="楷体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EFB" w:rsidRDefault="00E57EFB">
    <w:pPr>
      <w:pStyle w:val="Footer"/>
      <w:jc w:val="right"/>
      <w:rPr>
        <w:rFonts w:ascii="宋体" w:eastAsia="宋体" w:hAnsi="宋体"/>
        <w:sz w:val="28"/>
        <w:szCs w:val="28"/>
      </w:rPr>
    </w:pPr>
    <w:r>
      <w:rPr>
        <w:rFonts w:ascii="宋体" w:eastAsia="宋体" w:hAnsi="宋体" w:cs="宋体"/>
        <w:sz w:val="28"/>
        <w:szCs w:val="28"/>
      </w:rPr>
      <w:fldChar w:fldCharType="begin"/>
    </w:r>
    <w:r>
      <w:rPr>
        <w:rFonts w:ascii="宋体" w:eastAsia="宋体" w:hAnsi="宋体" w:cs="宋体"/>
        <w:sz w:val="28"/>
        <w:szCs w:val="28"/>
      </w:rPr>
      <w:instrText>PAGE   \* MERGEFORMAT</w:instrText>
    </w:r>
    <w:r>
      <w:rPr>
        <w:rFonts w:ascii="宋体" w:eastAsia="宋体" w:hAnsi="宋体" w:cs="宋体"/>
        <w:sz w:val="28"/>
        <w:szCs w:val="28"/>
      </w:rPr>
      <w:fldChar w:fldCharType="separate"/>
    </w:r>
    <w:r w:rsidRPr="006A1130">
      <w:rPr>
        <w:noProof/>
      </w:rPr>
      <w:t>-</w:t>
    </w:r>
    <w:r>
      <w:rPr>
        <w:rFonts w:ascii="宋体" w:eastAsia="宋体" w:hAnsi="宋体" w:cs="宋体"/>
        <w:noProof/>
        <w:sz w:val="28"/>
        <w:szCs w:val="28"/>
      </w:rPr>
      <w:t xml:space="preserve"> 2 -</w:t>
    </w:r>
    <w:r>
      <w:rPr>
        <w:rFonts w:ascii="宋体" w:eastAsia="宋体" w:hAnsi="宋体" w:cs="宋体"/>
        <w:sz w:val="28"/>
        <w:szCs w:val="28"/>
      </w:rPr>
      <w:fldChar w:fldCharType="end"/>
    </w:r>
  </w:p>
  <w:p w:rsidR="00E57EFB" w:rsidRDefault="00E57EF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7EFB" w:rsidRDefault="00E57EFB">
      <w:r>
        <w:separator/>
      </w:r>
    </w:p>
  </w:footnote>
  <w:footnote w:type="continuationSeparator" w:id="0">
    <w:p w:rsidR="00E57EFB" w:rsidRDefault="00E57EF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4C33"/>
    <w:rsid w:val="001162CC"/>
    <w:rsid w:val="00191FB5"/>
    <w:rsid w:val="002C1114"/>
    <w:rsid w:val="00374D01"/>
    <w:rsid w:val="003B6E5B"/>
    <w:rsid w:val="004003C7"/>
    <w:rsid w:val="004B4C33"/>
    <w:rsid w:val="005C7CAA"/>
    <w:rsid w:val="00607E12"/>
    <w:rsid w:val="006A1130"/>
    <w:rsid w:val="0082518A"/>
    <w:rsid w:val="008752E4"/>
    <w:rsid w:val="00977B01"/>
    <w:rsid w:val="009A3CA9"/>
    <w:rsid w:val="009B59E4"/>
    <w:rsid w:val="00A06E78"/>
    <w:rsid w:val="00A92310"/>
    <w:rsid w:val="00AD57AC"/>
    <w:rsid w:val="00AE3B8B"/>
    <w:rsid w:val="00CB67B7"/>
    <w:rsid w:val="00DC4ABE"/>
    <w:rsid w:val="00E57EFB"/>
    <w:rsid w:val="00EF6768"/>
    <w:rsid w:val="04AD1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Calibri"/>
        <w:kern w:val="2"/>
        <w:sz w:val="21"/>
        <w:szCs w:val="22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DC4ABE"/>
    <w:pPr>
      <w:widowControl w:val="0"/>
      <w:jc w:val="both"/>
    </w:pPr>
    <w:rPr>
      <w:rFonts w:ascii="Times New Roman" w:hAnsi="Times New Roman" w:cs="Times New Roman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C4ABE"/>
    <w:pPr>
      <w:tabs>
        <w:tab w:val="center" w:pos="4153"/>
        <w:tab w:val="right" w:pos="8306"/>
      </w:tabs>
      <w:snapToGrid w:val="0"/>
      <w:jc w:val="left"/>
    </w:pPr>
    <w:rPr>
      <w:rFonts w:eastAsia="黑体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C4ABE"/>
    <w:rPr>
      <w:rFonts w:ascii="Times New Roman" w:eastAsia="黑体" w:hAnsi="Times New Roman" w:cs="Times New Roman"/>
      <w:snapToGrid w:val="0"/>
      <w:kern w:val="0"/>
      <w:sz w:val="18"/>
      <w:szCs w:val="18"/>
    </w:rPr>
  </w:style>
  <w:style w:type="paragraph" w:styleId="Header">
    <w:name w:val="header"/>
    <w:basedOn w:val="Normal"/>
    <w:link w:val="HeaderChar"/>
    <w:uiPriority w:val="99"/>
    <w:rsid w:val="00DC4A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C4ABE"/>
    <w:rPr>
      <w:rFonts w:ascii="Times New Roman" w:eastAsia="宋体" w:hAnsi="Times New Roman" w:cs="Times New Roman"/>
      <w:sz w:val="18"/>
      <w:szCs w:val="18"/>
    </w:rPr>
  </w:style>
  <w:style w:type="character" w:styleId="Strong">
    <w:name w:val="Strong"/>
    <w:basedOn w:val="DefaultParagraphFont"/>
    <w:uiPriority w:val="99"/>
    <w:qFormat/>
    <w:rsid w:val="00DC4ABE"/>
    <w:rPr>
      <w:b/>
      <w:bCs/>
    </w:rPr>
  </w:style>
  <w:style w:type="character" w:customStyle="1" w:styleId="Char">
    <w:name w:val="批注框文本 Char"/>
    <w:link w:val="1"/>
    <w:uiPriority w:val="99"/>
    <w:semiHidden/>
    <w:locked/>
    <w:rsid w:val="00DC4ABE"/>
    <w:rPr>
      <w:rFonts w:ascii="Times New Roman" w:eastAsia="宋体" w:hAnsi="Times New Roman" w:cs="Times New Roman"/>
      <w:sz w:val="18"/>
      <w:szCs w:val="18"/>
    </w:rPr>
  </w:style>
  <w:style w:type="paragraph" w:customStyle="1" w:styleId="1">
    <w:name w:val="批注框文本1"/>
    <w:basedOn w:val="Normal"/>
    <w:link w:val="Char"/>
    <w:uiPriority w:val="99"/>
    <w:rsid w:val="00DC4ABE"/>
    <w:rPr>
      <w:kern w:val="0"/>
      <w:sz w:val="18"/>
      <w:szCs w:val="18"/>
    </w:rPr>
  </w:style>
  <w:style w:type="character" w:customStyle="1" w:styleId="3Char">
    <w:name w:val="正文文本缩进 3 Char"/>
    <w:link w:val="31"/>
    <w:uiPriority w:val="99"/>
    <w:semiHidden/>
    <w:locked/>
    <w:rsid w:val="00DC4ABE"/>
    <w:rPr>
      <w:rFonts w:ascii="Times New Roman" w:eastAsia="仿宋_GB2312" w:hAnsi="Times New Roman" w:cs="Times New Roman"/>
      <w:sz w:val="24"/>
      <w:szCs w:val="24"/>
    </w:rPr>
  </w:style>
  <w:style w:type="paragraph" w:customStyle="1" w:styleId="31">
    <w:name w:val="正文文本缩进 31"/>
    <w:basedOn w:val="Normal"/>
    <w:link w:val="3Char"/>
    <w:uiPriority w:val="99"/>
    <w:rsid w:val="00DC4ABE"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eastAsia="仿宋_GB2312"/>
      <w:kern w:val="0"/>
      <w:sz w:val="24"/>
      <w:szCs w:val="24"/>
    </w:rPr>
  </w:style>
  <w:style w:type="paragraph" w:customStyle="1" w:styleId="f1">
    <w:name w:val="f1"/>
    <w:basedOn w:val="Normal"/>
    <w:uiPriority w:val="99"/>
    <w:rsid w:val="00DC4ABE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10">
    <w:name w:val="列出段落1"/>
    <w:basedOn w:val="Normal"/>
    <w:uiPriority w:val="99"/>
    <w:rsid w:val="00DC4ABE"/>
    <w:pPr>
      <w:ind w:firstLineChars="200" w:firstLine="420"/>
    </w:pPr>
    <w:rPr>
      <w:rFonts w:ascii="Calibri" w:hAnsi="Calibri" w:cs="Calibri"/>
    </w:rPr>
  </w:style>
  <w:style w:type="paragraph" w:customStyle="1" w:styleId="11">
    <w:name w:val="普通(网站)1"/>
    <w:basedOn w:val="Normal"/>
    <w:uiPriority w:val="99"/>
    <w:rsid w:val="00DC4ABE"/>
    <w:rPr>
      <w:rFonts w:ascii="Calibri" w:hAnsi="Calibri" w:cs="Calibri"/>
      <w:sz w:val="24"/>
      <w:szCs w:val="24"/>
    </w:rPr>
  </w:style>
  <w:style w:type="paragraph" w:customStyle="1" w:styleId="2">
    <w:name w:val="普通(网站)2"/>
    <w:basedOn w:val="Normal"/>
    <w:uiPriority w:val="99"/>
    <w:rsid w:val="00DC4ABE"/>
    <w:rPr>
      <w:rFonts w:ascii="Calibri" w:hAnsi="Calibri" w:cs="Calibri"/>
      <w:sz w:val="24"/>
      <w:szCs w:val="24"/>
    </w:rPr>
  </w:style>
  <w:style w:type="paragraph" w:customStyle="1" w:styleId="3">
    <w:name w:val="普通(网站)3"/>
    <w:basedOn w:val="Normal"/>
    <w:uiPriority w:val="99"/>
    <w:rsid w:val="00DC4ABE"/>
    <w:rPr>
      <w:rFonts w:ascii="Calibri" w:hAnsi="Calibri" w:cs="Calibri"/>
      <w:sz w:val="24"/>
      <w:szCs w:val="24"/>
    </w:rPr>
  </w:style>
  <w:style w:type="character" w:customStyle="1" w:styleId="12">
    <w:name w:val="页码1"/>
    <w:basedOn w:val="DefaultParagraphFont"/>
    <w:uiPriority w:val="99"/>
    <w:rsid w:val="00DC4A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22</Pages>
  <Words>1497</Words>
  <Characters>8537</Characters>
  <Application>Microsoft Office Outlook</Application>
  <DocSecurity>0</DocSecurity>
  <Lines>0</Lines>
  <Paragraphs>0</Paragraphs>
  <ScaleCrop>false</ScaleCrop>
  <Company>china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王怡</dc:title>
  <dc:subject/>
  <dc:creator>王怡</dc:creator>
  <cp:keywords/>
  <dc:description/>
  <cp:lastModifiedBy>FtpDown</cp:lastModifiedBy>
  <cp:revision>3</cp:revision>
  <cp:lastPrinted>2020-03-31T17:24:00Z</cp:lastPrinted>
  <dcterms:created xsi:type="dcterms:W3CDTF">2021-05-27T04:16:00Z</dcterms:created>
  <dcterms:modified xsi:type="dcterms:W3CDTF">2021-05-27T04:19:00Z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