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五家渠军粮供应站</w:t>
      </w:r>
      <w:r>
        <w:rPr>
          <w:rFonts w:ascii="方正小标宋_GBK" w:hAnsi="宋体" w:eastAsia="方正小标宋_GBK"/>
          <w:b/>
          <w:bCs/>
          <w:kern w:val="0"/>
          <w:sz w:val="44"/>
          <w:szCs w:val="44"/>
        </w:rPr>
        <w:t>2019</w:t>
      </w: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一、关于五家渠军供站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二、关于五家渠军供站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三、关于五家渠军供站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五家渠军供站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五、关于五家渠军供站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六、关于五家渠军供站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七、关于五家渠军供站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八、关于五家渠军供站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九、关于五家渠军供站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pStyle w:val="5"/>
        <w:widowControl/>
        <w:spacing w:before="0" w:beforeAutospacing="0" w:after="0" w:afterAutospacing="0" w:line="448" w:lineRule="atLeast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ascii="黑体" w:hAnsi="黑体" w:eastAsia="黑体" w:cs="宋体"/>
          <w:bCs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1、贯彻国家、自治区军粮供应政策，完成上级业务部门和主管单位下达的各项工作。按照“以制度规范内部管理、以管理提升军供效率”的原则，结合本站实际，建立健全各项内部管理制度，使军粮供应工作规范化、制度化。</w:t>
      </w:r>
    </w:p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五家渠军粮供应站无下属预算单位，下设2个科室，分别是：财务、保管科室。</w:t>
      </w:r>
    </w:p>
    <w:p>
      <w:pPr>
        <w:widowControl/>
        <w:spacing w:line="560" w:lineRule="exact"/>
        <w:ind w:firstLine="64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五家渠军粮供应站单位编制数 5人，实有人数 4  人，其中：在职4人，增加或减少0 人； 退休3人，增加或减少 0  人；离休0人，增加或减少0人。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    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2019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hint="eastAsia" w:ascii="黑体" w:hAnsi="黑体" w:eastAsia="黑体"/>
          <w:kern w:val="0"/>
          <w:sz w:val="32"/>
          <w:szCs w:val="32"/>
        </w:rPr>
        <w:t>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编制部门：五家渠军供站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8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52.08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52.08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52.08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52.08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52.08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52.08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52.08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>五家渠军供站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8"/>
        <w:tblW w:w="965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279"/>
        <w:gridCol w:w="417"/>
        <w:gridCol w:w="2145"/>
        <w:gridCol w:w="820"/>
        <w:gridCol w:w="839"/>
        <w:gridCol w:w="521"/>
        <w:gridCol w:w="680"/>
        <w:gridCol w:w="680"/>
        <w:gridCol w:w="680"/>
        <w:gridCol w:w="680"/>
        <w:gridCol w:w="680"/>
        <w:gridCol w:w="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事业运行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numPr>
                <w:numId w:val="0"/>
              </w:numPr>
              <w:ind w:leftChars="0"/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52.08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52.08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shd w:val="clear" w:color="FFFFFF" w:fill="D9D9D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52.08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52.08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编制部门：五家渠军供站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8"/>
        <w:tblW w:w="92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84"/>
        <w:gridCol w:w="596"/>
        <w:gridCol w:w="2170"/>
        <w:gridCol w:w="1855"/>
        <w:gridCol w:w="1856"/>
        <w:gridCol w:w="17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1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仿宋_GB2312" w:cs="宋体"/>
                <w:bCs/>
                <w:color w:val="000000"/>
                <w:kern w:val="0"/>
                <w:szCs w:val="16"/>
              </w:rPr>
            </w:pPr>
            <w:r>
              <w:rPr>
                <w:rFonts w:hint="eastAsia" w:ascii="宋体" w:eastAsia="仿宋_GB2312" w:cs="宋体"/>
                <w:bCs/>
                <w:color w:val="000000"/>
                <w:kern w:val="0"/>
                <w:szCs w:val="16"/>
              </w:rPr>
              <w:t>222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仿宋_GB2312" w:cs="宋体"/>
                <w:bCs/>
                <w:color w:val="000000"/>
                <w:kern w:val="0"/>
                <w:szCs w:val="16"/>
              </w:rPr>
            </w:pPr>
            <w:r>
              <w:rPr>
                <w:rFonts w:hint="eastAsia" w:ascii="宋体" w:eastAsia="仿宋_GB2312" w:cs="宋体"/>
                <w:bCs/>
                <w:color w:val="000000"/>
                <w:kern w:val="0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Cs w:val="16"/>
              </w:rPr>
            </w:pPr>
            <w:r>
              <w:rPr>
                <w:rFonts w:hint="eastAsia" w:ascii="仿宋_GB2312" w:eastAsia="仿宋_GB2312" w:cs="宋体"/>
                <w:bCs/>
                <w:color w:val="000000"/>
                <w:kern w:val="0"/>
                <w:szCs w:val="16"/>
              </w:rPr>
              <w:t>20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eastAsia="仿宋_GB2312" w:cs="宋体"/>
                <w:bCs/>
                <w:color w:val="000000"/>
                <w:kern w:val="0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2"/>
              </w:rPr>
              <w:t>　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仿宋_GB2312" w:cs="宋体"/>
                <w:bCs/>
                <w:color w:val="000000"/>
                <w:kern w:val="0"/>
                <w:szCs w:val="22"/>
              </w:rPr>
            </w:pPr>
            <w:r>
              <w:rPr>
                <w:rFonts w:hint="eastAsia" w:ascii="宋体" w:eastAsia="仿宋_GB2312" w:cs="宋体"/>
                <w:bCs/>
                <w:color w:val="000000"/>
                <w:kern w:val="0"/>
                <w:szCs w:val="22"/>
              </w:rPr>
              <w:t>52.08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仿宋_GB2312" w:cs="宋体"/>
                <w:bCs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仿宋_GB2312" w:cs="宋体"/>
                <w:bCs/>
                <w:color w:val="000000"/>
                <w:kern w:val="0"/>
                <w:szCs w:val="22"/>
              </w:rPr>
              <w:t>52.08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　52.08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52.08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</w:tr>
    </w:tbl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Cs w:val="28"/>
        </w:rPr>
      </w:pPr>
      <w:r>
        <w:rPr>
          <w:rFonts w:hint="eastAsia" w:ascii="仿宋_GB2312" w:hAnsi="宋体" w:eastAsia="仿宋_GB2312"/>
          <w:kern w:val="0"/>
          <w:szCs w:val="28"/>
        </w:rPr>
        <w:t>编制部门：</w:t>
      </w:r>
      <w:r>
        <w:rPr>
          <w:rFonts w:ascii="仿宋_GB2312" w:hAnsi="宋体" w:eastAsia="仿宋_GB2312"/>
          <w:kern w:val="0"/>
          <w:szCs w:val="28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>五家渠军供站</w:t>
      </w:r>
      <w:r>
        <w:rPr>
          <w:rFonts w:ascii="仿宋_GB2312" w:hAnsi="宋体" w:eastAsia="仿宋_GB2312"/>
          <w:kern w:val="0"/>
          <w:szCs w:val="28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Cs w:val="28"/>
        </w:rPr>
        <w:t>单位：万元</w:t>
      </w:r>
    </w:p>
    <w:tbl>
      <w:tblPr>
        <w:tblStyle w:val="8"/>
        <w:tblW w:w="92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2"/>
              </w:rPr>
              <w:t>52.08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2"/>
              </w:rPr>
              <w:t>52.08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52.08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52.08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2"/>
              </w:rPr>
              <w:t>52.08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eastAsia="仿宋_GB2312" w:cs="宋体"/>
                <w:kern w:val="0"/>
                <w:szCs w:val="18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Cs w:val="22"/>
              </w:rPr>
              <w:t>52.08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eastAsia="仿宋_GB2312" w:cs="宋体"/>
                <w:kern w:val="0"/>
                <w:szCs w:val="18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Cs w:val="22"/>
              </w:rPr>
              <w:t>52.08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8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40"/>
        <w:gridCol w:w="540"/>
        <w:gridCol w:w="2225"/>
        <w:gridCol w:w="660"/>
        <w:gridCol w:w="102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五家渠军供站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48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52.08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52.08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52.08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52.08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8"/>
        <w:tblW w:w="121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  <w:gridCol w:w="1514"/>
        <w:gridCol w:w="15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五家渠军供站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28" w:type="dxa"/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52.08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50.75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1514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514" w:type="dxa"/>
            <w:vAlign w:val="center"/>
          </w:tcPr>
          <w:p>
            <w:pPr>
              <w:widowControl/>
              <w:jc w:val="center"/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82.27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8"/>
        <w:tblW w:w="94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五家渠军供站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备注：我单位没有安排项目资金预算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编制单位：五家渠军供站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8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备注：我单位没有三公经费预算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编制单位：五家渠军供站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8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备注：我单位没有安排政府性基金预算</w:t>
      </w:r>
    </w:p>
    <w:p>
      <w:pPr>
        <w:widowControl/>
        <w:jc w:val="left"/>
        <w:outlineLvl w:val="1"/>
        <w:sectPr>
          <w:headerReference r:id="rId6" w:type="first"/>
          <w:footerReference r:id="rId9" w:type="first"/>
          <w:headerReference r:id="rId4" w:type="default"/>
          <w:footerReference r:id="rId7" w:type="default"/>
          <w:headerReference r:id="rId5" w:type="even"/>
          <w:footerReference r:id="rId8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2019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hint="eastAsia" w:ascii="黑体" w:hAnsi="黑体" w:eastAsia="黑体"/>
          <w:kern w:val="0"/>
          <w:sz w:val="32"/>
          <w:szCs w:val="32"/>
        </w:rPr>
        <w:t>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按照全口径预算的原则，五家渠军粮供应站2</w:t>
      </w:r>
      <w:r>
        <w:rPr>
          <w:rFonts w:ascii="仿宋_GB2312" w:hAnsi="宋体" w:eastAsia="仿宋_GB2312" w:cs="宋体"/>
          <w:kern w:val="0"/>
          <w:sz w:val="32"/>
          <w:szCs w:val="32"/>
        </w:rPr>
        <w:t>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年所有收入和支出均纳入部门预算管理。收支总预算52.08万元。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支出预算包括：粮油物资管理支出。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五家渠军粮供应站收入预算52.08万元，其中：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52.08万元，占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.85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单位厉行节约、压缩了单位的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单位上年无结余。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52.08万元，其中：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基本支出52.08万元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ascii="仿宋_GB2312" w:hAnsi="宋体" w:eastAsia="仿宋_GB2312" w:cs="宋体"/>
          <w:kern w:val="0"/>
          <w:sz w:val="32"/>
          <w:szCs w:val="32"/>
        </w:rPr>
        <w:t>100 %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.85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单位厉行节约、压缩了单位的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万元，主要原因是我单位没有安排项目支出预算。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年财政拨款收支总预算52.08万元。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粮油物资管理支出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52.08万元，比上年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执行数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.85万元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单位厉行节约、压缩了单位的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一般公共服务52.08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一般公共服务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52.08万元，比上年执行数减少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.85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1.6%。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单位厉行节约、压缩了单位的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年一般公共预算基本52.08万元，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其中：人员经费50.75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伙食补助费、绩效工资、机关事业单位基本养老保险缴费、职业年金缴费、职工基本医疗保险缴费、公务员医疗补助缴费、其他社会保障缴费、住房公积金、医疗费、其他工资福利支出、生活补助、奖励金、其他对个人和家庭的补助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1.33万元，主要包括：培训费、福利费、商品和服务支出。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项目支出情况说明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年没有安排项目支出预算。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五家渠军粮供应站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万元，公务用车运行费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年“三公”经费财政拨款预算比上年增加（减少）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未安排预算；公务用车购置费为0，未安排预算。公务用车运行费增加（减少）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未安排预算；公务接待费增加（减少）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未安排预算     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年，五家渠军粮供应站本级一家事业单位的机关运行经费财政拨款预算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福利费增加了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0.06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五家渠军粮供应站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2019</w:t>
      </w:r>
      <w:r>
        <w:rPr>
          <w:rFonts w:hint="eastAsia" w:ascii="仿宋_GB2312" w:hAnsi="仿宋_GB2312" w:eastAsia="仿宋_GB2312"/>
          <w:sz w:val="32"/>
        </w:rPr>
        <w:t xml:space="preserve">年度本部门面向中小企业预留政府采购项目预算金额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五家渠军粮供应站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用使用国有资产总体情况为零。(说明：本单位所占用固定资产由昌吉州国资委管理和登记。)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1.房屋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万元；其中：一般公务用车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 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3.办公家具价值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单位价值50万元以上大型设备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年部门预算未安排购置车辆经费（或安排购置车辆经费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万元），安排购置50万元以上大型设备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8"/>
        <w:tblW w:w="139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412" w:firstLineChars="196"/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ind w:left="5120" w:hanging="5120" w:hanging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年1月31日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Helvetica">
    <w:altName w:val="微软雅黑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18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04F0E"/>
    <w:rsid w:val="000049D9"/>
    <w:rsid w:val="00005F12"/>
    <w:rsid w:val="000237A6"/>
    <w:rsid w:val="00027FBC"/>
    <w:rsid w:val="00033B8E"/>
    <w:rsid w:val="00036C5B"/>
    <w:rsid w:val="000511B2"/>
    <w:rsid w:val="00051598"/>
    <w:rsid w:val="000A52DC"/>
    <w:rsid w:val="000A5E8B"/>
    <w:rsid w:val="000B4067"/>
    <w:rsid w:val="000B57A7"/>
    <w:rsid w:val="000E0B89"/>
    <w:rsid w:val="000F3330"/>
    <w:rsid w:val="00102036"/>
    <w:rsid w:val="0011715F"/>
    <w:rsid w:val="00122A2F"/>
    <w:rsid w:val="00123042"/>
    <w:rsid w:val="00143FB0"/>
    <w:rsid w:val="00144E37"/>
    <w:rsid w:val="00154938"/>
    <w:rsid w:val="001A1DF6"/>
    <w:rsid w:val="001B125E"/>
    <w:rsid w:val="001B1408"/>
    <w:rsid w:val="001E4264"/>
    <w:rsid w:val="001F21CD"/>
    <w:rsid w:val="00200297"/>
    <w:rsid w:val="002145EB"/>
    <w:rsid w:val="00216872"/>
    <w:rsid w:val="00245E6D"/>
    <w:rsid w:val="0026761F"/>
    <w:rsid w:val="00272F61"/>
    <w:rsid w:val="00287EA8"/>
    <w:rsid w:val="0029131E"/>
    <w:rsid w:val="00295B03"/>
    <w:rsid w:val="002A520E"/>
    <w:rsid w:val="002B3F1A"/>
    <w:rsid w:val="002C728E"/>
    <w:rsid w:val="002D0317"/>
    <w:rsid w:val="002E4838"/>
    <w:rsid w:val="00314B5D"/>
    <w:rsid w:val="00324DC3"/>
    <w:rsid w:val="0032715C"/>
    <w:rsid w:val="00330EEB"/>
    <w:rsid w:val="003540A1"/>
    <w:rsid w:val="0036173C"/>
    <w:rsid w:val="0038677B"/>
    <w:rsid w:val="003A6008"/>
    <w:rsid w:val="003B325F"/>
    <w:rsid w:val="003E7733"/>
    <w:rsid w:val="00451CF6"/>
    <w:rsid w:val="004B71BA"/>
    <w:rsid w:val="004E4514"/>
    <w:rsid w:val="00507A83"/>
    <w:rsid w:val="00517726"/>
    <w:rsid w:val="00527116"/>
    <w:rsid w:val="00534865"/>
    <w:rsid w:val="00544118"/>
    <w:rsid w:val="00590C48"/>
    <w:rsid w:val="00596CBF"/>
    <w:rsid w:val="005C019D"/>
    <w:rsid w:val="005C727D"/>
    <w:rsid w:val="005D51D5"/>
    <w:rsid w:val="006304E7"/>
    <w:rsid w:val="006356EE"/>
    <w:rsid w:val="006741F9"/>
    <w:rsid w:val="00693AB0"/>
    <w:rsid w:val="006C4779"/>
    <w:rsid w:val="006E4C27"/>
    <w:rsid w:val="00704F0E"/>
    <w:rsid w:val="0071348F"/>
    <w:rsid w:val="00715B0A"/>
    <w:rsid w:val="00727297"/>
    <w:rsid w:val="007611EF"/>
    <w:rsid w:val="007C1445"/>
    <w:rsid w:val="007D5671"/>
    <w:rsid w:val="007F7AE9"/>
    <w:rsid w:val="00842589"/>
    <w:rsid w:val="008634F2"/>
    <w:rsid w:val="008735EA"/>
    <w:rsid w:val="008A3134"/>
    <w:rsid w:val="008A7134"/>
    <w:rsid w:val="008D5CE5"/>
    <w:rsid w:val="008F72D7"/>
    <w:rsid w:val="00901D6B"/>
    <w:rsid w:val="00935B80"/>
    <w:rsid w:val="00936390"/>
    <w:rsid w:val="00951E97"/>
    <w:rsid w:val="009521AA"/>
    <w:rsid w:val="00975222"/>
    <w:rsid w:val="00982400"/>
    <w:rsid w:val="00991461"/>
    <w:rsid w:val="009B6253"/>
    <w:rsid w:val="009B7026"/>
    <w:rsid w:val="009E34B0"/>
    <w:rsid w:val="00A06175"/>
    <w:rsid w:val="00A44959"/>
    <w:rsid w:val="00A80EB3"/>
    <w:rsid w:val="00A95F01"/>
    <w:rsid w:val="00AC688D"/>
    <w:rsid w:val="00AC719F"/>
    <w:rsid w:val="00B2737A"/>
    <w:rsid w:val="00B56573"/>
    <w:rsid w:val="00B62F40"/>
    <w:rsid w:val="00B640F8"/>
    <w:rsid w:val="00B67030"/>
    <w:rsid w:val="00B756F6"/>
    <w:rsid w:val="00B814F2"/>
    <w:rsid w:val="00BA65A1"/>
    <w:rsid w:val="00BB2DAC"/>
    <w:rsid w:val="00BC0FAE"/>
    <w:rsid w:val="00BC523C"/>
    <w:rsid w:val="00BD4409"/>
    <w:rsid w:val="00C020A1"/>
    <w:rsid w:val="00C11DE2"/>
    <w:rsid w:val="00C236C1"/>
    <w:rsid w:val="00C358E7"/>
    <w:rsid w:val="00C6393B"/>
    <w:rsid w:val="00C747D2"/>
    <w:rsid w:val="00C80989"/>
    <w:rsid w:val="00CC28D1"/>
    <w:rsid w:val="00CF7435"/>
    <w:rsid w:val="00D353BB"/>
    <w:rsid w:val="00D4634F"/>
    <w:rsid w:val="00D559A3"/>
    <w:rsid w:val="00D57436"/>
    <w:rsid w:val="00D653BF"/>
    <w:rsid w:val="00DB1543"/>
    <w:rsid w:val="00DD16B8"/>
    <w:rsid w:val="00DF0697"/>
    <w:rsid w:val="00E05A4E"/>
    <w:rsid w:val="00E0614A"/>
    <w:rsid w:val="00E06CF6"/>
    <w:rsid w:val="00E14832"/>
    <w:rsid w:val="00E274B8"/>
    <w:rsid w:val="00E42E1A"/>
    <w:rsid w:val="00E45F20"/>
    <w:rsid w:val="00E94358"/>
    <w:rsid w:val="00E97DFF"/>
    <w:rsid w:val="00EA571E"/>
    <w:rsid w:val="00EA6A7B"/>
    <w:rsid w:val="00EB6A21"/>
    <w:rsid w:val="00EC70C1"/>
    <w:rsid w:val="00ED608D"/>
    <w:rsid w:val="00EE4EF9"/>
    <w:rsid w:val="00EF0661"/>
    <w:rsid w:val="00F03706"/>
    <w:rsid w:val="00F06A34"/>
    <w:rsid w:val="00F13C40"/>
    <w:rsid w:val="00F32398"/>
    <w:rsid w:val="00F53E31"/>
    <w:rsid w:val="00F57F89"/>
    <w:rsid w:val="00F84014"/>
    <w:rsid w:val="00FA0075"/>
    <w:rsid w:val="00FA0B32"/>
    <w:rsid w:val="00FD0537"/>
    <w:rsid w:val="00FD7B4C"/>
    <w:rsid w:val="00FE5872"/>
    <w:rsid w:val="00FF6395"/>
    <w:rsid w:val="0B1E54CC"/>
    <w:rsid w:val="0DF61D93"/>
    <w:rsid w:val="13F02492"/>
    <w:rsid w:val="1D1F35A4"/>
    <w:rsid w:val="42E76B70"/>
    <w:rsid w:val="57580B7F"/>
    <w:rsid w:val="64783763"/>
    <w:rsid w:val="66075173"/>
    <w:rsid w:val="6DD9163F"/>
    <w:rsid w:val="792E135E"/>
    <w:rsid w:val="7DFF4145"/>
    <w:rsid w:val="7E6632E0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7"/>
    <w:qFormat/>
    <w:uiPriority w:val="99"/>
    <w:rPr>
      <w:sz w:val="18"/>
      <w:szCs w:val="18"/>
    </w:rPr>
  </w:style>
  <w:style w:type="paragraph" w:styleId="3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4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qFormat/>
    <w:uiPriority w:val="99"/>
    <w:rPr>
      <w:rFonts w:cs="Times New Roman"/>
      <w:b/>
    </w:rPr>
  </w:style>
  <w:style w:type="paragraph" w:customStyle="1" w:styleId="9">
    <w:name w:val="Body Text Indent 31"/>
    <w:basedOn w:val="1"/>
    <w:link w:val="20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0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1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普通(网站)1"/>
    <w:basedOn w:val="1"/>
    <w:uiPriority w:val="99"/>
    <w:rPr>
      <w:rFonts w:ascii="Calibri" w:hAnsi="Calibri" w:cs="黑体"/>
      <w:sz w:val="24"/>
    </w:rPr>
  </w:style>
  <w:style w:type="paragraph" w:customStyle="1" w:styleId="13">
    <w:name w:val="Normal (Web)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普通(网站)2"/>
    <w:basedOn w:val="1"/>
    <w:uiPriority w:val="99"/>
    <w:rPr>
      <w:rFonts w:ascii="Calibri" w:hAnsi="Calibri" w:cs="黑体"/>
      <w:sz w:val="24"/>
    </w:rPr>
  </w:style>
  <w:style w:type="paragraph" w:customStyle="1" w:styleId="15">
    <w:name w:val="普通(网站)3"/>
    <w:basedOn w:val="1"/>
    <w:qFormat/>
    <w:uiPriority w:val="99"/>
    <w:rPr>
      <w:rFonts w:ascii="Calibri" w:hAnsi="Calibri" w:cs="黑体"/>
      <w:sz w:val="24"/>
    </w:rPr>
  </w:style>
  <w:style w:type="character" w:customStyle="1" w:styleId="16">
    <w:name w:val="Balloon Text Char"/>
    <w:semiHidden/>
    <w:qFormat/>
    <w:locked/>
    <w:uiPriority w:val="99"/>
    <w:rPr>
      <w:rFonts w:cs="Times New Roman"/>
      <w:sz w:val="2"/>
    </w:rPr>
  </w:style>
  <w:style w:type="character" w:customStyle="1" w:styleId="17">
    <w:name w:val="批注框文本 字符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link w:val="3"/>
    <w:semiHidden/>
    <w:qFormat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9">
    <w:name w:val="页眉 字符"/>
    <w:link w:val="4"/>
    <w:semiHidden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正文文本缩进 3 Char"/>
    <w:link w:val="9"/>
    <w:semiHidden/>
    <w:qFormat/>
    <w:locked/>
    <w:uiPriority w:val="99"/>
    <w:rPr>
      <w:rFonts w:ascii="Times New Roman" w:hAnsi="Times New Roman" w:eastAsia="仿宋_GB2312" w:cs="Times New Roman"/>
      <w:sz w:val="24"/>
      <w:szCs w:val="24"/>
    </w:rPr>
  </w:style>
  <w:style w:type="character" w:customStyle="1" w:styleId="21">
    <w:name w:val="Page Number1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19</Pages>
  <Words>1301</Words>
  <Characters>7419</Characters>
  <Lines>61</Lines>
  <Paragraphs>17</Paragraphs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2019-04-17T05:49:00Z</dcterms:created>
  <dc:creator>王怡</dc:creator>
  <cp:lastModifiedBy>祁艳</cp:lastModifiedBy>
  <dcterms:modified xsi:type="dcterms:W3CDTF">2021-05-28T03:19:04Z</dcterms:modified>
  <dc:title>王怡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