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昌吉回族自治州林业技术推广中心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2020年部门预算公开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目录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第一部分昌吉回族自治州林业技术推广中心单位概况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第二部分2020年部门预算公开表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第三部分2020年部门预算情况说明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一、关于昌吉回族自治州林业技术推广中心2020年收支预算情况的总体说明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二、关于昌吉回族自治州林业技术推广中心2020年收入预算情况说明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三、关于昌吉回族自治州林业技术推广中心2020年支出预算情况说明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四、关于昌吉回族自治州林业技术推广中心</w:t>
      </w:r>
      <w:r>
        <w:rPr>
          <w:rFonts w:hint="eastAsia"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五、关于昌吉回族自治州林业技术推广中心2020年一般公共预算当年拨款情况说明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六、关于昌吉回族自治州林业技术推广中心2020年一般公共预算基本支出情况说明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七、关于昌吉回族自治州林业技术推广中心2020年项目支出情况说明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八、关于昌吉回族自治州林业技术推广中心2020年一般公共预算“三公”经费预算情况说明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九、关于昌吉回族自治州林业技术推广中心2020年政府性基金预算拨款情况说明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第四部分名词解释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br w:type="page"/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第一部分昌吉回族自治州林业技术推广中心单位概况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　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开展林业实用技术研究。林业应用技术推广，新品种引进试验，林业技术咨询服务，项目勘察设计，技术鉴定和培训。</w:t>
      </w:r>
    </w:p>
    <w:p>
      <w:pPr>
        <w:widowControl/>
        <w:spacing w:line="560" w:lineRule="exact"/>
        <w:jc w:val="left"/>
        <w:rPr>
          <w:rFonts w:ascii="仿宋_GB2312" w:hAnsi="黑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　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昌吉回族自治州林业技术推广中心无下属预算单位，下设6个处室，分别是：</w:t>
      </w:r>
      <w:r>
        <w:rPr>
          <w:rFonts w:hint="eastAsia" w:ascii="仿宋_GB2312" w:hAnsi="宋体" w:eastAsia="仿宋_GB2312"/>
          <w:sz w:val="32"/>
          <w:szCs w:val="32"/>
        </w:rPr>
        <w:t>办公室、科研推广室、实验站、工程规划科、林产品质量安全检验检测站、科教管理科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昌吉回族自治州林业技术推广中心编制数20人，实有人数20人，其中：在职22人，增加2人；退休5人，增加或减少0人；离休0人，增加或减少0人。</w:t>
      </w: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br w:type="page"/>
      </w: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第二部分2020年部门预算公开表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ind w:left="7440" w:hanging="7440" w:hangingChars="3100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编制部门：昌吉回族自治州林业技术推广中心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341.35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341.35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341.35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341.35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341.35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收入总计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341.35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支出合计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341.35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ind w:left="7680" w:hanging="7680" w:hangingChars="3200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填报部门：昌吉回族自治州林业技术推广中心                       单位：万元</w:t>
      </w:r>
    </w:p>
    <w:tbl>
      <w:tblPr>
        <w:tblStyle w:val="7"/>
        <w:tblW w:w="9662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429"/>
        <w:gridCol w:w="450"/>
        <w:gridCol w:w="1923"/>
        <w:gridCol w:w="8"/>
        <w:gridCol w:w="812"/>
        <w:gridCol w:w="8"/>
        <w:gridCol w:w="827"/>
        <w:gridCol w:w="8"/>
        <w:gridCol w:w="517"/>
        <w:gridCol w:w="8"/>
        <w:gridCol w:w="672"/>
        <w:gridCol w:w="8"/>
        <w:gridCol w:w="672"/>
        <w:gridCol w:w="8"/>
        <w:gridCol w:w="672"/>
        <w:gridCol w:w="8"/>
        <w:gridCol w:w="672"/>
        <w:gridCol w:w="8"/>
        <w:gridCol w:w="672"/>
        <w:gridCol w:w="8"/>
        <w:gridCol w:w="670"/>
        <w:gridCol w:w="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510" w:hRule="atLeast"/>
        </w:trPr>
        <w:tc>
          <w:tcPr>
            <w:tcW w:w="14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总计</w:t>
            </w:r>
          </w:p>
        </w:tc>
        <w:tc>
          <w:tcPr>
            <w:tcW w:w="83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52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农林水支出事业机构　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341.35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341.35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341.35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341.35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ind w:left="7680" w:hanging="7680" w:hangingChars="3200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编制部门：昌吉回族自治州林业技术推广中心                   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142"/>
        <w:gridCol w:w="258"/>
        <w:gridCol w:w="147"/>
        <w:gridCol w:w="465"/>
        <w:gridCol w:w="2392"/>
        <w:gridCol w:w="1855"/>
        <w:gridCol w:w="1856"/>
        <w:gridCol w:w="19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39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39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213</w:t>
            </w:r>
          </w:p>
        </w:tc>
        <w:tc>
          <w:tcPr>
            <w:tcW w:w="4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04</w:t>
            </w: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农林水支出事业机构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341.35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341.35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341.35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341.35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ind w:left="7560" w:hanging="7560" w:hangingChars="2700"/>
        <w:jc w:val="left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4"/>
        </w:rPr>
        <w:t xml:space="preserve">昌吉回族自治州林业技术推广中心                   </w:t>
      </w:r>
      <w:r>
        <w:rPr>
          <w:rFonts w:hint="eastAsia" w:ascii="仿宋_GB2312" w:hAnsi="宋体" w:eastAsia="仿宋_GB2312"/>
          <w:kern w:val="0"/>
          <w:sz w:val="28"/>
          <w:szCs w:val="28"/>
        </w:rPr>
        <w:t>单位：万元</w:t>
      </w:r>
    </w:p>
    <w:tbl>
      <w:tblPr>
        <w:tblStyle w:val="7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341.35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341.35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341.35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341.35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收入总计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341.35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支出总计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341.35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341.35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昌吉回族自治州林业技术推广中心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04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0"/>
                <w:szCs w:val="20"/>
              </w:rPr>
              <w:t>农林水支出事业机构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341.35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341.35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341.35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341.35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500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587"/>
        <w:gridCol w:w="2943"/>
        <w:gridCol w:w="1015"/>
        <w:gridCol w:w="718"/>
        <w:gridCol w:w="994"/>
        <w:gridCol w:w="737"/>
        <w:gridCol w:w="173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95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4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昌吉回族自治州林业技术推广中心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43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9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94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33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3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94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3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7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123.46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123.46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7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8.58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8.58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7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right="147" w:rightChars="7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28.98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right="147" w:rightChars="7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28.98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7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基础性绩效工资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40.42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40.42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7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奖励性绩效工资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24.05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24.05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7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23.58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23.58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7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其他工资福利支出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2.18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2.18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7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31.44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31.44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7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16.43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16.43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7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6.92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6.92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7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0.66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0.66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7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0.26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0.26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7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0.66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0.66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7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5.69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5.69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7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印刷费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1.5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7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邮电费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1.5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7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物业管理费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4.17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4.17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7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差旅费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7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维修（护）费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7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2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公务接待费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0.13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7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2.47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2.47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7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5.68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5.68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7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公务用车运行维护费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7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0.33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0.33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7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2.87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2.87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7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生活补助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0.44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0.44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7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7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对个人和家庭的补助支出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2.7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2.7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7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341.35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311.01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30.34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昌吉回族自治州林业技术推广中心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shd w:val="clear" w:color="auto" w:fill="auto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科目编码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备注：我单位无项目预算支出。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编制单位：昌吉回族自治州林业技术推广中心单位：万元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2.63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0.13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br w:type="page"/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ind w:left="7680" w:hanging="7680" w:hangingChars="3200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编制单位：昌吉回族自治州林业技术推广中心单位：万元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备注：我单位无政府性基金预算支出。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第三部分2020年部门预算情况说明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关于昌吉回族自治州林业技术推广中心2020年收支预算情况的总体说明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按照全口径预算的原则，昌吉回族自治州林业技术推广中心2020年所有收入和支出均纳入部门预算管理。收支总预算341.35万元。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收入预算包括：一般公共预算314.35万元。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支出预算包括：农林水支出314.35万元。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二、关于昌吉州林业技术推广中心2020年收入预算情况说明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昌吉回族自治州林业技术推广中心收入预算341.35元，其中：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一般公共预算341.35万元，占100%，比上年增加30.50万元，主要原因是千名硕士进昌吉引进研究生两名，工资福利增加；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三、关于昌吉回族自治州林业技术推广中心单位2020年支出预算情况说明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昌吉回族自治州林业技术推广中心单位2020年支出预算341.35万元，其中：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基本支出341.35万元，占100%，比上年增加30.50万元，主要原因是千名硕士进昌吉引进研究生两名，工资福利增加。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项目支出0万元，占0%，比上年增加（减少）0万元，主要原因是由州财政统一安排林业改革发展资金。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  <w:highlight w:val="none"/>
        </w:rPr>
        <w:t>四、关于昌吉回族自治州林业技术推广中心2020年财政拨款收支预算情况的总体说明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2020年财政拨款收支总预算341.35万元。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收入全部为一般公共预算拨款，无政府性基金预算拨款。</w:t>
      </w:r>
    </w:p>
    <w:p>
      <w:pPr>
        <w:spacing w:line="580" w:lineRule="exact"/>
        <w:ind w:firstLine="640"/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213 农林水支出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341.35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万元，主要用于工资福利支出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307.62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万元，主要包括工资、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奖金、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津补贴、社保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；公用经费支出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30.34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万元，主要包括办公费、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印刷费、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水电费、差旅费、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劳务费、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其他商品和服务支出等；对个人和家庭补助支出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3.39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五、关于昌吉回族自治州林业技术推广中心2020年一般公共预算当年拨款情况说明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昌吉回族自治州林业技术推广中心2020年一般公共预算拨款基本支出341.35万元，比上年执行数增加30.50万元，增长9.81%。主要原因是：千名硕士进昌吉引进研究生两名，工资福利增加。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（二）一般公共预算当年拨款结构情况</w:t>
      </w:r>
    </w:p>
    <w:p>
      <w:pPr>
        <w:spacing w:line="58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农林水事业机构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213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341.35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万元，占100%。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1.农林水支出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213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林业和草原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02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事业机构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04</w:t>
      </w:r>
      <w:r>
        <w:rPr>
          <w:rFonts w:ascii="仿宋_GB2312" w:hAnsi="宋体" w:eastAsia="仿宋_GB2312" w:cs="宋体"/>
          <w:kern w:val="0"/>
          <w:sz w:val="32"/>
          <w:szCs w:val="32"/>
        </w:rPr>
        <w:t>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341.35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比上年执行数增加30.50万元，增长9.81%，主要原因是：千名硕士进昌吉引进研究生两名，工资福利增加。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六、关于昌吉回族自治州林业技术推广中心2020年一般公共预算基本支出情况说明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bookmarkStart w:id="0" w:name="_GoBack"/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昌吉回族自治州林业技术推广中心2020年一般公共预算基本支出341.35万元，其中：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员经费311.01万元，主要包括：基本工资123.46万元、奖金8.58万元、伙食补助费28.98万元、绩效工资64.47万元、机关事业单位基本养老保险缴费31.44万元、职工基本医疗保险缴费16.43万元、公务员医疗补助缴费6.92万元、其他社会保障缴费1.58万元、住房公积金23.58万元、其他工资福利支出2.18万元、生活补助0.44万元、奖励金0.25万元、对个人和家庭的补助2.7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公用经费30.34万元，主要包括：办公费5.69万元、印刷费1.5万元、邮电费1.5万元、物业管理费4.17万元、差旅费2.5万元、维修（护）费1万元、公务接待费0.13万元、工会经费2.47万元、福利费5.68万元、公务用车运行维护费2.5万元、商品和服务支出3.2万元。</w:t>
      </w:r>
    </w:p>
    <w:bookmarkEnd w:id="0"/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七、关于昌吉回族自治州林业技术推广中心2020年项目支出情况说明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本年度无项目支出。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八、关于昌吉回族自治州林业技术推广中心2020年一般公共预算“三公”经费预算情况说明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昌吉回族自治州林业技术推广中心2020年“三公”经费财政拨款预算数为2.63万元，其中：因公出国（境）费0万元，公务用车购置0万元，公务用车运行费2.5万元，公务接待费0.13万元。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“三公”经费财政拨款预算比上年减少0.52万元，其中：因公出国（境）费为0万元，未安排预算；公务用车购置费为0，未安排预算；公务用车运行费减少0.5万元，主要原因是厉行节约；公务接待费减少0.02万元，主要原因是勤俭节约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九、关于昌吉回族自治州林业技术推广中心2020年政府性基金预算拨款情况说明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昌吉回族自治州林业技术推广中心2020年没有使用政府性基金预算拨款安排的支出，政府性基金预算支出情况表为空表。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2020年，昌吉回族自治州林业技术推广中心的机关运行经费财政拨款预算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30.34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%。主要原因是：严格执行中央八项规定和自治区十项规定，压缩办公用品的购置，减少车辆运行维护费，控制各项办公费用的增长。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2020年，昌吉回族自治州林业技术推广中心政府采购预算2.5万元，其中：政府采购货物预算2.5万元，政府采购工程预算0万元，政府采购服务预算0万元。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2020年度本部门面向中小企业预留政府采购项目预算金额0万元，其中：面向小微企业预留政府采购项目预算金额0万元。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截至2019年底，昌吉回族自治州林业技术推广中心占用使用国有资产总体情况为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1.房屋0平方米，价值0万元。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2.车辆0辆，价值0万元；其中：一般公务用车0辆，价值0万元；执法执勤用车0辆，价值0万元；其他车辆0辆，价值0万元。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3.办公家具价值12.84万元。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4.其他资产价值44.94万元。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2020年部门预算未安排购置车辆经费（或安排购置车辆经费0万元），安排购置50万元以上大型设备0台（套），单位价值100万元以上大型设备0台（套）。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2020年度，本年度实行绩效管理的项目0个，涉及预算金额0万元。具体情况见下表（下表为空）：</w:t>
      </w: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24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项目支出绩效目标表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XX单位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XXXXX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pgNumType w:fmt="numberInDash" w:start="32"/>
          <w:cols w:space="425" w:num="1"/>
          <w:docGrid w:type="lines" w:linePitch="312" w:charSpace="0"/>
        </w:sectPr>
      </w:pPr>
    </w:p>
    <w:p>
      <w:pPr>
        <w:widowControl/>
        <w:spacing w:line="52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无其他需说明的事项。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第四部分名词解释</w:t>
      </w: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部门支出预算的组成部分，是州本级部门为完成其特定的行政任务或事业发展目标，在基本支出预算之外编制的年度项目支出计划。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五、“三公”经费：</w:t>
      </w:r>
      <w:r>
        <w:rPr>
          <w:rFonts w:hint="eastAsia" w:ascii="仿宋_GB2312" w:eastAsia="仿宋_GB2312"/>
          <w:sz w:val="32"/>
          <w:szCs w:val="32"/>
        </w:rPr>
        <w:t>指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righ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昌吉回族自治州林业技术推广中心</w:t>
      </w:r>
    </w:p>
    <w:p>
      <w:pPr>
        <w:widowControl/>
        <w:spacing w:line="520" w:lineRule="exact"/>
        <w:jc w:val="righ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92855232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33</w:t>
        </w:r>
        <w:r>
          <w:fldChar w:fldCharType="end"/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</w:rPr>
      <w:t>-12-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E59"/>
    <w:rsid w:val="00012120"/>
    <w:rsid w:val="00182E1F"/>
    <w:rsid w:val="00206E59"/>
    <w:rsid w:val="002A1A64"/>
    <w:rsid w:val="00335E5C"/>
    <w:rsid w:val="003717E8"/>
    <w:rsid w:val="003E370E"/>
    <w:rsid w:val="003F1B5F"/>
    <w:rsid w:val="00445976"/>
    <w:rsid w:val="005618A6"/>
    <w:rsid w:val="00575B0A"/>
    <w:rsid w:val="006238C9"/>
    <w:rsid w:val="006B60E0"/>
    <w:rsid w:val="006D1869"/>
    <w:rsid w:val="007E27CE"/>
    <w:rsid w:val="008E3A4E"/>
    <w:rsid w:val="0091715F"/>
    <w:rsid w:val="00944B81"/>
    <w:rsid w:val="00955752"/>
    <w:rsid w:val="00A031BF"/>
    <w:rsid w:val="00C847B3"/>
    <w:rsid w:val="00C8617D"/>
    <w:rsid w:val="00D00CDC"/>
    <w:rsid w:val="00D43123"/>
    <w:rsid w:val="00D72376"/>
    <w:rsid w:val="00D85033"/>
    <w:rsid w:val="03DF1144"/>
    <w:rsid w:val="04022B92"/>
    <w:rsid w:val="04D904F3"/>
    <w:rsid w:val="053212C2"/>
    <w:rsid w:val="05FF6D6B"/>
    <w:rsid w:val="06851023"/>
    <w:rsid w:val="076D112C"/>
    <w:rsid w:val="078A58BC"/>
    <w:rsid w:val="07DD6142"/>
    <w:rsid w:val="08B51BAE"/>
    <w:rsid w:val="0A2904AD"/>
    <w:rsid w:val="0C2C5607"/>
    <w:rsid w:val="0DC023F0"/>
    <w:rsid w:val="103B2CDC"/>
    <w:rsid w:val="104858C8"/>
    <w:rsid w:val="114A2AD5"/>
    <w:rsid w:val="13EE6D4A"/>
    <w:rsid w:val="14210725"/>
    <w:rsid w:val="15D74E50"/>
    <w:rsid w:val="164107A6"/>
    <w:rsid w:val="16553D39"/>
    <w:rsid w:val="170135CA"/>
    <w:rsid w:val="180060E6"/>
    <w:rsid w:val="188F381E"/>
    <w:rsid w:val="18DA6F4D"/>
    <w:rsid w:val="1960097A"/>
    <w:rsid w:val="19F9477C"/>
    <w:rsid w:val="1ABF7537"/>
    <w:rsid w:val="1B7A2BCF"/>
    <w:rsid w:val="1BBB3482"/>
    <w:rsid w:val="1CC15933"/>
    <w:rsid w:val="1CDD2FA7"/>
    <w:rsid w:val="1D483246"/>
    <w:rsid w:val="1D977D42"/>
    <w:rsid w:val="1E065C2C"/>
    <w:rsid w:val="1E407EF4"/>
    <w:rsid w:val="1ECF4AE4"/>
    <w:rsid w:val="1ED15A3B"/>
    <w:rsid w:val="205A40C7"/>
    <w:rsid w:val="207C5ACF"/>
    <w:rsid w:val="21867D24"/>
    <w:rsid w:val="218C2E1F"/>
    <w:rsid w:val="2505628E"/>
    <w:rsid w:val="25F05922"/>
    <w:rsid w:val="261A0E27"/>
    <w:rsid w:val="26BF2AB9"/>
    <w:rsid w:val="26D130E2"/>
    <w:rsid w:val="27224DB5"/>
    <w:rsid w:val="283E150E"/>
    <w:rsid w:val="28BC4B97"/>
    <w:rsid w:val="28E35F5B"/>
    <w:rsid w:val="291940D7"/>
    <w:rsid w:val="29426A88"/>
    <w:rsid w:val="29CB1875"/>
    <w:rsid w:val="2AAC2194"/>
    <w:rsid w:val="2BE96DCC"/>
    <w:rsid w:val="2CC66942"/>
    <w:rsid w:val="2D0608FF"/>
    <w:rsid w:val="2D9A2DC3"/>
    <w:rsid w:val="2ED358D3"/>
    <w:rsid w:val="2F12071D"/>
    <w:rsid w:val="2F333776"/>
    <w:rsid w:val="30543017"/>
    <w:rsid w:val="30972877"/>
    <w:rsid w:val="33C41C07"/>
    <w:rsid w:val="34734D0F"/>
    <w:rsid w:val="35714011"/>
    <w:rsid w:val="374E50E0"/>
    <w:rsid w:val="37DE445A"/>
    <w:rsid w:val="3B9B27EC"/>
    <w:rsid w:val="3BFC1EE4"/>
    <w:rsid w:val="3C7563E0"/>
    <w:rsid w:val="3D3A3B01"/>
    <w:rsid w:val="3D571529"/>
    <w:rsid w:val="3F1C2E7D"/>
    <w:rsid w:val="3F8A0A36"/>
    <w:rsid w:val="3F9E4753"/>
    <w:rsid w:val="3FEE11D7"/>
    <w:rsid w:val="3FFB61B4"/>
    <w:rsid w:val="40886ADC"/>
    <w:rsid w:val="411A411D"/>
    <w:rsid w:val="419B091A"/>
    <w:rsid w:val="419C48FA"/>
    <w:rsid w:val="42583925"/>
    <w:rsid w:val="4282415F"/>
    <w:rsid w:val="42B1087C"/>
    <w:rsid w:val="432008EE"/>
    <w:rsid w:val="43522860"/>
    <w:rsid w:val="43AE0B0C"/>
    <w:rsid w:val="44F90958"/>
    <w:rsid w:val="453479FE"/>
    <w:rsid w:val="456B6AFF"/>
    <w:rsid w:val="466D2C69"/>
    <w:rsid w:val="46B31960"/>
    <w:rsid w:val="46D86AF7"/>
    <w:rsid w:val="47AA2E3E"/>
    <w:rsid w:val="48BF0B5D"/>
    <w:rsid w:val="491E7A49"/>
    <w:rsid w:val="49C445B1"/>
    <w:rsid w:val="4A153455"/>
    <w:rsid w:val="4C8A7C71"/>
    <w:rsid w:val="4CBC5C30"/>
    <w:rsid w:val="4D9F587F"/>
    <w:rsid w:val="4EB147F4"/>
    <w:rsid w:val="4F3F6FA9"/>
    <w:rsid w:val="4FB212B0"/>
    <w:rsid w:val="4FC51706"/>
    <w:rsid w:val="51457553"/>
    <w:rsid w:val="52975E62"/>
    <w:rsid w:val="52CA41E2"/>
    <w:rsid w:val="531A2A89"/>
    <w:rsid w:val="547A21DD"/>
    <w:rsid w:val="54CD5144"/>
    <w:rsid w:val="55263C38"/>
    <w:rsid w:val="55265F32"/>
    <w:rsid w:val="56D747EF"/>
    <w:rsid w:val="58C672C1"/>
    <w:rsid w:val="5A8E7B41"/>
    <w:rsid w:val="5B6B073C"/>
    <w:rsid w:val="5B802AF9"/>
    <w:rsid w:val="5DD703AE"/>
    <w:rsid w:val="5DDC4CAA"/>
    <w:rsid w:val="5E3B0C07"/>
    <w:rsid w:val="5E4D225F"/>
    <w:rsid w:val="5EEC1E76"/>
    <w:rsid w:val="601279B4"/>
    <w:rsid w:val="603E464C"/>
    <w:rsid w:val="62264AC7"/>
    <w:rsid w:val="63856F41"/>
    <w:rsid w:val="646A2576"/>
    <w:rsid w:val="64854FE6"/>
    <w:rsid w:val="649A4FA3"/>
    <w:rsid w:val="650C2EE8"/>
    <w:rsid w:val="65165974"/>
    <w:rsid w:val="66A51C3C"/>
    <w:rsid w:val="69E23A2D"/>
    <w:rsid w:val="6B3904BA"/>
    <w:rsid w:val="6CC41C39"/>
    <w:rsid w:val="6D421C97"/>
    <w:rsid w:val="6F7D6FC9"/>
    <w:rsid w:val="701B3F68"/>
    <w:rsid w:val="70875E0E"/>
    <w:rsid w:val="710E5EE2"/>
    <w:rsid w:val="714627C8"/>
    <w:rsid w:val="718215D3"/>
    <w:rsid w:val="73110FA6"/>
    <w:rsid w:val="74C2327A"/>
    <w:rsid w:val="76E51D5D"/>
    <w:rsid w:val="787759C9"/>
    <w:rsid w:val="787B0B97"/>
    <w:rsid w:val="78D829CB"/>
    <w:rsid w:val="78EE009C"/>
    <w:rsid w:val="79285342"/>
    <w:rsid w:val="7963554A"/>
    <w:rsid w:val="7B190789"/>
    <w:rsid w:val="7B4301F0"/>
    <w:rsid w:val="7C396361"/>
    <w:rsid w:val="7C594D27"/>
    <w:rsid w:val="7CED1CCA"/>
    <w:rsid w:val="7D2D14CC"/>
    <w:rsid w:val="7E6D0757"/>
    <w:rsid w:val="7F0721E1"/>
    <w:rsid w:val="7F692336"/>
    <w:rsid w:val="7F83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sz w:val="18"/>
      <w:szCs w:val="18"/>
      <w:lang w:val="zh-CN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  <w:lang w:val="zh-CN"/>
    </w:rPr>
  </w:style>
  <w:style w:type="paragraph" w:styleId="4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5">
    <w:name w:val="Body Text Indent 3"/>
    <w:basedOn w:val="1"/>
    <w:link w:val="16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lang w:val="zh-CN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脚 字符"/>
    <w:basedOn w:val="9"/>
    <w:link w:val="3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  <w:lang w:val="zh-CN" w:eastAsia="zh-CN"/>
    </w:rPr>
  </w:style>
  <w:style w:type="paragraph" w:customStyle="1" w:styleId="13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4">
    <w:name w:val="批注框文本 字符"/>
    <w:basedOn w:val="9"/>
    <w:link w:val="2"/>
    <w:semiHidden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5">
    <w:name w:val="页眉 字符"/>
    <w:basedOn w:val="9"/>
    <w:link w:val="4"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6">
    <w:name w:val="正文文本缩进 3 字符"/>
    <w:basedOn w:val="9"/>
    <w:link w:val="5"/>
    <w:qFormat/>
    <w:uiPriority w:val="0"/>
    <w:rPr>
      <w:rFonts w:ascii="Times New Roman" w:hAnsi="Times New Roman" w:eastAsia="仿宋_GB2312" w:cs="Times New Roman"/>
      <w:sz w:val="32"/>
      <w:szCs w:val="24"/>
      <w:lang w:val="zh-CN" w:eastAsia="zh-CN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9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0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84DCC3-836C-47C1-825B-E62256DEAE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20</Pages>
  <Words>1209</Words>
  <Characters>6895</Characters>
  <Lines>57</Lines>
  <Paragraphs>16</Paragraphs>
  <TotalTime>39</TotalTime>
  <ScaleCrop>false</ScaleCrop>
  <LinksUpToDate>false</LinksUpToDate>
  <CharactersWithSpaces>8088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2020-01-09T07:32:00Z</dcterms:created>
  <dc:creator>闫超</dc:creator>
  <cp:lastModifiedBy>QQ</cp:lastModifiedBy>
  <cp:lastPrinted>2021-05-27T07:11:00Z</cp:lastPrinted>
  <dcterms:modified xsi:type="dcterms:W3CDTF">2021-05-27T08:11:07Z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