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昌吉州</w:t>
      </w:r>
      <w:r>
        <w:rPr>
          <w:rFonts w:hint="eastAsia" w:ascii="黑体" w:hAnsi="黑体" w:eastAsia="黑体" w:cs="宋体"/>
          <w:bCs/>
          <w:kern w:val="0"/>
          <w:sz w:val="44"/>
          <w:szCs w:val="44"/>
        </w:rPr>
        <w:t>五家渠军粮供应站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第一部分五家渠军粮供应站单位概况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一、关于五家渠军粮供应站2020年收支预算情况的总体说明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二、关于五家渠军粮供应站2020年收入预算情况说明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三、关于五家渠军粮供应站2020年支出预算情况说明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四、关于五家渠军粮供应站2020年财政拨款收支预算情况的总体说明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五、关于五家渠军粮供应站2020年一般公共预算当年拨款情况说明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六、关于五家渠军粮供应站2020年一般公共预算基本支出情况说明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七、关于五家渠军粮供应站2020年项目支出情况说明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八、关于五家渠军粮供应站2020年一般公共预算“三公”经费预算情况说明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九、关于五家渠军粮供应站2020年政府性基金预算拨款情况说明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pStyle w:val="6"/>
        <w:spacing w:before="0" w:beforeAutospacing="0" w:after="0" w:afterAutospacing="0" w:line="560" w:lineRule="exact"/>
        <w:jc w:val="both"/>
        <w:rPr>
          <w:rFonts w:ascii="仿宋_GB2312" w:eastAsia="仿宋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贯彻国家、自治区军粮供应政策，完成上级业务部门和主管单位下达的各项工作。按照“以制度规范内部管理、以管理提升军供效率”的原则，结合本站实际，建立健全各项内部管理制度，使军粮供应工作规范化、制度化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五家渠军粮供应站无下属预算单位，本级下设2个科室，分别是：财务、保管科室。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五家渠军粮供应站单位编制数5人，实有人数5人，其中：在职5人，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32"/>
          <w:szCs w:val="32"/>
        </w:rPr>
        <w:t>退休3人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，增加（或减少）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第二部分2020年部门预算公开表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编制部门：五家渠军粮供应站                                单位：万元</w:t>
      </w:r>
    </w:p>
    <w:tbl>
      <w:tblPr>
        <w:tblStyle w:val="10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64.02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64.02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64.02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64.02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64.02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64.02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支出合计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64.02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填报部门：五家渠军粮供应站                                     单位：万元</w:t>
      </w:r>
    </w:p>
    <w:tbl>
      <w:tblPr>
        <w:tblStyle w:val="10"/>
        <w:tblW w:w="9654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510"/>
        <w:gridCol w:w="510"/>
        <w:gridCol w:w="1803"/>
        <w:gridCol w:w="820"/>
        <w:gridCol w:w="932"/>
        <w:gridCol w:w="428"/>
        <w:gridCol w:w="680"/>
        <w:gridCol w:w="680"/>
        <w:gridCol w:w="680"/>
        <w:gridCol w:w="680"/>
        <w:gridCol w:w="680"/>
        <w:gridCol w:w="6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9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事业运行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64.02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64.02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64.02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64.02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编制部门：五家渠军粮供应站                                    单位：万元</w:t>
      </w:r>
    </w:p>
    <w:tbl>
      <w:tblPr>
        <w:tblStyle w:val="10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47"/>
        <w:gridCol w:w="555"/>
        <w:gridCol w:w="2242"/>
        <w:gridCol w:w="1855"/>
        <w:gridCol w:w="1856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222　</w:t>
            </w: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　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64.02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64.02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64.02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64.02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五家渠军粮供应站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单位：万元         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</w:t>
      </w:r>
    </w:p>
    <w:tbl>
      <w:tblPr>
        <w:tblStyle w:val="10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64.02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627"/>
        <w:gridCol w:w="230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编制部门：五家渠军粮供应站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64.02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64.02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编制部门：五家渠军粮供应站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24.17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64.02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1.41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编制部门：五家渠军粮供应站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备注：我单位没有安排项目资金预算。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五家渠军粮供应站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备注：我单位没有安排三公经费预算。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五家渠军粮供应站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我单位没有安排政府性基金预算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第三部分2020年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 w:cs="黑体"/>
          <w:kern w:val="0"/>
          <w:sz w:val="32"/>
          <w:szCs w:val="32"/>
        </w:rPr>
        <w:t>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关于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五家渠军粮供应站</w:t>
      </w:r>
      <w:r>
        <w:rPr>
          <w:rFonts w:hint="eastAsia" w:ascii="黑体" w:hAnsi="黑体" w:eastAsia="黑体" w:cs="黑体"/>
          <w:kern w:val="0"/>
          <w:sz w:val="32"/>
          <w:szCs w:val="32"/>
        </w:rPr>
        <w:t>2020年收支预算情况的总体说明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按照全口径预算的原则，五家渠军粮供应站2020年所有收入和支出均纳入部门预算管理。收支总预算64.02万元。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收入预算包括：一般公共预算64.02万元。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支出预算包括：粮油物资储备支出64.02万元。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五家渠军粮供应站收入预算64.02万元，其中：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一般公共预算64.02万元，占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是单位新增一名工作人员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在职人员增资，工资、公积金、社保金缴费支出相应增加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结余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20年支出预算64.02万元，其中：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基本支出64.02万元，占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是单位新增一名工作人员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在职人员增资，工资、公积金、社保金缴费支出相应增加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黑体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比上年增加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主要原因是我单位没有安排项目支出预算。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年财政拨款收支预算情况的总体说明</w:t>
      </w:r>
    </w:p>
    <w:p>
      <w:pPr>
        <w:spacing w:line="58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20年财政拨款收支总预算64.02万元。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64.02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粮油物资储备支出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20年一般公共预算拨款基本支出64.02万元，比上年执行数增加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是单位新增一名工作人员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在职人员增资，工资、公积金、社保金缴费支出相应增加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  <w:highlight w:val="none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粮油物资储备支出</w:t>
      </w:r>
      <w:r>
        <w:rPr>
          <w:rFonts w:hint="eastAsia" w:ascii="仿宋_GB2312" w:eastAsia="仿宋_GB2312"/>
          <w:sz w:val="32"/>
          <w:szCs w:val="32"/>
        </w:rPr>
        <w:t>64.02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1.粮油物资储备支出（222）事业机构（01）事业运行（05）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20年预算数为64.02万元，比上年执行数增加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是单位新增一名工作人员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在职人员增资，工资、公积金、社保金缴费支出相应增加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  <w:highlight w:val="none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20年一般公共预算基本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64.02万元，其中：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人员经费62.61万元，主要包括：基本工资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万元、奖金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万元、伙食补助费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万元、绩效工资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万元、机关事业单位基本养老保险缴费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万元、职业年金缴费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万元、职工基本医疗保险缴费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万元、公务员医疗补助缴费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万元、住房公积金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奖励金0.28万元、其他对个人和家庭的补助0.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widowControl/>
        <w:spacing w:line="5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公用经费1.41万元，主要包括：培训费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20年没有安排项目支出预算。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五家渠军粮供应站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五家渠军粮供应站</w:t>
      </w:r>
      <w:r>
        <w:rPr>
          <w:rFonts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/>
          <w:kern w:val="0"/>
          <w:sz w:val="32"/>
          <w:szCs w:val="32"/>
        </w:rPr>
        <w:t>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20年没有使用政府性基金预算拨款安排的支出，政府性基金预算支出情况表为空表。</w:t>
      </w:r>
    </w:p>
    <w:p>
      <w:pPr>
        <w:widowControl/>
        <w:outlineLvl w:val="1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20年，五家渠军粮供应站本级一家事业单位的公用经费财政拨款预算1.41万元，比上年预算增加0.0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6%，主要原因是单位新增一名工作人员，公用经费定额增加。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20年没有安排政府采购预算，其中：政府采购货物预算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</w:t>
      </w:r>
      <w:r>
        <w:rPr>
          <w:rFonts w:hint="eastAsia" w:ascii="仿宋_GB2312" w:hAnsi="仿宋_GB2312" w:eastAsia="仿宋_GB2312"/>
          <w:sz w:val="32"/>
        </w:rPr>
        <w:t>20年度本部门面向中小企业预留政府采购项目预算金额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国有资产占用使用情况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19年底，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五家渠军粮供应站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用使用国有资产总体情况为零。(说明：本单位所占用固定资产由昌吉州国资委管理和登记。)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2020年部门预算未安排购置车辆经费（或安排购置车辆经费万元），安排购置50万元以上大型设备0台（套），单位价值100万元以上大型设备0台（套）。</w:t>
      </w:r>
    </w:p>
    <w:p>
      <w:pPr>
        <w:spacing w:line="56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6" w:type="default"/>
          <w:footerReference r:id="rId7" w:type="even"/>
          <w:pgSz w:w="11906" w:h="16838"/>
          <w:pgMar w:top="2098" w:right="1418" w:bottom="1928" w:left="1588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720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五家渠军粮供应站</w:t>
      </w:r>
    </w:p>
    <w:p>
      <w:pPr>
        <w:widowControl/>
        <w:spacing w:line="52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E0002EFF" w:usb1="C000785B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8 -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>12-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24 -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>12-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86833947">
    <w:nsid w:val="5E952A1B"/>
    <w:multiLevelType w:val="singleLevel"/>
    <w:tmpl w:val="5E952A1B"/>
    <w:lvl w:ilvl="0" w:tentative="1">
      <w:start w:val="3"/>
      <w:numFmt w:val="chineseCounting"/>
      <w:suff w:val="nothing"/>
      <w:lvlText w:val="（%1）"/>
      <w:lvlJc w:val="left"/>
    </w:lvl>
  </w:abstractNum>
  <w:abstractNum w:abstractNumId="1586837118">
    <w:nsid w:val="5E95367E"/>
    <w:multiLevelType w:val="singleLevel"/>
    <w:tmpl w:val="5E95367E"/>
    <w:lvl w:ilvl="0" w:tentative="1">
      <w:start w:val="8"/>
      <w:numFmt w:val="chineseCounting"/>
      <w:suff w:val="nothing"/>
      <w:lvlText w:val="%1、"/>
      <w:lvlJc w:val="left"/>
    </w:lvl>
  </w:abstractNum>
  <w:num w:numId="1">
    <w:abstractNumId w:val="1586837118"/>
  </w:num>
  <w:num w:numId="2">
    <w:abstractNumId w:val="15868339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06E59"/>
    <w:rsid w:val="00012120"/>
    <w:rsid w:val="00206E59"/>
    <w:rsid w:val="002A1A64"/>
    <w:rsid w:val="003E370E"/>
    <w:rsid w:val="005618A6"/>
    <w:rsid w:val="00564F86"/>
    <w:rsid w:val="00575B0A"/>
    <w:rsid w:val="0060256B"/>
    <w:rsid w:val="00633DC8"/>
    <w:rsid w:val="0063517B"/>
    <w:rsid w:val="006625DA"/>
    <w:rsid w:val="0091715F"/>
    <w:rsid w:val="00944B81"/>
    <w:rsid w:val="00950EFB"/>
    <w:rsid w:val="009E279E"/>
    <w:rsid w:val="00BE68C7"/>
    <w:rsid w:val="00C8617D"/>
    <w:rsid w:val="00D00CDC"/>
    <w:rsid w:val="00D85033"/>
    <w:rsid w:val="00DD1B54"/>
    <w:rsid w:val="00E3754B"/>
    <w:rsid w:val="00FA23BF"/>
    <w:rsid w:val="3FA85F9F"/>
    <w:rsid w:val="417E199F"/>
    <w:rsid w:val="41B522F4"/>
    <w:rsid w:val="420B1010"/>
    <w:rsid w:val="5DE4266C"/>
    <w:rsid w:val="65371118"/>
    <w:rsid w:val="71880B4D"/>
    <w:rsid w:val="79233DC7"/>
    <w:rsid w:val="7B283C8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  <w:rPr/>
  </w:style>
  <w:style w:type="table" w:styleId="11">
    <w:name w:val="Table Grid"/>
    <w:basedOn w:val="10"/>
    <w:qFormat/>
    <w:uiPriority w:val="59"/>
    <w:pPr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2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普通(网站)1"/>
    <w:basedOn w:val="1"/>
    <w:uiPriority w:val="0"/>
    <w:rPr>
      <w:rFonts w:ascii="Calibri" w:hAnsi="Calibri" w:cs="黑体"/>
      <w:sz w:val="24"/>
    </w:rPr>
  </w:style>
  <w:style w:type="paragraph" w:customStyle="1" w:styleId="15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页脚 字符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字符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字符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numbering" Target="numbering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1147</Words>
  <Characters>6542</Characters>
  <Lines>54</Lines>
  <Paragraphs>15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祁艳</cp:lastModifiedBy>
  <dcterms:modified xsi:type="dcterms:W3CDTF">2021-05-28T03:03:29Z</dcterms:modified>
  <dc:title>附件：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