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新疆昌吉广播电视大学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2020年部门预算公开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部门单位概况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2020年部门预算公开表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2020年部门预算情况说明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一、关于新疆昌吉广播电视大学2020年收支预算情况的总体说明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二、关于新疆昌吉广播电视大学2020年收入预算情况说明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三、关于新疆昌吉广播电视大学2020年支出预算情况说明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新疆昌吉广播电视大学2020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五、关于新疆昌吉广播电视大学2020年一般公共预算当年拨款情况说明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六、关于新疆昌吉广播电视大学2020年一般公共预算基本支出情况说明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七、关于新疆昌吉广播电视大学2020年项目支出情况说明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八、关于新疆昌吉广播电视大学2020年一般公共预算“三公”经费预算情况说明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九、关于新疆昌吉广播电视大学2020年政府性基金预算拨款情况说明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新疆昌吉广播电视大学单位概况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新疆昌吉广播电视大学</w:t>
      </w:r>
      <w:r>
        <w:rPr>
          <w:rFonts w:hint="eastAsia" w:ascii="仿宋_GB2312" w:hAnsi="宋体" w:eastAsia="仿宋_GB2312"/>
          <w:sz w:val="32"/>
          <w:szCs w:val="32"/>
        </w:rPr>
        <w:t>通过现代网络远程教育、多媒体技术等为社会成员提供高等教育服务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</w:rPr>
        <w:t>开展大学专、本科学历教育，成人专、本科及各种社会培训等。以高等学历教育为基础，多层次、多规格、多功能、多种形式办学，为广大求学者提供终身接受教育的机会和条件。 近年来，我校依据国家《教育部第九部委关于进一步推进社区教育发展的意见》（教职成</w:t>
      </w:r>
      <w:r>
        <w:rPr>
          <w:rFonts w:hint="eastAsia" w:ascii="微软雅黑" w:hAnsi="微软雅黑" w:eastAsia="微软雅黑" w:cs="微软雅黑"/>
          <w:bCs/>
          <w:kern w:val="0"/>
          <w:sz w:val="32"/>
          <w:szCs w:val="32"/>
        </w:rPr>
        <w:t>[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2016</w:t>
      </w:r>
      <w:r>
        <w:rPr>
          <w:rFonts w:hint="eastAsia" w:ascii="微软雅黑" w:hAnsi="微软雅黑" w:eastAsia="微软雅黑" w:cs="微软雅黑"/>
          <w:bCs/>
          <w:kern w:val="0"/>
          <w:sz w:val="32"/>
          <w:szCs w:val="32"/>
        </w:rPr>
        <w:t>]</w:t>
      </w:r>
      <w:r>
        <w:rPr>
          <w:rFonts w:hint="eastAsia" w:ascii="仿宋_GB2312" w:hAnsi="宋体" w:eastAsia="仿宋_GB2312"/>
          <w:sz w:val="32"/>
          <w:szCs w:val="32"/>
        </w:rPr>
        <w:t>4号）及昌吉州职教联盟《关于成立昌吉州社区指导中心的通知》和《关于成立昌吉州开放教育体团的批复》等文件精神，开创了学历教育和非学历教育并重的办学风格，于2019年9月成立了“开放教育集团”，依托开放教育集团，在全州广大社区积极开展社区教育、家庭教育、妇女教育、老年教育及各类培训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新疆昌吉广播电视大学无下属预算单位，下设8个处室，分别是：</w:t>
      </w:r>
      <w:r>
        <w:rPr>
          <w:rFonts w:hint="eastAsia" w:ascii="仿宋_GB2312" w:hAnsi="宋体" w:eastAsia="仿宋_GB2312"/>
          <w:sz w:val="32"/>
          <w:szCs w:val="32"/>
        </w:rPr>
        <w:t>办公室、思政科、组织人事处、教务处、招生与学生管理处、信息处、后勤保卫处、开放教育处。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新疆昌吉广播电视大学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编制数58人，实有人数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人，其中：在职56人，增加或减少0人；退休 35 人，增加或减少0 人；离休 0人，增加或减少 0人。</w:t>
      </w: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2020年部门预算公开表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编制部门：昌吉广播电视大学                                 单位：万元</w:t>
      </w:r>
    </w:p>
    <w:tbl>
      <w:tblPr>
        <w:tblStyle w:val="10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796.54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796.54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796.54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796.54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796.54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796.54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796.54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填报部门：昌吉广播电视大学                                      单位：万元</w:t>
      </w:r>
    </w:p>
    <w:tbl>
      <w:tblPr>
        <w:tblStyle w:val="10"/>
        <w:tblpPr w:leftFromText="180" w:rightFromText="180" w:vertAnchor="text" w:horzAnchor="page" w:tblpX="1260" w:tblpY="337"/>
        <w:tblOverlap w:val="never"/>
        <w:tblW w:w="96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"/>
        <w:gridCol w:w="420"/>
        <w:gridCol w:w="405"/>
        <w:gridCol w:w="2080"/>
        <w:gridCol w:w="820"/>
        <w:gridCol w:w="680"/>
        <w:gridCol w:w="680"/>
        <w:gridCol w:w="680"/>
        <w:gridCol w:w="680"/>
        <w:gridCol w:w="680"/>
        <w:gridCol w:w="680"/>
        <w:gridCol w:w="680"/>
        <w:gridCol w:w="6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广播电视学校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796.54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796.54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796.54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796.54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编制部门：昌吉广播电视大学                                    单位：万元</w:t>
      </w:r>
    </w:p>
    <w:tbl>
      <w:tblPr>
        <w:tblStyle w:val="10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广播电视学校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796.54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796.54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796.54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796.54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>昌吉广播电视大学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    单位：万元</w:t>
      </w:r>
    </w:p>
    <w:tbl>
      <w:tblPr>
        <w:tblStyle w:val="10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796.54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796.54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796.54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796.54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796.54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796.54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796.54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10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昌吉广播电视大学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1680" w:firstLineChars="7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广播电视学校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796.54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796.54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796.54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796.54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10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昌吉广播电视大学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328.07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328.07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35.28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35.28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76.61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76.61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65.66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65.66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87.54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87.54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职业年金缴费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43.77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43.77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57.22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57.22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24.09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24.09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1.76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1.76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15.09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2.28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2.49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796.54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778.82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17.72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10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yellow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备注：本单位</w:t>
      </w:r>
      <w:r>
        <w:rPr>
          <w:rFonts w:ascii="仿宋_GB2312" w:hAnsi="宋体" w:eastAsia="仿宋_GB2312" w:cs="仿宋_GB2312"/>
          <w:b/>
          <w:bCs/>
          <w:kern w:val="0"/>
          <w:sz w:val="28"/>
          <w:szCs w:val="28"/>
        </w:rPr>
        <w:t>20</w:t>
      </w:r>
      <w:r>
        <w:rPr>
          <w:rFonts w:hint="eastAsia" w:ascii="仿宋_GB2312" w:hAnsi="宋体" w:eastAsia="仿宋_GB2312" w:cs="仿宋_GB2312"/>
          <w:b/>
          <w:bCs/>
          <w:kern w:val="0"/>
          <w:sz w:val="28"/>
          <w:szCs w:val="28"/>
        </w:rPr>
        <w:t>20年预算未安排项目支出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                                                   单位：万元</w:t>
      </w:r>
    </w:p>
    <w:tbl>
      <w:tblPr>
        <w:tblStyle w:val="10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备注：本单位</w:t>
      </w:r>
      <w:r>
        <w:rPr>
          <w:rFonts w:ascii="仿宋_GB2312" w:hAnsi="宋体" w:eastAsia="仿宋_GB2312" w:cs="仿宋_GB2312"/>
          <w:b/>
          <w:bCs/>
          <w:kern w:val="0"/>
          <w:sz w:val="28"/>
          <w:szCs w:val="28"/>
        </w:rPr>
        <w:t>20</w:t>
      </w:r>
      <w:r>
        <w:rPr>
          <w:rFonts w:hint="eastAsia" w:ascii="仿宋_GB2312" w:hAnsi="宋体" w:eastAsia="仿宋_GB2312" w:cs="仿宋_GB2312"/>
          <w:b/>
          <w:bCs/>
          <w:kern w:val="0"/>
          <w:sz w:val="28"/>
          <w:szCs w:val="28"/>
        </w:rPr>
        <w:t>20年预算未安排“三公”经费支出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                                                    单位：万元</w:t>
      </w:r>
    </w:p>
    <w:tbl>
      <w:tblPr>
        <w:tblStyle w:val="10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备注：本单位2020年未安排政府性基金支出预算。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2020年部门预算情况说明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关于新疆昌吉广播电视大学2020年收支预算情况的总体说明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按照全口径预算的原则，新疆昌吉广播电视大学2020年所有收入和支出均纳入部门预算管理。收支总预算 796.54万元。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收入预算包括：一般公共预算796.54万元。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支出预算包括：教育支出796.54万元。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二、关于新疆昌吉广播电视大学2020年收入预算情况说明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新疆昌吉广播电视大学收入预算 796.54元，其中：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一般公共预算796.54万元，占100%，比上年增加13.85万元，主要原因是基本工资增加。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三、关于新疆昌吉广播电视大学2020年支出预算情况说明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新疆昌吉广播电视大学2020年支出预算796.54元，其中：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基本支出796.54万元，占100%，比上年增加13.85 万元，主要原因是调入领导干部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基本工资增加 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 0万元，占0%，比上年增加（减少） 0万元，主要原因是我单位预算中无项目支出资金。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四、关于新疆昌吉广播电视大学2020年财政拨款收支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2020年财政拨款收支总预算796.54万元。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支出预算包括：教育支出796.54万元，主要用于工资福利支出767.23万元，公用经费支出17.72万元，对个人和家庭的补助支出11.59万元。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五、关于新疆昌吉广播电视大学2020年一般公共预算当年拨款情况说明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新疆昌吉广播电视大学2020年一般公共预算拨款基本支出796.54万元，比上年执行数增加13.85 万元，增长1.7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人员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基本工资增加。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960" w:firstLineChars="3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教育支出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205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796.54万元，占100 %。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1.教育支出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205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广播电视教育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05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广播电视学校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796.54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比上年执行数增加13.85万元，增长1.7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人员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基本工资增加     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六、关于新疆昌吉广播电视大学2020年一般公共预算基本支出情况说明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新疆昌吉广播电视大学2020年一般公共预算基本支出      万元， 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778.82万元，主要包括：基本工资328.07万元、奖金23.17万元、伙食补助费35.28万元、绩效工资76.61万元、机关事业单位基本养老保险缴费87.54万元、职业年金缴费43.77万元、职工基本医疗保险缴费57.22万元、公务员医疗补助缴费24.09万元、其他社会保障缴费4.22万元、住房公积金65.66万元、其他工资福利支出21.6万元、奖励金2.49万元、其他对个人和家庭的补助 9.1万元等。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 17.72万元，主要包括：培训费0.35万元、福利费15.09万元、其他商品和服务支出 2.28万元。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七、关于新疆昌吉广播电视大学2020年项目支出情况说明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新疆昌吉广播电视大学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eastAsia="仿宋_GB2312"/>
          <w:sz w:val="32"/>
          <w:szCs w:val="32"/>
        </w:rPr>
        <w:t>年预算中没有安排项目支出，项目支出情况表为空表。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八、关于新疆昌吉广播电视大学2020年一般公共预算“三公”经费预算情况说明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新疆昌吉广播电视大学2020年“三公”经费财政拨款预算数为0 万元，其中：因公出国（境）费0 万元，公务用车购置 0万元，公务用车运行费0 万元，公务接待费 0   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新疆昌吉广播电视大学2020年“三公”经费财政拨款预算比上年增加（减少）0 万元，其中：因公出国（境）费增加（减少）0 万元，主要原因是未安排预算；公务用车购置费为0，未安排预算。公务用车运行费增加（减少）0万元，主要原因是未安排预算 ；公务接待费增加（减少）0万元，主要原因是未安排预算。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九、关于新疆昌吉广播电视大学2020年政府性基金预算拨款情况说明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新疆昌吉广播电视大学2020年没有使用政府性基金预算拨款安排的支出，政府性基金预算支出情况表为空表。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2020年，新疆昌吉广播电视大学的机关运行经费财政拨款预算17.72万元，比上年预算减少1.93万元，下降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培训费比上年下降3.92万元，福利费比上年增加1.99万元，总体下降。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2020年，新疆昌吉广播电视大学政府采购预算420.25万元，其中：政府采购货物预算111.25万元，政府采购工程预算 170 万元，政府采购服务预算139万元。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2020年度本部门面向中小企业预留政府采购项目预算金额 0万元，其中：面向小微企业预留政府采购项目预算金额 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截至2019年底，新疆昌吉广播电视大学占用使用国有资产总体情况为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1.房屋7811.99平方米，价值516.75万元。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2.车辆2辆，6.5万元；其中：一般公务用车2辆，价值6.5万元。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3.办公家具价值55.52万元。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4.其他资产价值 82.92万元。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2020年部门预算未安排购置车辆经费，安排购置50万元以上大型设备0 台（套），单位价值100万元以上大型设备0台（套）。</w:t>
      </w:r>
      <w:bookmarkStart w:id="0" w:name="_GoBack"/>
      <w:bookmarkEnd w:id="0"/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2020年度，本年度实行绩效管理的项目0个，涉及预算金额0万元。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财政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绩效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目标申报表为空表</w:t>
      </w:r>
      <w:r>
        <w:rPr>
          <w:rFonts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425" w:num="1"/>
          <w:docGrid w:type="lines" w:linePitch="312" w:charSpace="0"/>
        </w:sectPr>
      </w:pPr>
    </w:p>
    <w:tbl>
      <w:tblPr>
        <w:tblStyle w:val="10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32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新疆昌吉广播电视大学                           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/>
        </w:rPr>
        <w:t xml:space="preserve">                    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92855232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34</w:t>
        </w:r>
        <w:r>
          <w:fldChar w:fldCharType="end"/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</w:rPr>
      <w:t>- 12 -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E59"/>
    <w:rsid w:val="00012120"/>
    <w:rsid w:val="00173B04"/>
    <w:rsid w:val="00206E59"/>
    <w:rsid w:val="002A1A64"/>
    <w:rsid w:val="003D1EF9"/>
    <w:rsid w:val="003E370E"/>
    <w:rsid w:val="005618A6"/>
    <w:rsid w:val="00575B0A"/>
    <w:rsid w:val="00883118"/>
    <w:rsid w:val="0091715F"/>
    <w:rsid w:val="00944B81"/>
    <w:rsid w:val="00C8617D"/>
    <w:rsid w:val="00D00CDC"/>
    <w:rsid w:val="00D215C0"/>
    <w:rsid w:val="00D85033"/>
    <w:rsid w:val="01015D60"/>
    <w:rsid w:val="03116177"/>
    <w:rsid w:val="052677A3"/>
    <w:rsid w:val="07613501"/>
    <w:rsid w:val="0C0B33DF"/>
    <w:rsid w:val="0CE6779E"/>
    <w:rsid w:val="11600C43"/>
    <w:rsid w:val="1AE206DE"/>
    <w:rsid w:val="26357229"/>
    <w:rsid w:val="2E1777F0"/>
    <w:rsid w:val="35006D11"/>
    <w:rsid w:val="4954131E"/>
    <w:rsid w:val="49971CA4"/>
    <w:rsid w:val="4B907899"/>
    <w:rsid w:val="4D52077B"/>
    <w:rsid w:val="52D27C01"/>
    <w:rsid w:val="590B029B"/>
    <w:rsid w:val="5BB05B05"/>
    <w:rsid w:val="68F77117"/>
    <w:rsid w:val="6B2011A0"/>
    <w:rsid w:val="6F3A2EAC"/>
    <w:rsid w:val="746C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  <w:lang w:val="zh-CN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  <w:lang w:val="zh-CN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5">
    <w:name w:val="Body Text Indent 3"/>
    <w:basedOn w:val="1"/>
    <w:link w:val="16"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/>
    </w:rPr>
  </w:style>
  <w:style w:type="paragraph" w:styleId="6">
    <w:name w:val="Normal (Web)"/>
    <w:basedOn w:val="1"/>
    <w:unhideWhenUsed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styleId="9">
    <w:name w:val="page number"/>
    <w:basedOn w:val="7"/>
    <w:qFormat/>
    <w:uiPriority w:val="0"/>
  </w:style>
  <w:style w:type="table" w:styleId="11">
    <w:name w:val="Table Grid"/>
    <w:basedOn w:val="10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2">
    <w:name w:val="页脚 Char"/>
    <w:basedOn w:val="7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Char"/>
    <w:basedOn w:val="7"/>
    <w:link w:val="2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5">
    <w:name w:val="页眉 Char"/>
    <w:basedOn w:val="7"/>
    <w:link w:val="4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6">
    <w:name w:val="正文文本缩进 3 Char"/>
    <w:basedOn w:val="7"/>
    <w:link w:val="5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4014D5-146D-4228-9CCB-95136A3E33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21</Pages>
  <Words>1310</Words>
  <Characters>7472</Characters>
  <Lines>62</Lines>
  <Paragraphs>17</Paragraphs>
  <TotalTime>14</TotalTime>
  <ScaleCrop>false</ScaleCrop>
  <LinksUpToDate>false</LinksUpToDate>
  <CharactersWithSpaces>8765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2020-01-09T07:32:00Z</dcterms:created>
  <dc:creator>闫超</dc:creator>
  <cp:lastModifiedBy>asus</cp:lastModifiedBy>
  <dcterms:modified xsi:type="dcterms:W3CDTF">2021-05-20T02:19:10Z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