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914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8"/>
        <w:gridCol w:w="523"/>
        <w:gridCol w:w="915"/>
        <w:gridCol w:w="224"/>
        <w:gridCol w:w="691"/>
        <w:gridCol w:w="1116"/>
        <w:gridCol w:w="219"/>
        <w:gridCol w:w="914"/>
        <w:gridCol w:w="68"/>
        <w:gridCol w:w="727"/>
        <w:gridCol w:w="225"/>
        <w:gridCol w:w="223"/>
        <w:gridCol w:w="93"/>
        <w:gridCol w:w="263"/>
        <w:gridCol w:w="220"/>
        <w:gridCol w:w="367"/>
        <w:gridCol w:w="140"/>
        <w:gridCol w:w="77"/>
        <w:gridCol w:w="141"/>
        <w:gridCol w:w="585"/>
        <w:gridCol w:w="76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82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项目支出绩效自评表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82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（2020年度）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651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《昌吉年鉴》编纂、出版、发行经费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403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240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6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项目资金       （万元）</w:t>
            </w:r>
          </w:p>
        </w:tc>
        <w:tc>
          <w:tcPr>
            <w:tcW w:w="18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12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全年预算数</w:t>
            </w:r>
          </w:p>
        </w:tc>
        <w:tc>
          <w:tcPr>
            <w:tcW w:w="120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全年执行数</w:t>
            </w:r>
          </w:p>
        </w:tc>
        <w:tc>
          <w:tcPr>
            <w:tcW w:w="10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分值</w:t>
            </w:r>
          </w:p>
        </w:tc>
        <w:tc>
          <w:tcPr>
            <w:tcW w:w="7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执行率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得分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6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年度资金总额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2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20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0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7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100%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6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其中：当年财政拨款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2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20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0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</w:t>
            </w:r>
          </w:p>
        </w:tc>
        <w:tc>
          <w:tcPr>
            <w:tcW w:w="7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6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上年结转资金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</w:t>
            </w:r>
          </w:p>
        </w:tc>
        <w:tc>
          <w:tcPr>
            <w:tcW w:w="7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6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其他资金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</w:t>
            </w:r>
          </w:p>
        </w:tc>
        <w:tc>
          <w:tcPr>
            <w:tcW w:w="7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456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3612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实际完成情况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6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编纂印刷、出版、发行《昌吉年鉴》，《昌吉年鉴》逐年出版，全面系统记录昌吉州自然、政治、经济、社会等方面的基本面貌和基本情况。刊物总字数90-100万字，印刷合格率99%，本年度完成上年内容，2020年12月完成。</w:t>
            </w:r>
          </w:p>
        </w:tc>
        <w:tc>
          <w:tcPr>
            <w:tcW w:w="3612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编纂印刷、出版、发行《昌吉年鉴》，《昌吉年鉴》逐年出版，全面系统记录昌吉州自然、政治、经济、社会等方面的基本面貌和基本情况。刊物总字数90-100万字，印刷合格率99%，本年度完成上年内容，2020年12月完成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4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绩              效    指    标</w:t>
            </w:r>
          </w:p>
        </w:tc>
        <w:tc>
          <w:tcPr>
            <w:tcW w:w="5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15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997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年度</w:t>
            </w: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实际</w:t>
            </w:r>
          </w:p>
        </w:tc>
        <w:tc>
          <w:tcPr>
            <w:tcW w:w="804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分值</w:t>
            </w:r>
          </w:p>
        </w:tc>
        <w:tc>
          <w:tcPr>
            <w:tcW w:w="729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得分</w:t>
            </w:r>
          </w:p>
        </w:tc>
        <w:tc>
          <w:tcPr>
            <w:tcW w:w="119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偏差原因分析及改进措施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9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指标值</w:t>
            </w: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完成值</w:t>
            </w:r>
          </w:p>
        </w:tc>
        <w:tc>
          <w:tcPr>
            <w:tcW w:w="804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29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9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刊物总字数</w:t>
            </w:r>
          </w:p>
        </w:tc>
        <w:tc>
          <w:tcPr>
            <w:tcW w:w="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80-90万字</w:t>
            </w: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80万字</w:t>
            </w:r>
          </w:p>
        </w:tc>
        <w:tc>
          <w:tcPr>
            <w:tcW w:w="8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12.5</w:t>
            </w:r>
          </w:p>
        </w:tc>
        <w:tc>
          <w:tcPr>
            <w:tcW w:w="7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12.5</w:t>
            </w:r>
          </w:p>
        </w:tc>
        <w:tc>
          <w:tcPr>
            <w:tcW w:w="11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9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刊物合格率</w:t>
            </w:r>
          </w:p>
        </w:tc>
        <w:tc>
          <w:tcPr>
            <w:tcW w:w="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99%</w:t>
            </w: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99%</w:t>
            </w:r>
          </w:p>
        </w:tc>
        <w:tc>
          <w:tcPr>
            <w:tcW w:w="8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12.5</w:t>
            </w:r>
          </w:p>
        </w:tc>
        <w:tc>
          <w:tcPr>
            <w:tcW w:w="7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12.5</w:t>
            </w:r>
          </w:p>
        </w:tc>
        <w:tc>
          <w:tcPr>
            <w:tcW w:w="11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9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刊物资料收集完成时间</w:t>
            </w:r>
          </w:p>
        </w:tc>
        <w:tc>
          <w:tcPr>
            <w:tcW w:w="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2020.12</w:t>
            </w: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2020.12</w:t>
            </w:r>
          </w:p>
        </w:tc>
        <w:tc>
          <w:tcPr>
            <w:tcW w:w="8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12.5</w:t>
            </w:r>
          </w:p>
        </w:tc>
        <w:tc>
          <w:tcPr>
            <w:tcW w:w="7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12.5</w:t>
            </w:r>
          </w:p>
        </w:tc>
        <w:tc>
          <w:tcPr>
            <w:tcW w:w="11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9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审稿费、书号费、印刷费</w:t>
            </w:r>
          </w:p>
        </w:tc>
        <w:tc>
          <w:tcPr>
            <w:tcW w:w="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22万元</w:t>
            </w: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22万元</w:t>
            </w:r>
          </w:p>
        </w:tc>
        <w:tc>
          <w:tcPr>
            <w:tcW w:w="8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12.5</w:t>
            </w:r>
          </w:p>
        </w:tc>
        <w:tc>
          <w:tcPr>
            <w:tcW w:w="7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12.5</w:t>
            </w:r>
          </w:p>
        </w:tc>
        <w:tc>
          <w:tcPr>
            <w:tcW w:w="11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19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8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7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11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19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记录昌吉州自然、经济、社会等各方面发展</w:t>
            </w:r>
          </w:p>
        </w:tc>
        <w:tc>
          <w:tcPr>
            <w:tcW w:w="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持续影响</w:t>
            </w: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73%</w:t>
            </w:r>
          </w:p>
        </w:tc>
        <w:tc>
          <w:tcPr>
            <w:tcW w:w="8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7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1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19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8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7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11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19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提供各界参考，发挥工具书作用</w:t>
            </w:r>
          </w:p>
        </w:tc>
        <w:tc>
          <w:tcPr>
            <w:tcW w:w="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持续影响</w:t>
            </w: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73%</w:t>
            </w:r>
          </w:p>
        </w:tc>
        <w:tc>
          <w:tcPr>
            <w:tcW w:w="8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7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1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19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读者满意度</w:t>
            </w:r>
          </w:p>
        </w:tc>
        <w:tc>
          <w:tcPr>
            <w:tcW w:w="8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95%</w:t>
            </w:r>
          </w:p>
        </w:tc>
        <w:tc>
          <w:tcPr>
            <w:tcW w:w="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95%</w:t>
            </w:r>
          </w:p>
        </w:tc>
        <w:tc>
          <w:tcPr>
            <w:tcW w:w="8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7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096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总分</w:t>
            </w:r>
          </w:p>
        </w:tc>
        <w:tc>
          <w:tcPr>
            <w:tcW w:w="8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11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914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项目支出绩效自评表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914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（2020年度）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959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编写《中共昌吉回族自治州大事记》及党史课题研究专项经费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411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昌吉州史志办</w:t>
            </w:r>
          </w:p>
        </w:tc>
        <w:tc>
          <w:tcPr>
            <w:tcW w:w="11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26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昌吉州史志办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118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项目资金       （万元）</w:t>
            </w:r>
          </w:p>
        </w:tc>
        <w:tc>
          <w:tcPr>
            <w:tcW w:w="18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1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全年预算数</w:t>
            </w:r>
          </w:p>
        </w:tc>
        <w:tc>
          <w:tcPr>
            <w:tcW w:w="11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全年执行数</w:t>
            </w:r>
          </w:p>
        </w:tc>
        <w:tc>
          <w:tcPr>
            <w:tcW w:w="9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分值</w:t>
            </w:r>
          </w:p>
        </w:tc>
        <w:tc>
          <w:tcPr>
            <w:tcW w:w="9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执行率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得分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18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年度资金总额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100%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18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其中：当年财政拨款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</w:t>
            </w:r>
          </w:p>
        </w:tc>
        <w:tc>
          <w:tcPr>
            <w:tcW w:w="9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18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上年结转资金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</w:t>
            </w:r>
          </w:p>
        </w:tc>
        <w:tc>
          <w:tcPr>
            <w:tcW w:w="9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18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其他资金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</w:t>
            </w:r>
          </w:p>
        </w:tc>
        <w:tc>
          <w:tcPr>
            <w:tcW w:w="9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6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464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3845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实际完成情况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0" w:hRule="atLeast"/>
        </w:trPr>
        <w:tc>
          <w:tcPr>
            <w:tcW w:w="6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64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按要求编写《中共昌吉回族自治州大事记》及党史课题研究工作。党史大事记逐月收集、编辑，经审核不少于2万字，准确率达到99%，次年初将上年记录的大事记整理成册，提供各界参考。</w:t>
            </w:r>
          </w:p>
        </w:tc>
        <w:tc>
          <w:tcPr>
            <w:tcW w:w="3845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按要求编写《中共昌吉回族自治州大事记》，编辑至12月。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65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绩              效    指    标</w:t>
            </w:r>
          </w:p>
        </w:tc>
        <w:tc>
          <w:tcPr>
            <w:tcW w:w="5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9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27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年度</w:t>
            </w:r>
          </w:p>
        </w:tc>
        <w:tc>
          <w:tcPr>
            <w:tcW w:w="7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实际</w:t>
            </w:r>
          </w:p>
        </w:tc>
        <w:tc>
          <w:tcPr>
            <w:tcW w:w="809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分值</w:t>
            </w:r>
          </w:p>
        </w:tc>
        <w:tc>
          <w:tcPr>
            <w:tcW w:w="731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得分</w:t>
            </w:r>
          </w:p>
        </w:tc>
        <w:tc>
          <w:tcPr>
            <w:tcW w:w="157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偏差原因分析及改进措施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65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7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指标值</w:t>
            </w:r>
          </w:p>
        </w:tc>
        <w:tc>
          <w:tcPr>
            <w:tcW w:w="7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完成值</w:t>
            </w:r>
          </w:p>
        </w:tc>
        <w:tc>
          <w:tcPr>
            <w:tcW w:w="809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7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65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2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大事记总字数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≧</w:t>
            </w:r>
            <w:r>
              <w:rPr>
                <w:rStyle w:val="11"/>
                <w:sz w:val="21"/>
                <w:szCs w:val="21"/>
                <w:lang w:val="en-US" w:eastAsia="zh-CN" w:bidi="ar"/>
              </w:rPr>
              <w:t>1.5万字</w:t>
            </w:r>
          </w:p>
        </w:tc>
        <w:tc>
          <w:tcPr>
            <w:tcW w:w="7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1.5万字</w:t>
            </w:r>
          </w:p>
        </w:tc>
        <w:tc>
          <w:tcPr>
            <w:tcW w:w="80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12.5</w:t>
            </w:r>
          </w:p>
        </w:tc>
        <w:tc>
          <w:tcPr>
            <w:tcW w:w="7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12.5</w:t>
            </w:r>
          </w:p>
        </w:tc>
        <w:tc>
          <w:tcPr>
            <w:tcW w:w="15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65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2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准确率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99%</w:t>
            </w:r>
          </w:p>
        </w:tc>
        <w:tc>
          <w:tcPr>
            <w:tcW w:w="7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99%</w:t>
            </w:r>
          </w:p>
        </w:tc>
        <w:tc>
          <w:tcPr>
            <w:tcW w:w="80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12.5</w:t>
            </w:r>
          </w:p>
        </w:tc>
        <w:tc>
          <w:tcPr>
            <w:tcW w:w="7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12.5</w:t>
            </w:r>
          </w:p>
        </w:tc>
        <w:tc>
          <w:tcPr>
            <w:tcW w:w="15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65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2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大事记完成时间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2020.12</w:t>
            </w:r>
          </w:p>
        </w:tc>
        <w:tc>
          <w:tcPr>
            <w:tcW w:w="7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2020.12</w:t>
            </w:r>
          </w:p>
        </w:tc>
        <w:tc>
          <w:tcPr>
            <w:tcW w:w="80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12.5</w:t>
            </w:r>
          </w:p>
        </w:tc>
        <w:tc>
          <w:tcPr>
            <w:tcW w:w="7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12.5</w:t>
            </w:r>
          </w:p>
        </w:tc>
        <w:tc>
          <w:tcPr>
            <w:tcW w:w="15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65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22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编研费用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10万元</w:t>
            </w:r>
          </w:p>
        </w:tc>
        <w:tc>
          <w:tcPr>
            <w:tcW w:w="7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10万元</w:t>
            </w:r>
          </w:p>
        </w:tc>
        <w:tc>
          <w:tcPr>
            <w:tcW w:w="80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12.5</w:t>
            </w:r>
          </w:p>
        </w:tc>
        <w:tc>
          <w:tcPr>
            <w:tcW w:w="7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12.5</w:t>
            </w:r>
          </w:p>
        </w:tc>
        <w:tc>
          <w:tcPr>
            <w:tcW w:w="15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65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22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7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80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7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15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65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2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记录昌吉州党史大事记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持续影响</w:t>
            </w:r>
          </w:p>
        </w:tc>
        <w:tc>
          <w:tcPr>
            <w:tcW w:w="7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70%</w:t>
            </w:r>
          </w:p>
        </w:tc>
        <w:tc>
          <w:tcPr>
            <w:tcW w:w="80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7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10.5</w:t>
            </w:r>
          </w:p>
        </w:tc>
        <w:tc>
          <w:tcPr>
            <w:tcW w:w="15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65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22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7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80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7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15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65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22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提供领导参考，发挥工具书作用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长期</w:t>
            </w:r>
          </w:p>
        </w:tc>
        <w:tc>
          <w:tcPr>
            <w:tcW w:w="7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80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7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10.5</w:t>
            </w:r>
          </w:p>
        </w:tc>
        <w:tc>
          <w:tcPr>
            <w:tcW w:w="15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2" w:hRule="atLeast"/>
        </w:trPr>
        <w:tc>
          <w:tcPr>
            <w:tcW w:w="65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22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读者满意度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90%</w:t>
            </w:r>
          </w:p>
        </w:tc>
        <w:tc>
          <w:tcPr>
            <w:tcW w:w="7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90%</w:t>
            </w:r>
          </w:p>
        </w:tc>
        <w:tc>
          <w:tcPr>
            <w:tcW w:w="80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7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602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总分</w:t>
            </w:r>
          </w:p>
        </w:tc>
        <w:tc>
          <w:tcPr>
            <w:tcW w:w="80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15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</w:tbl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/>
        <w:textAlignment w:val="auto"/>
        <w:rPr>
          <w:rFonts w:hint="eastAsia" w:ascii="仿宋" w:hAnsi="仿宋" w:eastAsia="仿宋" w:cs="仿宋"/>
          <w:i w:val="0"/>
          <w:caps w:val="0"/>
          <w:color w:val="2B2B2B"/>
          <w:spacing w:val="0"/>
          <w:sz w:val="21"/>
          <w:szCs w:val="21"/>
          <w:highlight w:val="yellow"/>
          <w:shd w:val="clear" w:fill="FFFFFF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2B4B36"/>
    <w:rsid w:val="03A96F02"/>
    <w:rsid w:val="0531192E"/>
    <w:rsid w:val="12206660"/>
    <w:rsid w:val="1E367212"/>
    <w:rsid w:val="21B337D8"/>
    <w:rsid w:val="226E6E4E"/>
    <w:rsid w:val="34A17CD5"/>
    <w:rsid w:val="34C5560D"/>
    <w:rsid w:val="396708AC"/>
    <w:rsid w:val="54F43943"/>
    <w:rsid w:val="62EC3595"/>
    <w:rsid w:val="63725BFB"/>
    <w:rsid w:val="6BDB75D3"/>
    <w:rsid w:val="6EC6044A"/>
    <w:rsid w:val="73F80AD2"/>
    <w:rsid w:val="75173C03"/>
    <w:rsid w:val="7CE3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1"/>
    <w:basedOn w:val="3"/>
    <w:qFormat/>
    <w:uiPriority w:val="0"/>
    <w:pPr>
      <w:ind w:firstLine="200" w:firstLineChars="200"/>
    </w:pPr>
  </w:style>
  <w:style w:type="paragraph" w:styleId="3">
    <w:name w:val="Body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">
    <w:name w:val="toc 3"/>
    <w:basedOn w:val="1"/>
    <w:next w:val="1"/>
    <w:qFormat/>
    <w:uiPriority w:val="0"/>
    <w:pPr>
      <w:ind w:left="840" w:leftChars="400"/>
    </w:pPr>
  </w:style>
  <w:style w:type="paragraph" w:styleId="5">
    <w:name w:val="toc 1"/>
    <w:basedOn w:val="1"/>
    <w:next w:val="1"/>
    <w:qFormat/>
    <w:uiPriority w:val="0"/>
  </w:style>
  <w:style w:type="paragraph" w:styleId="6">
    <w:name w:val="toc 2"/>
    <w:basedOn w:val="1"/>
    <w:next w:val="1"/>
    <w:qFormat/>
    <w:uiPriority w:val="0"/>
    <w:pPr>
      <w:ind w:left="420" w:leftChars="200"/>
    </w:p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customStyle="1" w:styleId="11">
    <w:name w:val="font41"/>
    <w:basedOn w:val="9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2021-08-10T03:34:00Z</dcterms:created>
  <dc:creator>Administrator</dc:creator>
  <cp:lastModifiedBy>Administrator</cp:lastModifiedBy>
  <dcterms:modified xsi:type="dcterms:W3CDTF">2021-12-05T10:13:33Z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C1197499AE4D4D4BBE5975E65F1952D5</vt:lpwstr>
  </property>
</Properties>
</file>