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4"/>
        <w:tblW w:w="842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6"/>
        <w:gridCol w:w="549"/>
        <w:gridCol w:w="857"/>
        <w:gridCol w:w="429"/>
        <w:gridCol w:w="839"/>
        <w:gridCol w:w="275"/>
        <w:gridCol w:w="207"/>
        <w:gridCol w:w="783"/>
        <w:gridCol w:w="37"/>
        <w:gridCol w:w="2"/>
        <w:gridCol w:w="823"/>
        <w:gridCol w:w="65"/>
        <w:gridCol w:w="40"/>
        <w:gridCol w:w="184"/>
        <w:gridCol w:w="11"/>
        <w:gridCol w:w="43"/>
        <w:gridCol w:w="33"/>
        <w:gridCol w:w="195"/>
        <w:gridCol w:w="130"/>
        <w:gridCol w:w="54"/>
        <w:gridCol w:w="33"/>
        <w:gridCol w:w="195"/>
        <w:gridCol w:w="217"/>
        <w:gridCol w:w="54"/>
        <w:gridCol w:w="33"/>
        <w:gridCol w:w="32"/>
        <w:gridCol w:w="49"/>
        <w:gridCol w:w="33"/>
        <w:gridCol w:w="76"/>
        <w:gridCol w:w="119"/>
        <w:gridCol w:w="402"/>
        <w:gridCol w:w="54"/>
        <w:gridCol w:w="11"/>
        <w:gridCol w:w="22"/>
        <w:gridCol w:w="846"/>
        <w:gridCol w:w="142"/>
        <w:gridCol w:w="54"/>
        <w:gridCol w:w="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221" w:type="dxa"/>
          <w:trHeight w:val="405" w:hRule="atLeast"/>
        </w:trPr>
        <w:tc>
          <w:tcPr>
            <w:tcW w:w="8208" w:type="dxa"/>
            <w:gridSpan w:val="3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昌吉州政协专门委员会工作经费项目支出绩效自评表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221" w:type="dxa"/>
          <w:trHeight w:val="405" w:hRule="atLeast"/>
        </w:trPr>
        <w:tc>
          <w:tcPr>
            <w:tcW w:w="8208" w:type="dxa"/>
            <w:gridSpan w:val="3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221" w:type="dxa"/>
          <w:trHeight w:val="319" w:hRule="atLeast"/>
        </w:trPr>
        <w:tc>
          <w:tcPr>
            <w:tcW w:w="1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183" w:type="dxa"/>
            <w:gridSpan w:val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专门委员会工作经费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221" w:type="dxa"/>
          <w:trHeight w:val="486" w:hRule="atLeast"/>
        </w:trPr>
        <w:tc>
          <w:tcPr>
            <w:tcW w:w="1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42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9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360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中国人民政治协商会议新疆昌吉回族自治州委员会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221" w:type="dxa"/>
          <w:trHeight w:val="473" w:hRule="atLeast"/>
        </w:trPr>
        <w:tc>
          <w:tcPr>
            <w:tcW w:w="10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3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39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90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5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执行率</w:t>
            </w:r>
          </w:p>
        </w:tc>
        <w:tc>
          <w:tcPr>
            <w:tcW w:w="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221" w:type="dxa"/>
          <w:trHeight w:val="319" w:hRule="atLeast"/>
        </w:trPr>
        <w:tc>
          <w:tcPr>
            <w:tcW w:w="1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</w:t>
            </w:r>
          </w:p>
        </w:tc>
        <w:tc>
          <w:tcPr>
            <w:tcW w:w="13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</w:t>
            </w:r>
          </w:p>
        </w:tc>
        <w:tc>
          <w:tcPr>
            <w:tcW w:w="139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</w:t>
            </w:r>
          </w:p>
        </w:tc>
        <w:tc>
          <w:tcPr>
            <w:tcW w:w="90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5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221" w:type="dxa"/>
          <w:trHeight w:val="319" w:hRule="atLeast"/>
        </w:trPr>
        <w:tc>
          <w:tcPr>
            <w:tcW w:w="1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</w:t>
            </w:r>
          </w:p>
        </w:tc>
        <w:tc>
          <w:tcPr>
            <w:tcW w:w="13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</w:t>
            </w:r>
          </w:p>
        </w:tc>
        <w:tc>
          <w:tcPr>
            <w:tcW w:w="139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</w:t>
            </w:r>
          </w:p>
        </w:tc>
        <w:tc>
          <w:tcPr>
            <w:tcW w:w="90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5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221" w:type="dxa"/>
          <w:trHeight w:val="319" w:hRule="atLeast"/>
        </w:trPr>
        <w:tc>
          <w:tcPr>
            <w:tcW w:w="1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上年结转资金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3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39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90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5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221" w:type="dxa"/>
          <w:trHeight w:val="319" w:hRule="atLeast"/>
        </w:trPr>
        <w:tc>
          <w:tcPr>
            <w:tcW w:w="1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9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90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5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221" w:type="dxa"/>
          <w:trHeight w:val="319" w:hRule="atLeast"/>
        </w:trPr>
        <w:tc>
          <w:tcPr>
            <w:tcW w:w="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397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754" w:type="dxa"/>
            <w:gridSpan w:val="2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221" w:type="dxa"/>
          <w:trHeight w:val="1488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97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政协职能：政治协商、民主监督、参政议政。目标：全年组织委员调研、视察6次，完成调研课题3项，调研报告经州领导批示达到60%，专题协商议政3项，评议部门2个，提出意见、建议40条，意见、建议采纳率达到70%。各专门委员会政协委员履职满意度 达到95%以上。</w:t>
            </w:r>
          </w:p>
        </w:tc>
        <w:tc>
          <w:tcPr>
            <w:tcW w:w="3754" w:type="dxa"/>
            <w:gridSpan w:val="2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全年组织委员调研、视察6次，完成调研课题3项，调研报告经州领导批示达到60%，专题协商议政3项，评议部门2个，提出意见、建议50条，意见、建议采纳率达到70%以上。各专门委员会政协委员履职满意度 达到95%以上。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221" w:type="dxa"/>
          <w:trHeight w:val="319" w:hRule="atLeast"/>
        </w:trPr>
        <w:tc>
          <w:tcPr>
            <w:tcW w:w="47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75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</w:t>
            </w:r>
          </w:p>
        </w:tc>
        <w:tc>
          <w:tcPr>
            <w:tcW w:w="11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</w:t>
            </w:r>
          </w:p>
        </w:tc>
        <w:tc>
          <w:tcPr>
            <w:tcW w:w="683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613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  <w:tc>
          <w:tcPr>
            <w:tcW w:w="1335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221" w:type="dxa"/>
          <w:trHeight w:val="319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1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完成值</w:t>
            </w:r>
          </w:p>
        </w:tc>
        <w:tc>
          <w:tcPr>
            <w:tcW w:w="68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35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221" w:type="dxa"/>
          <w:trHeight w:val="319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专题协商议政（次）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1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6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221" w:type="dxa"/>
          <w:trHeight w:val="46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提出意见、建议数量（条）  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</w:t>
            </w:r>
          </w:p>
        </w:tc>
        <w:tc>
          <w:tcPr>
            <w:tcW w:w="11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</w:t>
            </w:r>
          </w:p>
        </w:tc>
        <w:tc>
          <w:tcPr>
            <w:tcW w:w="6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221" w:type="dxa"/>
          <w:trHeight w:val="9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完成调研、视察报告数量（篇）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1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6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221" w:type="dxa"/>
          <w:trHeight w:val="477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组织委员调研、视察（次）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11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6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3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221" w:type="dxa"/>
          <w:trHeight w:val="319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民主评议部门（个）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1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6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221" w:type="dxa"/>
          <w:trHeight w:val="319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重点提案督办（件）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11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6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221" w:type="dxa"/>
          <w:trHeight w:val="54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75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调研、视察报告经州领导批示率（%）  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</w:t>
            </w:r>
          </w:p>
        </w:tc>
        <w:tc>
          <w:tcPr>
            <w:tcW w:w="11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6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221" w:type="dxa"/>
          <w:trHeight w:val="56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75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各专门委员会完成全年工作任务时限 （年月日）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2019/11/30前</w:t>
            </w:r>
          </w:p>
        </w:tc>
        <w:tc>
          <w:tcPr>
            <w:tcW w:w="11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2020年11月30日</w:t>
            </w:r>
          </w:p>
        </w:tc>
        <w:tc>
          <w:tcPr>
            <w:tcW w:w="6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221" w:type="dxa"/>
          <w:trHeight w:val="56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75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各专委会日常办公，调研视察等（万元）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</w:t>
            </w:r>
          </w:p>
        </w:tc>
        <w:tc>
          <w:tcPr>
            <w:tcW w:w="11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</w:t>
            </w:r>
          </w:p>
        </w:tc>
        <w:tc>
          <w:tcPr>
            <w:tcW w:w="6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221" w:type="dxa"/>
          <w:trHeight w:val="60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75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调研、视察提出意见、建议采纳率（%）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</w:t>
            </w:r>
          </w:p>
        </w:tc>
        <w:tc>
          <w:tcPr>
            <w:tcW w:w="11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</w:t>
            </w:r>
          </w:p>
        </w:tc>
        <w:tc>
          <w:tcPr>
            <w:tcW w:w="6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6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3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221" w:type="dxa"/>
          <w:trHeight w:val="479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75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政协委员参政议政的能力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持续提高</w:t>
            </w:r>
          </w:p>
        </w:tc>
        <w:tc>
          <w:tcPr>
            <w:tcW w:w="11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持续提高</w:t>
            </w:r>
          </w:p>
        </w:tc>
        <w:tc>
          <w:tcPr>
            <w:tcW w:w="6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6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3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221" w:type="dxa"/>
          <w:trHeight w:val="58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75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各专门委员会政协委员履职满意度（%）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≥95</w:t>
            </w:r>
          </w:p>
        </w:tc>
        <w:tc>
          <w:tcPr>
            <w:tcW w:w="11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6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3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221" w:type="dxa"/>
          <w:trHeight w:val="242" w:hRule="atLeast"/>
        </w:trPr>
        <w:tc>
          <w:tcPr>
            <w:tcW w:w="557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总分</w:t>
            </w:r>
          </w:p>
        </w:tc>
        <w:tc>
          <w:tcPr>
            <w:tcW w:w="6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13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542" w:hRule="atLeast"/>
        </w:trPr>
        <w:tc>
          <w:tcPr>
            <w:tcW w:w="8350" w:type="dxa"/>
            <w:gridSpan w:val="3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昌吉州政协政协委员活动经费项目支出绩效自评表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331" w:hRule="atLeast"/>
        </w:trPr>
        <w:tc>
          <w:tcPr>
            <w:tcW w:w="8350" w:type="dxa"/>
            <w:gridSpan w:val="3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319" w:hRule="atLeast"/>
        </w:trPr>
        <w:tc>
          <w:tcPr>
            <w:tcW w:w="1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325" w:type="dxa"/>
            <w:gridSpan w:val="3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政协委员活动经费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433" w:hRule="atLeast"/>
        </w:trPr>
        <w:tc>
          <w:tcPr>
            <w:tcW w:w="1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42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784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中国人民政治协商会议新疆昌吉回族自治州委员会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319" w:hRule="atLeast"/>
        </w:trPr>
        <w:tc>
          <w:tcPr>
            <w:tcW w:w="10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3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1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91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7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执行率</w:t>
            </w:r>
          </w:p>
        </w:tc>
        <w:tc>
          <w:tcPr>
            <w:tcW w:w="10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252" w:hRule="atLeast"/>
        </w:trPr>
        <w:tc>
          <w:tcPr>
            <w:tcW w:w="1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</w:t>
            </w:r>
          </w:p>
        </w:tc>
        <w:tc>
          <w:tcPr>
            <w:tcW w:w="13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</w:t>
            </w:r>
          </w:p>
        </w:tc>
        <w:tc>
          <w:tcPr>
            <w:tcW w:w="11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30.26</w:t>
            </w:r>
          </w:p>
        </w:tc>
        <w:tc>
          <w:tcPr>
            <w:tcW w:w="91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7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91.70%</w:t>
            </w:r>
          </w:p>
        </w:tc>
        <w:tc>
          <w:tcPr>
            <w:tcW w:w="10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319" w:hRule="atLeast"/>
        </w:trPr>
        <w:tc>
          <w:tcPr>
            <w:tcW w:w="1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</w:t>
            </w:r>
          </w:p>
        </w:tc>
        <w:tc>
          <w:tcPr>
            <w:tcW w:w="13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</w:t>
            </w:r>
          </w:p>
        </w:tc>
        <w:tc>
          <w:tcPr>
            <w:tcW w:w="11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30.26</w:t>
            </w:r>
          </w:p>
        </w:tc>
        <w:tc>
          <w:tcPr>
            <w:tcW w:w="91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7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319" w:hRule="atLeast"/>
        </w:trPr>
        <w:tc>
          <w:tcPr>
            <w:tcW w:w="1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上年结转资金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91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7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319" w:hRule="atLeast"/>
        </w:trPr>
        <w:tc>
          <w:tcPr>
            <w:tcW w:w="1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91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7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253" w:hRule="atLeast"/>
        </w:trPr>
        <w:tc>
          <w:tcPr>
            <w:tcW w:w="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397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896" w:type="dxa"/>
            <w:gridSpan w:val="2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234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97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政协职能：政治协商、民主监督、参政议政。目标：组织委员进行调研、视察、考察、民主评议等工作，组织调研、视察6次，完成调研、视察报告3篇，报告经州领导批示达到60%，专题协商议政3项，民主评议部门2个，组织委员培训培训30人次，督办重点提案18件，提高政协委员的参政议政能力，提出意见、建议40条，采纳率达到70%，为政协委员征订《亚洲中心时报》269份，政协委员满意度达到95%以上。</w:t>
            </w:r>
          </w:p>
        </w:tc>
        <w:tc>
          <w:tcPr>
            <w:tcW w:w="3896" w:type="dxa"/>
            <w:gridSpan w:val="2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组织委员进行调研、视察、考察、民主评议等工作，组织调研、视察6次，完成调研、视察报告3篇，报告经州领导批示达到100%，专题协商议政3项，民主评议部门2个，组织委员培训培训30人次，督办重点提案18件，提高了政协委员的参政议政能力，提出意见、建议50条，采纳率达到75%，为政协委员征订《亚洲中心时报》269份，政协委员满意度达到95%以上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281" w:hRule="atLeast"/>
        </w:trPr>
        <w:tc>
          <w:tcPr>
            <w:tcW w:w="47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75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</w:t>
            </w:r>
          </w:p>
        </w:tc>
        <w:tc>
          <w:tcPr>
            <w:tcW w:w="701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618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  <w:tc>
          <w:tcPr>
            <w:tcW w:w="1754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219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指标值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完成值</w:t>
            </w:r>
          </w:p>
        </w:tc>
        <w:tc>
          <w:tcPr>
            <w:tcW w:w="701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8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4" w:type="dxa"/>
            <w:gridSpan w:val="10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319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 Unicode MS" w:hAnsi="Arial Unicode MS" w:eastAsia="Arial Unicode MS" w:cs="Arial Unicode MS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提出意见、建议数量（条）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</w:t>
            </w:r>
          </w:p>
        </w:tc>
        <w:tc>
          <w:tcPr>
            <w:tcW w:w="7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7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319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组织委员调研、视察（次）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7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7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514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为政协委员征订《亚洲中心时报》数量（份）   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269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269</w:t>
            </w:r>
          </w:p>
        </w:tc>
        <w:tc>
          <w:tcPr>
            <w:tcW w:w="7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7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319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组织委员培训 （人次）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</w:t>
            </w:r>
          </w:p>
        </w:tc>
        <w:tc>
          <w:tcPr>
            <w:tcW w:w="7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7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532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完成调研、视察报告数量（篇）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7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7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319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专题协商议政（项）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7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7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367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督办重点提案（件）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7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7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384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调研报告经州领导批示数率 （%）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</w:t>
            </w:r>
          </w:p>
        </w:tc>
        <w:tc>
          <w:tcPr>
            <w:tcW w:w="7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7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568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委员完成各项工作任务时限（年月日）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2020-11-30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2020-11-30</w:t>
            </w:r>
          </w:p>
        </w:tc>
        <w:tc>
          <w:tcPr>
            <w:tcW w:w="7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7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55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调研、视察、培训等各项工作任务（万元）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30.26</w:t>
            </w:r>
          </w:p>
        </w:tc>
        <w:tc>
          <w:tcPr>
            <w:tcW w:w="7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4.56</w:t>
            </w:r>
          </w:p>
        </w:tc>
        <w:tc>
          <w:tcPr>
            <w:tcW w:w="17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9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意见、建议采纳率（%）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</w:t>
            </w:r>
          </w:p>
        </w:tc>
        <w:tc>
          <w:tcPr>
            <w:tcW w:w="7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6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7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9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政协委员履行职责的积极性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持续提高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持续提高</w:t>
            </w:r>
          </w:p>
        </w:tc>
        <w:tc>
          <w:tcPr>
            <w:tcW w:w="7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6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7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608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政协委员参政议政广泛度 （%）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≥95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7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6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7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319" w:hRule="atLeast"/>
        </w:trPr>
        <w:tc>
          <w:tcPr>
            <w:tcW w:w="527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总分</w:t>
            </w:r>
          </w:p>
        </w:tc>
        <w:tc>
          <w:tcPr>
            <w:tcW w:w="7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6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98.73</w:t>
            </w:r>
          </w:p>
        </w:tc>
        <w:tc>
          <w:tcPr>
            <w:tcW w:w="17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542" w:hRule="atLeast"/>
        </w:trPr>
        <w:tc>
          <w:tcPr>
            <w:tcW w:w="8404" w:type="dxa"/>
            <w:gridSpan w:val="37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昌吉州政协十二届四次会议经费项目支出绩效自评表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330" w:hRule="atLeast"/>
        </w:trPr>
        <w:tc>
          <w:tcPr>
            <w:tcW w:w="8404" w:type="dxa"/>
            <w:gridSpan w:val="37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71" w:hRule="atLeast"/>
        </w:trPr>
        <w:tc>
          <w:tcPr>
            <w:tcW w:w="1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379" w:type="dxa"/>
            <w:gridSpan w:val="3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州政协十二届四次会议经费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486" w:hRule="atLeast"/>
        </w:trPr>
        <w:tc>
          <w:tcPr>
            <w:tcW w:w="1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3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784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中国人民政治协商会议新疆昌吉回族自治州委员会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319" w:hRule="atLeast"/>
        </w:trPr>
        <w:tc>
          <w:tcPr>
            <w:tcW w:w="10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2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2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91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7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执行率</w:t>
            </w:r>
          </w:p>
        </w:tc>
        <w:tc>
          <w:tcPr>
            <w:tcW w:w="10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319" w:hRule="atLeast"/>
        </w:trPr>
        <w:tc>
          <w:tcPr>
            <w:tcW w:w="1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96.33</w:t>
            </w:r>
          </w:p>
        </w:tc>
        <w:tc>
          <w:tcPr>
            <w:tcW w:w="4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96.33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96.33</w:t>
            </w:r>
          </w:p>
        </w:tc>
        <w:tc>
          <w:tcPr>
            <w:tcW w:w="12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55.04</w:t>
            </w:r>
          </w:p>
        </w:tc>
        <w:tc>
          <w:tcPr>
            <w:tcW w:w="91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7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57.17%</w:t>
            </w:r>
          </w:p>
        </w:tc>
        <w:tc>
          <w:tcPr>
            <w:tcW w:w="10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319" w:hRule="atLeast"/>
        </w:trPr>
        <w:tc>
          <w:tcPr>
            <w:tcW w:w="1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86.2</w:t>
            </w:r>
          </w:p>
        </w:tc>
        <w:tc>
          <w:tcPr>
            <w:tcW w:w="4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86.2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86.2</w:t>
            </w:r>
          </w:p>
        </w:tc>
        <w:tc>
          <w:tcPr>
            <w:tcW w:w="12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44.91</w:t>
            </w:r>
          </w:p>
        </w:tc>
        <w:tc>
          <w:tcPr>
            <w:tcW w:w="91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7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71" w:hRule="atLeast"/>
        </w:trPr>
        <w:tc>
          <w:tcPr>
            <w:tcW w:w="1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上年结转资金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10.13</w:t>
            </w:r>
          </w:p>
        </w:tc>
        <w:tc>
          <w:tcPr>
            <w:tcW w:w="4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10.13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10.13</w:t>
            </w:r>
          </w:p>
        </w:tc>
        <w:tc>
          <w:tcPr>
            <w:tcW w:w="12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10.13</w:t>
            </w:r>
          </w:p>
        </w:tc>
        <w:tc>
          <w:tcPr>
            <w:tcW w:w="91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7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35" w:hRule="atLeast"/>
        </w:trPr>
        <w:tc>
          <w:tcPr>
            <w:tcW w:w="1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91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7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34" w:hRule="atLeast"/>
        </w:trPr>
        <w:tc>
          <w:tcPr>
            <w:tcW w:w="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393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989" w:type="dxa"/>
            <w:gridSpan w:val="2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358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93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   政协三大主要职能：政治协商、民主监督、参政议政。目标：组织或参加大会4次，组织讨论会4次，参会人数不少于415人，参会率不小于95%，评选优秀委员奖20名，优秀提案奖15名，优秀信息奖10名，先进专门委员会和先进州政协委员县市活动小组7个，会议经费86.2万元主要用于 会议住宿、餐费，会议室租用费，材料印刷费，会议期间交通费，会议宣传费，材料翻译费，会议用品购置等，会议议程完成情况圆满完成，社会公众对政协会议的反响好，政协委员满意度达到98%。</w:t>
            </w:r>
          </w:p>
        </w:tc>
        <w:tc>
          <w:tcPr>
            <w:tcW w:w="3989" w:type="dxa"/>
            <w:gridSpan w:val="2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  组织或参加大会4次，组织讨论会4次，参会人数370人，委员和列席人员参会率89.16%，评选优秀委员奖25名，优秀提案奖16名，优秀信息奖12名，先进专门委员会和先进州政协委员县市活动小组7个，会议经费55.04万元主要用于 会议住宿、餐费，会议室租用费，材料印刷费，会议期间交通费，会议宣传费，材料翻译费，会议用品购置等，会议议程完成情况圆满完成，社会公众对政协会议的反响好，政协委员满意度达到100%。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45" w:hRule="atLeast"/>
        </w:trPr>
        <w:tc>
          <w:tcPr>
            <w:tcW w:w="47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75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</w:t>
            </w:r>
          </w:p>
        </w:tc>
        <w:tc>
          <w:tcPr>
            <w:tcW w:w="9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</w:t>
            </w:r>
          </w:p>
        </w:tc>
        <w:tc>
          <w:tcPr>
            <w:tcW w:w="690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613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  <w:tc>
          <w:tcPr>
            <w:tcW w:w="1759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81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指标值</w:t>
            </w:r>
          </w:p>
        </w:tc>
        <w:tc>
          <w:tcPr>
            <w:tcW w:w="9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完成值</w:t>
            </w:r>
          </w:p>
        </w:tc>
        <w:tc>
          <w:tcPr>
            <w:tcW w:w="69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9" w:type="dxa"/>
            <w:gridSpan w:val="10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8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 Unicode MS" w:hAnsi="Arial Unicode MS" w:eastAsia="Arial Unicode MS" w:cs="Arial Unicode MS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组织或参加大会（次）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9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6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7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319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组织讨论会（次）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9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6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7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63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参会人数（人）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≥415</w:t>
            </w:r>
          </w:p>
        </w:tc>
        <w:tc>
          <w:tcPr>
            <w:tcW w:w="9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370</w:t>
            </w:r>
          </w:p>
        </w:tc>
        <w:tc>
          <w:tcPr>
            <w:tcW w:w="6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4.46</w:t>
            </w:r>
          </w:p>
        </w:tc>
        <w:tc>
          <w:tcPr>
            <w:tcW w:w="17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列席人员和委员请假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319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优秀委员奖数（名）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9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</w:t>
            </w:r>
          </w:p>
        </w:tc>
        <w:tc>
          <w:tcPr>
            <w:tcW w:w="6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7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93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优秀信息奖数（名）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9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6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</w:t>
            </w:r>
          </w:p>
        </w:tc>
        <w:tc>
          <w:tcPr>
            <w:tcW w:w="6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</w:t>
            </w:r>
          </w:p>
        </w:tc>
        <w:tc>
          <w:tcPr>
            <w:tcW w:w="17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63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优秀提案奖数（名）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9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6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7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48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先进专门委员会和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先进州政协委员县市活动小组数（个）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9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6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</w:t>
            </w:r>
          </w:p>
        </w:tc>
        <w:tc>
          <w:tcPr>
            <w:tcW w:w="6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</w:t>
            </w:r>
          </w:p>
        </w:tc>
        <w:tc>
          <w:tcPr>
            <w:tcW w:w="17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57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收缴提案（件）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≥300</w:t>
            </w:r>
          </w:p>
        </w:tc>
        <w:tc>
          <w:tcPr>
            <w:tcW w:w="9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275</w:t>
            </w:r>
          </w:p>
        </w:tc>
        <w:tc>
          <w:tcPr>
            <w:tcW w:w="6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4.58</w:t>
            </w:r>
          </w:p>
        </w:tc>
        <w:tc>
          <w:tcPr>
            <w:tcW w:w="17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338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委员参会率（%）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</w:t>
            </w:r>
          </w:p>
        </w:tc>
        <w:tc>
          <w:tcPr>
            <w:tcW w:w="9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6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7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56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会议时间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2020年1月</w:t>
            </w:r>
          </w:p>
        </w:tc>
        <w:tc>
          <w:tcPr>
            <w:tcW w:w="9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2020年1月</w:t>
            </w:r>
          </w:p>
        </w:tc>
        <w:tc>
          <w:tcPr>
            <w:tcW w:w="6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7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88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会议住宿、餐费，会议室租用费，材料印刷费，会议期间交通费，会议宣传费，材料翻译费，会议用品购置等各项费用（万元）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96.33</w:t>
            </w:r>
          </w:p>
        </w:tc>
        <w:tc>
          <w:tcPr>
            <w:tcW w:w="9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55.04</w:t>
            </w:r>
          </w:p>
        </w:tc>
        <w:tc>
          <w:tcPr>
            <w:tcW w:w="6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2.86</w:t>
            </w:r>
          </w:p>
        </w:tc>
        <w:tc>
          <w:tcPr>
            <w:tcW w:w="17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原因：1.压缩经费支出；2.预算欠合理。改进措施：加强预算的合理性。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38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会议议程完成情况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圆满完成</w:t>
            </w:r>
          </w:p>
        </w:tc>
        <w:tc>
          <w:tcPr>
            <w:tcW w:w="9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圆满完成</w:t>
            </w:r>
          </w:p>
        </w:tc>
        <w:tc>
          <w:tcPr>
            <w:tcW w:w="6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6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7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292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社会公众对政协会议的反响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较好</w:t>
            </w:r>
          </w:p>
        </w:tc>
        <w:tc>
          <w:tcPr>
            <w:tcW w:w="9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较好</w:t>
            </w:r>
          </w:p>
        </w:tc>
        <w:tc>
          <w:tcPr>
            <w:tcW w:w="6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6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7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532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委员满意度（%）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98</w:t>
            </w:r>
          </w:p>
        </w:tc>
        <w:tc>
          <w:tcPr>
            <w:tcW w:w="9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6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319" w:hRule="atLeast"/>
        </w:trPr>
        <w:tc>
          <w:tcPr>
            <w:tcW w:w="534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总分</w:t>
            </w:r>
          </w:p>
        </w:tc>
        <w:tc>
          <w:tcPr>
            <w:tcW w:w="6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96.9</w:t>
            </w:r>
          </w:p>
        </w:tc>
        <w:tc>
          <w:tcPr>
            <w:tcW w:w="175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405" w:hRule="atLeast"/>
        </w:trPr>
        <w:tc>
          <w:tcPr>
            <w:tcW w:w="8350" w:type="dxa"/>
            <w:gridSpan w:val="3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昌吉州政协自治区政协基层补助经费项目支出绩效自评表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405" w:hRule="atLeast"/>
        </w:trPr>
        <w:tc>
          <w:tcPr>
            <w:tcW w:w="8350" w:type="dxa"/>
            <w:gridSpan w:val="3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319" w:hRule="atLeast"/>
        </w:trPr>
        <w:tc>
          <w:tcPr>
            <w:tcW w:w="1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325" w:type="dxa"/>
            <w:gridSpan w:val="3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自治区政协基层补助经费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319" w:hRule="atLeast"/>
        </w:trPr>
        <w:tc>
          <w:tcPr>
            <w:tcW w:w="1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42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784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中国人民政治协商会议新疆昌吉回族自治州委员会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319" w:hRule="atLeast"/>
        </w:trPr>
        <w:tc>
          <w:tcPr>
            <w:tcW w:w="10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3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1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91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7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执行率</w:t>
            </w:r>
          </w:p>
        </w:tc>
        <w:tc>
          <w:tcPr>
            <w:tcW w:w="10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319" w:hRule="atLeast"/>
        </w:trPr>
        <w:tc>
          <w:tcPr>
            <w:tcW w:w="1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93.24</w:t>
            </w:r>
          </w:p>
        </w:tc>
        <w:tc>
          <w:tcPr>
            <w:tcW w:w="13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93.24</w:t>
            </w:r>
          </w:p>
        </w:tc>
        <w:tc>
          <w:tcPr>
            <w:tcW w:w="11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90.62</w:t>
            </w:r>
          </w:p>
        </w:tc>
        <w:tc>
          <w:tcPr>
            <w:tcW w:w="91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7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97.19%</w:t>
            </w:r>
          </w:p>
        </w:tc>
        <w:tc>
          <w:tcPr>
            <w:tcW w:w="10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319" w:hRule="atLeast"/>
        </w:trPr>
        <w:tc>
          <w:tcPr>
            <w:tcW w:w="1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3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1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2.38</w:t>
            </w:r>
          </w:p>
        </w:tc>
        <w:tc>
          <w:tcPr>
            <w:tcW w:w="91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7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319" w:hRule="atLeast"/>
        </w:trPr>
        <w:tc>
          <w:tcPr>
            <w:tcW w:w="1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  <w:lang w:val="en-US" w:eastAsia="zh-CN"/>
              </w:rPr>
              <w:t>88.24</w:t>
            </w:r>
          </w:p>
        </w:tc>
        <w:tc>
          <w:tcPr>
            <w:tcW w:w="13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  <w:lang w:val="en-US" w:eastAsia="zh-CN"/>
              </w:rPr>
              <w:t>88.24</w:t>
            </w:r>
          </w:p>
        </w:tc>
        <w:tc>
          <w:tcPr>
            <w:tcW w:w="11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  <w:lang w:val="en-US" w:eastAsia="zh-CN"/>
              </w:rPr>
              <w:t>88.24</w:t>
            </w:r>
          </w:p>
        </w:tc>
        <w:tc>
          <w:tcPr>
            <w:tcW w:w="91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7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319" w:hRule="atLeast"/>
        </w:trPr>
        <w:tc>
          <w:tcPr>
            <w:tcW w:w="1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91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7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319" w:hRule="atLeast"/>
        </w:trPr>
        <w:tc>
          <w:tcPr>
            <w:tcW w:w="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397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896" w:type="dxa"/>
            <w:gridSpan w:val="2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184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97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政协职能：政治协商、民主监督、参政议政。慰问贫困户8户次，购置办公设备1套，购买办公用品2万元，贫困户生活水平得到一定提升，机关办公条件等到改善。</w:t>
            </w:r>
          </w:p>
        </w:tc>
        <w:tc>
          <w:tcPr>
            <w:tcW w:w="3896" w:type="dxa"/>
            <w:gridSpan w:val="2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慰问贫困户8户次，购置办公设备1套，购买办公用品2万元，安装视频会议室1间，贫困户生活水平得到一定提升，机关办公条件等到改善。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319" w:hRule="atLeast"/>
        </w:trPr>
        <w:tc>
          <w:tcPr>
            <w:tcW w:w="47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54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0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</w:t>
            </w:r>
          </w:p>
        </w:tc>
        <w:tc>
          <w:tcPr>
            <w:tcW w:w="701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618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  <w:tc>
          <w:tcPr>
            <w:tcW w:w="1754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319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4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指标值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完成值</w:t>
            </w:r>
          </w:p>
        </w:tc>
        <w:tc>
          <w:tcPr>
            <w:tcW w:w="701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8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4" w:type="dxa"/>
            <w:gridSpan w:val="10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319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5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慰问贫困户（户次）</w:t>
            </w:r>
          </w:p>
        </w:tc>
        <w:tc>
          <w:tcPr>
            <w:tcW w:w="10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≥8户次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8户次</w:t>
            </w:r>
          </w:p>
        </w:tc>
        <w:tc>
          <w:tcPr>
            <w:tcW w:w="7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7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319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购置办公设备（套）</w:t>
            </w:r>
          </w:p>
        </w:tc>
        <w:tc>
          <w:tcPr>
            <w:tcW w:w="10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Style w:val="7"/>
                <w:sz w:val="15"/>
                <w:szCs w:val="15"/>
                <w:lang w:val="en-US" w:eastAsia="zh-CN" w:bidi="ar"/>
              </w:rPr>
              <w:t>套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Style w:val="7"/>
                <w:sz w:val="15"/>
                <w:szCs w:val="15"/>
                <w:lang w:val="en-US" w:eastAsia="zh-CN" w:bidi="ar"/>
              </w:rPr>
              <w:t>套</w:t>
            </w:r>
          </w:p>
        </w:tc>
        <w:tc>
          <w:tcPr>
            <w:tcW w:w="7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7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42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购买办公用品（万元）</w:t>
            </w:r>
          </w:p>
        </w:tc>
        <w:tc>
          <w:tcPr>
            <w:tcW w:w="10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≥2</w:t>
            </w:r>
            <w:r>
              <w:rPr>
                <w:rStyle w:val="7"/>
                <w:sz w:val="15"/>
                <w:szCs w:val="15"/>
                <w:lang w:val="en-US" w:eastAsia="zh-CN" w:bidi="ar"/>
              </w:rPr>
              <w:t>万元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1.35</w:t>
            </w:r>
          </w:p>
        </w:tc>
        <w:tc>
          <w:tcPr>
            <w:tcW w:w="7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3.38</w:t>
            </w:r>
          </w:p>
        </w:tc>
        <w:tc>
          <w:tcPr>
            <w:tcW w:w="17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319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5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安装视频会议室（间）</w:t>
            </w:r>
          </w:p>
        </w:tc>
        <w:tc>
          <w:tcPr>
            <w:tcW w:w="10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Style w:val="7"/>
                <w:sz w:val="15"/>
                <w:szCs w:val="15"/>
                <w:lang w:val="en-US" w:eastAsia="zh-CN" w:bidi="ar"/>
              </w:rPr>
              <w:t>间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7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6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7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54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服务水平提升情况（%）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≥10%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7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6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7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56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完成时间 （年月日）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20201231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20201231</w:t>
            </w:r>
          </w:p>
        </w:tc>
        <w:tc>
          <w:tcPr>
            <w:tcW w:w="7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6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7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60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补助经费（万元）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93.24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90.62</w:t>
            </w:r>
          </w:p>
        </w:tc>
        <w:tc>
          <w:tcPr>
            <w:tcW w:w="7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4.86</w:t>
            </w:r>
          </w:p>
        </w:tc>
        <w:tc>
          <w:tcPr>
            <w:tcW w:w="17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1.压缩视频会议室成本；2.节约办公支出。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60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困户生活动水平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得到提升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得到提升</w:t>
            </w:r>
          </w:p>
        </w:tc>
        <w:tc>
          <w:tcPr>
            <w:tcW w:w="7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6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7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58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机关工作条件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得到提升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持续提高</w:t>
            </w:r>
          </w:p>
        </w:tc>
        <w:tc>
          <w:tcPr>
            <w:tcW w:w="7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6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7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58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驻村工作队满度意（%）</w:t>
            </w:r>
          </w:p>
        </w:tc>
        <w:tc>
          <w:tcPr>
            <w:tcW w:w="8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≥90%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7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6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7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9" w:type="dxa"/>
          <w:trHeight w:val="319" w:hRule="atLeast"/>
        </w:trPr>
        <w:tc>
          <w:tcPr>
            <w:tcW w:w="527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总分</w:t>
            </w:r>
          </w:p>
        </w:tc>
        <w:tc>
          <w:tcPr>
            <w:tcW w:w="7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6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  <w:lang w:val="en-US" w:eastAsia="zh-CN"/>
              </w:rPr>
              <w:t>97.96</w:t>
            </w:r>
          </w:p>
        </w:tc>
        <w:tc>
          <w:tcPr>
            <w:tcW w:w="17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429" w:type="dxa"/>
            <w:gridSpan w:val="38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昌吉州政协为民办实事经费项目支出绩效自评表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429" w:type="dxa"/>
            <w:gridSpan w:val="38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404" w:type="dxa"/>
            <w:gridSpan w:val="3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为民办实事经费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42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776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中国人民政治协商会议新疆昌吉回族自治州委员会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3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2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91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79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执行率</w:t>
            </w:r>
          </w:p>
        </w:tc>
        <w:tc>
          <w:tcPr>
            <w:tcW w:w="10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13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12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91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79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10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13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12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91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79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91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79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3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2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91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  <w:tc>
          <w:tcPr>
            <w:tcW w:w="79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39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977" w:type="dxa"/>
            <w:gridSpan w:val="2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8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9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政协职能：政治协商、民主监督、参政议政。目标：开展宣传教育活动20次，组织开展文化活动12场次，为民办实事8件，贫困户生活水平得到提高，群众思想认识得到提高，满意度达到95%以上。</w:t>
            </w:r>
          </w:p>
        </w:tc>
        <w:tc>
          <w:tcPr>
            <w:tcW w:w="3977" w:type="dxa"/>
            <w:gridSpan w:val="2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   开展宣传教育活动22次，组织开展文化活动12场次，为民办实事8件，贫困户生活水平得到提高，群众思想认识持续提高，满意度达到95%以上。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47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75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年度</w:t>
            </w:r>
          </w:p>
        </w:tc>
        <w:tc>
          <w:tcPr>
            <w:tcW w:w="9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实际</w:t>
            </w:r>
          </w:p>
        </w:tc>
        <w:tc>
          <w:tcPr>
            <w:tcW w:w="683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分值</w:t>
            </w:r>
          </w:p>
        </w:tc>
        <w:tc>
          <w:tcPr>
            <w:tcW w:w="613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得分</w:t>
            </w:r>
          </w:p>
        </w:tc>
        <w:tc>
          <w:tcPr>
            <w:tcW w:w="1751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指标值</w:t>
            </w:r>
          </w:p>
        </w:tc>
        <w:tc>
          <w:tcPr>
            <w:tcW w:w="9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完成值</w:t>
            </w:r>
          </w:p>
        </w:tc>
        <w:tc>
          <w:tcPr>
            <w:tcW w:w="68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3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1" w:type="dxa"/>
            <w:gridSpan w:val="10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开展宣传教育活动（次）</w:t>
            </w:r>
          </w:p>
        </w:tc>
        <w:tc>
          <w:tcPr>
            <w:tcW w:w="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9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</w:t>
            </w:r>
          </w:p>
        </w:tc>
        <w:tc>
          <w:tcPr>
            <w:tcW w:w="6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6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175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组织开展文化活动（场次）</w:t>
            </w:r>
          </w:p>
        </w:tc>
        <w:tc>
          <w:tcPr>
            <w:tcW w:w="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9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6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6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175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办实事好事（件）</w:t>
            </w:r>
          </w:p>
        </w:tc>
        <w:tc>
          <w:tcPr>
            <w:tcW w:w="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9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6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75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办实事好事完结率（%）</w:t>
            </w:r>
          </w:p>
        </w:tc>
        <w:tc>
          <w:tcPr>
            <w:tcW w:w="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9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6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75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75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办实事完成时间</w:t>
            </w:r>
          </w:p>
        </w:tc>
        <w:tc>
          <w:tcPr>
            <w:tcW w:w="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2020.12.31</w:t>
            </w:r>
          </w:p>
        </w:tc>
        <w:tc>
          <w:tcPr>
            <w:tcW w:w="9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2020.12.31</w:t>
            </w:r>
          </w:p>
        </w:tc>
        <w:tc>
          <w:tcPr>
            <w:tcW w:w="6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75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访惠聚工作队为民办实事经费（万元）</w:t>
            </w:r>
          </w:p>
        </w:tc>
        <w:tc>
          <w:tcPr>
            <w:tcW w:w="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9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6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75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访惠聚工作队第一书记办实事经费（万元）</w:t>
            </w:r>
          </w:p>
        </w:tc>
        <w:tc>
          <w:tcPr>
            <w:tcW w:w="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  <w:lang w:val="en-US" w:eastAsia="zh-CN"/>
              </w:rPr>
              <w:t>3</w:t>
            </w:r>
          </w:p>
        </w:tc>
        <w:tc>
          <w:tcPr>
            <w:tcW w:w="9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  <w:lang w:val="en-US" w:eastAsia="zh-CN"/>
              </w:rPr>
              <w:t>3</w:t>
            </w:r>
          </w:p>
        </w:tc>
        <w:tc>
          <w:tcPr>
            <w:tcW w:w="6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75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75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贫困户生活水平提升</w:t>
            </w:r>
          </w:p>
        </w:tc>
        <w:tc>
          <w:tcPr>
            <w:tcW w:w="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得到提升</w:t>
            </w:r>
          </w:p>
        </w:tc>
        <w:tc>
          <w:tcPr>
            <w:tcW w:w="9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得到提升</w:t>
            </w:r>
          </w:p>
        </w:tc>
        <w:tc>
          <w:tcPr>
            <w:tcW w:w="6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6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75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75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村民思想认识</w:t>
            </w:r>
          </w:p>
        </w:tc>
        <w:tc>
          <w:tcPr>
            <w:tcW w:w="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持续提高</w:t>
            </w:r>
          </w:p>
        </w:tc>
        <w:tc>
          <w:tcPr>
            <w:tcW w:w="9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持续提高</w:t>
            </w:r>
          </w:p>
        </w:tc>
        <w:tc>
          <w:tcPr>
            <w:tcW w:w="6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6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75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75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村民满意度</w:t>
            </w:r>
          </w:p>
        </w:tc>
        <w:tc>
          <w:tcPr>
            <w:tcW w:w="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≥95</w:t>
            </w:r>
          </w:p>
        </w:tc>
        <w:tc>
          <w:tcPr>
            <w:tcW w:w="9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</w:t>
            </w:r>
          </w:p>
        </w:tc>
        <w:tc>
          <w:tcPr>
            <w:tcW w:w="6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75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382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总分</w:t>
            </w:r>
          </w:p>
        </w:tc>
        <w:tc>
          <w:tcPr>
            <w:tcW w:w="6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175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5"/>
                <w:szCs w:val="15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1" w:name="_GoBack"/>
      <w:bookmarkEnd w:id="1"/>
      <w:bookmarkStart w:id="0" w:name="_Toc24143"/>
      <w:bookmarkEnd w:id="0"/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Sans Serif">
    <w:altName w:val="Arial"/>
    <w:panose1 w:val="020B0500000000000000"/>
    <w:charset w:val="00"/>
    <w:family w:val="swiss"/>
    <w:pitch w:val="default"/>
    <w:sig w:usb0="00000000" w:usb1="00000000" w:usb2="00000000" w:usb3="00000000" w:csb0="0000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F37C7"/>
    <w:rsid w:val="062D26E1"/>
    <w:rsid w:val="0AAD04B3"/>
    <w:rsid w:val="0BA302C3"/>
    <w:rsid w:val="139E7B87"/>
    <w:rsid w:val="1C7B618C"/>
    <w:rsid w:val="1E0C3498"/>
    <w:rsid w:val="1E5908B7"/>
    <w:rsid w:val="1E6427E8"/>
    <w:rsid w:val="1F1070AB"/>
    <w:rsid w:val="242D2E9D"/>
    <w:rsid w:val="2FE46BD8"/>
    <w:rsid w:val="36FF37C7"/>
    <w:rsid w:val="394246A0"/>
    <w:rsid w:val="3E335B0D"/>
    <w:rsid w:val="400D4F54"/>
    <w:rsid w:val="520703EC"/>
    <w:rsid w:val="63200708"/>
    <w:rsid w:val="6E052858"/>
    <w:rsid w:val="71E929B3"/>
    <w:rsid w:val="7530098F"/>
    <w:rsid w:val="7588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jc w:val="left"/>
      <w:outlineLvl w:val="0"/>
    </w:pPr>
    <w:rPr>
      <w:rFonts w:ascii="MS Sans Serif" w:hAnsi="MS Sans Serif" w:cs="MS Sans Serif"/>
      <w:b/>
      <w:bCs/>
      <w:sz w:val="24"/>
      <w:szCs w:val="32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51"/>
    <w:basedOn w:val="5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2021-10-20T03:55:00Z</dcterms:created>
  <dc:creator>lenovo</dc:creator>
  <cp:lastModifiedBy>Administrator</cp:lastModifiedBy>
  <dcterms:modified xsi:type="dcterms:W3CDTF">2021-12-05T10:59:31Z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A8877F92C40E4C8E8798C0FA23E33D6E</vt:lpwstr>
  </property>
</Properties>
</file>