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昌吉州档案馆2021年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昌吉州档案馆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  <w:bookmarkStart w:id="0" w:name="_GoBack"/>
      <w:bookmarkEnd w:id="0"/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一、昌吉州档案馆收支总体情况表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二、昌吉州档案馆收入总体情况表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三、昌吉州档案馆支出总体情况表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一、关于昌吉州档案馆2021年收支预算情况的总体说明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二、关于昌吉州档案馆2021年收入预算情况说明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三、关于昌吉州档案馆2021年支出预算情况说明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昌吉州档案馆2021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五、关于昌吉州档案馆2021年一般公共预算当年拨款情况说明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六、关于昌吉州档案馆2021年一般公共预算基本支出情况说明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七、关于昌吉州档案馆2021年一般公共预算项目支出情况说明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八、关于昌吉州档案馆2021年一般公共预算“三公”经费预算情况说明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九、关于昌吉州档案馆2021年政府性基金预算拨款情况说明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昌吉州档案馆单位概况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职能：负责接收、征集、整理自治州党政机关、企事业单位和其他组织的档案、资料；负责档案的保管、整理、编目、统计、鉴定、开放、利用、编研出版等工作；承担全州档案科研和档案信息化相关事务性工作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320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昌吉州档案馆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下设5个科室，分别是：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办公室、编研科、信息化科、资源建设科、保管利用科。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昌吉州档案馆编制数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25，实有人数49人，其中：在职18人，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减少3人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；退休30人，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增加3人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；离休1人，增加0人。</w:t>
      </w:r>
    </w:p>
    <w:p>
      <w:pPr>
        <w:widowControl/>
        <w:spacing w:line="6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昌吉州档案馆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855.88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28.64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编制单位：昌吉州档案馆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2378"/>
        <w:gridCol w:w="881"/>
        <w:gridCol w:w="900"/>
        <w:gridCol w:w="506"/>
        <w:gridCol w:w="552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3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3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一般公共服务支出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档案事务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01　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行政运行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社会保障和就业支出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行政事业单位养老支出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机关事业单位基本养老保险缴费支出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卫生健康支出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行政事业单位医疗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行政单位医疗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仿宋_GB2312" w:eastAsia="仿宋_GB2312" w:cs="仿宋_GB2312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930.54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编制单位：昌吉州档案馆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40"/>
        <w:gridCol w:w="1825"/>
        <w:gridCol w:w="1813"/>
        <w:gridCol w:w="18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一般公共服务支出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</w:rPr>
              <w:t>档案事务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01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</w:rPr>
              <w:t>行政运行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</w:rPr>
              <w:t>社会保障和就业支出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行政事业单位养老支出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机关事业单位基本养老保险缴费支出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卫生健康支出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行政事业单位医疗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360.54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编制单位：昌吉州档案馆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855.88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855.88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28.64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28.64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46.02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46.02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9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40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492"/>
        <w:gridCol w:w="427"/>
        <w:gridCol w:w="2515"/>
        <w:gridCol w:w="661"/>
        <w:gridCol w:w="1026"/>
        <w:gridCol w:w="216"/>
        <w:gridCol w:w="1629"/>
        <w:gridCol w:w="1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4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400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编制单位：昌吉州档案馆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一般公共服务支出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档案事务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855.88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01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行政运行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285.88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社会保障和就业支出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行政事业单位养老支出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机关事业单位基本养老保险缴费支出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28.64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卫生健康支出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行政事业单位医疗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46.02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行政单位医疗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34.74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03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公务员医疗补助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930.54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360.54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570</w:t>
            </w:r>
          </w:p>
        </w:tc>
      </w:tr>
    </w:tbl>
    <w:tbl>
      <w:tblPr>
        <w:tblStyle w:val="4"/>
        <w:tblpPr w:leftFromText="180" w:rightFromText="180" w:vertAnchor="text" w:horzAnchor="page" w:tblpX="1280" w:tblpY="508"/>
        <w:tblOverlap w:val="never"/>
        <w:tblW w:w="97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599"/>
        <w:gridCol w:w="3007"/>
        <w:gridCol w:w="1031"/>
        <w:gridCol w:w="735"/>
        <w:gridCol w:w="1011"/>
        <w:gridCol w:w="755"/>
        <w:gridCol w:w="17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9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表六：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3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编制单位：昌吉州档案馆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3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3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3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0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6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6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7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0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344.67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344.67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111.56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111.56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59.66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59.66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2.1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7.77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26.46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26.46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21.48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21.48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28.64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28.64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34.74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34.74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11.28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11.28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8.7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8.7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取暖费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维修(护)费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2.23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5.13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2.65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其他交通费用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1.86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4.84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4.84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15.87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15.87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5.09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5.09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3.58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3.58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2.4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1.7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2.7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360.54</w:t>
            </w:r>
          </w:p>
        </w:tc>
        <w:tc>
          <w:tcPr>
            <w:tcW w:w="176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319.54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1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1123"/>
        <w:gridCol w:w="1203"/>
        <w:gridCol w:w="488"/>
        <w:gridCol w:w="96"/>
        <w:gridCol w:w="370"/>
        <w:gridCol w:w="477"/>
        <w:gridCol w:w="579"/>
        <w:gridCol w:w="579"/>
        <w:gridCol w:w="383"/>
        <w:gridCol w:w="195"/>
        <w:gridCol w:w="486"/>
        <w:gridCol w:w="578"/>
        <w:gridCol w:w="397"/>
        <w:gridCol w:w="397"/>
        <w:gridCol w:w="4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11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2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编制单位：昌吉州档案馆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34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2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0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48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6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4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7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7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8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1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5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1123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一般公共服务支出</w:t>
            </w:r>
          </w:p>
        </w:tc>
        <w:tc>
          <w:tcPr>
            <w:tcW w:w="120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570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70</w:t>
            </w: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500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　</w:t>
            </w:r>
          </w:p>
        </w:tc>
        <w:tc>
          <w:tcPr>
            <w:tcW w:w="1123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</w:rPr>
              <w:t>档案事务</w:t>
            </w:r>
          </w:p>
        </w:tc>
        <w:tc>
          <w:tcPr>
            <w:tcW w:w="120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570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70</w:t>
            </w: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500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5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112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120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档案事业费</w:t>
            </w:r>
          </w:p>
        </w:tc>
        <w:tc>
          <w:tcPr>
            <w:tcW w:w="48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40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40</w:t>
            </w: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112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1203" w:type="dxa"/>
            <w:vAlign w:val="top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档案信息化经费</w:t>
            </w:r>
          </w:p>
        </w:tc>
        <w:tc>
          <w:tcPr>
            <w:tcW w:w="48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30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30</w:t>
            </w: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201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26　</w:t>
            </w:r>
          </w:p>
        </w:tc>
        <w:tc>
          <w:tcPr>
            <w:tcW w:w="416" w:type="dxa"/>
            <w:vAlign w:val="center"/>
          </w:tcPr>
          <w:p>
            <w:pPr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04　</w:t>
            </w:r>
          </w:p>
        </w:tc>
        <w:tc>
          <w:tcPr>
            <w:tcW w:w="112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档案馆　</w:t>
            </w:r>
          </w:p>
        </w:tc>
        <w:tc>
          <w:tcPr>
            <w:tcW w:w="1203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州档案馆信息化建设及搬迁资金</w:t>
            </w:r>
          </w:p>
        </w:tc>
        <w:tc>
          <w:tcPr>
            <w:tcW w:w="48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500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</w:rPr>
              <w:t>500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5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48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570</w:t>
            </w:r>
          </w:p>
        </w:tc>
        <w:tc>
          <w:tcPr>
            <w:tcW w:w="46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500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昌吉州档案馆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360" w:lineRule="exact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编制单位：昌吉州档案馆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199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457"/>
        <w:gridCol w:w="697"/>
        <w:gridCol w:w="2540"/>
        <w:gridCol w:w="1666"/>
        <w:gridCol w:w="1698"/>
        <w:gridCol w:w="15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4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7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69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2021年昌吉州档案馆预算情况说明</w:t>
      </w: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按照全口径预算的原则，昌吉州档案馆2021年所有收入和支出均纳入单位预算管理。收支总预算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930.54万元。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收入预算包括：一般公共预算930.54万元。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支出预算包括：一般公共服务支出855.88万元、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社会保障和就业支出28.65万元、卫生健康支出46.02万元。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昌吉州档案馆收入预算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930.54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930.54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万元，占100%，比上年预算增加481.64万元，主要原因是工作人员减少，工资福利支出及公用经费支出减少13.36万元；档案馆事业费项目支出较上年预算减少5万元；增加档案馆信息化建设及搬迁项目资金500万元。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昌吉州档案馆2021年支出预算930.54万元，其中：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基本支出360.54万元，占39%，比上年预算减少13.36万元，主要原因是工作人员减少，工资福利支出及公用经费支出减少。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项目支出570万元，占61%，比上年预算增加495万元，主要原因是档案馆事业费项目支出较上年预算减少5万元；增加档案馆信息化建设及搬迁资金500万元。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昌吉州档案馆2021年财政拨款收支总预算930.54万元。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收入预算包括：一般公共预算拨款930.54万元。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一般公共预算支出包括：一般公共服务支出855.88万元，主要用于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人员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经费、公用经费及档案馆项目支出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28.64万元，主要用于缴纳机关事业单位基本养老保险缴费支出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46.02万元，主要用于事业单位医疗及公务员医疗补助支出。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2021年一般公共预算拨款合计930.54万元，其中：基本支出360.54万元，比上年预算减少13.36万元，降低3.6%。主要原因是：工作人员减少，工资福利支出及公用经费支出减少。项目支出570万元，比上年预算增加495万元，增长760%。主要原因是：档案馆事业费项目支出较上年预算减少5万元；增加档案馆信息化建设及搬迁项目资金500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855.88万元，</w:t>
      </w:r>
      <w:r>
        <w:rPr>
          <w:rFonts w:hint="eastAsia" w:ascii="仿宋_GB2312" w:eastAsia="仿宋_GB2312"/>
          <w:sz w:val="32"/>
          <w:szCs w:val="32"/>
        </w:rPr>
        <w:t>占92%。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28.64万元，</w:t>
      </w:r>
      <w:r>
        <w:rPr>
          <w:rFonts w:hint="eastAsia" w:ascii="仿宋_GB2312" w:eastAsia="仿宋_GB2312"/>
          <w:sz w:val="32"/>
          <w:szCs w:val="32"/>
        </w:rPr>
        <w:t>占3%。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卫生健康支出46.028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</w:rPr>
        <w:t>占5%。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一般公共服务支出（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</w:rPr>
        <w:t>）档案事务（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sz w:val="32"/>
          <w:szCs w:val="32"/>
        </w:rPr>
        <w:t>）行政运行（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285.88万元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比上年预算数减少88.02万元，下降23.6%，主要原因是：工作人员减少，工资福利支出及公用经费支出减少13.36万元;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调整预算功能科目减少74.66万元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16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）行政事业单位养老支出（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）机关事业单位基本养老保险缴费支出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28.64万元，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增加28.64万元，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增长100%，主要原因是：调整预算功能科目。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34.74万元，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增加34.74万元，增长100%，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主要原因是：调整预算功能科目。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4.卫生健康支出（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类</w:t>
      </w:r>
      <w:r>
        <w:rPr>
          <w:rFonts w:hint="eastAsia" w:ascii="仿宋" w:hAnsi="仿宋" w:eastAsia="仿宋" w:cs="仿宋"/>
          <w:kern w:val="0"/>
          <w:sz w:val="32"/>
          <w:szCs w:val="32"/>
        </w:rPr>
        <w:t>）行政事业单位医疗（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款</w:t>
      </w:r>
      <w:r>
        <w:rPr>
          <w:rFonts w:hint="eastAsia" w:ascii="仿宋" w:hAnsi="仿宋" w:eastAsia="仿宋" w:cs="仿宋"/>
          <w:kern w:val="0"/>
          <w:sz w:val="32"/>
          <w:szCs w:val="32"/>
        </w:rPr>
        <w:t>）公务员医疗补助（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11.28万元，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增加11.28万元，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增长100%，主要原因是：调整预算功能科目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一般公共服务支出（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类</w:t>
      </w:r>
      <w:r>
        <w:rPr>
          <w:rFonts w:hint="eastAsia" w:ascii="仿宋_GB2312" w:hAnsi="仿宋_GB2312" w:eastAsia="仿宋_GB2312" w:cs="仿宋_GB2312"/>
          <w:sz w:val="32"/>
          <w:szCs w:val="32"/>
        </w:rPr>
        <w:t>）档案事务（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款</w:t>
      </w:r>
      <w:r>
        <w:rPr>
          <w:rFonts w:hint="eastAsia" w:ascii="仿宋_GB2312" w:hAnsi="仿宋_GB2312" w:eastAsia="仿宋_GB2312" w:cs="仿宋_GB2312"/>
          <w:sz w:val="32"/>
          <w:szCs w:val="32"/>
        </w:rPr>
        <w:t>）档案馆（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</w:t>
      </w:r>
      <w:r>
        <w:rPr>
          <w:rFonts w:hint="eastAsia" w:ascii="仿宋_GB2312" w:hAnsi="仿宋_GB2312" w:eastAsia="仿宋_GB2312" w:cs="仿宋_GB2312"/>
          <w:sz w:val="32"/>
          <w:szCs w:val="32"/>
        </w:rPr>
        <w:t>） ：2021年预算数为570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万元，比上年预算数增加495万元，增长760%，主要原因是档案馆事业费项目支出较上年预算减少5万元；增加档案馆信息化建设及搬迁项目资金500万元。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昌吉州档案馆2021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昌吉州档案馆2021年一般公共预算基本支出360.54万元， 其中：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人员经费319.56万元，主要包括：基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基本工资111.56万元、津贴补贴61.76万元、奖金7.77万元、伙食补助费26.48万元、机关事业单位基本养老保险缴费8.64万元、职工基本医疗保险缴费34.74万元、公务员医疗补助缴费11.28万元、住房公积金21.48万元、离休费5.98万元、奖励金1.7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公用经费40.98万元，主要包括：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办公费8.7万元、印刷费0.5万元、水费0.15万元、邮电费2万元、取暖费5.4万元、差旅费2万元、维修（护）费0.8万元、公务接待费0.52万元、工会经费2.23万元、福利费5.13万元、公务用车运行维护费2.65万元、其他交通费0.2万元、商品和服务支出6.7万元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七、关于昌吉州档案馆2021年一般公共预算项目支出情况说明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1、项目名称：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档案业务经费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设立的政策依据：州财经领导小组会议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昌吉回族自治州档案局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商品服务支出，主要用于州档案局档案资料征集、编目、提供利用等费用。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2021年1月--12月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2、项目名称：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档案信息化建设经费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设立的政策依据：州财经领导小组会议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30万元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昌吉回族自治州档案局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商品服务支出，主要用于档案数字化、扫描、购买设备等费用。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2021年1月--12月</w:t>
      </w:r>
    </w:p>
    <w:p>
      <w:pPr>
        <w:widowControl/>
        <w:numPr>
          <w:ilvl w:val="0"/>
          <w:numId w:val="1"/>
        </w:numPr>
        <w:spacing w:line="600" w:lineRule="exact"/>
        <w:ind w:firstLine="640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项目名称：</w:t>
      </w:r>
      <w:r>
        <w:rPr>
          <w:rFonts w:hint="eastAsia" w:ascii="仿宋_GB2312" w:hAnsi="宋体" w:eastAsia="仿宋_GB2312"/>
          <w:b/>
          <w:bCs/>
          <w:kern w:val="0"/>
          <w:sz w:val="32"/>
          <w:szCs w:val="32"/>
        </w:rPr>
        <w:t>州档案馆信息化建设及搬迁资金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设立的政策依据：州财经领导小组会议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500万元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昌吉回族自治州档案局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资金分配情况：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资本性支出支出，主要用于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州档案馆信息化建设及搬迁资金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2021年1月--12月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八、关于昌吉州档案馆2021年一般公共预算“三公”经费预算情况说明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昌吉州档案馆2021年一般公共预算“三公”经费数为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3.17万元，其中：因公出国（境）费0万元，公务用车购置0万元，公务用车运行费2.65万元，公务接待费0.52万元。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“三公”经费比上年预算减少 1.06万元，其中：因公出国（境）费增加0 万元，主要原因是未安排预算;公务用车购置费为0，未安排预算。公务用车运行费减少1.05万元，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主要原因是加强日常车辆预算管理，严格控制经费支出，节能降耗，厉行节约，车辆运行经费呈下降趋势。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公务接待费减少0.01万元，主要原因是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行节俭，严格按照规定的接待标准执行。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九、关于昌吉州档案馆2021年政府性基金预算拨款情况说明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昌吉州档案馆2021年没有使用政府性基金预算拨款安排的支出，政府性基金预算支出情况表为空表。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2021年，昌吉州档案馆的机关运行经费财政拨款预算41万元，比上年预算减少4.85万元，下降10.8%。主要原因是人员减少，公用经费支出预算减少。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2021年，昌吉州档案馆政府采购预算38.71万元，其中：政府采购货物预算38.71万元，政府采购工程预算0万元，政府采购服务预算0万元。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截至2020年底，昌吉州档案馆占用使用国有资产总体情况为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 2447.82 平方米，价值80.27 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2.车辆2辆，价值32.73 万元；其中：一般公务用车1辆，价值 23.53万元；执法执勤用车0辆，价值0万元；其他车辆1辆，价值9.2万元。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3.办公家具价值18.89 万元。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4.其他资产价值76.54万元。</w:t>
      </w:r>
    </w:p>
    <w:p>
      <w:pPr>
        <w:widowControl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600" w:lineRule="exact"/>
        <w:ind w:firstLine="64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2021年部门预算未安排购置车辆经费（或安排购置车辆经费0万元），安排购置50万元以上大型设备 0台（套），单位价值100万元以上大型设备0台（套）。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3个，涉及预算金额570万元。具体情况见下表（按项目分别填报）：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8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9"/>
        <w:gridCol w:w="873"/>
        <w:gridCol w:w="593"/>
        <w:gridCol w:w="179"/>
        <w:gridCol w:w="1056"/>
        <w:gridCol w:w="1491"/>
        <w:gridCol w:w="1018"/>
        <w:gridCol w:w="31"/>
        <w:gridCol w:w="1495"/>
        <w:gridCol w:w="1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89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890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9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昌吉州档案馆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档案事业费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79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1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79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工作职责： 在自治州党委的正确领导下，持续深入抓好档案资源体系、档案利用体系、档案安全体系建设，强化档案绩效管理。负责接收、征集、整理、抢救党政机关、企事业单位各门类档案。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项目目标：  根据《数字化档案馆建设指南》要求，全面推进昌吉州档案馆数字建馆步伐，2021年计划抢救档案15万页，著录电子目录1万条，接待群众查阅档案卷次不少于4000卷，接收不少于1家立档单位档案进馆，完成此项目需要经费40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绩效指标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77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档案抢救和保护页数（万页）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著录电子目录数量（万条）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查阅利用档案数量（卷次）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档案接收部门（单位）数量（个）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达到档案永久存储和安全保管要求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完成各项工作所需时间（月）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2021年1-12月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完成目标任务需要工作经费（万元）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Style w:val="16"/>
                <w:rFonts w:hint="eastAsia" w:ascii="仿宋" w:hAnsi="仿宋" w:eastAsia="仿宋" w:cs="仿宋"/>
                <w:sz w:val="21"/>
                <w:szCs w:val="21"/>
              </w:rPr>
              <w:t>≦</w:t>
            </w:r>
            <w:r>
              <w:rPr>
                <w:rStyle w:val="17"/>
                <w:rFonts w:hint="default" w:ascii="仿宋" w:hAnsi="仿宋" w:eastAsia="仿宋" w:cs="仿宋"/>
                <w:sz w:val="21"/>
                <w:szCs w:val="21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满足群众查阅档案需求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持续提高档案科学保管的水平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3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群众查阅利用满意度</w:t>
            </w:r>
          </w:p>
        </w:tc>
        <w:tc>
          <w:tcPr>
            <w:tcW w:w="2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≥95%</w:t>
            </w: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94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598"/>
        <w:gridCol w:w="397"/>
        <w:gridCol w:w="539"/>
        <w:gridCol w:w="262"/>
        <w:gridCol w:w="858"/>
        <w:gridCol w:w="14"/>
        <w:gridCol w:w="160"/>
        <w:gridCol w:w="1277"/>
        <w:gridCol w:w="286"/>
        <w:gridCol w:w="703"/>
        <w:gridCol w:w="260"/>
        <w:gridCol w:w="135"/>
        <w:gridCol w:w="217"/>
        <w:gridCol w:w="1348"/>
        <w:gridCol w:w="1247"/>
        <w:gridCol w:w="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43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43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39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昌吉州档案馆</w:t>
            </w:r>
          </w:p>
        </w:tc>
        <w:tc>
          <w:tcPr>
            <w:tcW w:w="1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档案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信息化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经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36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标</w:t>
            </w:r>
          </w:p>
        </w:tc>
        <w:tc>
          <w:tcPr>
            <w:tcW w:w="8417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</w:p>
        </w:tc>
        <w:tc>
          <w:tcPr>
            <w:tcW w:w="8417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/>
              <w:jc w:val="left"/>
              <w:textAlignment w:val="top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工作职责： 在自治州党委的正确领导下，持续深入抓好档案资源体系、档案利用体系、档案安全体系建设，强化档案绩效管理。负责接收、征集、整理、抢救党政机关、企事业单位各门类档案。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项目目标：  根据国家《纸质档案数字化规范》标准，按档案数字化加工技术要求和工艺流程，对所有馆藏档案进行扫描、加工、存储，完成35万页馆藏纸质档案数字化工作，实现5万条电子目录挂接及数字化档案计算机软件系统管理,为党和政府及社会公众提供查阅利用服务，完成此项目需要经费30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绩效指标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产出指标</w:t>
            </w:r>
          </w:p>
        </w:tc>
        <w:tc>
          <w:tcPr>
            <w:tcW w:w="11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数量指标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档案扫描数量（万页）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著录电子目录数量（万条）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扫描抽查次数（次）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电子目录挂接率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完成各项工作所需时间（月）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2021年1-12月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成本指标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完成目标任务需要工作经费（万元）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≦</w:t>
            </w:r>
            <w:r>
              <w:rPr>
                <w:rStyle w:val="18"/>
                <w:rFonts w:hint="default" w:ascii="仿宋" w:hAnsi="仿宋" w:eastAsia="仿宋" w:cs="仿宋"/>
                <w:sz w:val="21"/>
                <w:szCs w:val="21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满足群众查阅档案需求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可持续影响指标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推进档案馆信息化建设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推进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满意度指标</w:t>
            </w:r>
          </w:p>
        </w:tc>
        <w:tc>
          <w:tcPr>
            <w:tcW w:w="11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服务对象满意度指标</w:t>
            </w:r>
          </w:p>
        </w:tc>
        <w:tc>
          <w:tcPr>
            <w:tcW w:w="35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群众查阅利用满意度</w:t>
            </w:r>
          </w:p>
        </w:tc>
        <w:tc>
          <w:tcPr>
            <w:tcW w:w="30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43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943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0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昌吉州档案馆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3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昌吉州档案馆信息化建设及搬迁经费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 xml:space="preserve"> 500</w:t>
            </w:r>
          </w:p>
        </w:tc>
        <w:tc>
          <w:tcPr>
            <w:tcW w:w="14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96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36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395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标</w:t>
            </w:r>
          </w:p>
        </w:tc>
        <w:tc>
          <w:tcPr>
            <w:tcW w:w="830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年度目标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121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830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 xml:space="preserve">    根据国家数字档案馆建设指南，对新建档案馆进行综合布线、安防建设、机房建设、档案密集架、档案管理信息系统平台进行建设。实现馆藏数字档案传输、交换、存储、安全防护的功能，承担档案馆内部“收集、管理、保存、利用”四项基本功能，达到馆藏档案实体的数字管理的目的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标</w:t>
            </w: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项目完成</w:t>
            </w:r>
          </w:p>
        </w:tc>
        <w:tc>
          <w:tcPr>
            <w:tcW w:w="16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新馆综合布线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420点位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新馆安防建设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150采集点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数据机房建设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90平米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档案管理信息系统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新馆档案密集架建设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1430立方米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新馆档案馆搬迁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30万卷册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新馆综合布线和安防建设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点位全覆盖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数据机房和档案管理信息系统建设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实现试运行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密集架建设和新馆搬迁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30万卷册档案搬迁至新馆库房密集架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信息化建设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2021年12月31日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472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新馆搬迁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2021年12月31日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信息化建设及新馆搬迁经费（万元）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完成昌吉州档案馆信息化系统建设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70%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1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长期推进档案馆信息化建设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dxa"/>
          <w:trHeight w:val="621" w:hRule="atLeast"/>
        </w:trPr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6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0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为党政机关、人民群众提供高效、快捷的档案查询服务</w:t>
            </w:r>
          </w:p>
        </w:tc>
        <w:tc>
          <w:tcPr>
            <w:tcW w:w="25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</w:rPr>
              <w:t>100%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昌吉州档案馆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singleLevel"/>
    <w:tmpl w:val="00000006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3F9C016F"/>
    <w:rsid w:val="57556C8F"/>
    <w:rsid w:val="6B4D39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7">
    <w:name w:val="页眉 Char"/>
    <w:link w:val="3"/>
    <w:semiHidden/>
    <w:uiPriority w:val="0"/>
    <w:rPr>
      <w:sz w:val="18"/>
      <w:szCs w:val="18"/>
    </w:rPr>
  </w:style>
  <w:style w:type="character" w:customStyle="1" w:styleId="8">
    <w:name w:val="正文文本缩进 3 Char"/>
    <w:link w:val="9"/>
    <w:semiHidden/>
    <w:qFormat/>
    <w:uiPriority w:val="0"/>
    <w:rPr>
      <w:rFonts w:eastAsia="仿宋_GB2312"/>
      <w:sz w:val="32"/>
      <w:szCs w:val="24"/>
    </w:rPr>
  </w:style>
  <w:style w:type="paragraph" w:customStyle="1" w:styleId="9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10">
    <w:name w:val="批注框文本 Char Char"/>
    <w:basedOn w:val="1"/>
    <w:link w:val="11"/>
    <w:qFormat/>
    <w:uiPriority w:val="0"/>
    <w:rPr>
      <w:sz w:val="18"/>
      <w:szCs w:val="18"/>
    </w:rPr>
  </w:style>
  <w:style w:type="character" w:customStyle="1" w:styleId="11">
    <w:name w:val="批注框文本 Char Char Char"/>
    <w:link w:val="10"/>
    <w:semiHidden/>
    <w:qFormat/>
    <w:uiPriority w:val="0"/>
    <w:rPr>
      <w:sz w:val="18"/>
      <w:szCs w:val="18"/>
    </w:rPr>
  </w:style>
  <w:style w:type="character" w:customStyle="1" w:styleId="12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3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26</Pages>
  <Words>7739</Words>
  <Characters>9293</Characters>
  <Lines>88</Lines>
  <Paragraphs>25</Paragraphs>
  <TotalTime>7</TotalTime>
  <ScaleCrop>false</ScaleCrop>
  <LinksUpToDate>false</LinksUpToDate>
  <CharactersWithSpaces>10140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2021-02-07T18:26:00Z</dcterms:created>
  <dc:creator>闫超</dc:creator>
  <cp:lastModifiedBy>Administrator</cp:lastModifiedBy>
  <cp:lastPrinted>2021-04-09T19:36:00Z</cp:lastPrinted>
  <dcterms:modified xsi:type="dcterms:W3CDTF">2022-04-04T16:41:34Z</dcterms:modified>
  <dc:title>xbany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FF0D32DCE6424BDE973D1DDB0A966A2D</vt:lpwstr>
  </property>
</Properties>
</file>