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昌吉州第三中学2021年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wordWrap/>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昌吉州第三中学</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概况</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wordWrap/>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一、昌吉州第三中学收支总体情况表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二、昌吉州第三中学收入总体情况表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三、昌吉州第三中学支出总体情况表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wordWrap/>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一、关于昌吉州第三中学2021年收支预算情况的总体说明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二、关于昌吉州第三中学2021年收入预算情况说明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三、关于昌吉州第三中学2021年支出预算情况说明</w:t>
      </w:r>
    </w:p>
    <w:p>
      <w:pPr>
        <w:widowControl/>
        <w:wordWrap/>
        <w:adjustRightInd/>
        <w:snapToGrid/>
        <w:spacing w:line="56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昌吉州第三中学2021</w:t>
      </w:r>
      <w:r>
        <w:rPr>
          <w:rFonts w:hint="eastAsia" w:ascii="仿宋_GB2312" w:hAnsi="宋体" w:eastAsia="仿宋_GB2312"/>
          <w:bCs/>
          <w:kern w:val="0"/>
          <w:sz w:val="32"/>
          <w:szCs w:val="32"/>
        </w:rPr>
        <w:t>年财政拨款收支预算情况的总体说明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五、关于昌吉州第三中学2021年一般公共预算当年拨款情况说明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六、关于昌吉州第三中学2021年一般公共预算基本支出情况说明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七、关于昌吉州第三中学2021年一般公共预算项目支出情况说明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八、关于昌吉州第三中学2021年一般公共预算“三公”经费预算情况说明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九、关于昌吉州第三中学2021年政府性基金预算拨款情况说明</w:t>
      </w:r>
    </w:p>
    <w:p>
      <w:pPr>
        <w:widowControl/>
        <w:wordWrap/>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wordWrap/>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both"/>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昌吉州第三中学单位概况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hint="eastAsia"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700" w:firstLineChars="200"/>
        <w:jc w:val="left"/>
        <w:rPr>
          <w:rFonts w:hint="eastAsia" w:ascii="仿宋_GB2312" w:hAnsi="宋体" w:eastAsia="仿宋_GB2312"/>
          <w:color w:val="000000"/>
          <w:spacing w:val="15"/>
          <w:sz w:val="32"/>
          <w:szCs w:val="32"/>
        </w:rPr>
      </w:pPr>
      <w:r>
        <w:rPr>
          <w:rFonts w:hint="eastAsia" w:ascii="仿宋_GB2312" w:hAnsi="宋体" w:eastAsia="仿宋_GB2312"/>
          <w:color w:val="000000"/>
          <w:spacing w:val="15"/>
          <w:sz w:val="32"/>
          <w:szCs w:val="32"/>
        </w:rPr>
        <w:t>学校位于昌吉市建设路18号，成立于1982年9月，起初是一所面向全州招收维、哈族学生的全日制民族中学，2001年经州人民政府对中小学教育布局调整，将原昌吉州第四小学撤并到我校。2005年起我校停办高中班和面向县市招生，开始办汉族初中班，我校被确定为全日制九年义务教育学校，实行民汉合校，开设民、汉教学班，进行双语教学。</w:t>
      </w:r>
    </w:p>
    <w:p>
      <w:pPr>
        <w:widowControl/>
        <w:spacing w:line="560" w:lineRule="exact"/>
        <w:ind w:firstLine="700" w:firstLineChars="200"/>
        <w:jc w:val="left"/>
        <w:rPr>
          <w:rFonts w:hint="eastAsia" w:ascii="仿宋_GB2312" w:hAnsi="宋体" w:eastAsia="仿宋_GB2312"/>
          <w:color w:val="000000"/>
          <w:spacing w:val="15"/>
          <w:sz w:val="32"/>
          <w:szCs w:val="32"/>
        </w:rPr>
      </w:pPr>
      <w:r>
        <w:rPr>
          <w:rFonts w:hint="eastAsia" w:ascii="仿宋_GB2312" w:hAnsi="宋体" w:eastAsia="仿宋_GB2312"/>
          <w:color w:val="000000"/>
          <w:spacing w:val="15"/>
          <w:sz w:val="32"/>
          <w:szCs w:val="32"/>
        </w:rPr>
        <w:t>目前校园总面积75亩，其中建筑面积14500平方米，绿化面积22807平方米，硬化地面积10615平方米。</w:t>
      </w:r>
    </w:p>
    <w:p>
      <w:pPr>
        <w:widowControl/>
        <w:spacing w:line="560" w:lineRule="exact"/>
        <w:ind w:firstLine="700" w:firstLineChars="200"/>
        <w:jc w:val="left"/>
        <w:rPr>
          <w:rFonts w:hint="eastAsia" w:ascii="仿宋_GB2312" w:hAnsi="宋体" w:eastAsia="仿宋_GB2312"/>
          <w:color w:val="000000"/>
          <w:spacing w:val="15"/>
          <w:sz w:val="32"/>
          <w:szCs w:val="32"/>
        </w:rPr>
      </w:pPr>
      <w:r>
        <w:rPr>
          <w:rFonts w:hint="eastAsia" w:ascii="仿宋_GB2312" w:hAnsi="宋体" w:eastAsia="仿宋_GB2312"/>
          <w:color w:val="000000"/>
          <w:spacing w:val="15"/>
          <w:sz w:val="32"/>
          <w:szCs w:val="32"/>
        </w:rPr>
        <w:t>学校现有教职工135人，其中维吾尔族66人、哈萨克族40人、汉族17人、回族5人、乌孜别克族6人；专任教师122名、管理人员5名、教辅人员6名、工勤人员15名，其中：双语教师 52 名。取得高级教师职称资格70人，取得中级教师职称资格的45人，取得初级教师职称的为13人。</w:t>
      </w:r>
    </w:p>
    <w:p>
      <w:pPr>
        <w:widowControl/>
        <w:spacing w:line="560" w:lineRule="exact"/>
        <w:ind w:firstLine="700" w:firstLineChars="200"/>
        <w:jc w:val="left"/>
        <w:rPr>
          <w:rFonts w:ascii="仿宋_GB2312" w:hAnsi="宋体" w:eastAsia="仿宋_GB2312"/>
          <w:color w:val="000000"/>
          <w:spacing w:val="15"/>
          <w:sz w:val="32"/>
          <w:szCs w:val="32"/>
        </w:rPr>
      </w:pPr>
      <w:r>
        <w:rPr>
          <w:rFonts w:hint="eastAsia" w:ascii="仿宋_GB2312" w:hAnsi="宋体" w:eastAsia="仿宋_GB2312"/>
          <w:color w:val="000000"/>
          <w:spacing w:val="15"/>
          <w:sz w:val="32"/>
          <w:szCs w:val="32"/>
        </w:rPr>
        <w:t>学校现有26个教学班，其中：初中8个（双语班5个，汉语班3个），小学17个；双语班22个（初中5个，小学17个）。学生总人数1211人，其中：中学学生319人，小学学生892人；双语班学生1128人、汉语班学生83人。</w:t>
      </w:r>
    </w:p>
    <w:p>
      <w:pPr>
        <w:shd w:val="clear" w:color="auto" w:fill="FFFFFF"/>
        <w:autoSpaceDN w:val="0"/>
        <w:spacing w:line="560" w:lineRule="exact"/>
        <w:ind w:firstLine="875" w:firstLineChars="250"/>
        <w:rPr>
          <w:rFonts w:ascii="仿宋_GB2312" w:hAnsi="宋体" w:eastAsia="仿宋_GB2312"/>
          <w:color w:val="000000"/>
          <w:spacing w:val="15"/>
          <w:sz w:val="32"/>
          <w:szCs w:val="32"/>
        </w:rPr>
      </w:pPr>
      <w:r>
        <w:rPr>
          <w:rFonts w:hint="eastAsia" w:ascii="仿宋_GB2312" w:hAnsi="宋体" w:eastAsia="仿宋_GB2312"/>
          <w:color w:val="000000"/>
          <w:spacing w:val="15"/>
          <w:sz w:val="32"/>
          <w:szCs w:val="32"/>
        </w:rPr>
        <w:t>学校于2003年6月成立党委，现有党员57人（含离退休），下设行政、文科、理科和离退休四个支部。</w:t>
      </w:r>
    </w:p>
    <w:p>
      <w:pPr>
        <w:shd w:val="clear" w:color="auto" w:fill="FFFFFF"/>
        <w:autoSpaceDN w:val="0"/>
        <w:spacing w:line="560" w:lineRule="exact"/>
        <w:ind w:firstLine="875" w:firstLineChars="250"/>
        <w:rPr>
          <w:rFonts w:ascii="仿宋_GB2312" w:hAnsi="宋体" w:eastAsia="仿宋_GB2312"/>
          <w:color w:val="000000"/>
          <w:spacing w:val="15"/>
          <w:sz w:val="32"/>
          <w:szCs w:val="32"/>
        </w:rPr>
      </w:pPr>
      <w:r>
        <w:rPr>
          <w:rFonts w:hint="eastAsia" w:ascii="仿宋_GB2312" w:hAnsi="宋体" w:eastAsia="仿宋_GB2312"/>
          <w:color w:val="000000"/>
          <w:spacing w:val="15"/>
          <w:sz w:val="32"/>
          <w:szCs w:val="32"/>
        </w:rPr>
        <w:t>学校实行党组织领导下的校长负责制，设有校办、教务处、政教处、总务处、保卫科、工会。</w:t>
      </w:r>
    </w:p>
    <w:p>
      <w:pPr>
        <w:widowControl/>
        <w:spacing w:line="560" w:lineRule="exact"/>
        <w:jc w:val="left"/>
        <w:rPr>
          <w:rFonts w:hint="eastAsia"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昌吉州第三中学</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6</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rPr>
        <w:t>校办、教务处、政教处、总务处、保卫科、工会。</w:t>
      </w:r>
    </w:p>
    <w:p>
      <w:pPr>
        <w:widowControl/>
        <w:spacing w:line="560" w:lineRule="exact"/>
        <w:ind w:firstLine="640"/>
        <w:jc w:val="left"/>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昌吉州第三中学编制数80，</w:t>
      </w:r>
      <w:r>
        <w:rPr>
          <w:rFonts w:hint="eastAsia" w:ascii="仿宋_GB2312" w:hAnsi="宋体" w:eastAsia="仿宋_GB2312" w:cs="宋体"/>
          <w:kern w:val="0"/>
          <w:sz w:val="32"/>
          <w:szCs w:val="32"/>
          <w:highlight w:val="none"/>
        </w:rPr>
        <w:t>实有人数</w:t>
      </w:r>
      <w:r>
        <w:rPr>
          <w:rFonts w:hint="eastAsia" w:ascii="仿宋_GB2312" w:hAnsi="宋体" w:eastAsia="仿宋_GB2312" w:cs="宋体"/>
          <w:kern w:val="0"/>
          <w:sz w:val="32"/>
          <w:szCs w:val="32"/>
          <w:highlight w:val="none"/>
          <w:lang w:val="en-US" w:eastAsia="zh-CN"/>
        </w:rPr>
        <w:t>237</w:t>
      </w:r>
      <w:r>
        <w:rPr>
          <w:rFonts w:hint="eastAsia" w:ascii="仿宋_GB2312" w:hAnsi="宋体" w:eastAsia="仿宋_GB2312" w:cs="宋体"/>
          <w:kern w:val="0"/>
          <w:sz w:val="32"/>
          <w:szCs w:val="32"/>
          <w:highlight w:val="none"/>
        </w:rPr>
        <w:t>人，其中：在职135人，比上年减少6人； 退休102人，增加8人；离休0人，增加</w:t>
      </w:r>
      <w:r>
        <w:rPr>
          <w:rFonts w:hint="eastAsia" w:ascii="仿宋_GB2312" w:hAnsi="宋体" w:eastAsia="仿宋_GB2312" w:cs="宋体"/>
          <w:kern w:val="0"/>
          <w:sz w:val="32"/>
          <w:szCs w:val="32"/>
          <w:highlight w:val="none"/>
          <w:lang w:val="en-US" w:eastAsia="zh-CN"/>
        </w:rPr>
        <w:t>0人</w:t>
      </w:r>
      <w:r>
        <w:rPr>
          <w:rFonts w:hint="eastAsia" w:ascii="仿宋_GB2312" w:hAnsi="宋体" w:eastAsia="仿宋_GB2312" w:cs="宋体"/>
          <w:kern w:val="0"/>
          <w:sz w:val="32"/>
          <w:szCs w:val="32"/>
          <w:highlight w:val="none"/>
        </w:rPr>
        <w:t>。</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ind w:firstLine="1920" w:firstLineChars="600"/>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昌吉州第三中学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1924.44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1924.44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1549.9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156.94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217.6</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1924.44</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1924.44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center"/>
        <w:outlineLvl w:val="1"/>
        <w:rPr>
          <w:rFonts w:hint="eastAsia"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编制单位：昌吉州第三中学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2141"/>
        <w:gridCol w:w="951"/>
        <w:gridCol w:w="950"/>
        <w:gridCol w:w="748"/>
        <w:gridCol w:w="631"/>
        <w:gridCol w:w="717"/>
        <w:gridCol w:w="660"/>
        <w:gridCol w:w="708"/>
        <w:gridCol w:w="684"/>
      </w:tblGrid>
      <w:tr>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214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9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9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4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63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71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214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4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3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1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205</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val="0"/>
                <w:bCs/>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val="0"/>
                <w:bCs/>
                <w:color w:val="000000"/>
                <w:sz w:val="18"/>
                <w:szCs w:val="18"/>
                <w:highlight w:val="yellow"/>
              </w:rPr>
            </w:pPr>
          </w:p>
        </w:tc>
        <w:tc>
          <w:tcPr>
            <w:tcW w:w="214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b w:val="0"/>
                <w:bCs/>
                <w:color w:val="000000"/>
                <w:sz w:val="18"/>
                <w:szCs w:val="18"/>
                <w:highlight w:val="none"/>
                <w:lang w:eastAsia="zh-CN"/>
              </w:rPr>
            </w:pPr>
            <w:r>
              <w:rPr>
                <w:rFonts w:hint="eastAsia" w:ascii="仿宋_GB2312" w:hAnsi="宋体" w:eastAsia="仿宋_GB2312" w:cs="宋体"/>
                <w:b w:val="0"/>
                <w:bCs/>
                <w:color w:val="000000"/>
                <w:sz w:val="18"/>
                <w:szCs w:val="18"/>
                <w:highlight w:val="none"/>
                <w:lang w:val="en-US" w:eastAsia="zh-CN"/>
              </w:rPr>
              <w:t>教育支出</w:t>
            </w:r>
          </w:p>
        </w:tc>
        <w:tc>
          <w:tcPr>
            <w:tcW w:w="95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1549.9</w:t>
            </w:r>
          </w:p>
        </w:tc>
        <w:tc>
          <w:tcPr>
            <w:tcW w:w="9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1549.9</w:t>
            </w:r>
          </w:p>
        </w:tc>
        <w:tc>
          <w:tcPr>
            <w:tcW w:w="74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205</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yellow"/>
              </w:rPr>
            </w:pP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none"/>
              </w:rPr>
            </w:pPr>
            <w:r>
              <w:rPr>
                <w:rFonts w:hint="eastAsia" w:ascii="仿宋_GB2312" w:hAnsi="宋体" w:eastAsia="仿宋_GB2312" w:cs="宋体"/>
                <w:b w:val="0"/>
                <w:bCs/>
                <w:color w:val="000000"/>
                <w:sz w:val="18"/>
                <w:szCs w:val="18"/>
                <w:highlight w:val="none"/>
                <w:lang w:val="en-US" w:eastAsia="zh-CN"/>
              </w:rPr>
              <w:t>普通</w:t>
            </w:r>
            <w:r>
              <w:rPr>
                <w:rFonts w:hint="eastAsia" w:ascii="仿宋_GB2312" w:hAnsi="宋体" w:eastAsia="仿宋_GB2312" w:cs="宋体"/>
                <w:b w:val="0"/>
                <w:bCs/>
                <w:color w:val="000000"/>
                <w:sz w:val="18"/>
                <w:szCs w:val="18"/>
                <w:highlight w:val="none"/>
              </w:rPr>
              <w:t>教育</w:t>
            </w:r>
          </w:p>
        </w:tc>
        <w:tc>
          <w:tcPr>
            <w:tcW w:w="951"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none"/>
              </w:rPr>
            </w:pPr>
            <w:r>
              <w:rPr>
                <w:rFonts w:hint="eastAsia" w:ascii="仿宋_GB2312" w:hAnsi="宋体" w:eastAsia="仿宋_GB2312" w:cs="宋体"/>
                <w:b w:val="0"/>
                <w:bCs/>
                <w:color w:val="000000"/>
                <w:sz w:val="18"/>
                <w:szCs w:val="18"/>
                <w:highlight w:val="none"/>
              </w:rPr>
              <w:t>1549.9</w:t>
            </w:r>
          </w:p>
        </w:tc>
        <w:tc>
          <w:tcPr>
            <w:tcW w:w="95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sz w:val="18"/>
                <w:szCs w:val="18"/>
                <w:highlight w:val="none"/>
              </w:rPr>
              <w:t>1549.9</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205</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03</w:t>
            </w: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none"/>
              </w:rPr>
            </w:pPr>
            <w:r>
              <w:rPr>
                <w:rFonts w:hint="eastAsia" w:ascii="仿宋_GB2312" w:hAnsi="宋体" w:eastAsia="仿宋_GB2312" w:cs="宋体"/>
                <w:b w:val="0"/>
                <w:bCs/>
                <w:color w:val="000000"/>
                <w:sz w:val="18"/>
                <w:szCs w:val="18"/>
                <w:highlight w:val="none"/>
              </w:rPr>
              <w:t>初中教育</w:t>
            </w:r>
          </w:p>
        </w:tc>
        <w:tc>
          <w:tcPr>
            <w:tcW w:w="951"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none"/>
              </w:rPr>
            </w:pPr>
            <w:r>
              <w:rPr>
                <w:rFonts w:hint="eastAsia" w:ascii="仿宋_GB2312" w:hAnsi="宋体" w:eastAsia="仿宋_GB2312" w:cs="宋体"/>
                <w:b w:val="0"/>
                <w:bCs/>
                <w:color w:val="000000"/>
                <w:sz w:val="18"/>
                <w:szCs w:val="18"/>
                <w:highlight w:val="none"/>
              </w:rPr>
              <w:t>1549.9</w:t>
            </w:r>
          </w:p>
        </w:tc>
        <w:tc>
          <w:tcPr>
            <w:tcW w:w="95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sz w:val="18"/>
                <w:szCs w:val="18"/>
                <w:highlight w:val="none"/>
              </w:rPr>
              <w:t>1549.9</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color w:val="000000"/>
                <w:sz w:val="18"/>
                <w:szCs w:val="18"/>
                <w:highlight w:val="none"/>
                <w:lang w:val="en-US" w:eastAsia="zh-CN"/>
              </w:rPr>
            </w:pPr>
            <w:r>
              <w:rPr>
                <w:rFonts w:hint="eastAsia" w:ascii="仿宋_GB2312" w:hAnsi="宋体" w:eastAsia="仿宋_GB2312" w:cs="宋体"/>
                <w:b w:val="0"/>
                <w:bCs/>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p>
        </w:tc>
        <w:tc>
          <w:tcPr>
            <w:tcW w:w="21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highlight w:val="none"/>
                <w:lang w:val="en-US" w:eastAsia="zh-CN"/>
              </w:rPr>
            </w:pPr>
            <w:r>
              <w:rPr>
                <w:rFonts w:hint="eastAsia" w:ascii="仿宋_GB2312" w:hAnsi="宋体" w:eastAsia="仿宋_GB2312" w:cs="宋体"/>
                <w:b w:val="0"/>
                <w:bCs/>
                <w:color w:val="000000"/>
                <w:kern w:val="0"/>
                <w:sz w:val="18"/>
                <w:szCs w:val="18"/>
                <w:highlight w:val="none"/>
                <w:lang w:val="en-US" w:eastAsia="zh-CN"/>
              </w:rPr>
              <w:t>社会保障和就业支出</w:t>
            </w:r>
          </w:p>
        </w:tc>
        <w:tc>
          <w:tcPr>
            <w:tcW w:w="9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rPr>
            </w:pPr>
            <w:r>
              <w:rPr>
                <w:rFonts w:hint="eastAsia" w:ascii="仿宋_GB2312" w:hAnsi="宋体" w:eastAsia="仿宋_GB2312" w:cs="宋体"/>
                <w:b w:val="0"/>
                <w:bCs/>
                <w:color w:val="000000"/>
                <w:kern w:val="0"/>
                <w:sz w:val="18"/>
                <w:szCs w:val="18"/>
                <w:highlight w:val="none"/>
              </w:rPr>
              <w:t>156.94</w:t>
            </w:r>
          </w:p>
        </w:tc>
        <w:tc>
          <w:tcPr>
            <w:tcW w:w="9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kern w:val="0"/>
                <w:sz w:val="18"/>
                <w:szCs w:val="18"/>
                <w:highlight w:val="none"/>
              </w:rPr>
              <w:t>156.94</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rPr>
            </w:pPr>
            <w:r>
              <w:rPr>
                <w:rFonts w:hint="eastAsia" w:ascii="仿宋_GB2312" w:hAnsi="宋体" w:eastAsia="仿宋_GB2312" w:cs="宋体"/>
                <w:b w:val="0"/>
                <w:bCs/>
                <w:color w:val="000000"/>
                <w:kern w:val="0"/>
                <w:sz w:val="18"/>
                <w:szCs w:val="18"/>
                <w:highlight w:val="none"/>
              </w:rPr>
              <w:t>行政事业单位</w:t>
            </w:r>
            <w:r>
              <w:rPr>
                <w:rFonts w:hint="eastAsia" w:ascii="仿宋_GB2312" w:hAnsi="宋体" w:eastAsia="仿宋_GB2312" w:cs="宋体"/>
                <w:b w:val="0"/>
                <w:bCs/>
                <w:color w:val="000000"/>
                <w:kern w:val="0"/>
                <w:sz w:val="18"/>
                <w:szCs w:val="18"/>
                <w:highlight w:val="none"/>
                <w:lang w:val="en-US" w:eastAsia="zh-CN"/>
              </w:rPr>
              <w:t>养老</w:t>
            </w:r>
            <w:r>
              <w:rPr>
                <w:rFonts w:hint="eastAsia" w:ascii="仿宋_GB2312" w:hAnsi="宋体" w:eastAsia="仿宋_GB2312" w:cs="宋体"/>
                <w:b w:val="0"/>
                <w:bCs/>
                <w:color w:val="000000"/>
                <w:kern w:val="0"/>
                <w:sz w:val="18"/>
                <w:szCs w:val="18"/>
                <w:highlight w:val="none"/>
              </w:rPr>
              <w:t>支出</w:t>
            </w:r>
          </w:p>
        </w:tc>
        <w:tc>
          <w:tcPr>
            <w:tcW w:w="9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rPr>
            </w:pPr>
            <w:r>
              <w:rPr>
                <w:rFonts w:hint="eastAsia" w:ascii="仿宋_GB2312" w:hAnsi="宋体" w:eastAsia="仿宋_GB2312" w:cs="宋体"/>
                <w:b w:val="0"/>
                <w:bCs/>
                <w:color w:val="000000"/>
                <w:kern w:val="0"/>
                <w:sz w:val="18"/>
                <w:szCs w:val="18"/>
                <w:highlight w:val="none"/>
              </w:rPr>
              <w:t>156.94</w:t>
            </w:r>
          </w:p>
        </w:tc>
        <w:tc>
          <w:tcPr>
            <w:tcW w:w="9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kern w:val="0"/>
                <w:sz w:val="18"/>
                <w:szCs w:val="18"/>
                <w:highlight w:val="none"/>
              </w:rPr>
              <w:t>156.94</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05</w:t>
            </w: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kern w:val="0"/>
                <w:sz w:val="18"/>
                <w:szCs w:val="18"/>
                <w:highlight w:val="none"/>
              </w:rPr>
              <w:t>机关事业单位基本养老保险缴费支出</w:t>
            </w:r>
          </w:p>
        </w:tc>
        <w:tc>
          <w:tcPr>
            <w:tcW w:w="9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kern w:val="0"/>
                <w:sz w:val="18"/>
                <w:szCs w:val="18"/>
                <w:highlight w:val="none"/>
              </w:rPr>
              <w:t>156.94</w:t>
            </w:r>
          </w:p>
        </w:tc>
        <w:tc>
          <w:tcPr>
            <w:tcW w:w="9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kern w:val="0"/>
                <w:sz w:val="18"/>
                <w:szCs w:val="18"/>
                <w:highlight w:val="none"/>
              </w:rPr>
              <w:t>156.94</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yellow"/>
                <w:lang w:val="en-US" w:eastAsia="zh-CN" w:bidi="ar-SA"/>
              </w:rPr>
            </w:pP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kern w:val="0"/>
                <w:sz w:val="18"/>
                <w:szCs w:val="18"/>
                <w:highlight w:val="none"/>
                <w:lang w:val="en-US" w:eastAsia="zh-CN"/>
              </w:rPr>
              <w:t>卫生健康</w:t>
            </w:r>
            <w:r>
              <w:rPr>
                <w:rFonts w:hint="eastAsia" w:ascii="仿宋_GB2312" w:hAnsi="宋体" w:eastAsia="仿宋_GB2312" w:cs="宋体"/>
                <w:b w:val="0"/>
                <w:bCs/>
                <w:kern w:val="0"/>
                <w:sz w:val="18"/>
                <w:szCs w:val="18"/>
                <w:highlight w:val="none"/>
              </w:rPr>
              <w:t>支出</w:t>
            </w:r>
          </w:p>
        </w:tc>
        <w:tc>
          <w:tcPr>
            <w:tcW w:w="95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217.6</w:t>
            </w:r>
          </w:p>
        </w:tc>
        <w:tc>
          <w:tcPr>
            <w:tcW w:w="95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217.6</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yellow"/>
                <w:lang w:val="en-US" w:eastAsia="zh-CN" w:bidi="ar-SA"/>
              </w:rPr>
            </w:pP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color w:val="000000"/>
                <w:kern w:val="0"/>
                <w:sz w:val="18"/>
                <w:szCs w:val="18"/>
                <w:highlight w:val="none"/>
                <w:lang w:val="en-US" w:eastAsia="zh-CN"/>
              </w:rPr>
              <w:t>行政事业单位</w:t>
            </w:r>
            <w:r>
              <w:rPr>
                <w:rFonts w:hint="eastAsia" w:ascii="仿宋_GB2312" w:hAnsi="宋体" w:eastAsia="仿宋_GB2312" w:cs="宋体"/>
                <w:b w:val="0"/>
                <w:bCs/>
                <w:color w:val="000000"/>
                <w:kern w:val="0"/>
                <w:sz w:val="18"/>
                <w:szCs w:val="18"/>
                <w:highlight w:val="none"/>
              </w:rPr>
              <w:t>医疗</w:t>
            </w:r>
          </w:p>
        </w:tc>
        <w:tc>
          <w:tcPr>
            <w:tcW w:w="95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217.6</w:t>
            </w:r>
          </w:p>
        </w:tc>
        <w:tc>
          <w:tcPr>
            <w:tcW w:w="95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217.6</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2"/>
                <w:sz w:val="18"/>
                <w:szCs w:val="18"/>
                <w:highlight w:val="none"/>
                <w:lang w:val="en-US" w:eastAsia="zh-CN" w:bidi="ar-SA"/>
              </w:rPr>
            </w:pPr>
            <w:r>
              <w:rPr>
                <w:rFonts w:hint="eastAsia" w:ascii="仿宋_GB2312" w:hAnsi="宋体" w:eastAsia="仿宋_GB2312" w:cs="宋体"/>
                <w:b w:val="0"/>
                <w:bCs/>
                <w:color w:val="000000"/>
                <w:sz w:val="18"/>
                <w:szCs w:val="18"/>
                <w:highlight w:val="none"/>
              </w:rPr>
              <w:t>02</w:t>
            </w: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highlight w:val="none"/>
                <w:lang w:val="en-US" w:eastAsia="zh-CN" w:bidi="ar-SA"/>
              </w:rPr>
            </w:pPr>
            <w:r>
              <w:rPr>
                <w:rFonts w:hint="eastAsia" w:ascii="仿宋_GB2312" w:hAnsi="宋体" w:eastAsia="仿宋_GB2312" w:cs="宋体"/>
                <w:b w:val="0"/>
                <w:bCs/>
                <w:kern w:val="0"/>
                <w:sz w:val="18"/>
                <w:szCs w:val="18"/>
                <w:highlight w:val="none"/>
              </w:rPr>
              <w:t>事业单位医疗</w:t>
            </w:r>
          </w:p>
        </w:tc>
        <w:tc>
          <w:tcPr>
            <w:tcW w:w="9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rPr>
              <w:t>160.83</w:t>
            </w:r>
          </w:p>
        </w:tc>
        <w:tc>
          <w:tcPr>
            <w:tcW w:w="9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rPr>
              <w:t>160.83</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03</w:t>
            </w: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kern w:val="0"/>
                <w:sz w:val="18"/>
                <w:szCs w:val="18"/>
                <w:highlight w:val="none"/>
              </w:rPr>
              <w:t>公务员医疗补助</w:t>
            </w:r>
          </w:p>
        </w:tc>
        <w:tc>
          <w:tcPr>
            <w:tcW w:w="9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kern w:val="0"/>
                <w:sz w:val="18"/>
                <w:szCs w:val="18"/>
              </w:rPr>
              <w:t>51.98</w:t>
            </w:r>
          </w:p>
        </w:tc>
        <w:tc>
          <w:tcPr>
            <w:tcW w:w="9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2"/>
                <w:sz w:val="18"/>
                <w:szCs w:val="18"/>
                <w:lang w:val="en-US" w:eastAsia="zh-CN" w:bidi="ar-SA"/>
              </w:rPr>
            </w:pPr>
            <w:r>
              <w:rPr>
                <w:rFonts w:hint="eastAsia" w:ascii="仿宋_GB2312" w:hAnsi="宋体" w:eastAsia="仿宋_GB2312" w:cs="宋体"/>
                <w:b w:val="0"/>
                <w:bCs/>
                <w:color w:val="000000"/>
                <w:kern w:val="0"/>
                <w:sz w:val="18"/>
                <w:szCs w:val="18"/>
              </w:rPr>
              <w:t>51.98</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sz w:val="18"/>
                <w:szCs w:val="18"/>
                <w:highlight w:val="none"/>
              </w:rPr>
              <w:t>99</w:t>
            </w: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sz w:val="18"/>
                <w:szCs w:val="18"/>
                <w:highlight w:val="none"/>
              </w:rPr>
            </w:pPr>
            <w:r>
              <w:rPr>
                <w:rFonts w:hint="eastAsia" w:ascii="仿宋_GB2312" w:hAnsi="宋体" w:eastAsia="仿宋_GB2312" w:cs="宋体"/>
                <w:b w:val="0"/>
                <w:bCs/>
                <w:color w:val="000000"/>
                <w:kern w:val="0"/>
                <w:sz w:val="18"/>
                <w:szCs w:val="18"/>
                <w:highlight w:val="none"/>
              </w:rPr>
              <w:t>其他行政事业单位医疗支出</w:t>
            </w:r>
          </w:p>
        </w:tc>
        <w:tc>
          <w:tcPr>
            <w:tcW w:w="9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kern w:val="0"/>
                <w:sz w:val="18"/>
                <w:szCs w:val="18"/>
              </w:rPr>
              <w:t>4.79</w:t>
            </w:r>
          </w:p>
        </w:tc>
        <w:tc>
          <w:tcPr>
            <w:tcW w:w="9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2"/>
                <w:sz w:val="18"/>
                <w:szCs w:val="18"/>
                <w:lang w:val="en-US" w:eastAsia="zh-CN" w:bidi="ar-SA"/>
              </w:rPr>
            </w:pPr>
            <w:r>
              <w:rPr>
                <w:rFonts w:hint="eastAsia" w:ascii="仿宋_GB2312" w:hAnsi="宋体" w:eastAsia="仿宋_GB2312" w:cs="宋体"/>
                <w:b w:val="0"/>
                <w:bCs/>
                <w:color w:val="000000"/>
                <w:kern w:val="0"/>
                <w:sz w:val="18"/>
                <w:szCs w:val="18"/>
              </w:rPr>
              <w:t>4.79</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9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9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9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1924.44</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1924.44</w:t>
            </w: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编制单位：昌吉州第三中学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9"/>
        <w:gridCol w:w="400"/>
        <w:gridCol w:w="399"/>
        <w:gridCol w:w="2747"/>
        <w:gridCol w:w="1878"/>
        <w:gridCol w:w="1761"/>
        <w:gridCol w:w="1746"/>
      </w:tblGrid>
      <w:tr>
        <w:trPr>
          <w:trHeight w:val="345" w:hRule="atLeast"/>
        </w:trPr>
        <w:tc>
          <w:tcPr>
            <w:tcW w:w="403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38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rPr>
          <w:trHeight w:val="480" w:hRule="atLeast"/>
        </w:trPr>
        <w:tc>
          <w:tcPr>
            <w:tcW w:w="128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74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7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76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74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rPr>
          <w:trHeight w:val="270"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74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7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76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74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274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b w:val="0"/>
                <w:bCs/>
                <w:color w:val="000000"/>
                <w:sz w:val="18"/>
                <w:szCs w:val="18"/>
                <w:highlight w:val="none"/>
                <w:lang w:val="en-US" w:eastAsia="zh-CN"/>
              </w:rPr>
              <w:t>教育支出</w:t>
            </w:r>
          </w:p>
        </w:tc>
        <w:tc>
          <w:tcPr>
            <w:tcW w:w="187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sz w:val="18"/>
                <w:szCs w:val="18"/>
                <w:highlight w:val="none"/>
              </w:rPr>
              <w:t>1549.9</w:t>
            </w:r>
          </w:p>
        </w:tc>
        <w:tc>
          <w:tcPr>
            <w:tcW w:w="176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b w:val="0"/>
                <w:bCs/>
                <w:color w:val="000000"/>
                <w:sz w:val="18"/>
                <w:szCs w:val="18"/>
                <w:highlight w:val="none"/>
              </w:rPr>
              <w:t>1549.9</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02</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274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sz w:val="18"/>
                <w:szCs w:val="18"/>
                <w:highlight w:val="none"/>
                <w:lang w:val="en-US" w:eastAsia="zh-CN"/>
              </w:rPr>
              <w:t>普通</w:t>
            </w:r>
            <w:r>
              <w:rPr>
                <w:rFonts w:hint="eastAsia" w:ascii="仿宋_GB2312" w:hAnsi="宋体" w:eastAsia="仿宋_GB2312" w:cs="宋体"/>
                <w:b w:val="0"/>
                <w:bCs/>
                <w:color w:val="000000"/>
                <w:sz w:val="18"/>
                <w:szCs w:val="18"/>
                <w:highlight w:val="none"/>
              </w:rPr>
              <w:t>教育</w:t>
            </w:r>
          </w:p>
        </w:tc>
        <w:tc>
          <w:tcPr>
            <w:tcW w:w="1878"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sz w:val="18"/>
                <w:szCs w:val="18"/>
                <w:highlight w:val="none"/>
              </w:rPr>
              <w:t>1549.9</w:t>
            </w:r>
          </w:p>
        </w:tc>
        <w:tc>
          <w:tcPr>
            <w:tcW w:w="176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sz w:val="18"/>
                <w:szCs w:val="18"/>
                <w:highlight w:val="none"/>
              </w:rPr>
              <w:t>1549.9</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02</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03</w:t>
            </w:r>
          </w:p>
        </w:tc>
        <w:tc>
          <w:tcPr>
            <w:tcW w:w="274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sz w:val="18"/>
                <w:szCs w:val="18"/>
                <w:highlight w:val="none"/>
              </w:rPr>
              <w:t>初中教育</w:t>
            </w:r>
          </w:p>
        </w:tc>
        <w:tc>
          <w:tcPr>
            <w:tcW w:w="1878"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sz w:val="18"/>
                <w:szCs w:val="18"/>
                <w:highlight w:val="none"/>
              </w:rPr>
              <w:t>1549.9</w:t>
            </w:r>
          </w:p>
        </w:tc>
        <w:tc>
          <w:tcPr>
            <w:tcW w:w="176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sz w:val="18"/>
                <w:szCs w:val="18"/>
                <w:highlight w:val="none"/>
              </w:rPr>
              <w:t>1549.9</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kern w:val="0"/>
                <w:sz w:val="18"/>
                <w:szCs w:val="18"/>
                <w:highlight w:val="none"/>
                <w:lang w:val="en-US" w:eastAsia="zh-CN"/>
              </w:rPr>
              <w:t>社会保障和就业支出</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kern w:val="0"/>
                <w:sz w:val="18"/>
                <w:szCs w:val="18"/>
                <w:highlight w:val="none"/>
              </w:rPr>
              <w:t>156.94</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kern w:val="0"/>
                <w:sz w:val="18"/>
                <w:szCs w:val="18"/>
                <w:highlight w:val="none"/>
              </w:rPr>
              <w:t>156.94</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kern w:val="0"/>
                <w:sz w:val="18"/>
                <w:szCs w:val="18"/>
                <w:highlight w:val="none"/>
              </w:rPr>
              <w:t>行政事业单位</w:t>
            </w:r>
            <w:r>
              <w:rPr>
                <w:rFonts w:hint="eastAsia" w:ascii="仿宋_GB2312" w:hAnsi="宋体" w:eastAsia="仿宋_GB2312" w:cs="宋体"/>
                <w:b w:val="0"/>
                <w:bCs/>
                <w:color w:val="000000"/>
                <w:kern w:val="0"/>
                <w:sz w:val="18"/>
                <w:szCs w:val="18"/>
                <w:highlight w:val="none"/>
                <w:lang w:val="en-US" w:eastAsia="zh-CN"/>
              </w:rPr>
              <w:t>养老</w:t>
            </w:r>
            <w:r>
              <w:rPr>
                <w:rFonts w:hint="eastAsia" w:ascii="仿宋_GB2312" w:hAnsi="宋体" w:eastAsia="仿宋_GB2312" w:cs="宋体"/>
                <w:b w:val="0"/>
                <w:bCs/>
                <w:color w:val="000000"/>
                <w:kern w:val="0"/>
                <w:sz w:val="18"/>
                <w:szCs w:val="18"/>
                <w:highlight w:val="none"/>
              </w:rPr>
              <w:t>支出</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kern w:val="0"/>
                <w:sz w:val="18"/>
                <w:szCs w:val="18"/>
                <w:highlight w:val="none"/>
              </w:rPr>
              <w:t>156.94</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kern w:val="0"/>
                <w:sz w:val="18"/>
                <w:szCs w:val="18"/>
                <w:highlight w:val="none"/>
              </w:rPr>
              <w:t>156.94</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05</w:t>
            </w: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highlight w:val="none"/>
              </w:rPr>
              <w:t>机关事业单位基本养老保险缴费支出</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highlight w:val="none"/>
              </w:rPr>
              <w:t>156.94</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b w:val="0"/>
                <w:bCs/>
                <w:color w:val="000000"/>
                <w:kern w:val="0"/>
                <w:sz w:val="18"/>
                <w:szCs w:val="18"/>
                <w:highlight w:val="none"/>
              </w:rPr>
              <w:t>156.94</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kern w:val="0"/>
                <w:sz w:val="18"/>
                <w:szCs w:val="18"/>
                <w:highlight w:val="none"/>
                <w:lang w:val="en-US" w:eastAsia="zh-CN"/>
              </w:rPr>
              <w:t>卫生健康</w:t>
            </w:r>
            <w:r>
              <w:rPr>
                <w:rFonts w:hint="eastAsia" w:ascii="仿宋_GB2312" w:hAnsi="宋体" w:eastAsia="仿宋_GB2312" w:cs="宋体"/>
                <w:b w:val="0"/>
                <w:bCs/>
                <w:kern w:val="0"/>
                <w:sz w:val="18"/>
                <w:szCs w:val="18"/>
                <w:highlight w:val="none"/>
              </w:rPr>
              <w:t>支出</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lang w:val="en-US" w:eastAsia="zh-CN"/>
              </w:rPr>
              <w:t>217.6</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217.6</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highlight w:val="none"/>
                <w:lang w:val="en-US" w:eastAsia="zh-CN"/>
              </w:rPr>
              <w:t>行政事业单位</w:t>
            </w:r>
            <w:r>
              <w:rPr>
                <w:rFonts w:hint="eastAsia" w:ascii="仿宋_GB2312" w:hAnsi="宋体" w:eastAsia="仿宋_GB2312" w:cs="宋体"/>
                <w:b w:val="0"/>
                <w:bCs/>
                <w:color w:val="000000"/>
                <w:kern w:val="0"/>
                <w:sz w:val="18"/>
                <w:szCs w:val="18"/>
                <w:highlight w:val="none"/>
              </w:rPr>
              <w:t>医疗</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lang w:val="en-US" w:eastAsia="zh-CN"/>
              </w:rPr>
              <w:t>217.6</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217.6</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02</w:t>
            </w: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kern w:val="0"/>
                <w:sz w:val="18"/>
                <w:szCs w:val="18"/>
                <w:highlight w:val="none"/>
              </w:rPr>
              <w:t>事业单位医疗</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rPr>
              <w:t>160.83</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b w:val="0"/>
                <w:bCs/>
                <w:color w:val="000000"/>
                <w:kern w:val="0"/>
                <w:sz w:val="18"/>
                <w:szCs w:val="18"/>
              </w:rPr>
              <w:t>160.83</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03</w:t>
            </w: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highlight w:val="none"/>
              </w:rPr>
              <w:t>公务员医疗补助</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rPr>
              <w:t>51.98</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b w:val="0"/>
                <w:bCs/>
                <w:color w:val="000000"/>
                <w:kern w:val="0"/>
                <w:sz w:val="18"/>
                <w:szCs w:val="18"/>
              </w:rPr>
              <w:t>51.98</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sz w:val="18"/>
                <w:szCs w:val="18"/>
                <w:highlight w:val="none"/>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sz w:val="18"/>
                <w:szCs w:val="18"/>
                <w:highlight w:val="none"/>
              </w:rPr>
              <w:t>99</w:t>
            </w:r>
          </w:p>
        </w:tc>
        <w:tc>
          <w:tcPr>
            <w:tcW w:w="274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highlight w:val="none"/>
              </w:rPr>
              <w:t>其他行政事业单位医疗支出</w:t>
            </w:r>
          </w:p>
        </w:tc>
        <w:tc>
          <w:tcPr>
            <w:tcW w:w="18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val="0"/>
                <w:bCs/>
                <w:color w:val="000000"/>
                <w:kern w:val="0"/>
                <w:sz w:val="18"/>
                <w:szCs w:val="18"/>
              </w:rPr>
              <w:t>4.79</w:t>
            </w:r>
          </w:p>
        </w:tc>
        <w:tc>
          <w:tcPr>
            <w:tcW w:w="176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b w:val="0"/>
                <w:bCs/>
                <w:color w:val="000000"/>
                <w:kern w:val="0"/>
                <w:sz w:val="18"/>
                <w:szCs w:val="18"/>
              </w:rPr>
              <w:t>4.79</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74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w:t>
            </w:r>
          </w:p>
        </w:tc>
        <w:tc>
          <w:tcPr>
            <w:tcW w:w="17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w:t>
            </w:r>
          </w:p>
        </w:tc>
        <w:tc>
          <w:tcPr>
            <w:tcW w:w="17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 w:val="24"/>
          <w:szCs w:val="24"/>
        </w:rPr>
      </w:pPr>
      <w:r>
        <w:rPr>
          <w:rFonts w:hint="eastAsia" w:ascii="仿宋_GB2312" w:hAnsi="宋体" w:eastAsia="仿宋_GB2312"/>
          <w:kern w:val="0"/>
          <w:sz w:val="24"/>
          <w:szCs w:val="24"/>
        </w:rPr>
        <w:t xml:space="preserve">编制单位：昌吉州第三中学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单位：万元</w:t>
      </w:r>
    </w:p>
    <w:tbl>
      <w:tblPr>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1549.9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1549.9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156.94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156.94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217.6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217.6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1924.44</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1924.44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center"/>
              <w:rPr>
                <w:rFonts w:hint="eastAsia" w:ascii="仿宋_GB2312" w:hAnsi="宋体" w:eastAsia="仿宋_GB2312" w:cs="宋体"/>
                <w:b/>
                <w:bCs/>
                <w:color w:val="000000"/>
                <w:kern w:val="0"/>
                <w:sz w:val="32"/>
                <w:szCs w:val="32"/>
              </w:rPr>
            </w:pPr>
          </w:p>
        </w:tc>
      </w:tr>
      <w:tr>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编制单位：昌吉州第三中学</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sz w:val="18"/>
                <w:szCs w:val="18"/>
                <w:highlight w:val="none"/>
                <w:lang w:val="en-US" w:eastAsia="zh-CN"/>
              </w:rPr>
              <w:t>教育支出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sz w:val="18"/>
                <w:szCs w:val="18"/>
                <w:highlight w:val="none"/>
              </w:rPr>
              <w:t>1549.9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sz w:val="18"/>
                <w:szCs w:val="18"/>
                <w:highlight w:val="none"/>
              </w:rPr>
              <w:t>1549.9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sz w:val="18"/>
                <w:szCs w:val="18"/>
                <w:highlight w:val="none"/>
                <w:lang w:val="en-US" w:eastAsia="zh-CN"/>
              </w:rPr>
              <w:t>普通</w:t>
            </w:r>
            <w:r>
              <w:rPr>
                <w:rFonts w:hint="eastAsia" w:ascii="仿宋_GB2312" w:hAnsi="宋体" w:eastAsia="仿宋_GB2312" w:cs="宋体"/>
                <w:b w:val="0"/>
                <w:bCs/>
                <w:color w:val="000000"/>
                <w:sz w:val="18"/>
                <w:szCs w:val="18"/>
                <w:highlight w:val="none"/>
              </w:rPr>
              <w:t>教育</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sz w:val="18"/>
                <w:szCs w:val="18"/>
                <w:highlight w:val="none"/>
              </w:rPr>
              <w:t>1549.9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sz w:val="18"/>
                <w:szCs w:val="18"/>
                <w:highlight w:val="none"/>
              </w:rPr>
              <w:t>1549.9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sz w:val="18"/>
                <w:szCs w:val="18"/>
                <w:highlight w:val="none"/>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sz w:val="18"/>
                <w:szCs w:val="18"/>
                <w:highlight w:val="none"/>
              </w:rPr>
              <w:t>初中教育</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sz w:val="18"/>
                <w:szCs w:val="18"/>
                <w:highlight w:val="none"/>
              </w:rPr>
              <w:t>1549.9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sz w:val="18"/>
                <w:szCs w:val="18"/>
                <w:highlight w:val="none"/>
              </w:rPr>
              <w:t>1549.9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kern w:val="0"/>
                <w:sz w:val="18"/>
                <w:szCs w:val="18"/>
                <w:highlight w:val="none"/>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kern w:val="0"/>
                <w:sz w:val="18"/>
                <w:szCs w:val="18"/>
                <w:highlight w:val="none"/>
              </w:rPr>
              <w:t>156.94</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kern w:val="0"/>
                <w:sz w:val="18"/>
                <w:szCs w:val="18"/>
                <w:highlight w:val="none"/>
              </w:rPr>
              <w:t>156.94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highlight w:val="yellow"/>
              </w:rPr>
            </w:pPr>
            <w:r>
              <w:rPr>
                <w:rFonts w:hint="eastAsia" w:ascii="仿宋_GB2312" w:hAnsi="宋体" w:eastAsia="仿宋_GB2312" w:cs="宋体"/>
                <w:b w:val="0"/>
                <w:bCs/>
                <w:color w:val="000000"/>
                <w:sz w:val="18"/>
                <w:szCs w:val="18"/>
                <w:highlight w:val="none"/>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b w:val="0"/>
                <w:bCs/>
                <w:color w:val="000000"/>
                <w:kern w:val="0"/>
                <w:sz w:val="18"/>
                <w:szCs w:val="18"/>
                <w:highlight w:val="none"/>
              </w:rPr>
              <w:t>行政事业单位</w:t>
            </w:r>
            <w:r>
              <w:rPr>
                <w:rFonts w:hint="eastAsia" w:ascii="仿宋_GB2312" w:hAnsi="宋体" w:eastAsia="仿宋_GB2312" w:cs="宋体"/>
                <w:b w:val="0"/>
                <w:bCs/>
                <w:color w:val="000000"/>
                <w:kern w:val="0"/>
                <w:sz w:val="18"/>
                <w:szCs w:val="18"/>
                <w:highlight w:val="none"/>
                <w:lang w:val="en-US" w:eastAsia="zh-CN"/>
              </w:rPr>
              <w:t>养老</w:t>
            </w:r>
            <w:r>
              <w:rPr>
                <w:rFonts w:hint="eastAsia" w:ascii="仿宋_GB2312" w:hAnsi="宋体" w:eastAsia="仿宋_GB2312" w:cs="宋体"/>
                <w:b w:val="0"/>
                <w:bCs/>
                <w:color w:val="000000"/>
                <w:kern w:val="0"/>
                <w:sz w:val="18"/>
                <w:szCs w:val="18"/>
                <w:highlight w:val="none"/>
              </w:rPr>
              <w:t>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val="0"/>
                <w:bCs/>
                <w:color w:val="000000"/>
                <w:kern w:val="0"/>
                <w:sz w:val="18"/>
                <w:szCs w:val="18"/>
                <w:highlight w:val="none"/>
              </w:rPr>
              <w:t>156.94</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lang w:val="en-US" w:eastAsia="zh-CN" w:bidi="ar-SA"/>
              </w:rPr>
            </w:pPr>
            <w:r>
              <w:rPr>
                <w:rFonts w:hint="eastAsia" w:ascii="仿宋_GB2312" w:hAnsi="宋体" w:eastAsia="仿宋_GB2312" w:cs="宋体"/>
                <w:b w:val="0"/>
                <w:bCs/>
                <w:color w:val="000000"/>
                <w:kern w:val="0"/>
                <w:sz w:val="18"/>
                <w:szCs w:val="18"/>
                <w:highlight w:val="none"/>
              </w:rPr>
              <w:t>156.94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sz w:val="18"/>
                <w:szCs w:val="18"/>
                <w:highlight w:val="none"/>
              </w:rPr>
              <w:t>05</w:t>
            </w: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highlight w:val="none"/>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highlight w:val="none"/>
              </w:rPr>
              <w:t>156.94</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b w:val="0"/>
                <w:bCs/>
                <w:color w:val="000000"/>
                <w:kern w:val="0"/>
                <w:sz w:val="18"/>
                <w:szCs w:val="18"/>
                <w:highlight w:val="none"/>
              </w:rPr>
              <w:t>156.94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kern w:val="0"/>
                <w:sz w:val="18"/>
                <w:szCs w:val="18"/>
                <w:highlight w:val="none"/>
                <w:lang w:val="en-US" w:eastAsia="zh-CN"/>
              </w:rPr>
              <w:t>卫生健康</w:t>
            </w:r>
            <w:r>
              <w:rPr>
                <w:rFonts w:hint="eastAsia" w:ascii="仿宋_GB2312" w:hAnsi="宋体" w:eastAsia="仿宋_GB2312" w:cs="宋体"/>
                <w:b w:val="0"/>
                <w:bCs/>
                <w:kern w:val="0"/>
                <w:sz w:val="18"/>
                <w:szCs w:val="18"/>
                <w:highlight w:val="none"/>
              </w:rPr>
              <w:t>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lang w:val="en-US" w:eastAsia="zh-CN"/>
              </w:rPr>
              <w:t>217.6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highlight w:val="none"/>
                <w:lang w:val="en-US" w:eastAsia="zh-CN"/>
              </w:rPr>
              <w:t>行政事业单位</w:t>
            </w:r>
            <w:r>
              <w:rPr>
                <w:rFonts w:hint="eastAsia" w:ascii="仿宋_GB2312" w:hAnsi="宋体" w:eastAsia="仿宋_GB2312" w:cs="宋体"/>
                <w:b w:val="0"/>
                <w:bCs/>
                <w:color w:val="000000"/>
                <w:kern w:val="0"/>
                <w:sz w:val="18"/>
                <w:szCs w:val="18"/>
                <w:highlight w:val="none"/>
              </w:rPr>
              <w:t>医疗</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lang w:val="en-US" w:eastAsia="zh-CN"/>
              </w:rPr>
              <w:t>217.6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sz w:val="18"/>
                <w:szCs w:val="18"/>
                <w:highlight w:val="none"/>
              </w:rPr>
              <w:t>02</w:t>
            </w: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3"/>
                <w:szCs w:val="13"/>
              </w:rPr>
            </w:pPr>
            <w:r>
              <w:rPr>
                <w:rFonts w:hint="eastAsia" w:ascii="仿宋_GB2312" w:hAnsi="宋体" w:eastAsia="仿宋_GB2312" w:cs="宋体"/>
                <w:b w:val="0"/>
                <w:bCs/>
                <w:kern w:val="0"/>
                <w:sz w:val="18"/>
                <w:szCs w:val="18"/>
                <w:highlight w:val="none"/>
              </w:rPr>
              <w:t>事业单位医疗</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rPr>
              <w:t>160.83</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b w:val="0"/>
                <w:bCs/>
                <w:color w:val="000000"/>
                <w:kern w:val="0"/>
                <w:sz w:val="18"/>
                <w:szCs w:val="18"/>
              </w:rPr>
              <w:t>160.83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kern w:val="0"/>
                <w:sz w:val="18"/>
                <w:szCs w:val="18"/>
              </w:rPr>
            </w:pPr>
            <w:r>
              <w:rPr>
                <w:rFonts w:hint="eastAsia" w:ascii="仿宋_GB2312" w:hAnsi="宋体" w:eastAsia="仿宋_GB2312" w:cs="宋体"/>
                <w:b w:val="0"/>
                <w:bCs/>
                <w:color w:val="000000"/>
                <w:sz w:val="18"/>
                <w:szCs w:val="18"/>
                <w:highlight w:val="none"/>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sz w:val="18"/>
                <w:szCs w:val="18"/>
                <w:highlight w:val="none"/>
              </w:rPr>
              <w:t>03</w:t>
            </w: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rPr>
              <w:t>51.98</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b w:val="0"/>
                <w:bCs/>
                <w:color w:val="000000"/>
                <w:kern w:val="0"/>
                <w:sz w:val="18"/>
                <w:szCs w:val="18"/>
              </w:rPr>
              <w:t>51.98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sz w:val="18"/>
                <w:szCs w:val="18"/>
                <w:highlight w:val="none"/>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sz w:val="18"/>
                <w:szCs w:val="18"/>
                <w:highlight w:val="none"/>
              </w:rPr>
              <w:t>99</w:t>
            </w: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val="0"/>
                <w:bCs/>
                <w:color w:val="000000"/>
                <w:kern w:val="0"/>
                <w:sz w:val="18"/>
                <w:szCs w:val="18"/>
              </w:rPr>
              <w:t>4.79</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b w:val="0"/>
                <w:bCs/>
                <w:color w:val="000000"/>
                <w:kern w:val="0"/>
                <w:sz w:val="18"/>
                <w:szCs w:val="18"/>
              </w:rPr>
              <w:t>4.79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375" w:hRule="atLeast"/>
        </w:trPr>
        <w:tc>
          <w:tcPr>
            <w:tcW w:w="9328" w:type="dxa"/>
            <w:gridSpan w:val="8"/>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jc w:val="center"/>
              <w:rPr>
                <w:rFonts w:hint="eastAsia" w:ascii="仿宋_GB2312" w:hAnsi="宋体" w:eastAsia="仿宋_GB2312" w:cs="宋体"/>
                <w:b/>
                <w:bCs/>
                <w:color w:val="000000"/>
                <w:kern w:val="0"/>
                <w:sz w:val="32"/>
                <w:szCs w:val="32"/>
              </w:rPr>
            </w:pPr>
          </w:p>
        </w:tc>
      </w:tr>
      <w:tr>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编制单位：昌吉州第三中学</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29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yellow"/>
                <w:lang w:val="en-US" w:eastAsia="zh-CN"/>
              </w:rPr>
            </w:pPr>
            <w:r>
              <w:rPr>
                <w:rFonts w:hint="eastAsia" w:ascii="仿宋_GB2312" w:hAnsi="宋体" w:eastAsia="仿宋_GB2312" w:cs="宋体"/>
                <w:b/>
                <w:bCs/>
                <w:color w:val="000000"/>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yellow"/>
              </w:rPr>
            </w:pP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1772.94</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1772.94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rPr>
          <w:trHeight w:val="317"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基本工资</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639.66</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639.66</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00"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08"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45.05</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ind w:right="147" w:rightChars="70"/>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45.05</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01"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138.6</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138.6</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24"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185.94</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185.94</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08"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110.25</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110.25</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16"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117.71</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117.71</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16"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150.79</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150.79</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16"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156.94</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156.94</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48"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160.83</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160.83</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01"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51.98</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51.98</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01"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4.79</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4.79</w:t>
            </w: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r>
      <w:tr>
        <w:trPr>
          <w:trHeight w:val="31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yellow"/>
                <w:lang w:val="en-US" w:eastAsia="zh-CN"/>
              </w:rPr>
            </w:pPr>
            <w:r>
              <w:rPr>
                <w:rFonts w:hint="eastAsia" w:ascii="仿宋_GB2312" w:hAnsi="宋体" w:eastAsia="仿宋_GB2312" w:cs="宋体"/>
                <w:b/>
                <w:bCs/>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128.32</w:t>
            </w:r>
          </w:p>
        </w:tc>
      </w:tr>
      <w:tr>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rPr>
          <w:trHeight w:val="332"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0.36</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0.36</w:t>
            </w:r>
          </w:p>
        </w:tc>
      </w:tr>
      <w:tr>
        <w:trPr>
          <w:trHeight w:val="363"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52.67</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52.67</w:t>
            </w:r>
          </w:p>
        </w:tc>
      </w:tr>
      <w:tr>
        <w:trPr>
          <w:trHeight w:val="331"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rPr>
          <w:trHeight w:val="324"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rPr>
          <w:trHeight w:val="332"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12.79</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12.79</w:t>
            </w:r>
          </w:p>
        </w:tc>
      </w:tr>
      <w:tr>
        <w:trPr>
          <w:trHeight w:val="316"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29.42</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29.42</w:t>
            </w:r>
          </w:p>
        </w:tc>
      </w:tr>
      <w:tr>
        <w:trPr>
          <w:trHeight w:val="356"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r>
      <w:tr>
        <w:trPr>
          <w:trHeight w:val="324"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28.88</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28.88</w:t>
            </w:r>
          </w:p>
        </w:tc>
      </w:tr>
      <w:tr>
        <w:trPr>
          <w:trHeight w:val="324"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yellow"/>
                <w:lang w:val="en-US" w:eastAsia="zh-CN"/>
              </w:rPr>
            </w:pPr>
            <w:r>
              <w:rPr>
                <w:rFonts w:hint="eastAsia" w:ascii="仿宋_GB2312" w:hAnsi="宋体" w:eastAsia="仿宋_GB2312" w:cs="宋体"/>
                <w:b/>
                <w:bCs/>
                <w:color w:val="000000"/>
                <w:kern w:val="0"/>
                <w:sz w:val="18"/>
                <w:szCs w:val="18"/>
                <w:highlight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yellow"/>
              </w:rPr>
            </w:pPr>
          </w:p>
        </w:tc>
        <w:tc>
          <w:tcPr>
            <w:tcW w:w="289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23.18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23.18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303</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05</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生活补助</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1.33</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308"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7.88</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348" w:hRule="atLeast"/>
        </w:trPr>
        <w:tc>
          <w:tcPr>
            <w:tcW w:w="75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13.97</w:t>
            </w:r>
          </w:p>
        </w:tc>
        <w:tc>
          <w:tcPr>
            <w:tcW w:w="1701" w:type="dxa"/>
            <w:gridSpan w:val="2"/>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1924.44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1796.12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128.32</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编制单位：昌吉州第三中学</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昌吉州第三中学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1.7</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1.7</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1.7</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编制单位：昌吉州第三中学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4" w:type="even"/>
          <w:pgSz w:w="11906" w:h="16838"/>
          <w:pgMar w:top="2098" w:right="1418" w:bottom="1928" w:left="1588" w:header="851" w:footer="992" w:gutter="0"/>
          <w:pgNumType w:start="1"/>
          <w:cols w:space="720" w:num="1"/>
          <w:docGrid w:linePitch="312"/>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2021年昌吉州第三中学预算情况说明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昌吉州第三中学2021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按照全口径预算的原则，昌吉州第三中学2021年所有收入和支出均纳入单位预算管理。收支总预算1924.44万元。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收入预算包括：一般公共预算1924.44万元。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支出预算包括：教育支出1549.9万元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社会保障和就业支出156.94万元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卫生健康支出217.6万元。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昌吉州第三中学2021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昌吉州第三中学收入预算1924.44万元，其中：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一般公共预算1924.44万元，占100%，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highlight w:val="none"/>
        </w:rPr>
        <w:t>减少46.5万元，主要原因是在职人员减少，2020年在职人员退休8名，调入人员2名。</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黑体" w:eastAsia="黑体"/>
          <w:kern w:val="0"/>
          <w:sz w:val="32"/>
          <w:szCs w:val="32"/>
          <w:highlight w:val="none"/>
        </w:rPr>
        <w:t>昌吉州第三中学2021</w:t>
      </w:r>
      <w:r>
        <w:rPr>
          <w:rFonts w:hint="eastAsia" w:ascii="黑体" w:hAnsi="宋体" w:eastAsia="黑体" w:cs="宋体"/>
          <w:kern w:val="0"/>
          <w:sz w:val="32"/>
          <w:szCs w:val="32"/>
          <w:highlight w:val="none"/>
        </w:rPr>
        <w:t>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昌吉州第三中学2021年支出预算1924.44万元，其中：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基本支出1924.44万元，占100%，比上年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highlight w:val="none"/>
        </w:rPr>
        <w:t>减少46.5万元，主要原因是在职人员减少，2020年在职人员退休8名，调入人员2名。</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highlight w:val="none"/>
        </w:rPr>
        <w:t>项目支出0万元，占0%，</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万元，主要原因</w:t>
      </w:r>
      <w:r>
        <w:rPr>
          <w:rFonts w:hint="eastAsia" w:ascii="仿宋_GB2312" w:hAnsi="宋体" w:eastAsia="仿宋_GB2312" w:cs="宋体"/>
          <w:kern w:val="0"/>
          <w:sz w:val="32"/>
          <w:szCs w:val="32"/>
          <w:lang w:eastAsia="zh-CN"/>
        </w:rPr>
        <w:t>是</w:t>
      </w:r>
      <w:r>
        <w:rPr>
          <w:rFonts w:hint="eastAsia" w:ascii="仿宋_GB2312" w:hAnsi="宋体" w:eastAsia="仿宋_GB2312" w:cs="宋体"/>
          <w:kern w:val="0"/>
          <w:sz w:val="32"/>
          <w:szCs w:val="32"/>
        </w:rPr>
        <w:t>未安排项目支出预算。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昌吉州第三中学2021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昌吉州第三中学</w:t>
      </w:r>
      <w:r>
        <w:rPr>
          <w:rFonts w:hint="eastAsia" w:ascii="仿宋_GB2312" w:hAnsi="宋体" w:eastAsia="仿宋_GB2312" w:cs="宋体"/>
          <w:kern w:val="0"/>
          <w:sz w:val="32"/>
          <w:szCs w:val="32"/>
        </w:rPr>
        <w:t>2021年财政拨款收支总预算1924.44万元。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收入预算包括：一般公共预算拨款1924.44万元。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一般公共预算支出包括：教育支出1549.9万元</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主要用于人员工资、学校公用经费支出</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社会保障和就业支出156.94万元</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主要用于在职人员养老保险缴费</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卫生健康支出217.6万元</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主要用于在职和退休人员基本医疗保险和公务员医疗补助及生育保险缴费。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昌吉州第三中学2021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昌吉州第三中学2021年一般公共预算拨款合计1924.44万元，其中：基本支出1924.44万元，比上年预算减少46.5万元，下降2.36%。主要原因是在职人员减少,2020年在职人员退休8名，调入人员2名。</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。主要原因是：未安排项目支出预算。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1.教育支出1549.9万元，占80.54%。</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2.社会保障和就业支出156.94万元，占8.16%。</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3.卫生健康支出217.6万元，占11.3%。</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rPr>
        <w:t xml:space="preserve"> </w:t>
      </w:r>
      <w:r>
        <w:rPr>
          <w:rFonts w:hint="eastAsia" w:ascii="仿宋_GB2312" w:hAnsi="宋体" w:eastAsia="仿宋_GB2312" w:cs="宋体"/>
          <w:kern w:val="0"/>
          <w:sz w:val="32"/>
          <w:szCs w:val="32"/>
        </w:rPr>
        <w:t>教育支出（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）普通教育（</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）初中教育（</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1549.9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比上年预算数减少103.69万元，下降6.27%，主要原因是：在职人员减少，2020年在职人员退休8名，调入人员2名。</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rPr>
        <w:t xml:space="preserve"> </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）：2021年预算数为156.94万元，比上年预算数增加5.63万元，增长3.72%，主要原因是教师职称工资提高缴费基数增加。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rPr>
        <w:t xml:space="preserve"> </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2021年预算数为160.83万元，增加49.61万元，增长44.61%，主要原因是：新增退休人员8人；将生育保险纳入此项增加了缴费比例；教师职称工资提高缴费基数增加。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）：2021年预算数为51.98万元，比上年增加5.15万元，增长10.99%，主要原因是：新增退休人员8人；教师职称工资提高缴费基数增加。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）：2021年预算数为4.79万元，比上年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减少3.2万元，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40.05%，主要原因是：在职人员减少了8人；生育保险计入了基本医疗保险中。</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昌吉州第三中学2021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昌吉州第三中学2021年一般公共预算基本支出1924.44万元，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1796.12万元，主要包括：基本工资639.66万元、津贴补贴10.4万元、奖金45.05万元、伙食补助费138.6万元、绩效工资296.19万元、机关事业单位基本养老保险缴费156.94万元、职工基本医疗保险缴费160.83万元、公务员医疗补助缴费51.98万元、其他社会保障缴费4.79万元、住房公积金117.71万元、其他工资福利支出150.79万元、生活补助1.33万元、奖励金7.88万元、其他对个人和家庭的补助13.97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128.32万元，主要包括：办公费1万元、水费0.36万元、取暖费52.67万元、维修（护）费1万元、培训费0.5万元、工会经费12.79万元、福利费29.42万元、公务用车运行维护费1.7万元、其他商品和服务支出28.88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七、关于昌吉州第三中学2021年一般公共预算项目支出情况说明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宋体"/>
          <w:kern w:val="0"/>
          <w:sz w:val="32"/>
          <w:szCs w:val="32"/>
        </w:rPr>
        <w:t>昌吉州第三中学2021年</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八、关于昌吉州第三中学2021年一般公共预算“三公”经费预算情况说明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昌吉州第三中学2021年一般公共预算“三公”经费数为1.7万元，其中：因公出国（境）费0万元，公务用车购置0万元，公务用车运行费1.7万元，公务接待费0万元。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减少0.5万元，其中：因公出国（境）费</w:t>
      </w:r>
      <w:r>
        <w:rPr>
          <w:rFonts w:hint="eastAsia" w:ascii="仿宋_GB2312" w:hAnsi="宋体" w:eastAsia="仿宋_GB2312" w:cs="宋体"/>
          <w:kern w:val="0"/>
          <w:sz w:val="32"/>
          <w:szCs w:val="32"/>
          <w:highlight w:val="none"/>
          <w:lang w:val="en-US" w:eastAsia="zh-CN"/>
        </w:rPr>
        <w:t>增加0万元</w:t>
      </w:r>
      <w:r>
        <w:rPr>
          <w:rFonts w:hint="eastAsia" w:ascii="仿宋_GB2312" w:hAnsi="宋体" w:eastAsia="仿宋_GB2312" w:cs="宋体"/>
          <w:kern w:val="0"/>
          <w:sz w:val="32"/>
          <w:szCs w:val="32"/>
        </w:rPr>
        <w:t>，主要原因是未安排预算；公务用车购置费为0万元，未安排预算。公务用车运行费减少0.5万元，主要原因是加强公车管理压缩开支；公务接待费</w:t>
      </w:r>
      <w:r>
        <w:rPr>
          <w:rFonts w:hint="eastAsia" w:ascii="仿宋_GB2312" w:hAnsi="宋体" w:eastAsia="仿宋_GB2312" w:cs="宋体"/>
          <w:kern w:val="0"/>
          <w:sz w:val="32"/>
          <w:szCs w:val="32"/>
          <w:highlight w:val="none"/>
          <w:lang w:val="en-US" w:eastAsia="zh-CN"/>
        </w:rPr>
        <w:t>增加0万元</w:t>
      </w:r>
      <w:r>
        <w:rPr>
          <w:rFonts w:hint="eastAsia" w:ascii="仿宋_GB2312" w:hAnsi="宋体" w:eastAsia="仿宋_GB2312" w:cs="宋体"/>
          <w:kern w:val="0"/>
          <w:sz w:val="32"/>
          <w:szCs w:val="32"/>
        </w:rPr>
        <w:t>，主要原因是未安排预算。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九、关于昌吉州第三中学2021年政府性基金预算拨款情况说明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昌吉州第三中学2021年没有使用政府性基金预算拨款安排的支出，政府性基金预算支出情况表为空表。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2021年，昌吉州第三中学的机关运行经费财政拨款预算128.32万元，比上年预算减少23.56万元，下降15.51%。主要原因是义务教育保障</w:t>
      </w:r>
      <w:r>
        <w:rPr>
          <w:rFonts w:hint="eastAsia" w:ascii="仿宋_GB2312" w:hAnsi="宋体" w:eastAsia="仿宋_GB2312" w:cs="宋体"/>
          <w:kern w:val="0"/>
          <w:sz w:val="32"/>
          <w:szCs w:val="32"/>
          <w:lang w:eastAsia="zh-CN"/>
        </w:rPr>
        <w:t>经费</w:t>
      </w:r>
      <w:r>
        <w:rPr>
          <w:rFonts w:hint="eastAsia" w:ascii="仿宋_GB2312" w:hAnsi="宋体" w:eastAsia="仿宋_GB2312" w:cs="宋体"/>
          <w:kern w:val="0"/>
          <w:sz w:val="32"/>
          <w:szCs w:val="32"/>
        </w:rPr>
        <w:t>安排</w:t>
      </w:r>
      <w:r>
        <w:rPr>
          <w:rFonts w:hint="eastAsia" w:ascii="仿宋_GB2312" w:hAnsi="宋体" w:eastAsia="仿宋_GB2312" w:cs="宋体"/>
          <w:kern w:val="0"/>
          <w:sz w:val="32"/>
          <w:szCs w:val="32"/>
          <w:lang w:eastAsia="zh-CN"/>
        </w:rPr>
        <w:t>机关运行经费</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2021年，昌吉州第三中学政府采购预算412.98万元，其中：政府采购货物预算257.98万元，政府采购工程预算155万元，政府采购服务预算0万元。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截至2020年底，昌吉州第三中学占用使用国有资产总体情况为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1.房屋15718.19平方米，价值3038.75万元。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2.车辆1辆，价值17.28万元；其中：一般公务用车1辆，价值17.28万元；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3.办公家具价值165.27万元。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4.其他资产价值485.4万元。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2021年昌吉州第三中学部门预算未安排购置车辆经费，安排购置50万元以上大型设备0台（套），单位价值100万元以上大型设备0台（套）。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2021年度，本年度实行绩效管理的一般公共预算项目0个，涉及预算金额0万元。具体情况见下表：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bookmarkStart w:id="0" w:name="_GoBack"/>
      <w:bookmarkEnd w:id="0"/>
    </w:p>
    <w:tbl>
      <w:tblPr>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val="en-US" w:eastAsia="zh-CN"/>
              </w:rPr>
              <w:t xml:space="preserve">        </w:t>
            </w:r>
            <w:r>
              <w:rPr>
                <w:rFonts w:hint="eastAsia" w:ascii="仿宋_GB2312" w:hAnsi="宋体" w:eastAsia="仿宋_GB2312" w:cs="仿宋_GB2312"/>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昌吉州第三中学</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894"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sectPr>
          <w:pgSz w:w="11906" w:h="16838"/>
          <w:pgMar w:top="1440" w:right="1800" w:bottom="1440" w:left="1800" w:header="851" w:footer="992" w:gutter="0"/>
          <w:pgNumType w:fmt="numberInDash" w:start="24"/>
          <w:cols w:space="720" w:num="1"/>
          <w:docGrid w:type="lines" w:linePitch="312"/>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昌吉州第三中学</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5" w:type="default"/>
      <w:pgSz w:w="11906" w:h="16838"/>
      <w:pgMar w:top="1440" w:right="1800" w:bottom="1440" w:left="1800" w:header="851" w:footer="992" w:gutter="0"/>
      <w:pgNumType w:start="1"/>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tyle>
  <w:style w:type="character" w:customStyle="1" w:styleId="2">
    <w:name w:val="批注框文本 Char"/>
    <w:link w:val="3"/>
    <w:semiHidden/>
    <w:rPr>
      <w:sz w:val="18"/>
      <w:szCs w:val="18"/>
    </w:rPr>
  </w:style>
  <w:style w:type="paragraph" w:customStyle="1" w:styleId="3">
    <w:name w:val="批注框文本1"/>
    <w:basedOn w:val="1"/>
    <w:link w:val="2"/>
    <w:rPr>
      <w:sz w:val="18"/>
      <w:szCs w:val="18"/>
    </w:rPr>
  </w:style>
  <w:style w:type="paragraph" w:styleId="4">
    <w:name w:val="footer"/>
    <w:basedOn w:val="1"/>
    <w:link w:val="5"/>
    <w:pPr>
      <w:tabs>
        <w:tab w:val="center" w:pos="4153"/>
        <w:tab w:val="right" w:pos="8306"/>
      </w:tabs>
      <w:snapToGrid w:val="0"/>
      <w:jc w:val="left"/>
    </w:pPr>
    <w:rPr>
      <w:rFonts w:eastAsia="黑体"/>
      <w:sz w:val="18"/>
      <w:szCs w:val="18"/>
    </w:rPr>
  </w:style>
  <w:style w:type="character" w:customStyle="1" w:styleId="5">
    <w:name w:val="页脚 Char"/>
    <w:link w:val="4"/>
    <w:semiHidden/>
    <w:rPr>
      <w:rFonts w:eastAsia="黑体"/>
      <w:sz w:val="18"/>
      <w:szCs w:val="18"/>
    </w:rPr>
  </w:style>
  <w:style w:type="paragraph" w:styleId="6">
    <w:name w:val="header"/>
    <w:basedOn w:val="1"/>
    <w:link w:val="7"/>
    <w:pPr>
      <w:pBdr>
        <w:bottom w:val="single" w:color="auto" w:sz="6" w:space="1"/>
      </w:pBdr>
      <w:tabs>
        <w:tab w:val="center" w:pos="4153"/>
        <w:tab w:val="right" w:pos="8306"/>
      </w:tabs>
      <w:snapToGrid w:val="0"/>
      <w:jc w:val="center"/>
    </w:pPr>
    <w:rPr>
      <w:sz w:val="18"/>
      <w:szCs w:val="18"/>
    </w:rPr>
  </w:style>
  <w:style w:type="character" w:customStyle="1" w:styleId="7">
    <w:name w:val="页眉 Char"/>
    <w:link w:val="6"/>
    <w:semiHidden/>
    <w:rPr>
      <w:sz w:val="18"/>
      <w:szCs w:val="18"/>
    </w:rPr>
  </w:style>
  <w:style w:type="character" w:customStyle="1" w:styleId="8">
    <w:name w:val="正文文本缩进 3 Char"/>
    <w:link w:val="9"/>
    <w:semiHidden/>
    <w:rPr>
      <w:rFonts w:eastAsia="仿宋_GB2312"/>
      <w:sz w:val="32"/>
      <w:szCs w:val="24"/>
    </w:rPr>
  </w:style>
  <w:style w:type="paragraph" w:customStyle="1" w:styleId="9">
    <w:name w:val="Body Text Indent 3"/>
    <w:basedOn w:val="1"/>
    <w:link w:val="8"/>
    <w:pPr>
      <w:pBdr>
        <w:top w:val="single" w:color="auto" w:sz="12" w:space="1"/>
        <w:bottom w:val="single" w:color="auto" w:sz="12" w:space="1"/>
      </w:pBdr>
      <w:spacing w:line="600" w:lineRule="exact"/>
      <w:ind w:left="1280" w:hanging="1280" w:hangingChars="400"/>
    </w:pPr>
    <w:rPr>
      <w:rFonts w:eastAsia="仿宋_GB2312"/>
      <w:sz w:val="32"/>
      <w:szCs w:val="24"/>
    </w:rPr>
  </w:style>
  <w:style w:type="paragraph" w:customStyle="1" w:styleId="11">
    <w:name w:val="List Paragraph"/>
    <w:basedOn w:val="1"/>
    <w:pPr>
      <w:ind w:firstLine="420" w:firstLineChars="200"/>
    </w:pPr>
  </w:style>
  <w:style w:type="character" w:customStyle="1" w:styleId="12">
    <w:name w:val="页眉 Char1"/>
    <w:basedOn w:val="10"/>
    <w:rPr>
      <w:rFonts w:ascii="Times New Roman" w:hAnsi="Times New Roman" w:eastAsia="宋体" w:cs="Times New Roman"/>
      <w:sz w:val="18"/>
      <w:szCs w:val="18"/>
    </w:rPr>
  </w:style>
  <w:style w:type="character" w:customStyle="1" w:styleId="13">
    <w:name w:val="正文文本缩进 3 Char1"/>
    <w:basedOn w:val="10"/>
    <w:rPr>
      <w:rFonts w:ascii="Times New Roman" w:hAnsi="Times New Roman" w:eastAsia="宋体" w:cs="Times New Roman"/>
      <w:sz w:val="16"/>
      <w:szCs w:val="16"/>
    </w:rPr>
  </w:style>
  <w:style w:type="character" w:customStyle="1" w:styleId="14">
    <w:name w:val="页脚 Char1"/>
    <w:basedOn w:val="10"/>
    <w:rPr>
      <w:rFonts w:ascii="Times New Roman" w:hAnsi="Times New Roman" w:eastAsia="宋体" w:cs="Times New Roman"/>
      <w:sz w:val="18"/>
      <w:szCs w:val="18"/>
    </w:rPr>
  </w:style>
  <w:style w:type="character" w:customStyle="1" w:styleId="15">
    <w:name w:val="批注框文本 Char1"/>
    <w:basedOn w:val="1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6303</Words>
  <Characters>7855</Characters>
  <Lines>73</Lines>
  <Paragraphs>20</Paragraphs>
  <TotalTime>0</TotalTime>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2021-04-13T02:18:00Z</dcterms:created>
  <dc:creator>闫超</dc:creator>
  <cp:lastPrinted>2021-02-08T13:18:00Z</cp:lastPrinted>
  <dcterms:modified xsi:type="dcterms:W3CDTF">2022-04-06T18:20:02Z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037B5606C48443439205DA19571F69F7</vt:lpwstr>
  </property>
</Properties>
</file>