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昌吉州回族文学杂志社2021年</w:t>
      </w:r>
      <w:r>
        <w:rPr>
          <w:rFonts w:hint="eastAsia" w:ascii="方正小标宋_GBK" w:hAnsi="宋体" w:eastAsia="方正小标宋_GBK"/>
          <w:kern w:val="0"/>
          <w:sz w:val="44"/>
          <w:szCs w:val="44"/>
          <w:lang w:eastAsia="zh-CN"/>
        </w:rPr>
        <w:t>单位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昌吉州回族文学杂志社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单位</w:t>
      </w:r>
      <w:bookmarkStart w:id="0" w:name="_GoBack"/>
      <w:bookmarkEnd w:id="0"/>
      <w:r>
        <w:rPr>
          <w:rFonts w:hint="eastAsia" w:ascii="仿宋_GB2312" w:hAnsi="宋体" w:eastAsia="仿宋_GB2312"/>
          <w:b/>
          <w:kern w:val="0"/>
          <w:sz w:val="32"/>
          <w:szCs w:val="32"/>
        </w:rPr>
        <w:t>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第二部分  2021年单位预算公开表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一、昌吉州回族文学杂志社收支总体情况表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二、昌吉州回族文学杂志社收入总体情况表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三、昌吉州回族文学杂志社支出总体情况表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第三部分  2021年单位预算情况说明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一、关于昌吉州回族文学杂志社2021年收支预算情况的总体说明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二、关于昌吉州回族文学杂志社2021年收入预算情况说明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三、关于昌吉州回族文学杂志社021年支出预算情况说明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昌吉州回族文学杂志社2021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五、关于昌吉州回族文学杂志社2021年一般公共预算当年拨款情况说明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六、关于昌吉州回族文学杂志社2021年一般公共预算基本支出情况说明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七、关于昌吉州回族文学杂志社2021年一般公共预算项目支出情况说明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八、关于昌吉州回族文学杂志社2021年一般公共预算“三公”经费预算情况说明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九、关于昌吉州回族文学杂志社021年政府性基金预算拨款情况说明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昌吉州回族文学杂志社单位概况</w:t>
      </w:r>
    </w:p>
    <w:p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2B2B2B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《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回族文学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》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杂志期刊的编辑、出版；主办文学期刊及图书出版等工作。</w:t>
      </w:r>
    </w:p>
    <w:p>
      <w:pPr>
        <w:widowControl/>
        <w:spacing w:line="560" w:lineRule="exact"/>
        <w:ind w:firstLine="645"/>
        <w:jc w:val="left"/>
        <w:rPr>
          <w:rFonts w:hint="eastAsia"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5"/>
        <w:jc w:val="left"/>
        <w:rPr>
          <w:rFonts w:ascii="仿宋" w:hAnsi="仿宋" w:eastAsia="仿宋" w:cs="仿宋"/>
          <w:color w:val="2B2B2B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昌吉州回族文学杂志社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无下属预算单位，下设3个处室，分别是：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办公室、编辑部、事业发展部。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昌吉州回族文学杂志社编制数10，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实有人数1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其中：在职10人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。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退休5人，增加1人；离休0人，增加0人。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2021年单位预算公开表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昌吉州回族文学杂志社                        单位：万元</w:t>
      </w:r>
    </w:p>
    <w:tbl>
      <w:tblPr>
        <w:tblStyle w:val="4"/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203.92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203.92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175.95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12.37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203.92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203.92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编制单位：昌吉州回族文学杂志社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Style w:val="4"/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eastAsia="仿宋_GB2312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文化旅游体育与传媒支出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175.95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175.95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default" w:ascii="仿宋_GB2312" w:eastAsia="仿宋_GB2312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  <w:highlight w:val="none"/>
              </w:rPr>
              <w:t>文化和旅游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114.95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114.95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207　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99　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其他文化和旅游支出　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114.95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114.95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新闻出版电影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出版发行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12.37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12.37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12.37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12.37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12.37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12.37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203.92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203.92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编制单位：昌吉州回族文学杂志社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4"/>
        <w:tblW w:w="942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400"/>
        <w:gridCol w:w="462"/>
        <w:gridCol w:w="2238"/>
        <w:gridCol w:w="2059"/>
        <w:gridCol w:w="1856"/>
        <w:gridCol w:w="1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1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23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20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23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文化旅游体育与传媒支出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175.95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114.95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文化和旅游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114.95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114.95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207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99　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其他文化和旅游支出　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114.95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114.95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06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新闻出版电影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出版发行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社会保障和就业支出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  <w:t>12.37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行政事业单位养老支出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</w:rPr>
              <w:t>12.37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机关事业单位基本养老保险支出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12.37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15.6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15.6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lang w:val="en-US" w:eastAsia="zh-CN"/>
              </w:rPr>
              <w:t>15.6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15.6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11.53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5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20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203.92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142.92</w:t>
            </w:r>
          </w:p>
        </w:tc>
        <w:tc>
          <w:tcPr>
            <w:tcW w:w="19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61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 xml:space="preserve">编制单位：昌吉州回族文学杂志社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单位：万元</w:t>
      </w:r>
    </w:p>
    <w:tbl>
      <w:tblPr>
        <w:tblStyle w:val="4"/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203.92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203.92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175.95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175.95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12.37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12.37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15.6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15.6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203.92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203.92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203.92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编制单位：昌吉州回族文学杂志社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文化旅游体育与传媒支出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175.95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114.95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6"/>
                <w:szCs w:val="16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b/>
                <w:bCs/>
                <w:color w:val="000000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  <w:highlight w:val="none"/>
              </w:rPr>
              <w:t>文化和旅游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114.95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114.95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207　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01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99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highlight w:val="none"/>
              </w:rPr>
              <w:t>其他文化和旅游支出　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114.95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114.95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新闻出版电影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出版发行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社会保障和就业支出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行政事业单位养老支出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机关事业单位基本养老保险支出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15.6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15.6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2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15.6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15.6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203.92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142.92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61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4"/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：昌吉州回族文学杂志社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128.16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128.16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  <w:highlight w:val="none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46.99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46.99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3.21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3.21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9.28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9.28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12.37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11.53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27.11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highlight w:val="none"/>
                <w:lang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13.79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13.79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  <w:highlight w:val="none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  <w:highlight w:val="none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2.98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1.26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2.16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1.89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仿宋" w:hAnsi="仿宋" w:eastAsia="仿宋" w:cs="Dialog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Dialog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Dialog"/>
                <w:b/>
                <w:bCs/>
                <w:color w:val="000000"/>
                <w:kern w:val="0"/>
                <w:szCs w:val="21"/>
                <w:lang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0.97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hAnsi="仿宋" w:eastAsia="仿宋" w:cs="Dialog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对个人和家庭的补助支出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0.5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142.92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129.13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13.79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4"/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505"/>
        <w:gridCol w:w="438"/>
        <w:gridCol w:w="429"/>
        <w:gridCol w:w="990"/>
        <w:gridCol w:w="1128"/>
        <w:gridCol w:w="750"/>
        <w:gridCol w:w="569"/>
        <w:gridCol w:w="536"/>
        <w:gridCol w:w="570"/>
        <w:gridCol w:w="620"/>
        <w:gridCol w:w="492"/>
        <w:gridCol w:w="200"/>
        <w:gridCol w:w="419"/>
        <w:gridCol w:w="578"/>
        <w:gridCol w:w="420"/>
        <w:gridCol w:w="420"/>
        <w:gridCol w:w="389"/>
        <w:gridCol w:w="7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534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编制单位：昌吉州回族文学杂志社</w:t>
            </w: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380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99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128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57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692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51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38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429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99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3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  <w:t>文化旅游体育与传媒支出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207</w:t>
            </w:r>
          </w:p>
        </w:tc>
        <w:tc>
          <w:tcPr>
            <w:tcW w:w="438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06</w:t>
            </w: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新闻出版电影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  <w:lang w:val="en-US" w:eastAsia="zh-CN"/>
              </w:rPr>
              <w:t>61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bCs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3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出版发行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办刊经费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25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38" w:type="dxa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6</w:t>
            </w: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出版发行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期刊经费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31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31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207</w:t>
            </w:r>
          </w:p>
        </w:tc>
        <w:tc>
          <w:tcPr>
            <w:tcW w:w="438" w:type="dxa"/>
            <w:vAlign w:val="center"/>
          </w:tcPr>
          <w:p>
            <w:pPr>
              <w:jc w:val="center"/>
              <w:rPr>
                <w:rFonts w:hint="default" w:ascii="仿宋_GB2312" w:hAnsi="宋体" w:eastAsia="仿宋_GB2312"/>
                <w:kern w:val="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06</w:t>
            </w:r>
          </w:p>
        </w:tc>
        <w:tc>
          <w:tcPr>
            <w:tcW w:w="42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05</w:t>
            </w: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</w:rPr>
              <w:t>出版发行</w:t>
            </w: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highlight w:val="none"/>
              </w:rPr>
              <w:t>刊物邮寄费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5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513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3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99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12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61</w:t>
            </w:r>
          </w:p>
        </w:tc>
        <w:tc>
          <w:tcPr>
            <w:tcW w:w="56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61</w:t>
            </w:r>
          </w:p>
        </w:tc>
        <w:tc>
          <w:tcPr>
            <w:tcW w:w="57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92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昌吉州回族文学杂志社                          单位：万元</w:t>
      </w:r>
    </w:p>
    <w:tbl>
      <w:tblPr>
        <w:tblStyle w:val="4"/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1.96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编制单位：昌吉州回族文学杂志社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4"/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3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2021年昌吉州回族文学杂志社预算情况说明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昌吉州回族文学杂志社2021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按照全口径预算的原则，昌吉州回族文学杂志社2021年所有收入和支出均纳入单位预算管理。收支总预算203.92万元。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收入预算包括：一般公共预算203.92万元。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出175.95万元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社会保障和就业支出12.37万元、卫生健康支出15.6万元。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昌吉州回族文学杂志社2021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昌吉州回族文学杂志社收入预算203.92万元，其中：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一般公共预算203.92万元，占100%，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减少16.15万元，主要原因是2020年8月退休1人，人员经费减少。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  <w:highlight w:val="none"/>
        </w:rPr>
      </w:pP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  <w:highlight w:val="none"/>
        </w:rPr>
        <w:t>昌吉州回族文学杂志社2021</w:t>
      </w:r>
      <w:r>
        <w:rPr>
          <w:rFonts w:hint="eastAsia" w:ascii="黑体" w:hAnsi="宋体" w:eastAsia="黑体" w:cs="宋体"/>
          <w:kern w:val="0"/>
          <w:sz w:val="32"/>
          <w:szCs w:val="32"/>
          <w:highlight w:val="none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昌吉州回族文学杂志社2021年支出预算203.92万元，其中：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基本支出142.92万元，占70.1%，比上年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减少16.15万元，主要原因是2020年8月退休1人，人员经费减少。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项目支出61万元，占29.9%，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加0万元，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昌吉州回族文学杂志社2021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2021年财政拨款收支总预算203.92万元。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收入预算包括：一般公共预算拨款203.92万元。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文化旅游体育与传媒支出175.95万元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,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主要用于人员经费支出和专项业务经费支出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 xml:space="preserve">;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社会保障和就业支出12.37万元，主要用于工资福利支出社保支出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;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医疗卫生健康支出15.6万元，主要用于工资福利医疗、公务员医疗补助及其他社保支出。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昌吉州回族文学杂志社2021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昌吉州回族文学杂志社2021年一般公共预算拨款合计203.92万元，其中：基本支出142.92万元，比上年预算减少16.15万元，下降11.3%。主要原因是：2020年8月退休1人，人员经费减少。项目支出61万元，比上年预算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数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增加0万元，增长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0%。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1.文化旅游体育和传媒支出175.95万元，占86%。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2.社会保障和就业支出12.37万元，占6%。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3.卫生健康支出15.6万元，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8%。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eastAsia="仿宋_GB2312"/>
          <w:sz w:val="32"/>
          <w:szCs w:val="32"/>
          <w:highlight w:val="none"/>
        </w:rPr>
        <w:t>文化旅游体育和传媒支出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文化和旅游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（款）</w:t>
      </w:r>
      <w:r>
        <w:rPr>
          <w:rFonts w:hint="eastAsia" w:ascii="仿宋_GB2312" w:eastAsia="仿宋_GB2312"/>
          <w:sz w:val="32"/>
          <w:szCs w:val="32"/>
          <w:highlight w:val="none"/>
        </w:rPr>
        <w:t>其他文化和旅游支出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114.95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比上年预算数减少16.15万元，下降11.3%，主要原因是：2020年8月退休1人，人员经费减少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eastAsia="仿宋_GB2312"/>
          <w:sz w:val="32"/>
          <w:szCs w:val="32"/>
          <w:highlight w:val="none"/>
        </w:rPr>
        <w:t>文化旅游体育和传媒支出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（类）</w:t>
      </w:r>
      <w:r>
        <w:rPr>
          <w:rFonts w:hint="eastAsia" w:ascii="仿宋_GB2312" w:hAnsi="宋体" w:eastAsia="仿宋_GB2312" w:cs="宋体"/>
          <w:b w:val="0"/>
          <w:bCs w:val="0"/>
          <w:color w:val="000000"/>
          <w:sz w:val="30"/>
          <w:szCs w:val="30"/>
          <w:highlight w:val="none"/>
          <w:lang w:val="en-US" w:eastAsia="zh-CN"/>
        </w:rPr>
        <w:t>新闻出版电影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（款）出版发行（项）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61万元，比上年预算增加0万元，增长0%。主要原因是：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3.社会保障和就业支出（类）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val="en-US" w:eastAsia="zh-CN"/>
        </w:rPr>
        <w:t>行政事业单位养老支出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（款）机关事业单位基本养老保险费（项）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12.37万元，比上年预算数减少2.22万元，下降15.3%，主要原因是：2020年8月退休1人，人员经费减少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4.卫生健康支出（类）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行政事业单位医疗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（款）事业单位医疗（项）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11.53万元，比上年预算数增加2.62万元，增长29.4%，主要原因是：职工医疗保险基数提高。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5.卫生健康支出（类）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行政事业单位医疗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（款）公务员医疗补助（项）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3.75万元，比上年预算数减少0.03万元，下降0.8%，主要原因是：2020年8月退休1人，人员经费减少.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6.卫生健康支出（类）</w:t>
      </w:r>
      <w:r>
        <w:rPr>
          <w:rFonts w:hint="eastAsia" w:ascii="仿宋_GB2312" w:hAnsi="宋体" w:eastAsia="仿宋_GB2312" w:cs="宋体"/>
          <w:color w:val="000000"/>
          <w:sz w:val="32"/>
          <w:szCs w:val="32"/>
          <w:highlight w:val="none"/>
          <w:lang w:val="en-US" w:eastAsia="zh-CN"/>
        </w:rPr>
        <w:t>行政事业单位医疗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（款）其他行政事业单位医疗（项）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2021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0.35万元，比上年预算数减少0.37万元，降低51.4%，主要原因是：其他社保保障降低保险费用。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昌吉州回族文学杂志社2021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昌吉州回族文学杂志社2021年一般公共预算基本支出142.92万元，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129.13万元，主要包括：基本工资46.99万元、津贴补贴1万元、奖金3.21万元、伙食补助费12.6万元、绩效工资27.11万元、机关事业单位基本养老保险缴费12.37万元、职工基本医疗保险缴费11.53万元、公务员医疗补助缴费3.72万元、其他社会保障缴费0.35万元、住房公积金9.28万元、奖励金0.47万元、其他对个人和家庭的补助0.5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公用经费13.79万元，主要包括：办公费2.98万元、邮电费1.26万元、差旅费0.6万元、劳务费2万元、工会经费0.94万元、福利费2.16万元、公务用车运行维护费1.96万元、其他商品和服务支出1.89万元。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七、关于昌吉州回族文学杂志社2021年一般公共预算项目支出情况说明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2B2B2B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回族文学办刊业务经费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2B2B2B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促进昌吉州文学艺术事业的发展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：25万元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昌吉州回族文学杂志社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商品服务支出25万元，主要用于支出《回族文学》作者及相关征文、微信平台原创作者稿酬。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2021年1月-12月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_GB2312" w:cs="仿宋"/>
          <w:color w:val="2B2B2B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刊物邮寄费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2B2B2B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促进昌吉州文学艺术事业的发展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：5万元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昌吉州回族文学杂志社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商品服务支出5万元，主要用于发行费及零散邮寄费。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2021年1月-12月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_GB2312" w:cs="仿宋"/>
          <w:color w:val="2B2B2B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期刊经费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color w:val="2B2B2B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促进昌吉州文学艺术事业的发展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：31万元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昌吉州回族文学杂志社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" w:hAnsi="仿宋" w:eastAsia="仿宋" w:cs="仿宋"/>
          <w:color w:val="2B2B2B"/>
          <w:kern w:val="0"/>
          <w:sz w:val="32"/>
          <w:szCs w:val="32"/>
        </w:rPr>
        <w:t>商品服务支出31万元，主要用于支付《回族文学》杂志印刷费及装订成册相关费用</w:t>
      </w:r>
    </w:p>
    <w:p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2021年1月-12月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八、关于昌吉州回族文学杂志社2021年一般公共预算“三公”经费预算情况说明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昌吉州回族文学杂志社2021年一般公共预算“三公”经费数为1.96万元，其中：因公出国（境）费0万元，公务用车购置0万元，公务用车运行费1.96万元，公务接待费0万元。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2021年一般公共预算“三公”经费比上年减少0.02万元，其中：因公出国（境）费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增加0万元，主要原因是未安排预算；公务用车购置费为0万元，未安排预算。公务用车运行费减少0.02万元，主要原因是</w:t>
      </w:r>
      <w:r>
        <w:rPr>
          <w:rFonts w:hint="eastAsia" w:ascii="仿宋_GB2312" w:hAnsi="Tahoma" w:eastAsia="仿宋_GB2312" w:cs="Tahoma"/>
          <w:sz w:val="32"/>
          <w:szCs w:val="32"/>
          <w:highlight w:val="none"/>
        </w:rPr>
        <w:t>提高公务用车效率，厉行节约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九、关于昌吉州回族文学杂志社2021年政府性基金预算拨款情况说明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昌吉州回族文学杂志社2021年没有使用政府性基金预算拨款安排的支出，政府性基金预算支出情况表为空表。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2021年，昌吉州回族文学杂志社的机关运行经费财政拨款预算13.79万元，比上年预算增加0.43万元，增长3.3%。主要原因是工资福利基数增加相应运行经费有所提高。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2021年，昌吉州回族文学杂志社政府采购预算38万元，其中：政府采购货物预算4万元，政府采购工程预算0万元，政府采购服务预算34万元。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sz w:val="32"/>
        </w:rPr>
        <w:t>2021年度本部门（单位）面向中小企业预留政府采购项目预算金额0万元，其中：面向小微企业预留政府采购项目预算金额0万元。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截至2020年底，昌吉州回族文学杂志社占用使用国有资产总体情况为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1.房屋0平方米，价值0万元。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2.车辆1辆，价值19.7万元；其中：一般公务用车1辆，价值19.7万元；执法执勤用车0辆，价值0万元；其他车辆0辆，价值0万元。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3.办公家具价值6.25万元。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4.其他资产价值20.23万元。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单位价值50万元以上大型设备0台（套），单位价值100万元以上大型设备0台（套）。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2021年昌吉州回族文学杂志社部门预算未安排购置车辆经费，安排购置50万元以上大型设备0台（套），单位价值100万元以上大型设备0台（套）。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2021年度，本年度实行绩效管理的一般公共预算项目   3个，涉及预算金额61万元。具体情况见下表（按项目分别填报）：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4"/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回族文学杂志社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办刊经费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能：2021年回族文学杂志社对《回族文学》杂志期刊的编辑、出版；主办文学期刊及图书出版等工作，促进回族文学的发展。项目目标：负责编辑出版发行回族文学杂志，推动全州文学创作队伍的发展和壮大，提升文艺创作的整体水平；负责做好本土历史文化的研究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《回族文学》出版期数（期）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=6期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送公益公共文化服务活动（场次）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《回族文学》出版发行合格率（%）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文化交流活动完成率（%）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完成《回族文学》的编辑、出版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≦</w:t>
            </w:r>
            <w:r>
              <w:rPr>
                <w:rStyle w:val="16"/>
                <w:rFonts w:hint="default"/>
                <w:sz w:val="18"/>
                <w:szCs w:val="18"/>
              </w:rPr>
              <w:t>12月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用于支付出版刊物作者稿酬（万元）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=25万元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提高《回族文学》刊发的作品艺术水平，改善文学内容健康向上。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坚定文化自信，培养扶持文学新人、提升本土作者实力,引导文艺工作者深入生活关注社会.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读者满意度（%）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≥95%</w:t>
            </w:r>
          </w:p>
        </w:tc>
      </w:tr>
    </w:tbl>
    <w:p>
      <w:pPr>
        <w:widowControl/>
        <w:spacing w:line="48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tbl>
      <w:tblPr>
        <w:tblStyle w:val="4"/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回族文学杂志社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期刊经费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能：2021年回族文学杂志社对《回族文学》杂志期刊的编辑、出版；主办文学期刊及图书出版等工作，促进回族文学的发展。项目目标：负责编辑出版发行回族文学杂志，推动全州文学创作队伍的发展和壮大，提升文艺创作的整体水平；负责做好本土历史文化的研究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《回族文学》出版期数（期）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=6期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送公益公共文化服务活动（场次）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《回族文学》出版发行合格率（%）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文化交流活动完成率（%）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完成出版发行6期工作时限(年)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=1年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用于支付出版刊物印刷费、装订成册费用（万元）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=31万元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确保《回族文学》刊发的作品艺术水平较高，改善文学内容健康向上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ind w:firstLine="180" w:firstLineChars="100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坚定文化自信，培养扶持文学新人、提升本土作者实力,引导文艺工作者深入生活关注社会.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提升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读者满意度（%）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≥95%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tbl>
      <w:tblPr>
        <w:tblStyle w:val="4"/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（2021年）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回族文学杂志社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刊物邮寄费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能：2021年回族文学杂志社对《回族文学》杂志期刊的编辑、出版；主办文学期刊及图书出版等工作，促进回族文学的发展。项目目标：负责编辑出版发行回族文学杂志，推动全州文学创作队伍的发展和壮大，提升文艺创作的整体水平；负责做好本土历史文化的研究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《回族文学》杂志应邮寄期数(期)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=6期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送公益公共文化服务活动（场次）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≥2次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《回族文学》刊物邮寄完成率（%） 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≥95%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2021年底完成出版刊物6期投寄工作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=6期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刊物邮寄、运输费用（万元）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=5万元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确保《回族文学》刊发的作品艺术水平较高，改善文学内容健康向上。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改善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坚定文化自信，培养扶持文学新人、提升本土作者实力,引导文艺工作者深入生活关注社会.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持续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 xml:space="preserve">投稿作者满意度（%） 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≥95%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昌吉州回族文学杂志社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2021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4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2D5696"/>
    <w:rsid w:val="1AED4AC2"/>
    <w:rsid w:val="201C4B58"/>
    <w:rsid w:val="23837208"/>
    <w:rsid w:val="283B1607"/>
    <w:rsid w:val="32A56FE8"/>
    <w:rsid w:val="38AF30E8"/>
    <w:rsid w:val="3EF00DB6"/>
    <w:rsid w:val="4AFE2FDB"/>
    <w:rsid w:val="4F5E095D"/>
    <w:rsid w:val="58A635B3"/>
    <w:rsid w:val="5E8819C0"/>
    <w:rsid w:val="6B54203F"/>
    <w:rsid w:val="6DFC0126"/>
    <w:rsid w:val="732D2CE4"/>
    <w:rsid w:val="73CA0B18"/>
    <w:rsid w:val="774F3925"/>
    <w:rsid w:val="7F4669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批注框文本1"/>
    <w:basedOn w:val="1"/>
    <w:link w:val="7"/>
    <w:qFormat/>
    <w:uiPriority w:val="0"/>
    <w:rPr>
      <w:sz w:val="18"/>
      <w:szCs w:val="18"/>
    </w:rPr>
  </w:style>
  <w:style w:type="character" w:customStyle="1" w:styleId="7">
    <w:name w:val="批注框文本 Char"/>
    <w:link w:val="6"/>
    <w:semiHidden/>
    <w:qFormat/>
    <w:uiPriority w:val="0"/>
    <w:rPr>
      <w:sz w:val="18"/>
      <w:szCs w:val="18"/>
    </w:rPr>
  </w:style>
  <w:style w:type="character" w:customStyle="1" w:styleId="8">
    <w:name w:val="页脚 Char"/>
    <w:link w:val="2"/>
    <w:semiHidden/>
    <w:qFormat/>
    <w:uiPriority w:val="0"/>
    <w:rPr>
      <w:rFonts w:eastAsia="黑体"/>
      <w:sz w:val="18"/>
      <w:szCs w:val="18"/>
    </w:rPr>
  </w:style>
  <w:style w:type="character" w:customStyle="1" w:styleId="9">
    <w:name w:val="页眉 Char"/>
    <w:link w:val="3"/>
    <w:semiHidden/>
    <w:qFormat/>
    <w:uiPriority w:val="0"/>
    <w:rPr>
      <w:sz w:val="18"/>
      <w:szCs w:val="18"/>
    </w:rPr>
  </w:style>
  <w:style w:type="character" w:customStyle="1" w:styleId="10">
    <w:name w:val="正文文本缩进 3 Char"/>
    <w:link w:val="11"/>
    <w:semiHidden/>
    <w:qFormat/>
    <w:uiPriority w:val="0"/>
    <w:rPr>
      <w:rFonts w:eastAsia="仿宋_GB2312"/>
      <w:sz w:val="32"/>
      <w:szCs w:val="24"/>
    </w:rPr>
  </w:style>
  <w:style w:type="paragraph" w:customStyle="1" w:styleId="11">
    <w:name w:val="Body Text Indent 3"/>
    <w:basedOn w:val="1"/>
    <w:link w:val="10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character" w:customStyle="1" w:styleId="12">
    <w:name w:val="页眉 Char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正文文本缩进 3 Char1"/>
    <w:qFormat/>
    <w:uiPriority w:val="0"/>
    <w:rPr>
      <w:rFonts w:ascii="Times New Roman" w:hAnsi="Times New Roman" w:eastAsia="宋体" w:cs="Times New Roman"/>
      <w:sz w:val="16"/>
      <w:szCs w:val="16"/>
    </w:rPr>
  </w:style>
  <w:style w:type="character" w:customStyle="1" w:styleId="14">
    <w:name w:val="页脚 Char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批注框文本 Char1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font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25</Pages>
  <Words>7601</Words>
  <Characters>9018</Characters>
  <Lines>81</Lines>
  <Paragraphs>22</Paragraphs>
  <TotalTime>1</TotalTime>
  <ScaleCrop>false</ScaleCrop>
  <LinksUpToDate>false</LinksUpToDate>
  <CharactersWithSpaces>9758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2021-02-07T10:26:00Z</dcterms:created>
  <dc:creator>闫超</dc:creator>
  <cp:lastModifiedBy>Administrator</cp:lastModifiedBy>
  <cp:lastPrinted>2021-02-07T21:18:00Z</cp:lastPrinted>
  <dcterms:modified xsi:type="dcterms:W3CDTF">2022-04-04T17:11:45Z</dcterms:modified>
  <dc:title>附件2：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6DFE07158A9C479494C83602E7830753</vt:lpwstr>
  </property>
</Properties>
</file>