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昌吉州扶贫开发移民服务中心2021年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pStyle w:val="2"/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昌吉州扶贫开发移民服务中心概况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一、昌吉州扶贫开发移民服务中心收支总体情况表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二、昌吉州扶贫开发移民服务中心收入总体情况表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三、昌吉州扶贫开发移民服务中心支出总体情况表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一、关于昌吉州扶贫开发移民服务中心2021年收支预算情况的总体说明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二、关于昌吉州扶贫开发移民服务中心2021年收入预算情况说明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三、关于昌吉州扶贫开发移民服务中心2021年支出预算情况说明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昌吉州扶贫开发移民服务中心2021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五、关于昌吉州扶贫开发移民服务中心2021年一般公共预算当年拨款情况说明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六、关于昌吉州扶贫开发移民服务中心2021年一般公共预算基本支出情况说明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七、关于昌吉州扶贫开发移民服务中心2021年一般公共预算项目支出情况说明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八、关于昌吉州扶贫开发移民服务中心2021年一般公共预算“三公”经费预算情况说明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九、关于昌吉州扶贫开发移民服务中心2021年政府性基金预算拨款情况说明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昌吉州扶贫开发移民服务中心单位概况</w:t>
      </w: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adjustRightInd w:val="0"/>
        <w:snapToGrid w:val="0"/>
        <w:spacing w:line="5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（1）负责承担昌吉州社会移民管理相关服务工作，负责动员和组织社会各界积极参与抚平帮困。</w:t>
      </w:r>
    </w:p>
    <w:p>
      <w:pPr>
        <w:adjustRightInd w:val="0"/>
        <w:snapToGrid w:val="0"/>
        <w:spacing w:line="5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（2）负责全州扶贫移民干部教育培训工作，负责贫困农牧民和水库移民职业技能、实用技术专项培训工作。</w:t>
      </w:r>
    </w:p>
    <w:p>
      <w:pPr>
        <w:adjustRightInd w:val="0"/>
        <w:snapToGrid w:val="0"/>
        <w:spacing w:line="52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（3）负责扶贫移民工作政策理论课题研究，组织开展贫困退出第三方评估工作，负责扶贫农民专业合作社的服务，做好扶贫农民专业合作社评定和争取贴息贷款资料收集、整理、上报的业务指导工作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（4）负责对移民安置、补偿资金的监督管理、配合有关部门对各项资金的使用情况进行审计。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（5）对现行移民政策法规贯彻执行情况进行监督检查，受理移民群众来信来访、协调移民安置纠纷、处理移民安置突发事件。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（6）负责组织自治州移民干部的业务培训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（7）完成州人民政府安排的其他工作。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2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</w:t>
      </w:r>
      <w:r>
        <w:rPr>
          <w:rFonts w:hint="eastAsia" w:ascii="仿宋_GB2312" w:hAnsi="宋体" w:eastAsia="仿宋_GB2312"/>
          <w:kern w:val="0"/>
          <w:sz w:val="32"/>
          <w:szCs w:val="32"/>
        </w:rPr>
        <w:t>扶贫开发移民服务中心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2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</w:rPr>
        <w:t>扶贫开发移民服务中心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编制数8人，实有人数7人，其中：在职6人，增加3人； 退休1人，增加（或减少）0人；离休0人，增加（或减少）0人。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</w:t>
      </w:r>
      <w:r>
        <w:rPr>
          <w:rFonts w:hint="eastAsia" w:ascii="仿宋_GB2312" w:hAnsi="宋体" w:eastAsia="仿宋_GB2312"/>
          <w:kern w:val="0"/>
          <w:sz w:val="32"/>
          <w:szCs w:val="32"/>
        </w:rPr>
        <w:t>扶贫开发移民服务中心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73.56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73.56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6.37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5.87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61.32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73.56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73.56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32"/>
          <w:szCs w:val="32"/>
        </w:rPr>
        <w:t>扶贫开发移民服务中心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73.56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73.56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编制部门（单位）：昌吉州扶贫开发移民中心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73.56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编制部门（单位）：昌吉州扶贫开发移民服务中心      单位：万元</w:t>
      </w:r>
    </w:p>
    <w:tbl>
      <w:tblPr>
        <w:tblStyle w:val="7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73.56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73.56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6.37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6.37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5.87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5.87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61.32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61.32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73.56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73.56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73.56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310"/>
        <w:gridCol w:w="532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9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编制部门（单位）：昌吉州扶贫开发移民服务中心</w:t>
            </w:r>
          </w:p>
        </w:tc>
        <w:tc>
          <w:tcPr>
            <w:tcW w:w="22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编制部门（单位）：昌吉州扶贫开发移民服务中心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65.19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65.19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8.37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8.37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商品和其他社会服务费用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1397"/>
                <w:tab w:val="right" w:pos="2675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ab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对个人和家庭补助支出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73.56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65.19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8.37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编制部门（单位）：昌吉州扶贫开发移民服务中心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我单位无项目支出预算，此表为空表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昌吉州扶贫开发移民服务中心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pStyle w:val="2"/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编制部门（单位）：昌吉州扶贫开发移民服务中心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我单位无政府性基金预算，此表为空表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</w:t>
      </w:r>
      <w:r>
        <w:rPr>
          <w:rFonts w:hint="eastAsia" w:ascii="黑体" w:hAnsi="黑体" w:eastAsia="黑体" w:cs="黑体"/>
          <w:kern w:val="0"/>
          <w:sz w:val="32"/>
          <w:szCs w:val="32"/>
        </w:rPr>
        <w:t>扶贫开发移民服务中心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 w:cs="黑体"/>
          <w:kern w:val="0"/>
          <w:sz w:val="32"/>
          <w:szCs w:val="32"/>
        </w:rPr>
        <w:t>扶贫开发移民服务中心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按照全口径预算的原则，昌吉州扶贫开发移民服务中心2021年所有收入和支出均纳入部门（单位）预算管理。收支总预算73.56万元。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收入预算包括：一般公共预算73.56万元。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支出预算包括：农林水支出61.32万元，社会保障和就业支出6.37万元，卫生健康支出5.87万元。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 w:cs="黑体"/>
          <w:kern w:val="0"/>
          <w:sz w:val="32"/>
          <w:szCs w:val="32"/>
        </w:rPr>
        <w:t>扶贫开发移民服务中心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昌吉州扶贫开发移民服务中心收入预算73.56万元，其中：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一般公共预算73.56万元，占100%，比上年增加35.4   万元，主要原因是2021年实际在岗人数比上年在编人数增加3人，相应人员基本费用增加；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昌吉州扶贫开发移民服务中心2021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昌吉州扶贫开发移民服务中心2021年支出预算73.56万元，其中：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基本支出73.56万元，占100%，比上年增加35.4万元，主要原因是2021年实际在岗人数比上年在编人数增加3人，相应人员基本费用增加。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持平。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昌吉州扶贫开发移民服务中心2021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2021年财政拨款收支总预算73.56万元。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收入预算包括：一般公共预算拨款73.56万元。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2010350事业运行支出61.15万元，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主要用于支付事业编制人员工资福利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；2080505机关事业单位基本养老保险缴费支出6.37万元，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基本养老保险缴费；2101102事业单位医疗支出4.45万元，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职工基本医疗保险缴费；2101103公务员医疗补助支出1.42万元，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公务员医疗补助缴费；2101199</w:t>
      </w:r>
      <w:r>
        <w:rPr>
          <w:rFonts w:ascii="仿宋_GB2312" w:hAnsi="宋体" w:eastAsia="仿宋_GB2312" w:cs="宋体"/>
          <w:kern w:val="0"/>
          <w:sz w:val="32"/>
          <w:szCs w:val="32"/>
        </w:rPr>
        <w:t>其他行政事业单位医疗支出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0.17万元，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主要用于职工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其他社会保障缴费。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昌吉州扶贫开发移民服务中心2021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移民服务中心2021年一般公共预算拨款合计73.56万元，其中：基本支出73.56万元，比上年预算增加35.4万元，增长92.76%。主要原因是：2021年实际在岗人数比上年在编人数增加3人预算，相应人员基本费用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1.一般公共服务支出61.15万元，占83.13%。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2.机关事业单位基本养老缴费支出6.37万元，</w:t>
      </w:r>
      <w:r>
        <w:rPr>
          <w:rFonts w:hint="eastAsia" w:ascii="仿宋_GB2312" w:eastAsia="仿宋_GB2312"/>
          <w:sz w:val="32"/>
          <w:szCs w:val="32"/>
        </w:rPr>
        <w:t>占8.66%。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3.事业单位医疗4.45万元，</w:t>
      </w:r>
      <w:r>
        <w:rPr>
          <w:rFonts w:hint="eastAsia" w:ascii="仿宋_GB2312" w:eastAsia="仿宋_GB2312"/>
          <w:sz w:val="32"/>
          <w:szCs w:val="32"/>
        </w:rPr>
        <w:t>占6%。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4.公务员医疗补助1.42万元，占1.9%。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5.其他行政事业单位医疗支出0.17万元，占0.31%。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1.2010350事业运行支出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61.15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比上年预算数增加29.9万元，增长104.5%，主要原因是：2021年实际在岗人数比上年在编人数增加3人，相应人员基本费用增加。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2.2080505机关事业单位基本养老保险缴费支出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6.37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比上年预算数增加3.13万元，增长104%，主要原因是：2021年实际在岗人数比上年在编人数增加3人，相应人员基本费用增加。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3.2101102事业单位医疗支出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4.45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比上年预算数增加2.5万元，增长128%，主要原因是：2021年实际在岗人数比上年在编人数增加3人，相应人员基本费用增加。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42101103公务员医疗补助支出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1.42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比上年预算数增加0.6万元，增长73%，主要原因是：2021年实际在岗人数比上年在编人数增加3人，相应人员基本费用增加。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5.2101199</w:t>
      </w:r>
      <w:r>
        <w:rPr>
          <w:rFonts w:ascii="仿宋_GB2312" w:hAnsi="宋体" w:eastAsia="仿宋_GB2312" w:cs="宋体"/>
          <w:kern w:val="0"/>
          <w:sz w:val="32"/>
          <w:szCs w:val="32"/>
        </w:rPr>
        <w:t>其他行政事业单位医疗支出: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0.17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比上年预算数增加0.8万元，增长89%，主要原因是：2021年实际在岗人数比上年在编人数增加3人，相应人员基本费用增加。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昌吉州扶贫开发移民服务中心2021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昌吉州扶贫开发移民服务中心2021年一般公共预算基本支出73.56万元，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其中：人员经费64.96万元；基本工资23.38万元、津贴补贴0.6万元、奖金1.58万元、伙食补助费7.56万元、绩效工资9.49万元、奖励性绩效5.39万元、住房公积金4.78万元，机关事业单位基本养老保险缴费6.37万元、职工基本医疗保险缴费4.45万元、公务员医疗补助缴费1.42万元、其他社会保障缴费0.17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公用经费8.37万元，主要包括：办公费2.9万元、印刷费0.5万元、邮电费0.5万元、差旅费 1.36万元、工会经费0..47万元、福利费1.08万元、公务用车运行维护费0.7万元、其他社会保障缴费0.07万元、其他对个人和家庭的补助 0.56万元。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对个人和家庭补助0.23万元，主要包括：奖励金0.13万元、对个人和家庭的补助支出0.1万元。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七、关于昌吉州扶贫开发移民服务中心2021年一般公共预算项目支出情况说明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昌吉州扶贫开发移民服务中心2021年没有一般公共预算项目拨款安排的支出，一般公共预算项目支出情况表为空表。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八、关于昌吉州扶贫开发移民服务中心2021年一般公共预算“三公”经费预算情况说明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昌吉州扶贫开发移民服务中心2021年一般公共预算“三公”经费数为0.7万元，其中：因公出国（境）费0万元，公务用车购置0万元，公务用车运行费0.7万元，公务接待费0万元。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；公务用车购置费为0万元，未安排预算。公务用车运行费0.7万元，与上年持平；公务接待费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九、关于昌吉州扶贫开发移民服务中心2021年政府性基金预算拨款情况说明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昌吉州扶贫开发移民服务中心2021年没有使用政府性基金预算拨款安排的支出，政府性基金预算支出情况表为空表。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2021年，昌吉州扶贫开发移民服务中心的机关运行经费财政拨款预算73.56万元，比上年预算增加35.4万元，增长93%。主要原因是2021年实际在岗人数比上年在编人数增加3人，相应人员基本费用增加。。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2021年，昌吉州扶贫开发移民服务中心政府采购预算10.96万元，其中：政府采购货物预算10.96万元，政府采购工程预算0万元，政府采购服务预算0万元。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2021年度本部门（单位）面向中小企业预留政府采购项目预算金额0.18万元，其中：面向小微企业预留政府采购项目预算金额0万元。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截至2020年底，昌吉州扶贫开发移民服务中心占用使用国有资产总体情况为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2.车辆1辆，价值19.77万元；其中：一般公务用车1辆，价值19.77万元；执法执勤用车0辆，价值0万元；其他车辆0辆，价值0万元。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3.办公家具价值11.57万元。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2021年昌吉州扶贫开发移民服务中心部门预算未安排购置车辆经费，安排购置50万元以上大型设备0台（套），单位价值100万元以上大型设备0台（套）。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480" w:lineRule="exact"/>
        <w:ind w:firstLine="640" w:firstLineChars="200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个，涉及预算金额0万元。</w:t>
      </w:r>
    </w:p>
    <w:p>
      <w:pPr>
        <w:widowControl/>
        <w:spacing w:line="48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4800" w:hanging="4800" w:hangingChars="15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昌吉州扶贫开发移民服务中心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1A0F3C52" w:usb2="00000010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B6981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9E7A8F"/>
    <w:rsid w:val="00A13D75"/>
    <w:rsid w:val="00A57575"/>
    <w:rsid w:val="00AA4A7E"/>
    <w:rsid w:val="00AB1984"/>
    <w:rsid w:val="00B94A73"/>
    <w:rsid w:val="00C503FE"/>
    <w:rsid w:val="00D85033"/>
    <w:rsid w:val="00DA2829"/>
    <w:rsid w:val="00E51C21"/>
    <w:rsid w:val="00F105A9"/>
    <w:rsid w:val="01A8512D"/>
    <w:rsid w:val="07382558"/>
    <w:rsid w:val="0DA21213"/>
    <w:rsid w:val="214E6090"/>
    <w:rsid w:val="3A3F7666"/>
    <w:rsid w:val="404A22BB"/>
    <w:rsid w:val="4B951CF1"/>
    <w:rsid w:val="510A0D59"/>
    <w:rsid w:val="550C527A"/>
    <w:rsid w:val="5D5D514B"/>
    <w:rsid w:val="5D762B94"/>
    <w:rsid w:val="77BC417E"/>
    <w:rsid w:val="7EDA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outlineLvl w:val="2"/>
    </w:pPr>
    <w:rPr>
      <w:b/>
      <w:bCs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9">
    <w:name w:val="正文文本缩进 3 Char"/>
    <w:link w:val="6"/>
    <w:qFormat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4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3"/>
    <w:semiHidden/>
    <w:uiPriority w:val="0"/>
    <w:rPr>
      <w:sz w:val="18"/>
      <w:szCs w:val="18"/>
    </w:rPr>
  </w:style>
  <w:style w:type="character" w:customStyle="1" w:styleId="12">
    <w:name w:val="页眉 Char"/>
    <w:link w:val="5"/>
    <w:uiPriority w:val="0"/>
    <w:rPr>
      <w:sz w:val="18"/>
      <w:szCs w:val="18"/>
    </w:rPr>
  </w:style>
  <w:style w:type="character" w:customStyle="1" w:styleId="13">
    <w:name w:val="页眉 Char1"/>
    <w:basedOn w:val="8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CC538A-6A9F-4CF3-B175-25655E6E94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1496</Words>
  <Characters>8532</Characters>
  <Lines>71</Lines>
  <Paragraphs>20</Paragraphs>
  <TotalTime>6</TotalTime>
  <ScaleCrop>false</ScaleCrop>
  <LinksUpToDate>false</LinksUpToDate>
  <CharactersWithSpaces>10008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Administrator</cp:lastModifiedBy>
  <cp:lastPrinted>2021-04-21T11:49:00Z</cp:lastPrinted>
  <dcterms:modified xsi:type="dcterms:W3CDTF">2022-04-06T07:43:42Z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