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rPr>
          <w:sz w:val="32"/>
          <w:szCs w:val="32"/>
        </w:rPr>
      </w:pPr>
      <w:r>
        <w:rPr>
          <w:rFonts w:hint="eastAsia" w:ascii="黑体" w:hAnsi="黑体" w:eastAsia="黑体"/>
          <w:sz w:val="32"/>
          <w:szCs w:val="32"/>
        </w:rPr>
        <w:t>附件</w:t>
      </w:r>
      <w:r>
        <w:rPr>
          <w:rFonts w:ascii="黑体" w:hAnsi="黑体" w:eastAsia="黑体"/>
          <w:sz w:val="32"/>
          <w:szCs w:val="32"/>
        </w:rPr>
        <w:t>3</w:t>
      </w:r>
      <w:r>
        <w:rPr>
          <w:rFonts w:hint="eastAsia" w:ascii="黑体" w:hAnsi="黑体" w:eastAsia="黑体"/>
          <w:sz w:val="32"/>
          <w:szCs w:val="32"/>
        </w:rPr>
        <w:t>：</w:t>
      </w:r>
    </w:p>
    <w:p>
      <w:pPr>
        <w:widowControl/>
        <w:spacing w:before="100" w:beforeAutospacing="1" w:after="100" w:afterAutospacing="1"/>
        <w:jc w:val="center"/>
        <w:outlineLvl w:val="1"/>
        <w:rPr>
          <w:rFonts w:ascii="方正小标宋_GBK" w:hAnsi="宋体" w:eastAsia="方正小标宋_GBK"/>
          <w:kern w:val="0"/>
          <w:sz w:val="44"/>
          <w:szCs w:val="44"/>
        </w:rPr>
      </w:pPr>
    </w:p>
    <w:p>
      <w:pPr>
        <w:widowControl/>
        <w:spacing w:before="100" w:beforeAutospacing="1" w:after="100" w:afterAutospacing="1"/>
        <w:jc w:val="center"/>
        <w:outlineLvl w:val="1"/>
        <w:rPr>
          <w:rFonts w:ascii="方正小标宋_GBK" w:hAnsi="宋体" w:eastAsia="方正小标宋_GBK"/>
          <w:kern w:val="0"/>
          <w:sz w:val="44"/>
          <w:szCs w:val="44"/>
        </w:rPr>
      </w:pPr>
    </w:p>
    <w:p>
      <w:pPr>
        <w:widowControl/>
        <w:spacing w:before="100" w:beforeAutospacing="1" w:after="100" w:afterAutospacing="1"/>
        <w:jc w:val="center"/>
        <w:outlineLvl w:val="1"/>
        <w:rPr>
          <w:rFonts w:hint="eastAsia" w:ascii="方正小标宋_GBK" w:hAnsi="宋体" w:eastAsia="方正小标宋_GBK"/>
          <w:kern w:val="0"/>
          <w:sz w:val="44"/>
          <w:szCs w:val="44"/>
          <w:lang w:val="en-US" w:eastAsia="zh-CN"/>
        </w:rPr>
      </w:pPr>
      <w:r>
        <w:rPr>
          <w:rFonts w:hint="eastAsia" w:ascii="方正小标宋_GBK" w:hAnsi="宋体" w:eastAsia="方正小标宋_GBK"/>
          <w:kern w:val="0"/>
          <w:sz w:val="44"/>
          <w:szCs w:val="44"/>
          <w:lang w:eastAsia="zh-CN"/>
        </w:rPr>
        <w:t>新疆昌吉方汇水电设计有限公司</w:t>
      </w:r>
      <w:r>
        <w:rPr>
          <w:rFonts w:hint="eastAsia" w:ascii="方正小标宋_GBK" w:hAnsi="宋体" w:eastAsia="方正小标宋_GBK"/>
          <w:kern w:val="0"/>
          <w:sz w:val="44"/>
          <w:szCs w:val="44"/>
          <w:lang w:val="en-US" w:eastAsia="zh-CN"/>
        </w:rPr>
        <w:t>2022年部门</w:t>
      </w:r>
    </w:p>
    <w:p>
      <w:pPr>
        <w:widowControl/>
        <w:spacing w:before="100" w:beforeAutospacing="1" w:after="100" w:afterAutospacing="1"/>
        <w:jc w:val="center"/>
        <w:outlineLvl w:val="1"/>
        <w:rPr>
          <w:rFonts w:ascii="方正小标宋_GBK" w:hAnsi="宋体" w:eastAsia="方正小标宋_GBK"/>
          <w:kern w:val="0"/>
          <w:sz w:val="44"/>
          <w:szCs w:val="44"/>
        </w:rPr>
      </w:pPr>
      <w:r>
        <w:rPr>
          <w:rFonts w:hint="eastAsia" w:ascii="方正小标宋_GBK" w:hAnsi="宋体" w:eastAsia="方正小标宋_GBK"/>
          <w:kern w:val="0"/>
          <w:sz w:val="44"/>
          <w:szCs w:val="44"/>
        </w:rPr>
        <w:t>预算公开</w:t>
      </w:r>
    </w:p>
    <w:p>
      <w:pPr>
        <w:widowControl/>
        <w:spacing w:line="440" w:lineRule="exact"/>
        <w:outlineLvl w:val="1"/>
        <w:rPr>
          <w:rFonts w:ascii="黑体" w:hAnsi="黑体" w:eastAsia="黑体"/>
          <w:kern w:val="0"/>
          <w:sz w:val="36"/>
          <w:szCs w:val="32"/>
        </w:rPr>
      </w:pPr>
    </w:p>
    <w:p>
      <w:pPr>
        <w:widowControl/>
        <w:spacing w:line="440" w:lineRule="exact"/>
        <w:jc w:val="center"/>
        <w:outlineLvl w:val="1"/>
        <w:rPr>
          <w:rFonts w:ascii="黑体" w:hAnsi="黑体" w:eastAsia="黑体"/>
          <w:kern w:val="0"/>
          <w:sz w:val="36"/>
          <w:szCs w:val="32"/>
        </w:rPr>
      </w:pPr>
    </w:p>
    <w:p>
      <w:pPr>
        <w:widowControl/>
        <w:spacing w:line="440" w:lineRule="exact"/>
        <w:jc w:val="center"/>
        <w:outlineLvl w:val="1"/>
        <w:rPr>
          <w:rFonts w:ascii="黑体" w:hAnsi="黑体" w:eastAsia="黑体"/>
          <w:kern w:val="0"/>
          <w:sz w:val="36"/>
          <w:szCs w:val="32"/>
        </w:rPr>
      </w:pPr>
    </w:p>
    <w:p>
      <w:pPr>
        <w:widowControl/>
        <w:spacing w:line="440" w:lineRule="exact"/>
        <w:jc w:val="center"/>
        <w:outlineLvl w:val="1"/>
        <w:rPr>
          <w:rFonts w:ascii="黑体" w:hAnsi="黑体" w:eastAsia="黑体"/>
          <w:kern w:val="0"/>
          <w:sz w:val="36"/>
          <w:szCs w:val="32"/>
        </w:rPr>
      </w:pPr>
    </w:p>
    <w:p>
      <w:pPr>
        <w:widowControl/>
        <w:spacing w:line="440" w:lineRule="exact"/>
        <w:jc w:val="center"/>
        <w:outlineLvl w:val="1"/>
        <w:rPr>
          <w:rFonts w:ascii="黑体" w:hAnsi="黑体" w:eastAsia="黑体"/>
          <w:kern w:val="0"/>
          <w:sz w:val="36"/>
          <w:szCs w:val="32"/>
        </w:rPr>
      </w:pPr>
    </w:p>
    <w:p>
      <w:pPr>
        <w:widowControl/>
        <w:spacing w:line="440" w:lineRule="exact"/>
        <w:jc w:val="center"/>
        <w:outlineLvl w:val="1"/>
        <w:rPr>
          <w:rFonts w:ascii="黑体" w:hAnsi="黑体" w:eastAsia="黑体"/>
          <w:kern w:val="0"/>
          <w:sz w:val="36"/>
          <w:szCs w:val="32"/>
        </w:rPr>
      </w:pPr>
    </w:p>
    <w:p>
      <w:pPr>
        <w:widowControl/>
        <w:spacing w:line="440" w:lineRule="exact"/>
        <w:jc w:val="center"/>
        <w:outlineLvl w:val="1"/>
        <w:rPr>
          <w:rFonts w:ascii="黑体" w:hAnsi="黑体" w:eastAsia="黑体"/>
          <w:kern w:val="0"/>
          <w:sz w:val="36"/>
          <w:szCs w:val="32"/>
        </w:rPr>
      </w:pPr>
    </w:p>
    <w:p>
      <w:pPr>
        <w:widowControl/>
        <w:spacing w:line="440" w:lineRule="exact"/>
        <w:jc w:val="center"/>
        <w:outlineLvl w:val="1"/>
        <w:rPr>
          <w:rFonts w:ascii="黑体" w:hAnsi="黑体" w:eastAsia="黑体"/>
          <w:kern w:val="0"/>
          <w:sz w:val="36"/>
          <w:szCs w:val="32"/>
        </w:rPr>
      </w:pPr>
    </w:p>
    <w:p>
      <w:pPr>
        <w:widowControl/>
        <w:spacing w:line="440" w:lineRule="exact"/>
        <w:jc w:val="center"/>
        <w:outlineLvl w:val="1"/>
        <w:rPr>
          <w:rFonts w:ascii="黑体" w:hAnsi="黑体" w:eastAsia="黑体"/>
          <w:kern w:val="0"/>
          <w:sz w:val="36"/>
          <w:szCs w:val="32"/>
        </w:rPr>
      </w:pPr>
    </w:p>
    <w:p>
      <w:pPr>
        <w:widowControl/>
        <w:spacing w:line="440" w:lineRule="exact"/>
        <w:jc w:val="center"/>
        <w:outlineLvl w:val="1"/>
        <w:rPr>
          <w:rFonts w:ascii="黑体" w:hAnsi="黑体" w:eastAsia="黑体"/>
          <w:kern w:val="0"/>
          <w:sz w:val="36"/>
          <w:szCs w:val="32"/>
        </w:rPr>
      </w:pPr>
    </w:p>
    <w:p>
      <w:pPr>
        <w:widowControl/>
        <w:spacing w:line="440" w:lineRule="exact"/>
        <w:jc w:val="center"/>
        <w:outlineLvl w:val="1"/>
        <w:rPr>
          <w:rFonts w:ascii="黑体" w:hAnsi="黑体" w:eastAsia="黑体"/>
          <w:kern w:val="0"/>
          <w:sz w:val="36"/>
          <w:szCs w:val="32"/>
        </w:rPr>
      </w:pPr>
    </w:p>
    <w:p>
      <w:pPr>
        <w:widowControl/>
        <w:spacing w:line="440" w:lineRule="exact"/>
        <w:jc w:val="center"/>
        <w:outlineLvl w:val="1"/>
        <w:rPr>
          <w:rFonts w:ascii="黑体" w:hAnsi="黑体" w:eastAsia="黑体"/>
          <w:kern w:val="0"/>
          <w:sz w:val="36"/>
          <w:szCs w:val="32"/>
        </w:rPr>
      </w:pPr>
    </w:p>
    <w:p>
      <w:pPr>
        <w:widowControl/>
        <w:spacing w:line="440" w:lineRule="exact"/>
        <w:jc w:val="center"/>
        <w:outlineLvl w:val="1"/>
        <w:rPr>
          <w:rFonts w:ascii="黑体" w:hAnsi="黑体" w:eastAsia="黑体"/>
          <w:kern w:val="0"/>
          <w:sz w:val="36"/>
          <w:szCs w:val="32"/>
        </w:rPr>
      </w:pPr>
    </w:p>
    <w:p>
      <w:pPr>
        <w:widowControl/>
        <w:spacing w:line="440" w:lineRule="exact"/>
        <w:jc w:val="center"/>
        <w:outlineLvl w:val="1"/>
        <w:rPr>
          <w:rFonts w:ascii="黑体" w:hAnsi="黑体" w:eastAsia="黑体"/>
          <w:kern w:val="0"/>
          <w:sz w:val="36"/>
          <w:szCs w:val="32"/>
        </w:rPr>
      </w:pPr>
    </w:p>
    <w:p>
      <w:pPr>
        <w:widowControl/>
        <w:spacing w:line="440" w:lineRule="exact"/>
        <w:jc w:val="center"/>
        <w:outlineLvl w:val="1"/>
        <w:rPr>
          <w:rFonts w:ascii="黑体" w:hAnsi="黑体" w:eastAsia="黑体"/>
          <w:kern w:val="0"/>
          <w:sz w:val="36"/>
          <w:szCs w:val="32"/>
        </w:rPr>
      </w:pPr>
    </w:p>
    <w:p>
      <w:pPr>
        <w:widowControl/>
        <w:spacing w:line="440" w:lineRule="exact"/>
        <w:jc w:val="center"/>
        <w:outlineLvl w:val="1"/>
        <w:rPr>
          <w:rFonts w:ascii="黑体" w:hAnsi="黑体" w:eastAsia="黑体"/>
          <w:kern w:val="0"/>
          <w:sz w:val="36"/>
          <w:szCs w:val="32"/>
        </w:rPr>
      </w:pPr>
    </w:p>
    <w:p>
      <w:pPr>
        <w:widowControl/>
        <w:spacing w:line="440" w:lineRule="exact"/>
        <w:jc w:val="center"/>
        <w:outlineLvl w:val="1"/>
        <w:rPr>
          <w:rFonts w:ascii="黑体" w:hAnsi="黑体" w:eastAsia="黑体"/>
          <w:kern w:val="0"/>
          <w:sz w:val="36"/>
          <w:szCs w:val="32"/>
        </w:rPr>
      </w:pPr>
    </w:p>
    <w:p>
      <w:pPr>
        <w:widowControl/>
        <w:spacing w:line="440" w:lineRule="exact"/>
        <w:jc w:val="both"/>
        <w:outlineLvl w:val="1"/>
        <w:rPr>
          <w:rFonts w:ascii="黑体" w:hAnsi="黑体" w:eastAsia="黑体"/>
          <w:kern w:val="0"/>
          <w:sz w:val="36"/>
          <w:szCs w:val="32"/>
        </w:rPr>
        <w:sectPr>
          <w:footerReference r:id="rId3" w:type="default"/>
          <w:pgSz w:w="11906" w:h="16838"/>
          <w:pgMar w:top="2098" w:right="1418" w:bottom="1928" w:left="1588" w:header="851" w:footer="992" w:gutter="0"/>
          <w:pgNumType w:fmt="numberInDash" w:start="53"/>
          <w:cols w:space="720" w:num="1"/>
          <w:docGrid w:linePitch="312" w:charSpace="0"/>
        </w:sectPr>
      </w:pPr>
    </w:p>
    <w:p>
      <w:pPr>
        <w:spacing w:line="560" w:lineRule="exact"/>
        <w:jc w:val="center"/>
        <w:rPr>
          <w:rFonts w:ascii="黑体" w:hAnsi="黑体" w:eastAsia="黑体" w:cs="黑体"/>
          <w:kern w:val="0"/>
          <w:sz w:val="32"/>
          <w:szCs w:val="32"/>
        </w:rPr>
      </w:pPr>
      <w:r>
        <w:rPr>
          <w:rFonts w:hint="eastAsia" w:ascii="黑体" w:hAnsi="黑体" w:eastAsia="黑体" w:cs="黑体"/>
          <w:kern w:val="0"/>
          <w:sz w:val="32"/>
          <w:szCs w:val="32"/>
        </w:rPr>
        <w:t>目 录</w:t>
      </w:r>
    </w:p>
    <w:p>
      <w:pPr>
        <w:spacing w:line="560" w:lineRule="exact"/>
        <w:ind w:firstLine="643" w:firstLineChars="200"/>
        <w:rPr>
          <w:rFonts w:ascii="仿宋_GB2312" w:hAnsi="仿宋_GB2312" w:eastAsia="仿宋_GB2312" w:cs="仿宋_GB2312"/>
          <w:b/>
          <w:kern w:val="0"/>
          <w:sz w:val="32"/>
          <w:szCs w:val="32"/>
        </w:rPr>
      </w:pPr>
    </w:p>
    <w:p>
      <w:pPr>
        <w:spacing w:line="560" w:lineRule="exact"/>
        <w:ind w:firstLine="643" w:firstLineChars="200"/>
        <w:rPr>
          <w:rFonts w:ascii="仿宋_GB2312" w:hAnsi="仿宋_GB2312" w:eastAsia="仿宋_GB2312" w:cs="仿宋_GB2312"/>
          <w:b/>
          <w:kern w:val="0"/>
          <w:sz w:val="32"/>
          <w:szCs w:val="32"/>
        </w:rPr>
      </w:pPr>
      <w:r>
        <w:rPr>
          <w:rFonts w:hint="eastAsia" w:ascii="仿宋_GB2312" w:hAnsi="仿宋_GB2312" w:eastAsia="仿宋_GB2312" w:cs="仿宋_GB2312"/>
          <w:b/>
          <w:kern w:val="0"/>
          <w:sz w:val="32"/>
          <w:szCs w:val="32"/>
        </w:rPr>
        <w:t xml:space="preserve">第一部分  </w:t>
      </w:r>
      <w:r>
        <w:rPr>
          <w:rFonts w:hint="eastAsia" w:ascii="仿宋_GB2312" w:hAnsi="宋体" w:eastAsia="仿宋_GB2312"/>
          <w:b/>
          <w:kern w:val="0"/>
          <w:sz w:val="32"/>
          <w:szCs w:val="32"/>
          <w:lang w:eastAsia="zh-CN"/>
        </w:rPr>
        <w:t>新疆昌吉方汇水电设计有限公司</w:t>
      </w:r>
      <w:r>
        <w:rPr>
          <w:rFonts w:hint="eastAsia" w:ascii="仿宋_GB2312" w:hAnsi="宋体" w:eastAsia="仿宋_GB2312"/>
          <w:b/>
          <w:kern w:val="0"/>
          <w:sz w:val="32"/>
          <w:szCs w:val="32"/>
        </w:rPr>
        <w:t>概况</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一、主要职能</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二、机构设置及人员情况</w:t>
      </w:r>
    </w:p>
    <w:p>
      <w:pPr>
        <w:spacing w:line="560" w:lineRule="exact"/>
        <w:ind w:firstLine="643" w:firstLineChars="200"/>
        <w:rPr>
          <w:rFonts w:ascii="仿宋_GB2312" w:hAnsi="仿宋_GB2312" w:eastAsia="仿宋_GB2312" w:cs="仿宋_GB2312"/>
          <w:b/>
          <w:kern w:val="0"/>
          <w:sz w:val="32"/>
          <w:szCs w:val="32"/>
        </w:rPr>
      </w:pPr>
      <w:r>
        <w:rPr>
          <w:rFonts w:hint="eastAsia" w:ascii="仿宋_GB2312" w:hAnsi="仿宋_GB2312" w:eastAsia="仿宋_GB2312" w:cs="仿宋_GB2312"/>
          <w:b/>
          <w:kern w:val="0"/>
          <w:sz w:val="32"/>
          <w:szCs w:val="32"/>
        </w:rPr>
        <w:t>第二部分  2022年</w:t>
      </w:r>
      <w:r>
        <w:rPr>
          <w:rFonts w:hint="eastAsia" w:ascii="仿宋_GB2312" w:hAnsi="仿宋_GB2312" w:eastAsia="仿宋_GB2312" w:cs="仿宋_GB2312"/>
          <w:b/>
          <w:kern w:val="0"/>
          <w:sz w:val="32"/>
          <w:szCs w:val="32"/>
          <w:lang w:eastAsia="zh-CN"/>
        </w:rPr>
        <w:t>新疆昌吉方汇水电设计有限公司</w:t>
      </w:r>
      <w:r>
        <w:rPr>
          <w:rFonts w:hint="eastAsia" w:ascii="仿宋_GB2312" w:hAnsi="仿宋_GB2312" w:eastAsia="仿宋_GB2312" w:cs="仿宋_GB2312"/>
          <w:b/>
          <w:kern w:val="0"/>
          <w:sz w:val="32"/>
          <w:szCs w:val="32"/>
        </w:rPr>
        <w:t>预算公开表</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一、</w:t>
      </w:r>
      <w:r>
        <w:rPr>
          <w:rFonts w:hint="eastAsia" w:ascii="仿宋_GB2312" w:hAnsi="仿宋_GB2312" w:eastAsia="仿宋_GB2312" w:cs="仿宋_GB2312"/>
          <w:kern w:val="0"/>
          <w:sz w:val="32"/>
          <w:szCs w:val="32"/>
          <w:lang w:eastAsia="zh-CN"/>
        </w:rPr>
        <w:t>新疆昌吉方汇水电设计有限公司</w:t>
      </w:r>
      <w:r>
        <w:rPr>
          <w:rFonts w:hint="eastAsia" w:ascii="仿宋_GB2312" w:hAnsi="仿宋_GB2312" w:eastAsia="仿宋_GB2312" w:cs="仿宋_GB2312"/>
          <w:kern w:val="0"/>
          <w:sz w:val="32"/>
          <w:szCs w:val="32"/>
        </w:rPr>
        <w:t>收支总体情况表</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二、</w:t>
      </w:r>
      <w:r>
        <w:rPr>
          <w:rFonts w:hint="eastAsia" w:ascii="仿宋_GB2312" w:hAnsi="仿宋_GB2312" w:eastAsia="仿宋_GB2312" w:cs="仿宋_GB2312"/>
          <w:kern w:val="0"/>
          <w:sz w:val="32"/>
          <w:szCs w:val="32"/>
          <w:lang w:eastAsia="zh-CN"/>
        </w:rPr>
        <w:t>新疆昌吉方汇水电设计有限公司</w:t>
      </w:r>
      <w:r>
        <w:rPr>
          <w:rFonts w:hint="eastAsia" w:ascii="仿宋_GB2312" w:hAnsi="仿宋_GB2312" w:eastAsia="仿宋_GB2312" w:cs="仿宋_GB2312"/>
          <w:kern w:val="0"/>
          <w:sz w:val="32"/>
          <w:szCs w:val="32"/>
        </w:rPr>
        <w:t>收入总体情况表</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三、</w:t>
      </w:r>
      <w:r>
        <w:rPr>
          <w:rFonts w:hint="eastAsia" w:ascii="仿宋_GB2312" w:hAnsi="仿宋_GB2312" w:eastAsia="仿宋_GB2312" w:cs="仿宋_GB2312"/>
          <w:kern w:val="0"/>
          <w:sz w:val="32"/>
          <w:szCs w:val="32"/>
          <w:lang w:eastAsia="zh-CN"/>
        </w:rPr>
        <w:t>新疆昌吉方汇水电设计有限公司</w:t>
      </w:r>
      <w:r>
        <w:rPr>
          <w:rFonts w:hint="eastAsia" w:ascii="仿宋_GB2312" w:hAnsi="仿宋_GB2312" w:eastAsia="仿宋_GB2312" w:cs="仿宋_GB2312"/>
          <w:kern w:val="0"/>
          <w:sz w:val="32"/>
          <w:szCs w:val="32"/>
        </w:rPr>
        <w:t>支出总体情况表</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四、财政拨款收支总体情况表</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五、一般公共预算支出情况表</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六、一般公共预算基本支出情况表</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七、一般公共预算</w:t>
      </w:r>
      <w:r>
        <w:rPr>
          <w:rFonts w:hint="eastAsia" w:ascii="仿宋_GB2312" w:hAnsi="仿宋_GB2312" w:eastAsia="仿宋_GB2312" w:cs="仿宋_GB2312"/>
          <w:bCs/>
          <w:kern w:val="0"/>
          <w:sz w:val="32"/>
          <w:szCs w:val="32"/>
        </w:rPr>
        <w:t>项目支出情况表</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八、一般公共预算“三公”经费支出情况表</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九、政府性基金预算支出情况表</w:t>
      </w:r>
    </w:p>
    <w:p>
      <w:pPr>
        <w:spacing w:line="560" w:lineRule="exact"/>
        <w:ind w:firstLine="643" w:firstLineChars="200"/>
        <w:rPr>
          <w:rFonts w:ascii="仿宋_GB2312" w:hAnsi="仿宋_GB2312" w:eastAsia="仿宋_GB2312" w:cs="仿宋_GB2312"/>
          <w:b/>
          <w:kern w:val="0"/>
          <w:sz w:val="32"/>
          <w:szCs w:val="32"/>
        </w:rPr>
      </w:pPr>
      <w:r>
        <w:rPr>
          <w:rFonts w:hint="eastAsia" w:ascii="仿宋_GB2312" w:hAnsi="仿宋_GB2312" w:eastAsia="仿宋_GB2312" w:cs="仿宋_GB2312"/>
          <w:b/>
          <w:kern w:val="0"/>
          <w:sz w:val="32"/>
          <w:szCs w:val="32"/>
        </w:rPr>
        <w:t>第三部分  2022年</w:t>
      </w:r>
      <w:r>
        <w:rPr>
          <w:rFonts w:hint="eastAsia" w:ascii="仿宋_GB2312" w:hAnsi="仿宋_GB2312" w:eastAsia="仿宋_GB2312" w:cs="仿宋_GB2312"/>
          <w:b/>
          <w:kern w:val="0"/>
          <w:sz w:val="32"/>
          <w:szCs w:val="32"/>
          <w:lang w:eastAsia="zh-CN"/>
        </w:rPr>
        <w:t>新疆昌吉方汇水电设计有限公司</w:t>
      </w:r>
      <w:r>
        <w:rPr>
          <w:rFonts w:hint="eastAsia" w:ascii="仿宋_GB2312" w:hAnsi="仿宋_GB2312" w:eastAsia="仿宋_GB2312" w:cs="仿宋_GB2312"/>
          <w:b/>
          <w:kern w:val="0"/>
          <w:sz w:val="32"/>
          <w:szCs w:val="32"/>
        </w:rPr>
        <w:t>预算情况说明</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一、关于</w:t>
      </w:r>
      <w:r>
        <w:rPr>
          <w:rFonts w:hint="eastAsia" w:ascii="仿宋_GB2312" w:hAnsi="仿宋_GB2312" w:eastAsia="仿宋_GB2312" w:cs="仿宋_GB2312"/>
          <w:kern w:val="0"/>
          <w:sz w:val="32"/>
          <w:szCs w:val="32"/>
          <w:lang w:eastAsia="zh-CN"/>
        </w:rPr>
        <w:t>新疆昌吉方汇水电设计有限公司</w:t>
      </w:r>
      <w:r>
        <w:rPr>
          <w:rFonts w:hint="eastAsia" w:ascii="仿宋_GB2312" w:hAnsi="仿宋_GB2312" w:eastAsia="仿宋_GB2312" w:cs="仿宋_GB2312"/>
          <w:kern w:val="0"/>
          <w:sz w:val="32"/>
          <w:szCs w:val="32"/>
        </w:rPr>
        <w:t>2022年收支预算情况的总体说明</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二、关于</w:t>
      </w:r>
      <w:r>
        <w:rPr>
          <w:rFonts w:hint="eastAsia" w:ascii="仿宋_GB2312" w:hAnsi="仿宋_GB2312" w:eastAsia="仿宋_GB2312" w:cs="仿宋_GB2312"/>
          <w:kern w:val="0"/>
          <w:sz w:val="32"/>
          <w:szCs w:val="32"/>
          <w:lang w:eastAsia="zh-CN"/>
        </w:rPr>
        <w:t>新疆昌吉方汇水电设计有限公司</w:t>
      </w:r>
      <w:r>
        <w:rPr>
          <w:rFonts w:hint="eastAsia" w:ascii="仿宋_GB2312" w:hAnsi="仿宋_GB2312" w:eastAsia="仿宋_GB2312" w:cs="仿宋_GB2312"/>
          <w:kern w:val="0"/>
          <w:sz w:val="32"/>
          <w:szCs w:val="32"/>
        </w:rPr>
        <w:t>2022年收入预算情况说明</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三、关于</w:t>
      </w:r>
      <w:r>
        <w:rPr>
          <w:rFonts w:hint="eastAsia" w:ascii="仿宋_GB2312" w:hAnsi="仿宋_GB2312" w:eastAsia="仿宋_GB2312" w:cs="仿宋_GB2312"/>
          <w:kern w:val="0"/>
          <w:sz w:val="32"/>
          <w:szCs w:val="32"/>
          <w:lang w:eastAsia="zh-CN"/>
        </w:rPr>
        <w:t>新疆昌吉方汇水电设计有限公司</w:t>
      </w:r>
      <w:r>
        <w:rPr>
          <w:rFonts w:hint="eastAsia" w:ascii="仿宋_GB2312" w:hAnsi="仿宋_GB2312" w:eastAsia="仿宋_GB2312" w:cs="仿宋_GB2312"/>
          <w:kern w:val="0"/>
          <w:sz w:val="32"/>
          <w:szCs w:val="32"/>
        </w:rPr>
        <w:t>2022年支出预算情况说明</w:t>
      </w:r>
    </w:p>
    <w:p>
      <w:pPr>
        <w:spacing w:line="560" w:lineRule="exact"/>
        <w:ind w:firstLine="640" w:firstLineChars="200"/>
        <w:rPr>
          <w:rFonts w:ascii="仿宋_GB2312" w:hAnsi="仿宋_GB2312" w:eastAsia="仿宋_GB2312" w:cs="仿宋_GB2312"/>
          <w:bCs/>
          <w:kern w:val="0"/>
          <w:sz w:val="32"/>
          <w:szCs w:val="32"/>
        </w:rPr>
      </w:pPr>
      <w:r>
        <w:rPr>
          <w:rFonts w:hint="eastAsia" w:ascii="仿宋_GB2312" w:hAnsi="仿宋_GB2312" w:eastAsia="仿宋_GB2312" w:cs="仿宋_GB2312"/>
          <w:bCs/>
          <w:kern w:val="0"/>
          <w:sz w:val="32"/>
          <w:szCs w:val="32"/>
        </w:rPr>
        <w:t>四、关于</w:t>
      </w:r>
      <w:r>
        <w:rPr>
          <w:rFonts w:hint="eastAsia" w:ascii="仿宋_GB2312" w:hAnsi="仿宋_GB2312" w:eastAsia="仿宋_GB2312" w:cs="仿宋_GB2312"/>
          <w:bCs/>
          <w:kern w:val="0"/>
          <w:sz w:val="32"/>
          <w:szCs w:val="32"/>
          <w:lang w:eastAsia="zh-CN"/>
        </w:rPr>
        <w:t>新疆昌吉方汇水电设计有限公司</w:t>
      </w:r>
      <w:r>
        <w:rPr>
          <w:rFonts w:hint="eastAsia" w:ascii="仿宋_GB2312" w:hAnsi="仿宋_GB2312" w:eastAsia="仿宋_GB2312" w:cs="仿宋_GB2312"/>
          <w:kern w:val="0"/>
          <w:sz w:val="32"/>
          <w:szCs w:val="32"/>
        </w:rPr>
        <w:t>2022</w:t>
      </w:r>
      <w:r>
        <w:rPr>
          <w:rFonts w:hint="eastAsia" w:ascii="仿宋_GB2312" w:hAnsi="仿宋_GB2312" w:eastAsia="仿宋_GB2312" w:cs="仿宋_GB2312"/>
          <w:bCs/>
          <w:kern w:val="0"/>
          <w:sz w:val="32"/>
          <w:szCs w:val="32"/>
        </w:rPr>
        <w:t>年财政拨款收支预算情况的总体说明</w:t>
      </w:r>
    </w:p>
    <w:p>
      <w:pPr>
        <w:spacing w:line="560" w:lineRule="exact"/>
        <w:ind w:firstLine="640" w:firstLineChars="200"/>
        <w:rPr>
          <w:rFonts w:ascii="仿宋_GB2312" w:hAnsi="仿宋_GB2312" w:eastAsia="仿宋_GB2312" w:cs="仿宋_GB2312"/>
          <w:spacing w:val="-6"/>
          <w:kern w:val="0"/>
          <w:sz w:val="32"/>
          <w:szCs w:val="32"/>
        </w:rPr>
      </w:pPr>
      <w:r>
        <w:rPr>
          <w:rFonts w:hint="eastAsia" w:ascii="仿宋_GB2312" w:hAnsi="仿宋_GB2312" w:eastAsia="仿宋_GB2312" w:cs="仿宋_GB2312"/>
          <w:kern w:val="0"/>
          <w:sz w:val="32"/>
          <w:szCs w:val="32"/>
        </w:rPr>
        <w:t>五、</w:t>
      </w:r>
      <w:r>
        <w:rPr>
          <w:rFonts w:hint="eastAsia" w:ascii="仿宋_GB2312" w:hAnsi="仿宋_GB2312" w:eastAsia="仿宋_GB2312" w:cs="仿宋_GB2312"/>
          <w:spacing w:val="-6"/>
          <w:kern w:val="0"/>
          <w:sz w:val="32"/>
          <w:szCs w:val="32"/>
        </w:rPr>
        <w:t>关于</w:t>
      </w:r>
      <w:r>
        <w:rPr>
          <w:rFonts w:hint="eastAsia" w:ascii="仿宋_GB2312" w:hAnsi="仿宋_GB2312" w:eastAsia="仿宋_GB2312" w:cs="仿宋_GB2312"/>
          <w:spacing w:val="-6"/>
          <w:kern w:val="0"/>
          <w:sz w:val="32"/>
          <w:szCs w:val="32"/>
          <w:lang w:eastAsia="zh-CN"/>
        </w:rPr>
        <w:t>新疆昌吉方汇水电设计有限公司</w:t>
      </w:r>
      <w:r>
        <w:rPr>
          <w:rFonts w:hint="eastAsia" w:ascii="仿宋_GB2312" w:hAnsi="仿宋_GB2312" w:eastAsia="仿宋_GB2312" w:cs="仿宋_GB2312"/>
          <w:kern w:val="0"/>
          <w:sz w:val="32"/>
          <w:szCs w:val="32"/>
        </w:rPr>
        <w:t>2022</w:t>
      </w:r>
      <w:r>
        <w:rPr>
          <w:rFonts w:hint="eastAsia" w:ascii="仿宋_GB2312" w:hAnsi="仿宋_GB2312" w:eastAsia="仿宋_GB2312" w:cs="仿宋_GB2312"/>
          <w:spacing w:val="-6"/>
          <w:kern w:val="0"/>
          <w:sz w:val="32"/>
          <w:szCs w:val="32"/>
        </w:rPr>
        <w:t>年一般公共预算当年拨款情况说明</w:t>
      </w:r>
    </w:p>
    <w:p>
      <w:pPr>
        <w:spacing w:line="560" w:lineRule="exact"/>
        <w:ind w:firstLine="640" w:firstLineChars="200"/>
        <w:rPr>
          <w:rFonts w:ascii="仿宋_GB2312" w:hAnsi="仿宋_GB2312" w:eastAsia="仿宋_GB2312" w:cs="仿宋_GB2312"/>
          <w:spacing w:val="-6"/>
          <w:kern w:val="0"/>
          <w:sz w:val="32"/>
          <w:szCs w:val="32"/>
        </w:rPr>
      </w:pPr>
      <w:r>
        <w:rPr>
          <w:rFonts w:hint="eastAsia" w:ascii="仿宋_GB2312" w:hAnsi="仿宋_GB2312" w:eastAsia="仿宋_GB2312" w:cs="仿宋_GB2312"/>
          <w:kern w:val="0"/>
          <w:sz w:val="32"/>
          <w:szCs w:val="32"/>
        </w:rPr>
        <w:t>六、</w:t>
      </w:r>
      <w:r>
        <w:rPr>
          <w:rFonts w:hint="eastAsia" w:ascii="仿宋_GB2312" w:hAnsi="仿宋_GB2312" w:eastAsia="仿宋_GB2312" w:cs="仿宋_GB2312"/>
          <w:spacing w:val="-6"/>
          <w:kern w:val="0"/>
          <w:sz w:val="32"/>
          <w:szCs w:val="32"/>
        </w:rPr>
        <w:t>关于</w:t>
      </w:r>
      <w:r>
        <w:rPr>
          <w:rFonts w:hint="eastAsia" w:ascii="仿宋_GB2312" w:hAnsi="仿宋_GB2312" w:eastAsia="仿宋_GB2312" w:cs="仿宋_GB2312"/>
          <w:spacing w:val="-6"/>
          <w:kern w:val="0"/>
          <w:sz w:val="32"/>
          <w:szCs w:val="32"/>
          <w:lang w:eastAsia="zh-CN"/>
        </w:rPr>
        <w:t>新疆昌吉方汇水电设计有限公司</w:t>
      </w:r>
      <w:r>
        <w:rPr>
          <w:rFonts w:hint="eastAsia" w:ascii="仿宋_GB2312" w:hAnsi="仿宋_GB2312" w:eastAsia="仿宋_GB2312" w:cs="仿宋_GB2312"/>
          <w:kern w:val="0"/>
          <w:sz w:val="32"/>
          <w:szCs w:val="32"/>
        </w:rPr>
        <w:t>2022</w:t>
      </w:r>
      <w:r>
        <w:rPr>
          <w:rFonts w:hint="eastAsia" w:ascii="仿宋_GB2312" w:hAnsi="仿宋_GB2312" w:eastAsia="仿宋_GB2312" w:cs="仿宋_GB2312"/>
          <w:spacing w:val="-6"/>
          <w:kern w:val="0"/>
          <w:sz w:val="32"/>
          <w:szCs w:val="32"/>
        </w:rPr>
        <w:t>年一般公共预算基本支出情况说明</w:t>
      </w:r>
    </w:p>
    <w:p>
      <w:pPr>
        <w:spacing w:line="560" w:lineRule="exact"/>
        <w:ind w:firstLine="640" w:firstLineChars="200"/>
        <w:rPr>
          <w:rFonts w:ascii="仿宋_GB2312" w:hAnsi="仿宋_GB2312" w:eastAsia="仿宋_GB2312" w:cs="仿宋_GB2312"/>
          <w:spacing w:val="-6"/>
          <w:kern w:val="0"/>
          <w:sz w:val="32"/>
          <w:szCs w:val="32"/>
        </w:rPr>
      </w:pPr>
      <w:r>
        <w:rPr>
          <w:rFonts w:hint="eastAsia" w:ascii="仿宋_GB2312" w:hAnsi="仿宋_GB2312" w:eastAsia="仿宋_GB2312" w:cs="仿宋_GB2312"/>
          <w:kern w:val="0"/>
          <w:sz w:val="32"/>
          <w:szCs w:val="32"/>
        </w:rPr>
        <w:t>七、</w:t>
      </w:r>
      <w:r>
        <w:rPr>
          <w:rFonts w:hint="eastAsia" w:ascii="仿宋_GB2312" w:hAnsi="仿宋_GB2312" w:eastAsia="仿宋_GB2312" w:cs="仿宋_GB2312"/>
          <w:spacing w:val="-6"/>
          <w:kern w:val="0"/>
          <w:sz w:val="32"/>
          <w:szCs w:val="32"/>
        </w:rPr>
        <w:t>关于</w:t>
      </w:r>
      <w:r>
        <w:rPr>
          <w:rFonts w:hint="eastAsia" w:ascii="仿宋_GB2312" w:hAnsi="仿宋_GB2312" w:eastAsia="仿宋_GB2312" w:cs="仿宋_GB2312"/>
          <w:spacing w:val="-6"/>
          <w:kern w:val="0"/>
          <w:sz w:val="32"/>
          <w:szCs w:val="32"/>
          <w:lang w:eastAsia="zh-CN"/>
        </w:rPr>
        <w:t>新疆昌吉方汇水电设计有限公司</w:t>
      </w:r>
      <w:r>
        <w:rPr>
          <w:rFonts w:hint="eastAsia" w:ascii="仿宋_GB2312" w:hAnsi="仿宋_GB2312" w:eastAsia="仿宋_GB2312" w:cs="仿宋_GB2312"/>
          <w:kern w:val="0"/>
          <w:sz w:val="32"/>
          <w:szCs w:val="32"/>
        </w:rPr>
        <w:t>2022</w:t>
      </w:r>
      <w:r>
        <w:rPr>
          <w:rFonts w:hint="eastAsia" w:ascii="仿宋_GB2312" w:hAnsi="仿宋_GB2312" w:eastAsia="仿宋_GB2312" w:cs="仿宋_GB2312"/>
          <w:spacing w:val="-6"/>
          <w:kern w:val="0"/>
          <w:sz w:val="32"/>
          <w:szCs w:val="32"/>
        </w:rPr>
        <w:t>年一般公共预算项目支出情况说明</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八、关于</w:t>
      </w:r>
      <w:r>
        <w:rPr>
          <w:rFonts w:hint="eastAsia" w:ascii="仿宋_GB2312" w:hAnsi="仿宋_GB2312" w:eastAsia="仿宋_GB2312" w:cs="仿宋_GB2312"/>
          <w:kern w:val="0"/>
          <w:sz w:val="32"/>
          <w:szCs w:val="32"/>
          <w:lang w:eastAsia="zh-CN"/>
        </w:rPr>
        <w:t>新疆昌吉方汇水电设计有限公司</w:t>
      </w:r>
      <w:r>
        <w:rPr>
          <w:rFonts w:hint="eastAsia" w:ascii="仿宋_GB2312" w:hAnsi="仿宋_GB2312" w:eastAsia="仿宋_GB2312" w:cs="仿宋_GB2312"/>
          <w:kern w:val="0"/>
          <w:sz w:val="32"/>
          <w:szCs w:val="32"/>
        </w:rPr>
        <w:t>2022年一般公共预算“三公”经费预算情况说明</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九、关于</w:t>
      </w:r>
      <w:r>
        <w:rPr>
          <w:rFonts w:hint="eastAsia" w:ascii="仿宋_GB2312" w:hAnsi="仿宋_GB2312" w:eastAsia="仿宋_GB2312" w:cs="仿宋_GB2312"/>
          <w:kern w:val="0"/>
          <w:sz w:val="32"/>
          <w:szCs w:val="32"/>
          <w:lang w:eastAsia="zh-CN"/>
        </w:rPr>
        <w:t>新疆昌吉方汇水电设计有限公司</w:t>
      </w:r>
      <w:r>
        <w:rPr>
          <w:rFonts w:hint="eastAsia" w:ascii="仿宋_GB2312" w:hAnsi="仿宋_GB2312" w:eastAsia="仿宋_GB2312" w:cs="仿宋_GB2312"/>
          <w:kern w:val="0"/>
          <w:sz w:val="32"/>
          <w:szCs w:val="32"/>
        </w:rPr>
        <w:t>2022年政府性基金预算拨款情况说明</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十、其他重要事项的情况说明</w:t>
      </w:r>
    </w:p>
    <w:p>
      <w:pPr>
        <w:spacing w:line="560" w:lineRule="exact"/>
        <w:ind w:firstLine="643" w:firstLineChars="200"/>
        <w:rPr>
          <w:rFonts w:ascii="仿宋_GB2312" w:hAnsi="仿宋_GB2312" w:eastAsia="仿宋_GB2312" w:cs="仿宋_GB2312"/>
          <w:b/>
          <w:kern w:val="0"/>
          <w:sz w:val="32"/>
          <w:szCs w:val="32"/>
        </w:rPr>
      </w:pPr>
      <w:r>
        <w:rPr>
          <w:rFonts w:hint="eastAsia" w:ascii="仿宋_GB2312" w:hAnsi="仿宋_GB2312" w:eastAsia="仿宋_GB2312" w:cs="仿宋_GB2312"/>
          <w:b/>
          <w:kern w:val="0"/>
          <w:sz w:val="32"/>
          <w:szCs w:val="32"/>
        </w:rPr>
        <w:t>第四部分  名词解释</w:t>
      </w:r>
    </w:p>
    <w:p>
      <w:pPr>
        <w:spacing w:line="600" w:lineRule="exact"/>
        <w:ind w:firstLine="640" w:firstLineChars="200"/>
        <w:rPr>
          <w:rFonts w:ascii="仿宋_GB2312" w:hAnsi="仿宋_GB2312" w:eastAsia="仿宋_GB2312" w:cs="仿宋_GB2312"/>
          <w:kern w:val="0"/>
          <w:sz w:val="32"/>
          <w:szCs w:val="32"/>
        </w:rPr>
        <w:sectPr>
          <w:footerReference r:id="rId4" w:type="default"/>
          <w:pgSz w:w="11906" w:h="16838"/>
          <w:pgMar w:top="2098" w:right="1418" w:bottom="1928" w:left="1588" w:header="851" w:footer="992" w:gutter="0"/>
          <w:pgNumType w:fmt="numberInDash"/>
          <w:cols w:space="720" w:num="1"/>
          <w:docGrid w:linePitch="312" w:charSpace="0"/>
        </w:sectPr>
      </w:pPr>
    </w:p>
    <w:p>
      <w:pPr>
        <w:widowControl/>
        <w:spacing w:line="540" w:lineRule="exact"/>
        <w:jc w:val="center"/>
        <w:outlineLvl w:val="1"/>
        <w:rPr>
          <w:rFonts w:ascii="黑体" w:hAnsi="黑体" w:eastAsia="黑体"/>
          <w:kern w:val="0"/>
          <w:sz w:val="32"/>
          <w:szCs w:val="32"/>
        </w:rPr>
      </w:pPr>
      <w:r>
        <w:rPr>
          <w:rFonts w:hint="eastAsia" w:ascii="黑体" w:hAnsi="黑体" w:eastAsia="黑体"/>
          <w:kern w:val="0"/>
          <w:sz w:val="32"/>
          <w:szCs w:val="32"/>
        </w:rPr>
        <w:t xml:space="preserve">第一部分   </w:t>
      </w:r>
      <w:r>
        <w:rPr>
          <w:rFonts w:hint="eastAsia" w:ascii="黑体" w:hAnsi="黑体" w:eastAsia="黑体"/>
          <w:kern w:val="0"/>
          <w:sz w:val="32"/>
          <w:szCs w:val="32"/>
          <w:lang w:eastAsia="zh-CN"/>
        </w:rPr>
        <w:t>新疆昌吉方汇水电设计有限公司</w:t>
      </w:r>
      <w:r>
        <w:rPr>
          <w:rFonts w:hint="eastAsia" w:ascii="黑体" w:hAnsi="黑体" w:eastAsia="黑体"/>
          <w:kern w:val="0"/>
          <w:sz w:val="32"/>
          <w:szCs w:val="32"/>
        </w:rPr>
        <w:t>概况</w:t>
      </w:r>
    </w:p>
    <w:p>
      <w:pPr>
        <w:widowControl/>
        <w:spacing w:line="540" w:lineRule="exact"/>
        <w:jc w:val="center"/>
        <w:outlineLvl w:val="1"/>
        <w:rPr>
          <w:rFonts w:ascii="宋体" w:hAnsi="宋体"/>
          <w:b/>
          <w:kern w:val="0"/>
          <w:sz w:val="32"/>
          <w:szCs w:val="32"/>
        </w:rPr>
      </w:pPr>
    </w:p>
    <w:p>
      <w:pPr>
        <w:widowControl/>
        <w:spacing w:line="540" w:lineRule="exact"/>
        <w:ind w:firstLine="643" w:firstLineChars="200"/>
        <w:jc w:val="left"/>
        <w:rPr>
          <w:rFonts w:ascii="楷体_GB2312" w:hAnsi="楷体_GB2312" w:eastAsia="楷体_GB2312" w:cs="楷体_GB2312"/>
          <w:b/>
          <w:bCs/>
          <w:kern w:val="0"/>
          <w:sz w:val="32"/>
          <w:szCs w:val="32"/>
        </w:rPr>
      </w:pPr>
      <w:r>
        <w:rPr>
          <w:rFonts w:hint="eastAsia" w:ascii="楷体_GB2312" w:hAnsi="楷体_GB2312" w:eastAsia="楷体_GB2312" w:cs="楷体_GB2312"/>
          <w:b/>
          <w:bCs/>
          <w:kern w:val="0"/>
          <w:sz w:val="32"/>
          <w:szCs w:val="32"/>
        </w:rPr>
        <w:t>一、主要职能</w:t>
      </w:r>
    </w:p>
    <w:p>
      <w:pPr>
        <w:spacing w:line="360" w:lineRule="auto"/>
        <w:ind w:firstLine="640" w:firstLineChars="200"/>
        <w:rPr>
          <w:rFonts w:ascii="仿宋_GB2312" w:hAnsi="宋体" w:eastAsia="仿宋_GB2312"/>
          <w:color w:val="000000" w:themeColor="text1"/>
          <w:sz w:val="32"/>
          <w:szCs w:val="32"/>
          <w14:textFill>
            <w14:solidFill>
              <w14:schemeClr w14:val="tx1"/>
            </w14:solidFill>
          </w14:textFill>
        </w:rPr>
      </w:pPr>
      <w:r>
        <w:rPr>
          <w:rFonts w:ascii="仿宋_GB2312" w:hAnsi="宋体" w:eastAsia="仿宋_GB2312"/>
          <w:color w:val="000000" w:themeColor="text1"/>
          <w:sz w:val="32"/>
          <w:szCs w:val="32"/>
          <w14:textFill>
            <w14:solidFill>
              <w14:schemeClr w14:val="tx1"/>
            </w14:solidFill>
          </w14:textFill>
        </w:rPr>
        <w:t xml:space="preserve">新疆昌吉方汇水电设计有限公司（原名为：昌吉州水电勘察设计院）于2002年根据昌吉回族自治州经济体制改革领导小组下发的：昌改【2002】14号文件精神完成改制，改制基准日为：2001年12月31日。 </w:t>
      </w:r>
    </w:p>
    <w:p>
      <w:pPr>
        <w:spacing w:line="360" w:lineRule="auto"/>
        <w:ind w:firstLine="640" w:firstLineChars="200"/>
        <w:rPr>
          <w:rFonts w:ascii="仿宋_GB2312" w:hAnsi="宋体" w:eastAsia="仿宋_GB2312"/>
          <w:color w:val="000000" w:themeColor="text1"/>
          <w:sz w:val="32"/>
          <w:szCs w:val="32"/>
          <w14:textFill>
            <w14:solidFill>
              <w14:schemeClr w14:val="tx1"/>
            </w14:solidFill>
          </w14:textFill>
        </w:rPr>
      </w:pPr>
      <w:r>
        <w:rPr>
          <w:rFonts w:ascii="仿宋_GB2312" w:hAnsi="宋体" w:eastAsia="仿宋_GB2312"/>
          <w:color w:val="000000" w:themeColor="text1"/>
          <w:sz w:val="32"/>
          <w:szCs w:val="32"/>
          <w14:textFill>
            <w14:solidFill>
              <w14:schemeClr w14:val="tx1"/>
            </w14:solidFill>
          </w14:textFill>
        </w:rPr>
        <w:t xml:space="preserve">根据昌吉回族自治州经济体制改革领导小组文件：昌改【2003】12号文件明确了关于水电设计院改制前已退休的干部经费规定：从2001年开始起离退休待遇调整纳入国家统一的事业单位离退休费调整范围，由财政部门按统一的补助标准和现有的经费渠道安排所需资金，并由离退休人员原单位负责发放。 </w:t>
      </w:r>
    </w:p>
    <w:p>
      <w:pPr>
        <w:spacing w:line="360" w:lineRule="auto"/>
        <w:ind w:firstLine="640" w:firstLineChars="200"/>
        <w:rPr>
          <w:rFonts w:ascii="仿宋_GB2312" w:hAnsi="宋体" w:eastAsia="仿宋_GB2312" w:cs="宋体"/>
          <w:bCs/>
          <w:kern w:val="0"/>
          <w:sz w:val="32"/>
          <w:szCs w:val="32"/>
        </w:rPr>
      </w:pPr>
      <w:r>
        <w:rPr>
          <w:rFonts w:ascii="仿宋_GB2312" w:hAnsi="宋体" w:eastAsia="仿宋_GB2312"/>
          <w:color w:val="000000" w:themeColor="text1"/>
          <w:sz w:val="32"/>
          <w:szCs w:val="32"/>
          <w14:textFill>
            <w14:solidFill>
              <w14:schemeClr w14:val="tx1"/>
            </w14:solidFill>
          </w14:textFill>
        </w:rPr>
        <w:t>我公司自改制以来一直认真按照文件规定执行，</w:t>
      </w:r>
      <w:r>
        <w:rPr>
          <w:rFonts w:hint="eastAsia" w:ascii="仿宋_GB2312" w:hAnsi="宋体" w:eastAsia="仿宋_GB2312"/>
          <w:color w:val="000000" w:themeColor="text1"/>
          <w:sz w:val="32"/>
          <w:szCs w:val="32"/>
          <w:lang w:val="en-US" w:eastAsia="zh-CN"/>
          <w14:textFill>
            <w14:solidFill>
              <w14:schemeClr w14:val="tx1"/>
            </w14:solidFill>
          </w14:textFill>
        </w:rPr>
        <w:t>2016年退休人员</w:t>
      </w:r>
      <w:r>
        <w:rPr>
          <w:rFonts w:ascii="仿宋_GB2312" w:hAnsi="宋体" w:eastAsia="仿宋_GB2312"/>
          <w:color w:val="000000" w:themeColor="text1"/>
          <w:sz w:val="32"/>
          <w:szCs w:val="32"/>
          <w14:textFill>
            <w14:solidFill>
              <w14:schemeClr w14:val="tx1"/>
            </w14:solidFill>
          </w14:textFill>
        </w:rPr>
        <w:t>工资</w:t>
      </w:r>
      <w:r>
        <w:rPr>
          <w:rFonts w:hint="eastAsia" w:ascii="仿宋_GB2312" w:hAnsi="宋体" w:eastAsia="仿宋_GB2312"/>
          <w:color w:val="000000" w:themeColor="text1"/>
          <w:sz w:val="32"/>
          <w:szCs w:val="32"/>
          <w:lang w:eastAsia="zh-CN"/>
          <w14:textFill>
            <w14:solidFill>
              <w14:schemeClr w14:val="tx1"/>
            </w14:solidFill>
          </w14:textFill>
        </w:rPr>
        <w:t>交由社保局发放，我公司负责缴纳退休人员基本医疗和公务员医疗补助费用，发放退休人员活动经费及采暖费</w:t>
      </w:r>
      <w:r>
        <w:rPr>
          <w:rFonts w:ascii="仿宋_GB2312" w:hAnsi="宋体" w:eastAsia="仿宋_GB2312"/>
          <w:color w:val="000000" w:themeColor="text1"/>
          <w:sz w:val="32"/>
          <w:szCs w:val="32"/>
          <w14:textFill>
            <w14:solidFill>
              <w14:schemeClr w14:val="tx1"/>
            </w14:solidFill>
          </w14:textFill>
        </w:rPr>
        <w:t>。</w:t>
      </w:r>
    </w:p>
    <w:p>
      <w:pPr>
        <w:widowControl/>
        <w:spacing w:line="540" w:lineRule="exact"/>
        <w:ind w:firstLine="643" w:firstLineChars="200"/>
        <w:jc w:val="left"/>
        <w:rPr>
          <w:rFonts w:ascii="楷体_GB2312" w:hAnsi="楷体_GB2312" w:eastAsia="楷体_GB2312" w:cs="楷体_GB2312"/>
          <w:b/>
          <w:bCs/>
          <w:kern w:val="0"/>
          <w:sz w:val="32"/>
          <w:szCs w:val="32"/>
        </w:rPr>
      </w:pPr>
      <w:r>
        <w:rPr>
          <w:rFonts w:hint="eastAsia" w:ascii="楷体_GB2312" w:hAnsi="楷体_GB2312" w:eastAsia="楷体_GB2312" w:cs="楷体_GB2312"/>
          <w:b/>
          <w:bCs/>
          <w:kern w:val="0"/>
          <w:sz w:val="32"/>
          <w:szCs w:val="32"/>
        </w:rPr>
        <w:t>二、机构设置及人员情况</w:t>
      </w:r>
    </w:p>
    <w:p>
      <w:pPr>
        <w:widowControl/>
        <w:spacing w:line="540" w:lineRule="exact"/>
        <w:jc w:val="left"/>
        <w:rPr>
          <w:rFonts w:ascii="仿宋_GB2312" w:hAnsi="宋体" w:eastAsia="仿宋_GB2312" w:cs="宋体"/>
          <w:kern w:val="0"/>
          <w:sz w:val="32"/>
          <w:szCs w:val="32"/>
        </w:rPr>
      </w:pPr>
      <w:r>
        <w:rPr>
          <w:rFonts w:hint="eastAsia" w:ascii="仿宋_GB2312" w:hAnsi="宋体" w:eastAsia="仿宋_GB2312" w:cs="宋体"/>
          <w:kern w:val="0"/>
          <w:sz w:val="32"/>
          <w:szCs w:val="32"/>
        </w:rPr>
        <w:t xml:space="preserve">    </w:t>
      </w:r>
      <w:r>
        <w:rPr>
          <w:rFonts w:hint="eastAsia" w:ascii="仿宋_GB2312" w:hAnsi="黑体" w:eastAsia="仿宋_GB2312" w:cs="宋体"/>
          <w:bCs/>
          <w:kern w:val="0"/>
          <w:sz w:val="32"/>
          <w:szCs w:val="32"/>
          <w:lang w:eastAsia="zh-CN"/>
        </w:rPr>
        <w:t>新疆昌吉方汇水电设计有限公司</w:t>
      </w:r>
      <w:r>
        <w:rPr>
          <w:rFonts w:hint="eastAsia" w:ascii="仿宋_GB2312" w:hAnsi="黑体" w:eastAsia="仿宋_GB2312" w:cs="宋体"/>
          <w:bCs/>
          <w:kern w:val="0"/>
          <w:sz w:val="32"/>
          <w:szCs w:val="32"/>
        </w:rPr>
        <w:t>无下属预算单位，</w:t>
      </w:r>
      <w:r>
        <w:rPr>
          <w:rFonts w:hint="eastAsia" w:ascii="仿宋_GB2312" w:hAnsi="黑体" w:eastAsia="仿宋_GB2312" w:cs="宋体"/>
          <w:bCs/>
          <w:kern w:val="0"/>
          <w:sz w:val="32"/>
          <w:szCs w:val="32"/>
          <w:lang w:eastAsia="zh-CN"/>
        </w:rPr>
        <w:t>无</w:t>
      </w:r>
      <w:r>
        <w:rPr>
          <w:rFonts w:hint="eastAsia" w:ascii="仿宋_GB2312" w:hAnsi="黑体" w:eastAsia="仿宋_GB2312" w:cs="宋体"/>
          <w:bCs/>
          <w:kern w:val="0"/>
          <w:sz w:val="32"/>
          <w:szCs w:val="32"/>
        </w:rPr>
        <w:t>下设科室</w:t>
      </w:r>
      <w:r>
        <w:rPr>
          <w:rFonts w:hint="eastAsia" w:ascii="仿宋_GB2312" w:hAnsi="宋体" w:eastAsia="仿宋_GB2312" w:cs="宋体"/>
          <w:kern w:val="0"/>
          <w:sz w:val="32"/>
          <w:szCs w:val="32"/>
        </w:rPr>
        <w:t>。</w:t>
      </w:r>
    </w:p>
    <w:p>
      <w:pPr>
        <w:spacing w:line="360" w:lineRule="auto"/>
        <w:ind w:firstLine="640" w:firstLineChars="200"/>
        <w:rPr>
          <w:rFonts w:hint="eastAsia" w:ascii="仿宋_GB2312" w:hAnsi="宋体" w:eastAsia="仿宋_GB2312" w:cs="宋体"/>
          <w:b/>
          <w:kern w:val="0"/>
          <w:sz w:val="32"/>
          <w:szCs w:val="32"/>
        </w:rPr>
      </w:pPr>
      <w:r>
        <w:rPr>
          <w:rFonts w:hint="eastAsia" w:ascii="仿宋_GB2312" w:hAnsi="宋体" w:eastAsia="仿宋_GB2312"/>
          <w:color w:val="000000" w:themeColor="text1"/>
          <w:sz w:val="32"/>
          <w:szCs w:val="32"/>
          <w14:textFill>
            <w14:solidFill>
              <w14:schemeClr w14:val="tx1"/>
            </w14:solidFill>
          </w14:textFill>
        </w:rPr>
        <w:t>新疆昌吉方汇水电设计有限公司编制数16 ，实有人数16 人，其中：在职0人，减少0人； 退休16人，减少0人；离休 0人，减少0人。</w:t>
      </w:r>
    </w:p>
    <w:p>
      <w:pPr>
        <w:widowControl/>
        <w:spacing w:line="440" w:lineRule="exact"/>
        <w:jc w:val="center"/>
        <w:outlineLvl w:val="1"/>
        <w:rPr>
          <w:rFonts w:ascii="黑体" w:hAnsi="黑体" w:eastAsia="黑体"/>
          <w:kern w:val="0"/>
          <w:sz w:val="32"/>
          <w:szCs w:val="32"/>
        </w:rPr>
      </w:pPr>
      <w:r>
        <w:rPr>
          <w:rFonts w:hint="eastAsia" w:ascii="黑体" w:hAnsi="黑体" w:eastAsia="黑体"/>
          <w:kern w:val="0"/>
          <w:sz w:val="32"/>
          <w:szCs w:val="32"/>
        </w:rPr>
        <w:t xml:space="preserve">第二部分  </w:t>
      </w:r>
      <w:r>
        <w:rPr>
          <w:rFonts w:ascii="黑体" w:hAnsi="黑体" w:eastAsia="黑体"/>
          <w:kern w:val="0"/>
          <w:sz w:val="32"/>
          <w:szCs w:val="32"/>
        </w:rPr>
        <w:t>2022</w:t>
      </w:r>
      <w:r>
        <w:rPr>
          <w:rFonts w:hint="eastAsia" w:ascii="黑体" w:hAnsi="黑体" w:eastAsia="黑体"/>
          <w:kern w:val="0"/>
          <w:sz w:val="32"/>
          <w:szCs w:val="32"/>
        </w:rPr>
        <w:t>年部门（单位）预算公开表</w:t>
      </w:r>
    </w:p>
    <w:p>
      <w:pPr>
        <w:widowControl/>
        <w:spacing w:line="240" w:lineRule="exact"/>
        <w:jc w:val="left"/>
        <w:textAlignment w:val="bottom"/>
        <w:rPr>
          <w:rFonts w:ascii="宋体" w:hAnsi="宋体" w:cs="宋体"/>
          <w:color w:val="000000"/>
          <w:kern w:val="0"/>
          <w:sz w:val="20"/>
          <w:szCs w:val="20"/>
          <w:lang w:bidi="ar"/>
        </w:rPr>
      </w:pPr>
      <w:r>
        <w:rPr>
          <w:rFonts w:hint="eastAsia" w:ascii="宋体" w:hAnsi="宋体" w:cs="宋体"/>
          <w:color w:val="000000"/>
          <w:kern w:val="0"/>
          <w:sz w:val="20"/>
          <w:szCs w:val="20"/>
          <w:lang w:bidi="ar"/>
        </w:rPr>
        <w:t>表1</w:t>
      </w:r>
    </w:p>
    <w:p>
      <w:pPr>
        <w:widowControl/>
        <w:spacing w:line="360" w:lineRule="exact"/>
        <w:jc w:val="center"/>
        <w:outlineLvl w:val="1"/>
        <w:rPr>
          <w:rFonts w:ascii="仿宋_GB2312" w:hAnsi="宋体" w:eastAsia="仿宋_GB2312"/>
          <w:b/>
          <w:kern w:val="0"/>
          <w:sz w:val="32"/>
          <w:szCs w:val="32"/>
        </w:rPr>
      </w:pPr>
      <w:r>
        <w:rPr>
          <w:rFonts w:hint="eastAsia" w:ascii="仿宋_GB2312" w:hAnsi="宋体" w:eastAsia="仿宋_GB2312"/>
          <w:b/>
          <w:kern w:val="0"/>
          <w:sz w:val="32"/>
          <w:szCs w:val="32"/>
          <w:lang w:eastAsia="zh-CN"/>
        </w:rPr>
        <w:t>新疆昌吉方汇水电设计有限公司</w:t>
      </w:r>
      <w:r>
        <w:rPr>
          <w:rFonts w:hint="eastAsia" w:ascii="仿宋_GB2312" w:hAnsi="宋体" w:eastAsia="仿宋_GB2312"/>
          <w:b/>
          <w:kern w:val="0"/>
          <w:sz w:val="32"/>
          <w:szCs w:val="32"/>
        </w:rPr>
        <w:t>收支总体情况表</w:t>
      </w:r>
    </w:p>
    <w:p>
      <w:pPr>
        <w:widowControl/>
        <w:spacing w:line="280" w:lineRule="exact"/>
        <w:jc w:val="center"/>
        <w:outlineLvl w:val="1"/>
        <w:rPr>
          <w:rFonts w:ascii="仿宋_GB2312" w:hAnsi="宋体" w:eastAsia="仿宋_GB2312"/>
          <w:b/>
          <w:kern w:val="0"/>
          <w:sz w:val="32"/>
          <w:szCs w:val="32"/>
        </w:rPr>
      </w:pPr>
    </w:p>
    <w:p>
      <w:pPr>
        <w:widowControl/>
        <w:spacing w:line="280" w:lineRule="exact"/>
        <w:outlineLvl w:val="1"/>
        <w:rPr>
          <w:rFonts w:ascii="仿宋_GB2312" w:hAnsi="宋体" w:eastAsia="仿宋_GB2312"/>
          <w:kern w:val="0"/>
          <w:sz w:val="24"/>
        </w:rPr>
      </w:pPr>
      <w:r>
        <w:rPr>
          <w:rFonts w:hint="eastAsia" w:ascii="仿宋_GB2312" w:hAnsi="宋体" w:eastAsia="仿宋_GB2312"/>
          <w:kern w:val="0"/>
          <w:sz w:val="24"/>
        </w:rPr>
        <w:t>编制部门（单位）</w:t>
      </w:r>
      <w:r>
        <w:rPr>
          <w:rFonts w:hint="eastAsia" w:ascii="仿宋_GB2312" w:hAnsi="宋体" w:eastAsia="仿宋_GB2312"/>
          <w:kern w:val="0"/>
          <w:sz w:val="24"/>
          <w:lang w:eastAsia="zh-CN"/>
        </w:rPr>
        <w:t>：新疆昌吉方汇水电设计有限公司</w:t>
      </w:r>
      <w:r>
        <w:rPr>
          <w:rFonts w:hint="eastAsia" w:ascii="仿宋_GB2312" w:hAnsi="宋体" w:eastAsia="仿宋_GB2312"/>
          <w:kern w:val="0"/>
          <w:sz w:val="24"/>
          <w:lang w:val="en-US" w:eastAsia="zh-CN"/>
        </w:rPr>
        <w:t xml:space="preserve">        </w:t>
      </w:r>
      <w:r>
        <w:rPr>
          <w:rFonts w:hint="eastAsia" w:ascii="仿宋_GB2312" w:hAnsi="宋体" w:eastAsia="仿宋_GB2312"/>
          <w:kern w:val="0"/>
          <w:sz w:val="24"/>
        </w:rPr>
        <w:t>单位：万元</w:t>
      </w:r>
    </w:p>
    <w:tbl>
      <w:tblPr>
        <w:tblStyle w:val="6"/>
        <w:tblW w:w="8662" w:type="dxa"/>
        <w:tblInd w:w="93" w:type="dxa"/>
        <w:tblLayout w:type="autofit"/>
        <w:tblCellMar>
          <w:top w:w="0" w:type="dxa"/>
          <w:left w:w="108" w:type="dxa"/>
          <w:bottom w:w="0" w:type="dxa"/>
          <w:right w:w="108" w:type="dxa"/>
        </w:tblCellMar>
      </w:tblPr>
      <w:tblGrid>
        <w:gridCol w:w="2280"/>
        <w:gridCol w:w="1988"/>
        <w:gridCol w:w="2693"/>
        <w:gridCol w:w="1701"/>
      </w:tblGrid>
      <w:tr>
        <w:tblPrEx>
          <w:tblCellMar>
            <w:top w:w="0" w:type="dxa"/>
            <w:left w:w="108" w:type="dxa"/>
            <w:bottom w:w="0" w:type="dxa"/>
            <w:right w:w="108" w:type="dxa"/>
          </w:tblCellMar>
        </w:tblPrEx>
        <w:trPr>
          <w:trHeight w:val="360" w:hRule="atLeast"/>
        </w:trPr>
        <w:tc>
          <w:tcPr>
            <w:tcW w:w="4268" w:type="dxa"/>
            <w:gridSpan w:val="2"/>
            <w:tcBorders>
              <w:top w:val="single" w:color="auto" w:sz="4" w:space="0"/>
              <w:left w:val="single" w:color="auto" w:sz="4" w:space="0"/>
              <w:bottom w:val="single" w:color="auto" w:sz="4" w:space="0"/>
              <w:right w:val="single" w:color="000000" w:sz="4" w:space="0"/>
            </w:tcBorders>
            <w:vAlign w:val="bottom"/>
          </w:tcPr>
          <w:p>
            <w:pPr>
              <w:widowControl/>
              <w:spacing w:line="280" w:lineRule="exact"/>
              <w:jc w:val="center"/>
              <w:rPr>
                <w:rFonts w:ascii="仿宋_GB2312" w:hAnsi="宋体" w:eastAsia="仿宋_GB2312" w:cs="宋体"/>
                <w:b/>
                <w:bCs/>
                <w:kern w:val="0"/>
                <w:sz w:val="24"/>
              </w:rPr>
            </w:pPr>
            <w:r>
              <w:rPr>
                <w:rFonts w:hint="eastAsia" w:ascii="仿宋_GB2312" w:hAnsi="宋体" w:eastAsia="仿宋_GB2312" w:cs="宋体"/>
                <w:b/>
                <w:bCs/>
                <w:kern w:val="0"/>
                <w:sz w:val="24"/>
              </w:rPr>
              <w:t>收     入</w:t>
            </w:r>
          </w:p>
        </w:tc>
        <w:tc>
          <w:tcPr>
            <w:tcW w:w="4394" w:type="dxa"/>
            <w:gridSpan w:val="2"/>
            <w:tcBorders>
              <w:top w:val="single" w:color="auto" w:sz="4" w:space="0"/>
              <w:left w:val="nil"/>
              <w:bottom w:val="single" w:color="auto" w:sz="4" w:space="0"/>
              <w:right w:val="single" w:color="auto" w:sz="4" w:space="0"/>
            </w:tcBorders>
            <w:vAlign w:val="bottom"/>
          </w:tcPr>
          <w:p>
            <w:pPr>
              <w:widowControl/>
              <w:spacing w:line="280" w:lineRule="exact"/>
              <w:jc w:val="center"/>
              <w:rPr>
                <w:rFonts w:ascii="仿宋_GB2312" w:hAnsi="宋体" w:eastAsia="仿宋_GB2312" w:cs="宋体"/>
                <w:b/>
                <w:bCs/>
                <w:kern w:val="0"/>
                <w:sz w:val="24"/>
              </w:rPr>
            </w:pPr>
            <w:r>
              <w:rPr>
                <w:rFonts w:hint="eastAsia" w:ascii="仿宋_GB2312" w:hAnsi="宋体" w:eastAsia="仿宋_GB2312" w:cs="宋体"/>
                <w:b/>
                <w:bCs/>
                <w:kern w:val="0"/>
                <w:sz w:val="24"/>
              </w:rPr>
              <w:t>支     出</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项     目</w:t>
            </w:r>
          </w:p>
        </w:tc>
        <w:tc>
          <w:tcPr>
            <w:tcW w:w="1988"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预算数</w:t>
            </w:r>
          </w:p>
        </w:tc>
        <w:tc>
          <w:tcPr>
            <w:tcW w:w="2693"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功能分类</w:t>
            </w: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预算数</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财政拨款（补助）</w:t>
            </w:r>
          </w:p>
        </w:tc>
        <w:tc>
          <w:tcPr>
            <w:tcW w:w="198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201 一般公共服务支出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    一般公共预算</w:t>
            </w:r>
          </w:p>
        </w:tc>
        <w:tc>
          <w:tcPr>
            <w:tcW w:w="198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lang w:val="en-US" w:eastAsia="zh-CN"/>
              </w:rPr>
              <w:t>18.94</w:t>
            </w: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202 外交支出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    政府性基金预算</w:t>
            </w:r>
          </w:p>
        </w:tc>
        <w:tc>
          <w:tcPr>
            <w:tcW w:w="198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203 国防支出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    国有资本经营预算</w:t>
            </w:r>
          </w:p>
        </w:tc>
        <w:tc>
          <w:tcPr>
            <w:tcW w:w="198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204 公共安全支出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财政专户（教育收费）</w:t>
            </w:r>
          </w:p>
        </w:tc>
        <w:tc>
          <w:tcPr>
            <w:tcW w:w="198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205 教育支出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事业收入</w:t>
            </w:r>
          </w:p>
        </w:tc>
        <w:tc>
          <w:tcPr>
            <w:tcW w:w="198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206 科学技术支出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事业单位经营收入</w:t>
            </w:r>
          </w:p>
        </w:tc>
        <w:tc>
          <w:tcPr>
            <w:tcW w:w="198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207 文化旅游体育与传媒支出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单位其他资金收入</w:t>
            </w:r>
          </w:p>
        </w:tc>
        <w:tc>
          <w:tcPr>
            <w:tcW w:w="198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208 社会保障和就业支出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lang w:val="en-US" w:eastAsia="zh-CN"/>
              </w:rPr>
              <w:t>1.6</w:t>
            </w: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209 社会保险基金支出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210卫生健康支出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hint="default"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0.1</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211 节能环保支出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212 城乡社区支出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213 农林水支出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hint="default"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17.24</w:t>
            </w:r>
          </w:p>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lang w:val="en-US" w:eastAsia="zh-CN"/>
              </w:rPr>
              <w:t>.</w:t>
            </w: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214 交通运输支出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215 资源勘探信息等支出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216 商业服务业等支出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217 金融支出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219 援助其他地区支出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220 自然资源海洋气象等支出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221 住房保障支出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222 粮油物资储备支出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223 国有资本经营预算支出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224灾害防治及应急管理支出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227 预备费</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229 其他支出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5"/>
                <w:szCs w:val="15"/>
              </w:rPr>
            </w:pPr>
            <w:r>
              <w:rPr>
                <w:rFonts w:hint="eastAsia" w:ascii="仿宋_GB2312" w:hAnsi="宋体" w:eastAsia="仿宋_GB2312" w:cs="宋体"/>
                <w:kern w:val="0"/>
                <w:sz w:val="18"/>
                <w:szCs w:val="18"/>
              </w:rPr>
              <w:t>230转移性支出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231 债务还本支出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232 债务付息支出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233 债务发行费用支出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p>
        </w:tc>
        <w:tc>
          <w:tcPr>
            <w:tcW w:w="1988"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2693" w:type="dxa"/>
            <w:tcBorders>
              <w:top w:val="nil"/>
              <w:left w:val="nil"/>
              <w:bottom w:val="single" w:color="auto" w:sz="4" w:space="0"/>
              <w:right w:val="single" w:color="auto" w:sz="4" w:space="0"/>
            </w:tcBorders>
            <w:vAlign w:val="center"/>
          </w:tcPr>
          <w:p>
            <w:pPr>
              <w:widowControl/>
              <w:spacing w:line="280" w:lineRule="exact"/>
              <w:jc w:val="left"/>
              <w:textAlignment w:val="center"/>
              <w:rPr>
                <w:rFonts w:ascii="宋体" w:hAnsi="宋体" w:cs="宋体"/>
                <w:color w:val="000000"/>
                <w:sz w:val="18"/>
                <w:szCs w:val="18"/>
              </w:rPr>
            </w:pPr>
            <w:r>
              <w:rPr>
                <w:rFonts w:hint="eastAsia" w:ascii="仿宋_GB2312" w:hAnsi="宋体" w:eastAsia="仿宋_GB2312" w:cs="宋体"/>
                <w:color w:val="000000"/>
                <w:kern w:val="0"/>
                <w:sz w:val="18"/>
                <w:szCs w:val="18"/>
                <w:lang w:bidi="ar"/>
              </w:rPr>
              <w:t>234 抗疫特别国债还本支出</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nil"/>
            </w:tcBorders>
            <w:vAlign w:val="center"/>
          </w:tcPr>
          <w:p>
            <w:pPr>
              <w:widowControl/>
              <w:spacing w:line="280" w:lineRule="exact"/>
              <w:jc w:val="left"/>
              <w:rPr>
                <w:rFonts w:ascii="仿宋_GB2312" w:hAnsi="宋体" w:eastAsia="仿宋_GB2312" w:cs="宋体"/>
                <w:kern w:val="0"/>
                <w:sz w:val="20"/>
                <w:szCs w:val="20"/>
              </w:rPr>
            </w:pPr>
          </w:p>
        </w:tc>
        <w:tc>
          <w:tcPr>
            <w:tcW w:w="1988"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2693" w:type="dxa"/>
            <w:tcBorders>
              <w:top w:val="nil"/>
              <w:left w:val="nil"/>
              <w:bottom w:val="single" w:color="auto" w:sz="4" w:space="0"/>
              <w:right w:val="single" w:color="auto" w:sz="4" w:space="0"/>
            </w:tcBorders>
            <w:vAlign w:val="center"/>
          </w:tcPr>
          <w:p>
            <w:pPr>
              <w:widowControl/>
              <w:spacing w:line="280" w:lineRule="exact"/>
              <w:jc w:val="left"/>
              <w:textAlignment w:val="center"/>
              <w:rPr>
                <w:rFonts w:ascii="仿宋_GB2312" w:hAnsi="宋体" w:eastAsia="仿宋_GB2312" w:cs="宋体"/>
                <w:kern w:val="0"/>
                <w:sz w:val="18"/>
                <w:szCs w:val="18"/>
                <w:lang w:bidi="ar"/>
              </w:rPr>
            </w:pP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365" w:hRule="atLeast"/>
        </w:trPr>
        <w:tc>
          <w:tcPr>
            <w:tcW w:w="2280" w:type="dxa"/>
            <w:tcBorders>
              <w:top w:val="nil"/>
              <w:left w:val="single" w:color="auto" w:sz="4" w:space="0"/>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20"/>
                <w:szCs w:val="20"/>
              </w:rPr>
              <w:t>收  入  总  计</w:t>
            </w:r>
          </w:p>
        </w:tc>
        <w:tc>
          <w:tcPr>
            <w:tcW w:w="1988"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lang w:val="en-US" w:eastAsia="zh-CN"/>
              </w:rPr>
              <w:t>18.94</w:t>
            </w: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20"/>
                <w:szCs w:val="20"/>
              </w:rPr>
            </w:pPr>
            <w:r>
              <w:rPr>
                <w:rFonts w:hint="eastAsia" w:ascii="仿宋_GB2312" w:hAnsi="宋体" w:eastAsia="仿宋_GB2312" w:cs="宋体"/>
                <w:kern w:val="0"/>
                <w:sz w:val="20"/>
                <w:szCs w:val="20"/>
              </w:rPr>
              <w:t>支  出  总  计</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lang w:val="en-US" w:eastAsia="zh-CN"/>
              </w:rPr>
              <w:t>18.94</w:t>
            </w:r>
            <w:r>
              <w:rPr>
                <w:rFonts w:hint="eastAsia" w:ascii="仿宋_GB2312" w:hAnsi="宋体" w:eastAsia="仿宋_GB2312" w:cs="宋体"/>
                <w:kern w:val="0"/>
                <w:sz w:val="18"/>
                <w:szCs w:val="18"/>
              </w:rPr>
              <w:t>　</w:t>
            </w:r>
          </w:p>
        </w:tc>
      </w:tr>
    </w:tbl>
    <w:p>
      <w:pPr>
        <w:widowControl/>
        <w:spacing w:line="280" w:lineRule="exact"/>
        <w:outlineLvl w:val="1"/>
        <w:rPr>
          <w:rFonts w:ascii="仿宋_GB2312" w:hAnsi="宋体" w:eastAsia="仿宋_GB2312"/>
          <w:b/>
          <w:kern w:val="0"/>
          <w:sz w:val="28"/>
          <w:szCs w:val="32"/>
        </w:rPr>
      </w:pPr>
      <w:r>
        <w:rPr>
          <w:rFonts w:hint="eastAsia" w:ascii="仿宋_GB2312" w:hAnsi="宋体" w:eastAsia="仿宋_GB2312"/>
          <w:b/>
          <w:kern w:val="0"/>
          <w:sz w:val="28"/>
          <w:szCs w:val="32"/>
        </w:rPr>
        <w:t>备注：无内容应公开空表并说明情况。</w:t>
      </w:r>
    </w:p>
    <w:p>
      <w:pPr>
        <w:widowControl/>
        <w:jc w:val="left"/>
        <w:textAlignment w:val="bottom"/>
        <w:rPr>
          <w:rFonts w:ascii="宋体" w:hAnsi="宋体" w:cs="宋体"/>
          <w:color w:val="000000"/>
          <w:kern w:val="0"/>
          <w:sz w:val="20"/>
          <w:szCs w:val="20"/>
          <w:lang w:bidi="ar"/>
        </w:rPr>
      </w:pPr>
      <w:r>
        <w:rPr>
          <w:rFonts w:hint="eastAsia" w:ascii="宋体" w:hAnsi="宋体" w:cs="宋体"/>
          <w:color w:val="000000"/>
          <w:kern w:val="0"/>
          <w:sz w:val="20"/>
          <w:szCs w:val="20"/>
          <w:lang w:bidi="ar"/>
        </w:rPr>
        <w:t>表2</w:t>
      </w:r>
    </w:p>
    <w:p>
      <w:pPr>
        <w:widowControl/>
        <w:spacing w:line="440" w:lineRule="exact"/>
        <w:jc w:val="center"/>
        <w:outlineLvl w:val="1"/>
        <w:rPr>
          <w:rFonts w:ascii="方正小标宋_GBK" w:hAnsi="方正小标宋_GBK" w:eastAsia="方正小标宋_GBK" w:cs="方正小标宋_GBK"/>
          <w:bCs/>
          <w:kern w:val="0"/>
          <w:sz w:val="36"/>
          <w:szCs w:val="36"/>
        </w:rPr>
      </w:pPr>
      <w:r>
        <w:rPr>
          <w:rFonts w:hint="eastAsia" w:ascii="方正小标宋_GBK" w:hAnsi="方正小标宋_GBK" w:eastAsia="方正小标宋_GBK" w:cs="方正小标宋_GBK"/>
          <w:bCs/>
          <w:kern w:val="0"/>
          <w:sz w:val="36"/>
          <w:szCs w:val="36"/>
          <w:lang w:eastAsia="zh-CN"/>
        </w:rPr>
        <w:t>新疆昌吉方汇水电设计有限公司</w:t>
      </w:r>
      <w:r>
        <w:rPr>
          <w:rFonts w:hint="eastAsia" w:ascii="方正小标宋_GBK" w:hAnsi="方正小标宋_GBK" w:eastAsia="方正小标宋_GBK" w:cs="方正小标宋_GBK"/>
          <w:bCs/>
          <w:kern w:val="0"/>
          <w:sz w:val="36"/>
          <w:szCs w:val="36"/>
        </w:rPr>
        <w:t>收入总体情况表</w:t>
      </w:r>
    </w:p>
    <w:p>
      <w:pPr>
        <w:widowControl/>
        <w:jc w:val="center"/>
        <w:outlineLvl w:val="1"/>
        <w:rPr>
          <w:rFonts w:ascii="仿宋_GB2312" w:hAnsi="宋体" w:eastAsia="仿宋_GB2312"/>
          <w:b/>
          <w:kern w:val="0"/>
          <w:sz w:val="32"/>
          <w:szCs w:val="32"/>
        </w:rPr>
      </w:pPr>
    </w:p>
    <w:p>
      <w:pPr>
        <w:widowControl/>
        <w:jc w:val="left"/>
        <w:outlineLvl w:val="1"/>
        <w:rPr>
          <w:rFonts w:ascii="仿宋_GB2312" w:hAnsi="宋体" w:eastAsia="仿宋_GB2312"/>
          <w:kern w:val="0"/>
          <w:sz w:val="24"/>
        </w:rPr>
      </w:pPr>
      <w:r>
        <w:rPr>
          <w:rFonts w:hint="eastAsia" w:ascii="仿宋_GB2312" w:hAnsi="宋体" w:eastAsia="仿宋_GB2312"/>
          <w:kern w:val="0"/>
          <w:sz w:val="24"/>
        </w:rPr>
        <w:t>编制部门（单位）：</w:t>
      </w:r>
      <w:r>
        <w:rPr>
          <w:rFonts w:hint="eastAsia" w:ascii="仿宋_GB2312" w:hAnsi="宋体" w:eastAsia="仿宋_GB2312"/>
          <w:kern w:val="0"/>
          <w:sz w:val="24"/>
          <w:lang w:eastAsia="zh-CN"/>
        </w:rPr>
        <w:t>新疆昌吉方汇水电设计有限公司</w:t>
      </w:r>
      <w:r>
        <w:rPr>
          <w:rFonts w:hint="eastAsia" w:ascii="仿宋_GB2312" w:hAnsi="宋体" w:eastAsia="仿宋_GB2312"/>
          <w:kern w:val="0"/>
          <w:sz w:val="24"/>
          <w:lang w:val="en-US" w:eastAsia="zh-CN"/>
        </w:rPr>
        <w:t xml:space="preserve">            </w:t>
      </w:r>
      <w:r>
        <w:rPr>
          <w:rFonts w:hint="eastAsia" w:ascii="仿宋_GB2312" w:hAnsi="宋体" w:eastAsia="仿宋_GB2312"/>
          <w:kern w:val="0"/>
          <w:sz w:val="24"/>
        </w:rPr>
        <w:t>单位：万元</w:t>
      </w:r>
    </w:p>
    <w:tbl>
      <w:tblPr>
        <w:tblStyle w:val="6"/>
        <w:tblW w:w="9741" w:type="dxa"/>
        <w:tblInd w:w="-450" w:type="dxa"/>
        <w:tblLayout w:type="fixed"/>
        <w:tblCellMar>
          <w:top w:w="0" w:type="dxa"/>
          <w:left w:w="108" w:type="dxa"/>
          <w:bottom w:w="0" w:type="dxa"/>
          <w:right w:w="108" w:type="dxa"/>
        </w:tblCellMar>
      </w:tblPr>
      <w:tblGrid>
        <w:gridCol w:w="559"/>
        <w:gridCol w:w="516"/>
        <w:gridCol w:w="504"/>
        <w:gridCol w:w="2267"/>
        <w:gridCol w:w="852"/>
        <w:gridCol w:w="828"/>
        <w:gridCol w:w="447"/>
        <w:gridCol w:w="795"/>
        <w:gridCol w:w="921"/>
        <w:gridCol w:w="660"/>
        <w:gridCol w:w="708"/>
        <w:gridCol w:w="684"/>
      </w:tblGrid>
      <w:tr>
        <w:tblPrEx>
          <w:tblCellMar>
            <w:top w:w="0" w:type="dxa"/>
            <w:left w:w="108" w:type="dxa"/>
            <w:bottom w:w="0" w:type="dxa"/>
            <w:right w:w="108" w:type="dxa"/>
          </w:tblCellMar>
        </w:tblPrEx>
        <w:trPr>
          <w:trHeight w:val="510" w:hRule="atLeast"/>
        </w:trPr>
        <w:tc>
          <w:tcPr>
            <w:tcW w:w="1579"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功能分类科目编码</w:t>
            </w:r>
          </w:p>
        </w:tc>
        <w:tc>
          <w:tcPr>
            <w:tcW w:w="2267"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功能分类科目名称</w:t>
            </w:r>
          </w:p>
        </w:tc>
        <w:tc>
          <w:tcPr>
            <w:tcW w:w="852"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总  计</w:t>
            </w:r>
          </w:p>
        </w:tc>
        <w:tc>
          <w:tcPr>
            <w:tcW w:w="828"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一般公共预算拨款</w:t>
            </w:r>
          </w:p>
        </w:tc>
        <w:tc>
          <w:tcPr>
            <w:tcW w:w="447"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政府性基金预算拨款</w:t>
            </w:r>
          </w:p>
        </w:tc>
        <w:tc>
          <w:tcPr>
            <w:tcW w:w="795"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国有资本经营预算</w:t>
            </w:r>
          </w:p>
        </w:tc>
        <w:tc>
          <w:tcPr>
            <w:tcW w:w="921"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财政专户（教育收费）</w:t>
            </w:r>
          </w:p>
        </w:tc>
        <w:tc>
          <w:tcPr>
            <w:tcW w:w="660"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事业收入</w:t>
            </w:r>
          </w:p>
        </w:tc>
        <w:tc>
          <w:tcPr>
            <w:tcW w:w="708"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事业单位经营收入</w:t>
            </w:r>
          </w:p>
        </w:tc>
        <w:tc>
          <w:tcPr>
            <w:tcW w:w="684"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单位其他资金收入</w:t>
            </w:r>
          </w:p>
        </w:tc>
      </w:tr>
      <w:tr>
        <w:tblPrEx>
          <w:tblCellMar>
            <w:top w:w="0" w:type="dxa"/>
            <w:left w:w="108" w:type="dxa"/>
            <w:bottom w:w="0" w:type="dxa"/>
            <w:right w:w="108" w:type="dxa"/>
          </w:tblCellMar>
        </w:tblPrEx>
        <w:trPr>
          <w:trHeight w:val="756" w:hRule="atLeast"/>
        </w:trPr>
        <w:tc>
          <w:tcPr>
            <w:tcW w:w="559"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b/>
                <w:color w:val="000000"/>
                <w:sz w:val="20"/>
                <w:szCs w:val="20"/>
              </w:rPr>
            </w:pPr>
            <w:r>
              <w:rPr>
                <w:rFonts w:hint="eastAsia" w:ascii="仿宋_GB2312" w:eastAsia="仿宋_GB2312"/>
                <w:b/>
                <w:color w:val="000000"/>
                <w:sz w:val="20"/>
                <w:szCs w:val="20"/>
              </w:rPr>
              <w:t>类</w:t>
            </w:r>
          </w:p>
        </w:tc>
        <w:tc>
          <w:tcPr>
            <w:tcW w:w="516" w:type="dxa"/>
            <w:tcBorders>
              <w:top w:val="nil"/>
              <w:left w:val="nil"/>
              <w:bottom w:val="single" w:color="auto" w:sz="4" w:space="0"/>
              <w:right w:val="single" w:color="auto" w:sz="4" w:space="0"/>
            </w:tcBorders>
            <w:vAlign w:val="center"/>
          </w:tcPr>
          <w:p>
            <w:pPr>
              <w:jc w:val="right"/>
              <w:rPr>
                <w:rFonts w:ascii="仿宋_GB2312" w:hAnsi="宋体" w:eastAsia="仿宋_GB2312" w:cs="宋体"/>
                <w:b/>
                <w:color w:val="000000"/>
                <w:sz w:val="20"/>
                <w:szCs w:val="20"/>
              </w:rPr>
            </w:pPr>
            <w:r>
              <w:rPr>
                <w:rFonts w:hint="eastAsia" w:ascii="仿宋_GB2312" w:eastAsia="仿宋_GB2312"/>
                <w:b/>
                <w:color w:val="000000"/>
                <w:sz w:val="20"/>
                <w:szCs w:val="20"/>
              </w:rPr>
              <w:t>款</w:t>
            </w:r>
          </w:p>
        </w:tc>
        <w:tc>
          <w:tcPr>
            <w:tcW w:w="504" w:type="dxa"/>
            <w:tcBorders>
              <w:top w:val="nil"/>
              <w:left w:val="nil"/>
              <w:bottom w:val="single" w:color="auto" w:sz="4" w:space="0"/>
              <w:right w:val="single" w:color="auto" w:sz="4" w:space="0"/>
            </w:tcBorders>
            <w:vAlign w:val="center"/>
          </w:tcPr>
          <w:p>
            <w:pPr>
              <w:jc w:val="right"/>
              <w:rPr>
                <w:rFonts w:ascii="仿宋_GB2312" w:hAnsi="宋体" w:eastAsia="仿宋_GB2312" w:cs="宋体"/>
                <w:b/>
                <w:color w:val="000000"/>
                <w:sz w:val="20"/>
                <w:szCs w:val="20"/>
              </w:rPr>
            </w:pPr>
            <w:r>
              <w:rPr>
                <w:rFonts w:hint="eastAsia" w:ascii="仿宋_GB2312" w:eastAsia="仿宋_GB2312"/>
                <w:b/>
                <w:color w:val="000000"/>
                <w:sz w:val="20"/>
                <w:szCs w:val="20"/>
              </w:rPr>
              <w:t>项</w:t>
            </w:r>
          </w:p>
        </w:tc>
        <w:tc>
          <w:tcPr>
            <w:tcW w:w="2267"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852"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828"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447"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795"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921"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660"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708"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684"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r>
      <w:tr>
        <w:tblPrEx>
          <w:tblCellMar>
            <w:top w:w="0" w:type="dxa"/>
            <w:left w:w="108" w:type="dxa"/>
            <w:bottom w:w="0" w:type="dxa"/>
            <w:right w:w="108" w:type="dxa"/>
          </w:tblCellMar>
        </w:tblPrEx>
        <w:trPr>
          <w:trHeight w:val="465" w:hRule="atLeast"/>
        </w:trPr>
        <w:tc>
          <w:tcPr>
            <w:tcW w:w="559" w:type="dxa"/>
            <w:tcBorders>
              <w:top w:val="nil"/>
              <w:left w:val="single" w:color="auto" w:sz="4" w:space="0"/>
              <w:bottom w:val="single" w:color="auto" w:sz="4" w:space="0"/>
              <w:right w:val="single" w:color="auto" w:sz="4" w:space="0"/>
            </w:tcBorders>
            <w:shd w:val="clear" w:color="auto" w:fill="auto"/>
            <w:vAlign w:val="center"/>
          </w:tcPr>
          <w:p>
            <w:pPr>
              <w:jc w:val="center"/>
              <w:rPr>
                <w:rFonts w:hint="default"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208</w:t>
            </w:r>
          </w:p>
        </w:tc>
        <w:tc>
          <w:tcPr>
            <w:tcW w:w="516" w:type="dxa"/>
            <w:tcBorders>
              <w:top w:val="nil"/>
              <w:left w:val="nil"/>
              <w:bottom w:val="single" w:color="auto" w:sz="4" w:space="0"/>
              <w:right w:val="single" w:color="auto" w:sz="4" w:space="0"/>
            </w:tcBorders>
            <w:shd w:val="clear" w:color="auto" w:fill="auto"/>
            <w:vAlign w:val="center"/>
          </w:tcPr>
          <w:p>
            <w:pPr>
              <w:jc w:val="center"/>
              <w:rPr>
                <w:rFonts w:hint="default" w:ascii="仿宋_GB2312" w:hAnsi="宋体" w:eastAsia="仿宋_GB2312" w:cs="宋体"/>
                <w:color w:val="000000"/>
                <w:sz w:val="20"/>
                <w:szCs w:val="20"/>
                <w:lang w:val="en-US" w:eastAsia="zh-CN"/>
              </w:rPr>
            </w:pPr>
          </w:p>
        </w:tc>
        <w:tc>
          <w:tcPr>
            <w:tcW w:w="504" w:type="dxa"/>
            <w:tcBorders>
              <w:top w:val="nil"/>
              <w:left w:val="nil"/>
              <w:bottom w:val="single" w:color="auto" w:sz="4" w:space="0"/>
              <w:right w:val="single" w:color="auto" w:sz="4" w:space="0"/>
            </w:tcBorders>
            <w:shd w:val="clear" w:color="auto" w:fill="auto"/>
            <w:vAlign w:val="center"/>
          </w:tcPr>
          <w:p>
            <w:pPr>
              <w:jc w:val="both"/>
              <w:rPr>
                <w:rFonts w:hint="default" w:ascii="仿宋_GB2312" w:hAnsi="宋体" w:eastAsia="仿宋_GB2312" w:cs="宋体"/>
                <w:color w:val="000000"/>
                <w:sz w:val="20"/>
                <w:szCs w:val="20"/>
                <w:lang w:val="en-US" w:eastAsia="zh-CN"/>
              </w:rPr>
            </w:pPr>
          </w:p>
        </w:tc>
        <w:tc>
          <w:tcPr>
            <w:tcW w:w="2267" w:type="dxa"/>
            <w:tcBorders>
              <w:top w:val="nil"/>
              <w:left w:val="nil"/>
              <w:bottom w:val="single" w:color="auto" w:sz="4" w:space="0"/>
              <w:right w:val="single" w:color="auto" w:sz="4" w:space="0"/>
            </w:tcBorders>
            <w:shd w:val="clear" w:color="auto" w:fill="auto"/>
            <w:vAlign w:val="center"/>
          </w:tcPr>
          <w:p>
            <w:pPr>
              <w:jc w:val="left"/>
              <w:rPr>
                <w:rFonts w:hint="eastAsia"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社会保障和就业支出</w:t>
            </w:r>
          </w:p>
        </w:tc>
        <w:tc>
          <w:tcPr>
            <w:tcW w:w="852" w:type="dxa"/>
            <w:tcBorders>
              <w:top w:val="nil"/>
              <w:left w:val="nil"/>
              <w:bottom w:val="single" w:color="auto" w:sz="4" w:space="0"/>
              <w:right w:val="single" w:color="auto" w:sz="4" w:space="0"/>
            </w:tcBorders>
            <w:shd w:val="clear" w:color="000000" w:fill="FFFFFF"/>
            <w:vAlign w:val="center"/>
          </w:tcPr>
          <w:p>
            <w:pPr>
              <w:widowControl/>
              <w:spacing w:line="280" w:lineRule="exact"/>
              <w:jc w:val="right"/>
              <w:rPr>
                <w:rFonts w:hint="default" w:ascii="宋体" w:hAnsi="宋体" w:eastAsia="宋体" w:cs="宋体"/>
                <w:b/>
                <w:bCs/>
                <w:color w:val="000000"/>
                <w:kern w:val="0"/>
                <w:sz w:val="22"/>
                <w:szCs w:val="22"/>
                <w:lang w:val="en-US" w:eastAsia="zh-CN"/>
              </w:rPr>
            </w:pPr>
            <w:r>
              <w:rPr>
                <w:rFonts w:hint="eastAsia" w:ascii="宋体" w:hAnsi="宋体" w:cs="宋体"/>
                <w:b/>
                <w:bCs/>
                <w:color w:val="000000"/>
                <w:kern w:val="0"/>
                <w:sz w:val="22"/>
                <w:szCs w:val="22"/>
                <w:lang w:val="en-US" w:eastAsia="zh-CN"/>
              </w:rPr>
              <w:t>1.6</w:t>
            </w:r>
          </w:p>
        </w:tc>
        <w:tc>
          <w:tcPr>
            <w:tcW w:w="828" w:type="dxa"/>
            <w:tcBorders>
              <w:top w:val="nil"/>
              <w:left w:val="nil"/>
              <w:bottom w:val="single" w:color="auto" w:sz="4" w:space="0"/>
              <w:right w:val="single" w:color="auto" w:sz="4" w:space="0"/>
            </w:tcBorders>
            <w:shd w:val="clear" w:color="000000" w:fill="FFFFFF"/>
            <w:vAlign w:val="center"/>
          </w:tcPr>
          <w:p>
            <w:pPr>
              <w:widowControl/>
              <w:spacing w:line="280" w:lineRule="exact"/>
              <w:jc w:val="right"/>
              <w:rPr>
                <w:rFonts w:hint="default" w:ascii="宋体" w:hAnsi="宋体" w:eastAsia="宋体" w:cs="宋体"/>
                <w:b/>
                <w:bCs/>
                <w:color w:val="000000"/>
                <w:kern w:val="0"/>
                <w:sz w:val="22"/>
                <w:szCs w:val="22"/>
                <w:lang w:val="en-US" w:eastAsia="zh-CN"/>
              </w:rPr>
            </w:pPr>
            <w:r>
              <w:rPr>
                <w:rFonts w:hint="eastAsia" w:ascii="宋体" w:hAnsi="宋体" w:cs="宋体"/>
                <w:b/>
                <w:bCs/>
                <w:color w:val="000000"/>
                <w:kern w:val="0"/>
                <w:sz w:val="22"/>
                <w:szCs w:val="22"/>
                <w:lang w:val="en-US" w:eastAsia="zh-CN"/>
              </w:rPr>
              <w:t>1.6</w:t>
            </w:r>
          </w:p>
        </w:tc>
        <w:tc>
          <w:tcPr>
            <w:tcW w:w="447" w:type="dxa"/>
            <w:tcBorders>
              <w:top w:val="nil"/>
              <w:left w:val="nil"/>
              <w:bottom w:val="single" w:color="auto" w:sz="4" w:space="0"/>
              <w:right w:val="single" w:color="auto" w:sz="4" w:space="0"/>
            </w:tcBorders>
            <w:shd w:val="clear" w:color="000000" w:fill="FFFFFF"/>
            <w:vAlign w:val="center"/>
          </w:tcPr>
          <w:p>
            <w:pPr>
              <w:widowControl/>
              <w:spacing w:line="280" w:lineRule="exact"/>
              <w:jc w:val="right"/>
              <w:rPr>
                <w:rFonts w:ascii="宋体" w:hAnsi="宋体" w:cs="宋体"/>
                <w:b/>
                <w:bCs/>
                <w:color w:val="000000"/>
                <w:kern w:val="0"/>
                <w:sz w:val="22"/>
                <w:szCs w:val="22"/>
              </w:rPr>
            </w:pPr>
          </w:p>
        </w:tc>
        <w:tc>
          <w:tcPr>
            <w:tcW w:w="795" w:type="dxa"/>
            <w:tcBorders>
              <w:top w:val="nil"/>
              <w:left w:val="nil"/>
              <w:bottom w:val="single" w:color="auto" w:sz="4" w:space="0"/>
              <w:right w:val="single" w:color="auto" w:sz="4" w:space="0"/>
            </w:tcBorders>
            <w:shd w:val="clear" w:color="000000" w:fill="FFFFFF"/>
            <w:vAlign w:val="center"/>
          </w:tcPr>
          <w:p>
            <w:pPr>
              <w:widowControl/>
              <w:spacing w:line="280" w:lineRule="exact"/>
              <w:jc w:val="right"/>
              <w:rPr>
                <w:rFonts w:ascii="宋体" w:hAnsi="宋体" w:cs="宋体"/>
                <w:b/>
                <w:bCs/>
                <w:color w:val="000000"/>
                <w:kern w:val="0"/>
                <w:sz w:val="22"/>
                <w:szCs w:val="22"/>
              </w:rPr>
            </w:pPr>
          </w:p>
        </w:tc>
        <w:tc>
          <w:tcPr>
            <w:tcW w:w="921" w:type="dxa"/>
            <w:tcBorders>
              <w:top w:val="nil"/>
              <w:left w:val="nil"/>
              <w:bottom w:val="single" w:color="auto" w:sz="4" w:space="0"/>
              <w:right w:val="single" w:color="auto" w:sz="4" w:space="0"/>
            </w:tcBorders>
            <w:shd w:val="clear" w:color="000000" w:fill="FFFFFF"/>
            <w:vAlign w:val="center"/>
          </w:tcPr>
          <w:p>
            <w:pPr>
              <w:widowControl/>
              <w:spacing w:line="280" w:lineRule="exact"/>
              <w:jc w:val="right"/>
              <w:rPr>
                <w:rFonts w:ascii="宋体" w:hAnsi="宋体" w:cs="宋体"/>
                <w:b/>
                <w:bCs/>
                <w:color w:val="000000"/>
                <w:kern w:val="0"/>
                <w:sz w:val="22"/>
                <w:szCs w:val="22"/>
              </w:rPr>
            </w:pPr>
          </w:p>
        </w:tc>
        <w:tc>
          <w:tcPr>
            <w:tcW w:w="660" w:type="dxa"/>
            <w:tcBorders>
              <w:top w:val="nil"/>
              <w:left w:val="nil"/>
              <w:bottom w:val="single" w:color="auto" w:sz="4" w:space="0"/>
              <w:right w:val="single" w:color="auto" w:sz="4" w:space="0"/>
            </w:tcBorders>
            <w:shd w:val="clear" w:color="000000" w:fill="FFFFFF"/>
            <w:vAlign w:val="center"/>
          </w:tcPr>
          <w:p>
            <w:pPr>
              <w:widowControl/>
              <w:spacing w:line="280" w:lineRule="exact"/>
              <w:jc w:val="right"/>
              <w:rPr>
                <w:rFonts w:ascii="宋体" w:hAnsi="宋体" w:cs="宋体"/>
                <w:b/>
                <w:bCs/>
                <w:color w:val="000000"/>
                <w:kern w:val="0"/>
                <w:sz w:val="22"/>
                <w:szCs w:val="22"/>
              </w:rPr>
            </w:pPr>
          </w:p>
        </w:tc>
        <w:tc>
          <w:tcPr>
            <w:tcW w:w="708" w:type="dxa"/>
            <w:tcBorders>
              <w:top w:val="nil"/>
              <w:left w:val="nil"/>
              <w:bottom w:val="single" w:color="auto" w:sz="4" w:space="0"/>
              <w:right w:val="single" w:color="auto" w:sz="4" w:space="0"/>
            </w:tcBorders>
            <w:shd w:val="clear" w:color="000000" w:fill="FFFFFF"/>
            <w:vAlign w:val="center"/>
          </w:tcPr>
          <w:p>
            <w:pPr>
              <w:widowControl/>
              <w:spacing w:line="280" w:lineRule="exact"/>
              <w:jc w:val="right"/>
              <w:rPr>
                <w:rFonts w:ascii="宋体" w:hAnsi="宋体" w:cs="宋体"/>
                <w:b/>
                <w:bCs/>
                <w:color w:val="000000"/>
                <w:kern w:val="0"/>
                <w:sz w:val="22"/>
                <w:szCs w:val="22"/>
              </w:rPr>
            </w:pPr>
          </w:p>
        </w:tc>
        <w:tc>
          <w:tcPr>
            <w:tcW w:w="684" w:type="dxa"/>
            <w:tcBorders>
              <w:top w:val="nil"/>
              <w:left w:val="nil"/>
              <w:bottom w:val="single" w:color="auto" w:sz="4" w:space="0"/>
              <w:right w:val="single" w:color="auto" w:sz="4" w:space="0"/>
            </w:tcBorders>
            <w:shd w:val="clear" w:color="000000" w:fill="FFFFFF"/>
            <w:vAlign w:val="center"/>
          </w:tcPr>
          <w:p>
            <w:pPr>
              <w:widowControl/>
              <w:spacing w:line="280" w:lineRule="exact"/>
              <w:jc w:val="right"/>
              <w:rPr>
                <w:rFonts w:ascii="宋体" w:hAnsi="宋体" w:cs="宋体"/>
                <w:b/>
                <w:bCs/>
                <w:color w:val="000000"/>
                <w:kern w:val="0"/>
                <w:sz w:val="22"/>
                <w:szCs w:val="22"/>
              </w:rPr>
            </w:pPr>
          </w:p>
        </w:tc>
      </w:tr>
      <w:tr>
        <w:tblPrEx>
          <w:tblCellMar>
            <w:top w:w="0" w:type="dxa"/>
            <w:left w:w="108" w:type="dxa"/>
            <w:bottom w:w="0" w:type="dxa"/>
            <w:right w:w="108" w:type="dxa"/>
          </w:tblCellMar>
        </w:tblPrEx>
        <w:trPr>
          <w:trHeight w:val="465" w:hRule="atLeast"/>
        </w:trPr>
        <w:tc>
          <w:tcPr>
            <w:tcW w:w="559" w:type="dxa"/>
            <w:tcBorders>
              <w:top w:val="nil"/>
              <w:left w:val="single" w:color="auto" w:sz="4" w:space="0"/>
              <w:bottom w:val="single" w:color="auto" w:sz="4" w:space="0"/>
              <w:right w:val="single" w:color="auto" w:sz="4" w:space="0"/>
            </w:tcBorders>
            <w:vAlign w:val="center"/>
          </w:tcPr>
          <w:p>
            <w:pPr>
              <w:jc w:val="center"/>
              <w:rPr>
                <w:rFonts w:hint="default"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208</w:t>
            </w:r>
          </w:p>
        </w:tc>
        <w:tc>
          <w:tcPr>
            <w:tcW w:w="516"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05</w:t>
            </w:r>
          </w:p>
        </w:tc>
        <w:tc>
          <w:tcPr>
            <w:tcW w:w="504"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sz w:val="20"/>
                <w:szCs w:val="20"/>
                <w:lang w:val="en-US" w:eastAsia="zh-CN"/>
              </w:rPr>
            </w:pPr>
          </w:p>
        </w:tc>
        <w:tc>
          <w:tcPr>
            <w:tcW w:w="2267" w:type="dxa"/>
            <w:tcBorders>
              <w:top w:val="nil"/>
              <w:left w:val="nil"/>
              <w:bottom w:val="single" w:color="auto" w:sz="4" w:space="0"/>
              <w:right w:val="single" w:color="auto" w:sz="4" w:space="0"/>
            </w:tcBorders>
            <w:vAlign w:val="center"/>
          </w:tcPr>
          <w:p>
            <w:pPr>
              <w:jc w:val="left"/>
              <w:rPr>
                <w:rFonts w:hint="eastAsia"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行政事业单位养老支出</w:t>
            </w:r>
          </w:p>
        </w:tc>
        <w:tc>
          <w:tcPr>
            <w:tcW w:w="852" w:type="dxa"/>
            <w:tcBorders>
              <w:top w:val="nil"/>
              <w:left w:val="nil"/>
              <w:bottom w:val="single" w:color="auto" w:sz="4" w:space="0"/>
              <w:right w:val="single" w:color="auto" w:sz="4" w:space="0"/>
            </w:tcBorders>
            <w:vAlign w:val="center"/>
          </w:tcPr>
          <w:p>
            <w:pPr>
              <w:widowControl/>
              <w:spacing w:line="280" w:lineRule="exact"/>
              <w:jc w:val="right"/>
              <w:rPr>
                <w:rFonts w:hint="default" w:ascii="宋体" w:hAnsi="宋体" w:eastAsia="宋体" w:cs="宋体"/>
                <w:b/>
                <w:bCs/>
                <w:color w:val="000000"/>
                <w:kern w:val="0"/>
                <w:sz w:val="22"/>
                <w:szCs w:val="22"/>
                <w:lang w:val="en-US" w:eastAsia="zh-CN"/>
              </w:rPr>
            </w:pPr>
            <w:r>
              <w:rPr>
                <w:rFonts w:hint="eastAsia" w:ascii="宋体" w:hAnsi="宋体" w:cs="宋体"/>
                <w:b/>
                <w:bCs/>
                <w:color w:val="000000"/>
                <w:kern w:val="0"/>
                <w:sz w:val="22"/>
                <w:szCs w:val="22"/>
                <w:lang w:val="en-US" w:eastAsia="zh-CN"/>
              </w:rPr>
              <w:t>1.6</w:t>
            </w:r>
          </w:p>
        </w:tc>
        <w:tc>
          <w:tcPr>
            <w:tcW w:w="828" w:type="dxa"/>
            <w:tcBorders>
              <w:top w:val="nil"/>
              <w:left w:val="nil"/>
              <w:bottom w:val="single" w:color="auto" w:sz="4" w:space="0"/>
              <w:right w:val="single" w:color="auto" w:sz="4" w:space="0"/>
            </w:tcBorders>
            <w:vAlign w:val="center"/>
          </w:tcPr>
          <w:p>
            <w:pPr>
              <w:widowControl/>
              <w:spacing w:line="280" w:lineRule="exact"/>
              <w:jc w:val="right"/>
              <w:rPr>
                <w:rFonts w:hint="default" w:ascii="宋体" w:hAnsi="宋体" w:eastAsia="宋体" w:cs="宋体"/>
                <w:b/>
                <w:bCs/>
                <w:color w:val="000000"/>
                <w:kern w:val="0"/>
                <w:sz w:val="22"/>
                <w:szCs w:val="22"/>
                <w:lang w:val="en-US" w:eastAsia="zh-CN"/>
              </w:rPr>
            </w:pPr>
            <w:r>
              <w:rPr>
                <w:rFonts w:hint="eastAsia" w:ascii="宋体" w:hAnsi="宋体" w:cs="宋体"/>
                <w:b/>
                <w:bCs/>
                <w:color w:val="000000"/>
                <w:kern w:val="0"/>
                <w:sz w:val="22"/>
                <w:szCs w:val="22"/>
                <w:lang w:val="en-US" w:eastAsia="zh-CN"/>
              </w:rPr>
              <w:t>1.6</w:t>
            </w:r>
          </w:p>
        </w:tc>
        <w:tc>
          <w:tcPr>
            <w:tcW w:w="447"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9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92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6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0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8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blPrEx>
          <w:tblCellMar>
            <w:top w:w="0" w:type="dxa"/>
            <w:left w:w="108" w:type="dxa"/>
            <w:bottom w:w="0" w:type="dxa"/>
            <w:right w:w="108" w:type="dxa"/>
          </w:tblCellMar>
        </w:tblPrEx>
        <w:trPr>
          <w:trHeight w:val="453" w:hRule="atLeast"/>
        </w:trPr>
        <w:tc>
          <w:tcPr>
            <w:tcW w:w="559" w:type="dxa"/>
            <w:tcBorders>
              <w:top w:val="nil"/>
              <w:left w:val="single" w:color="auto" w:sz="4" w:space="0"/>
              <w:bottom w:val="single" w:color="auto" w:sz="4" w:space="0"/>
              <w:right w:val="single" w:color="auto" w:sz="4" w:space="0"/>
            </w:tcBorders>
            <w:vAlign w:val="center"/>
          </w:tcPr>
          <w:p>
            <w:pPr>
              <w:jc w:val="center"/>
              <w:rPr>
                <w:rFonts w:hint="default"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218</w:t>
            </w:r>
          </w:p>
        </w:tc>
        <w:tc>
          <w:tcPr>
            <w:tcW w:w="516"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05</w:t>
            </w:r>
          </w:p>
        </w:tc>
        <w:tc>
          <w:tcPr>
            <w:tcW w:w="504"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02</w:t>
            </w:r>
          </w:p>
        </w:tc>
        <w:tc>
          <w:tcPr>
            <w:tcW w:w="2267" w:type="dxa"/>
            <w:tcBorders>
              <w:top w:val="nil"/>
              <w:left w:val="nil"/>
              <w:bottom w:val="single" w:color="auto" w:sz="4" w:space="0"/>
              <w:right w:val="single" w:color="auto" w:sz="4" w:space="0"/>
            </w:tcBorders>
            <w:vAlign w:val="center"/>
          </w:tcPr>
          <w:p>
            <w:pPr>
              <w:jc w:val="left"/>
              <w:rPr>
                <w:rFonts w:hint="eastAsia" w:ascii="仿宋_GB2312" w:hAnsi="宋体" w:eastAsia="仿宋_GB2312" w:cs="宋体"/>
                <w:color w:val="000000"/>
                <w:sz w:val="20"/>
                <w:szCs w:val="20"/>
                <w:lang w:eastAsia="zh-CN"/>
              </w:rPr>
            </w:pPr>
            <w:r>
              <w:rPr>
                <w:rFonts w:hint="eastAsia" w:ascii="仿宋_GB2312" w:hAnsi="宋体" w:eastAsia="仿宋_GB2312" w:cs="宋体"/>
                <w:color w:val="000000"/>
                <w:sz w:val="20"/>
                <w:szCs w:val="20"/>
                <w:lang w:eastAsia="zh-CN"/>
              </w:rPr>
              <w:t>事业单位离退休</w:t>
            </w:r>
          </w:p>
        </w:tc>
        <w:tc>
          <w:tcPr>
            <w:tcW w:w="852" w:type="dxa"/>
            <w:tcBorders>
              <w:top w:val="nil"/>
              <w:left w:val="nil"/>
              <w:bottom w:val="single" w:color="auto" w:sz="4" w:space="0"/>
              <w:right w:val="single" w:color="auto" w:sz="4" w:space="0"/>
            </w:tcBorders>
            <w:vAlign w:val="center"/>
          </w:tcPr>
          <w:p>
            <w:pPr>
              <w:widowControl/>
              <w:spacing w:line="280" w:lineRule="exact"/>
              <w:jc w:val="right"/>
              <w:rPr>
                <w:rFonts w:hint="default" w:ascii="宋体" w:hAnsi="宋体" w:eastAsia="宋体" w:cs="宋体"/>
                <w:b/>
                <w:bCs/>
                <w:color w:val="000000"/>
                <w:kern w:val="0"/>
                <w:sz w:val="22"/>
                <w:szCs w:val="22"/>
                <w:lang w:val="en-US" w:eastAsia="zh-CN"/>
              </w:rPr>
            </w:pPr>
            <w:r>
              <w:rPr>
                <w:rFonts w:hint="eastAsia" w:ascii="宋体" w:hAnsi="宋体" w:cs="宋体"/>
                <w:b/>
                <w:bCs/>
                <w:color w:val="000000"/>
                <w:kern w:val="0"/>
                <w:sz w:val="22"/>
                <w:szCs w:val="22"/>
                <w:lang w:val="en-US" w:eastAsia="zh-CN"/>
              </w:rPr>
              <w:t>1.6</w:t>
            </w:r>
          </w:p>
        </w:tc>
        <w:tc>
          <w:tcPr>
            <w:tcW w:w="828" w:type="dxa"/>
            <w:tcBorders>
              <w:top w:val="nil"/>
              <w:left w:val="nil"/>
              <w:bottom w:val="single" w:color="auto" w:sz="4" w:space="0"/>
              <w:right w:val="single" w:color="auto" w:sz="4" w:space="0"/>
            </w:tcBorders>
            <w:vAlign w:val="center"/>
          </w:tcPr>
          <w:p>
            <w:pPr>
              <w:widowControl/>
              <w:spacing w:line="280" w:lineRule="exact"/>
              <w:jc w:val="right"/>
              <w:rPr>
                <w:rFonts w:hint="default" w:ascii="宋体" w:hAnsi="宋体" w:eastAsia="宋体" w:cs="宋体"/>
                <w:b/>
                <w:bCs/>
                <w:color w:val="000000"/>
                <w:kern w:val="0"/>
                <w:sz w:val="22"/>
                <w:szCs w:val="22"/>
                <w:lang w:val="en-US" w:eastAsia="zh-CN"/>
              </w:rPr>
            </w:pPr>
            <w:r>
              <w:rPr>
                <w:rFonts w:hint="eastAsia" w:ascii="宋体" w:hAnsi="宋体" w:cs="宋体"/>
                <w:b/>
                <w:bCs/>
                <w:color w:val="000000"/>
                <w:kern w:val="0"/>
                <w:sz w:val="22"/>
                <w:szCs w:val="22"/>
                <w:lang w:val="en-US" w:eastAsia="zh-CN"/>
              </w:rPr>
              <w:t>1.6</w:t>
            </w:r>
          </w:p>
        </w:tc>
        <w:tc>
          <w:tcPr>
            <w:tcW w:w="447"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9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92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6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0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8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blPrEx>
          <w:tblCellMar>
            <w:top w:w="0" w:type="dxa"/>
            <w:left w:w="108" w:type="dxa"/>
            <w:bottom w:w="0" w:type="dxa"/>
            <w:right w:w="108" w:type="dxa"/>
          </w:tblCellMar>
        </w:tblPrEx>
        <w:trPr>
          <w:trHeight w:val="465" w:hRule="atLeast"/>
        </w:trPr>
        <w:tc>
          <w:tcPr>
            <w:tcW w:w="559" w:type="dxa"/>
            <w:tcBorders>
              <w:top w:val="nil"/>
              <w:left w:val="single" w:color="auto" w:sz="4" w:space="0"/>
              <w:bottom w:val="single" w:color="auto" w:sz="4" w:space="0"/>
              <w:right w:val="single" w:color="auto" w:sz="4" w:space="0"/>
            </w:tcBorders>
            <w:vAlign w:val="center"/>
          </w:tcPr>
          <w:p>
            <w:pPr>
              <w:jc w:val="center"/>
              <w:rPr>
                <w:rFonts w:hint="default"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210</w:t>
            </w:r>
          </w:p>
        </w:tc>
        <w:tc>
          <w:tcPr>
            <w:tcW w:w="516"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504"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2267" w:type="dxa"/>
            <w:tcBorders>
              <w:top w:val="nil"/>
              <w:left w:val="nil"/>
              <w:bottom w:val="single" w:color="auto" w:sz="4" w:space="0"/>
              <w:right w:val="single" w:color="auto" w:sz="4" w:space="0"/>
            </w:tcBorders>
            <w:vAlign w:val="center"/>
          </w:tcPr>
          <w:p>
            <w:pPr>
              <w:jc w:val="both"/>
              <w:rPr>
                <w:rFonts w:hint="eastAsia" w:ascii="仿宋_GB2312" w:hAnsi="宋体" w:eastAsia="仿宋_GB2312" w:cs="宋体"/>
                <w:color w:val="000000"/>
                <w:sz w:val="20"/>
                <w:szCs w:val="20"/>
                <w:lang w:eastAsia="zh-CN"/>
              </w:rPr>
            </w:pPr>
            <w:r>
              <w:rPr>
                <w:rFonts w:hint="eastAsia" w:ascii="仿宋_GB2312" w:hAnsi="宋体" w:eastAsia="仿宋_GB2312" w:cs="宋体"/>
                <w:color w:val="000000"/>
                <w:sz w:val="20"/>
                <w:szCs w:val="20"/>
                <w:lang w:eastAsia="zh-CN"/>
              </w:rPr>
              <w:t>卫生健康支出</w:t>
            </w:r>
          </w:p>
        </w:tc>
        <w:tc>
          <w:tcPr>
            <w:tcW w:w="852" w:type="dxa"/>
            <w:tcBorders>
              <w:top w:val="nil"/>
              <w:left w:val="nil"/>
              <w:bottom w:val="single" w:color="auto" w:sz="4" w:space="0"/>
              <w:right w:val="single" w:color="auto" w:sz="4" w:space="0"/>
            </w:tcBorders>
            <w:vAlign w:val="center"/>
          </w:tcPr>
          <w:p>
            <w:pPr>
              <w:widowControl/>
              <w:spacing w:line="280" w:lineRule="exact"/>
              <w:jc w:val="right"/>
              <w:rPr>
                <w:rFonts w:hint="default" w:ascii="宋体" w:hAnsi="宋体" w:eastAsia="宋体" w:cs="宋体"/>
                <w:b/>
                <w:bCs/>
                <w:color w:val="000000"/>
                <w:kern w:val="0"/>
                <w:sz w:val="22"/>
                <w:szCs w:val="22"/>
                <w:lang w:val="en-US" w:eastAsia="zh-CN"/>
              </w:rPr>
            </w:pPr>
            <w:r>
              <w:rPr>
                <w:rFonts w:hint="eastAsia" w:ascii="宋体" w:hAnsi="宋体" w:cs="宋体"/>
                <w:b/>
                <w:bCs/>
                <w:color w:val="000000"/>
                <w:kern w:val="0"/>
                <w:sz w:val="22"/>
                <w:szCs w:val="22"/>
                <w:lang w:val="en-US" w:eastAsia="zh-CN"/>
              </w:rPr>
              <w:t>0.1</w:t>
            </w:r>
          </w:p>
        </w:tc>
        <w:tc>
          <w:tcPr>
            <w:tcW w:w="828" w:type="dxa"/>
            <w:tcBorders>
              <w:top w:val="nil"/>
              <w:left w:val="nil"/>
              <w:bottom w:val="single" w:color="auto" w:sz="4" w:space="0"/>
              <w:right w:val="single" w:color="auto" w:sz="4" w:space="0"/>
            </w:tcBorders>
            <w:vAlign w:val="center"/>
          </w:tcPr>
          <w:p>
            <w:pPr>
              <w:widowControl/>
              <w:spacing w:line="280" w:lineRule="exact"/>
              <w:jc w:val="right"/>
              <w:rPr>
                <w:rFonts w:hint="default" w:ascii="宋体" w:hAnsi="宋体" w:eastAsia="宋体" w:cs="宋体"/>
                <w:b/>
                <w:bCs/>
                <w:color w:val="000000"/>
                <w:kern w:val="0"/>
                <w:sz w:val="22"/>
                <w:szCs w:val="22"/>
                <w:lang w:val="en-US" w:eastAsia="zh-CN"/>
              </w:rPr>
            </w:pPr>
            <w:r>
              <w:rPr>
                <w:rFonts w:hint="eastAsia" w:ascii="宋体" w:hAnsi="宋体" w:cs="宋体"/>
                <w:b/>
                <w:bCs/>
                <w:color w:val="000000"/>
                <w:kern w:val="0"/>
                <w:sz w:val="22"/>
                <w:szCs w:val="22"/>
                <w:lang w:val="en-US" w:eastAsia="zh-CN"/>
              </w:rPr>
              <w:t>0.1</w:t>
            </w:r>
          </w:p>
        </w:tc>
        <w:tc>
          <w:tcPr>
            <w:tcW w:w="447"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9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92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6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0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8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blPrEx>
          <w:tblCellMar>
            <w:top w:w="0" w:type="dxa"/>
            <w:left w:w="108" w:type="dxa"/>
            <w:bottom w:w="0" w:type="dxa"/>
            <w:right w:w="108" w:type="dxa"/>
          </w:tblCellMar>
        </w:tblPrEx>
        <w:trPr>
          <w:trHeight w:val="465" w:hRule="atLeast"/>
        </w:trPr>
        <w:tc>
          <w:tcPr>
            <w:tcW w:w="559" w:type="dxa"/>
            <w:tcBorders>
              <w:top w:val="nil"/>
              <w:left w:val="single" w:color="auto" w:sz="4" w:space="0"/>
              <w:bottom w:val="single" w:color="auto" w:sz="4" w:space="0"/>
              <w:right w:val="single" w:color="auto" w:sz="4" w:space="0"/>
            </w:tcBorders>
            <w:vAlign w:val="center"/>
          </w:tcPr>
          <w:p>
            <w:pPr>
              <w:jc w:val="center"/>
              <w:rPr>
                <w:rFonts w:hint="default"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210</w:t>
            </w:r>
          </w:p>
        </w:tc>
        <w:tc>
          <w:tcPr>
            <w:tcW w:w="516"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11</w:t>
            </w:r>
          </w:p>
        </w:tc>
        <w:tc>
          <w:tcPr>
            <w:tcW w:w="504"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2267" w:type="dxa"/>
            <w:tcBorders>
              <w:top w:val="nil"/>
              <w:left w:val="nil"/>
              <w:bottom w:val="single" w:color="auto" w:sz="4" w:space="0"/>
              <w:right w:val="single" w:color="auto" w:sz="4" w:space="0"/>
            </w:tcBorders>
            <w:vAlign w:val="center"/>
          </w:tcPr>
          <w:p>
            <w:pPr>
              <w:jc w:val="both"/>
              <w:rPr>
                <w:rFonts w:ascii="仿宋_GB2312" w:hAnsi="宋体" w:eastAsia="仿宋_GB2312" w:cs="宋体"/>
                <w:color w:val="000000"/>
                <w:sz w:val="20"/>
                <w:szCs w:val="20"/>
              </w:rPr>
            </w:pPr>
            <w:r>
              <w:rPr>
                <w:rFonts w:hint="eastAsia" w:ascii="仿宋_GB2312" w:hAnsi="宋体" w:eastAsia="仿宋_GB2312" w:cs="宋体"/>
                <w:color w:val="000000"/>
                <w:sz w:val="20"/>
                <w:szCs w:val="20"/>
                <w:lang w:eastAsia="zh-CN"/>
              </w:rPr>
              <w:t>行政事业单位医疗</w:t>
            </w:r>
          </w:p>
        </w:tc>
        <w:tc>
          <w:tcPr>
            <w:tcW w:w="852" w:type="dxa"/>
            <w:tcBorders>
              <w:top w:val="nil"/>
              <w:left w:val="nil"/>
              <w:bottom w:val="single" w:color="auto" w:sz="4" w:space="0"/>
              <w:right w:val="single" w:color="auto" w:sz="4" w:space="0"/>
            </w:tcBorders>
            <w:vAlign w:val="center"/>
          </w:tcPr>
          <w:p>
            <w:pPr>
              <w:widowControl/>
              <w:spacing w:line="280" w:lineRule="exact"/>
              <w:jc w:val="right"/>
              <w:rPr>
                <w:rFonts w:hint="default" w:ascii="宋体" w:hAnsi="宋体" w:eastAsia="宋体" w:cs="宋体"/>
                <w:b/>
                <w:bCs/>
                <w:color w:val="000000"/>
                <w:kern w:val="0"/>
                <w:sz w:val="22"/>
                <w:szCs w:val="22"/>
                <w:lang w:val="en-US" w:eastAsia="zh-CN"/>
              </w:rPr>
            </w:pPr>
            <w:r>
              <w:rPr>
                <w:rFonts w:hint="eastAsia" w:ascii="宋体" w:hAnsi="宋体" w:cs="宋体"/>
                <w:b/>
                <w:bCs/>
                <w:color w:val="000000"/>
                <w:kern w:val="0"/>
                <w:sz w:val="22"/>
                <w:szCs w:val="22"/>
                <w:lang w:val="en-US" w:eastAsia="zh-CN"/>
              </w:rPr>
              <w:t>0.1</w:t>
            </w:r>
          </w:p>
        </w:tc>
        <w:tc>
          <w:tcPr>
            <w:tcW w:w="828" w:type="dxa"/>
            <w:tcBorders>
              <w:top w:val="nil"/>
              <w:left w:val="nil"/>
              <w:bottom w:val="single" w:color="auto" w:sz="4" w:space="0"/>
              <w:right w:val="single" w:color="auto" w:sz="4" w:space="0"/>
            </w:tcBorders>
            <w:vAlign w:val="center"/>
          </w:tcPr>
          <w:p>
            <w:pPr>
              <w:widowControl/>
              <w:spacing w:line="280" w:lineRule="exact"/>
              <w:jc w:val="right"/>
              <w:rPr>
                <w:rFonts w:hint="default" w:ascii="宋体" w:hAnsi="宋体" w:eastAsia="宋体" w:cs="宋体"/>
                <w:b/>
                <w:bCs/>
                <w:color w:val="000000"/>
                <w:kern w:val="0"/>
                <w:sz w:val="22"/>
                <w:szCs w:val="22"/>
                <w:lang w:val="en-US" w:eastAsia="zh-CN"/>
              </w:rPr>
            </w:pPr>
            <w:r>
              <w:rPr>
                <w:rFonts w:hint="eastAsia" w:ascii="宋体" w:hAnsi="宋体" w:cs="宋体"/>
                <w:b/>
                <w:bCs/>
                <w:color w:val="000000"/>
                <w:kern w:val="0"/>
                <w:sz w:val="22"/>
                <w:szCs w:val="22"/>
                <w:lang w:val="en-US" w:eastAsia="zh-CN"/>
              </w:rPr>
              <w:t>0.1</w:t>
            </w:r>
          </w:p>
        </w:tc>
        <w:tc>
          <w:tcPr>
            <w:tcW w:w="447"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9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92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6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0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8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blPrEx>
          <w:tblCellMar>
            <w:top w:w="0" w:type="dxa"/>
            <w:left w:w="108" w:type="dxa"/>
            <w:bottom w:w="0" w:type="dxa"/>
            <w:right w:w="108" w:type="dxa"/>
          </w:tblCellMar>
        </w:tblPrEx>
        <w:trPr>
          <w:trHeight w:val="465" w:hRule="atLeast"/>
        </w:trPr>
        <w:tc>
          <w:tcPr>
            <w:tcW w:w="559" w:type="dxa"/>
            <w:tcBorders>
              <w:top w:val="nil"/>
              <w:left w:val="single" w:color="auto" w:sz="4" w:space="0"/>
              <w:bottom w:val="single" w:color="auto" w:sz="4" w:space="0"/>
              <w:right w:val="single" w:color="auto" w:sz="4" w:space="0"/>
            </w:tcBorders>
            <w:vAlign w:val="center"/>
          </w:tcPr>
          <w:p>
            <w:pPr>
              <w:jc w:val="center"/>
              <w:rPr>
                <w:rFonts w:hint="default"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210</w:t>
            </w:r>
          </w:p>
        </w:tc>
        <w:tc>
          <w:tcPr>
            <w:tcW w:w="516"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11</w:t>
            </w:r>
          </w:p>
        </w:tc>
        <w:tc>
          <w:tcPr>
            <w:tcW w:w="504"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99</w:t>
            </w:r>
          </w:p>
        </w:tc>
        <w:tc>
          <w:tcPr>
            <w:tcW w:w="2267" w:type="dxa"/>
            <w:tcBorders>
              <w:top w:val="nil"/>
              <w:left w:val="nil"/>
              <w:bottom w:val="single" w:color="auto" w:sz="4" w:space="0"/>
              <w:right w:val="single" w:color="auto" w:sz="4" w:space="0"/>
            </w:tcBorders>
            <w:vAlign w:val="center"/>
          </w:tcPr>
          <w:p>
            <w:pPr>
              <w:jc w:val="left"/>
              <w:rPr>
                <w:rFonts w:hint="eastAsia" w:ascii="仿宋_GB2312" w:hAnsi="宋体" w:eastAsia="仿宋_GB2312" w:cs="宋体"/>
                <w:color w:val="000000"/>
                <w:kern w:val="2"/>
                <w:sz w:val="20"/>
                <w:szCs w:val="20"/>
                <w:lang w:val="en-US" w:eastAsia="zh-CN" w:bidi="ar-SA"/>
              </w:rPr>
            </w:pPr>
            <w:r>
              <w:rPr>
                <w:rFonts w:hint="eastAsia" w:ascii="仿宋_GB2312" w:hAnsi="宋体" w:eastAsia="仿宋_GB2312" w:cs="宋体"/>
                <w:color w:val="000000"/>
                <w:sz w:val="20"/>
                <w:szCs w:val="20"/>
                <w:lang w:eastAsia="zh-CN"/>
              </w:rPr>
              <w:t>其他行政事业单位医疗支出</w:t>
            </w:r>
          </w:p>
        </w:tc>
        <w:tc>
          <w:tcPr>
            <w:tcW w:w="852" w:type="dxa"/>
            <w:tcBorders>
              <w:top w:val="nil"/>
              <w:left w:val="nil"/>
              <w:bottom w:val="single" w:color="auto" w:sz="4" w:space="0"/>
              <w:right w:val="single" w:color="auto" w:sz="4" w:space="0"/>
            </w:tcBorders>
            <w:vAlign w:val="center"/>
          </w:tcPr>
          <w:p>
            <w:pPr>
              <w:widowControl/>
              <w:spacing w:line="280" w:lineRule="exact"/>
              <w:jc w:val="right"/>
              <w:rPr>
                <w:rFonts w:hint="default" w:ascii="宋体" w:hAnsi="宋体" w:eastAsia="宋体" w:cs="宋体"/>
                <w:b/>
                <w:bCs/>
                <w:color w:val="000000"/>
                <w:kern w:val="0"/>
                <w:sz w:val="22"/>
                <w:szCs w:val="22"/>
                <w:lang w:val="en-US" w:eastAsia="zh-CN"/>
              </w:rPr>
            </w:pPr>
            <w:r>
              <w:rPr>
                <w:rFonts w:hint="eastAsia" w:ascii="宋体" w:hAnsi="宋体" w:cs="宋体"/>
                <w:b/>
                <w:bCs/>
                <w:color w:val="000000"/>
                <w:kern w:val="0"/>
                <w:sz w:val="22"/>
                <w:szCs w:val="22"/>
                <w:lang w:val="en-US" w:eastAsia="zh-CN"/>
              </w:rPr>
              <w:t>0.1</w:t>
            </w:r>
          </w:p>
        </w:tc>
        <w:tc>
          <w:tcPr>
            <w:tcW w:w="828" w:type="dxa"/>
            <w:tcBorders>
              <w:top w:val="nil"/>
              <w:left w:val="nil"/>
              <w:bottom w:val="single" w:color="auto" w:sz="4" w:space="0"/>
              <w:right w:val="single" w:color="auto" w:sz="4" w:space="0"/>
            </w:tcBorders>
            <w:vAlign w:val="center"/>
          </w:tcPr>
          <w:p>
            <w:pPr>
              <w:widowControl/>
              <w:spacing w:line="280" w:lineRule="exact"/>
              <w:jc w:val="right"/>
              <w:rPr>
                <w:rFonts w:hint="default" w:ascii="宋体" w:hAnsi="宋体" w:eastAsia="宋体" w:cs="宋体"/>
                <w:b/>
                <w:bCs/>
                <w:color w:val="000000"/>
                <w:kern w:val="0"/>
                <w:sz w:val="22"/>
                <w:szCs w:val="22"/>
                <w:lang w:val="en-US" w:eastAsia="zh-CN"/>
              </w:rPr>
            </w:pPr>
            <w:r>
              <w:rPr>
                <w:rFonts w:hint="eastAsia" w:ascii="宋体" w:hAnsi="宋体" w:cs="宋体"/>
                <w:b/>
                <w:bCs/>
                <w:color w:val="000000"/>
                <w:kern w:val="0"/>
                <w:sz w:val="22"/>
                <w:szCs w:val="22"/>
                <w:lang w:val="en-US" w:eastAsia="zh-CN"/>
              </w:rPr>
              <w:t>0.1</w:t>
            </w:r>
          </w:p>
        </w:tc>
        <w:tc>
          <w:tcPr>
            <w:tcW w:w="447"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9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92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6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0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8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blPrEx>
          <w:tblCellMar>
            <w:top w:w="0" w:type="dxa"/>
            <w:left w:w="108" w:type="dxa"/>
            <w:bottom w:w="0" w:type="dxa"/>
            <w:right w:w="108" w:type="dxa"/>
          </w:tblCellMar>
        </w:tblPrEx>
        <w:trPr>
          <w:trHeight w:val="465" w:hRule="atLeast"/>
        </w:trPr>
        <w:tc>
          <w:tcPr>
            <w:tcW w:w="559" w:type="dxa"/>
            <w:tcBorders>
              <w:top w:val="nil"/>
              <w:left w:val="single" w:color="auto" w:sz="4" w:space="0"/>
              <w:bottom w:val="single" w:color="auto" w:sz="4" w:space="0"/>
              <w:right w:val="single" w:color="auto" w:sz="4" w:space="0"/>
            </w:tcBorders>
            <w:vAlign w:val="center"/>
          </w:tcPr>
          <w:p>
            <w:pPr>
              <w:jc w:val="center"/>
              <w:rPr>
                <w:rFonts w:hint="default"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213</w:t>
            </w:r>
          </w:p>
        </w:tc>
        <w:tc>
          <w:tcPr>
            <w:tcW w:w="516"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504"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2267" w:type="dxa"/>
            <w:tcBorders>
              <w:top w:val="nil"/>
              <w:left w:val="nil"/>
              <w:bottom w:val="single" w:color="auto" w:sz="4" w:space="0"/>
              <w:right w:val="single" w:color="auto" w:sz="4" w:space="0"/>
            </w:tcBorders>
            <w:vAlign w:val="center"/>
          </w:tcPr>
          <w:p>
            <w:pPr>
              <w:jc w:val="left"/>
              <w:rPr>
                <w:rFonts w:hint="eastAsia" w:ascii="仿宋_GB2312" w:hAnsi="宋体" w:eastAsia="仿宋_GB2312" w:cs="宋体"/>
                <w:color w:val="000000"/>
                <w:kern w:val="2"/>
                <w:sz w:val="20"/>
                <w:szCs w:val="20"/>
                <w:lang w:val="en-US" w:eastAsia="zh-CN" w:bidi="ar-SA"/>
              </w:rPr>
            </w:pPr>
            <w:r>
              <w:rPr>
                <w:rFonts w:hint="eastAsia" w:ascii="仿宋_GB2312" w:hAnsi="宋体" w:eastAsia="仿宋_GB2312" w:cs="宋体"/>
                <w:color w:val="000000"/>
                <w:kern w:val="2"/>
                <w:sz w:val="20"/>
                <w:szCs w:val="20"/>
                <w:lang w:val="en-US" w:eastAsia="zh-CN" w:bidi="ar-SA"/>
              </w:rPr>
              <w:t>农林水支出</w:t>
            </w:r>
          </w:p>
        </w:tc>
        <w:tc>
          <w:tcPr>
            <w:tcW w:w="852" w:type="dxa"/>
            <w:tcBorders>
              <w:top w:val="nil"/>
              <w:left w:val="nil"/>
              <w:bottom w:val="single" w:color="auto" w:sz="4" w:space="0"/>
              <w:right w:val="single" w:color="auto" w:sz="4" w:space="0"/>
            </w:tcBorders>
            <w:vAlign w:val="center"/>
          </w:tcPr>
          <w:p>
            <w:pPr>
              <w:widowControl/>
              <w:spacing w:line="280" w:lineRule="exact"/>
              <w:jc w:val="right"/>
              <w:rPr>
                <w:rFonts w:hint="default" w:ascii="宋体" w:hAnsi="宋体" w:eastAsia="宋体" w:cs="宋体"/>
                <w:b/>
                <w:bCs/>
                <w:color w:val="000000"/>
                <w:kern w:val="0"/>
                <w:sz w:val="22"/>
                <w:szCs w:val="22"/>
                <w:lang w:val="en-US" w:eastAsia="zh-CN"/>
              </w:rPr>
            </w:pPr>
            <w:r>
              <w:rPr>
                <w:rFonts w:hint="eastAsia" w:ascii="宋体" w:hAnsi="宋体" w:cs="宋体"/>
                <w:b/>
                <w:bCs/>
                <w:color w:val="000000"/>
                <w:kern w:val="0"/>
                <w:sz w:val="22"/>
                <w:szCs w:val="22"/>
                <w:lang w:val="en-US" w:eastAsia="zh-CN"/>
              </w:rPr>
              <w:t>17.24</w:t>
            </w:r>
          </w:p>
        </w:tc>
        <w:tc>
          <w:tcPr>
            <w:tcW w:w="828" w:type="dxa"/>
            <w:tcBorders>
              <w:top w:val="nil"/>
              <w:left w:val="nil"/>
              <w:bottom w:val="single" w:color="auto" w:sz="4" w:space="0"/>
              <w:right w:val="single" w:color="auto" w:sz="4" w:space="0"/>
            </w:tcBorders>
            <w:vAlign w:val="center"/>
          </w:tcPr>
          <w:p>
            <w:pPr>
              <w:widowControl/>
              <w:spacing w:line="280" w:lineRule="exact"/>
              <w:jc w:val="center"/>
              <w:rPr>
                <w:rFonts w:hint="default" w:ascii="宋体" w:hAnsi="宋体" w:eastAsia="宋体" w:cs="宋体"/>
                <w:b/>
                <w:bCs/>
                <w:color w:val="000000"/>
                <w:kern w:val="0"/>
                <w:sz w:val="22"/>
                <w:szCs w:val="22"/>
                <w:lang w:val="en-US" w:eastAsia="zh-CN"/>
              </w:rPr>
            </w:pPr>
            <w:r>
              <w:rPr>
                <w:rFonts w:hint="eastAsia" w:ascii="宋体" w:hAnsi="宋体" w:cs="宋体"/>
                <w:b/>
                <w:bCs/>
                <w:color w:val="000000"/>
                <w:kern w:val="0"/>
                <w:sz w:val="22"/>
                <w:szCs w:val="22"/>
                <w:lang w:val="en-US" w:eastAsia="zh-CN"/>
              </w:rPr>
              <w:t>17.24</w:t>
            </w:r>
          </w:p>
        </w:tc>
        <w:tc>
          <w:tcPr>
            <w:tcW w:w="447"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9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92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6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0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8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blPrEx>
          <w:tblCellMar>
            <w:top w:w="0" w:type="dxa"/>
            <w:left w:w="108" w:type="dxa"/>
            <w:bottom w:w="0" w:type="dxa"/>
            <w:right w:w="108" w:type="dxa"/>
          </w:tblCellMar>
        </w:tblPrEx>
        <w:trPr>
          <w:trHeight w:val="465" w:hRule="atLeast"/>
        </w:trPr>
        <w:tc>
          <w:tcPr>
            <w:tcW w:w="559" w:type="dxa"/>
            <w:tcBorders>
              <w:top w:val="nil"/>
              <w:left w:val="single" w:color="auto" w:sz="4" w:space="0"/>
              <w:bottom w:val="single" w:color="auto" w:sz="4" w:space="0"/>
              <w:right w:val="single" w:color="auto" w:sz="4" w:space="0"/>
            </w:tcBorders>
            <w:vAlign w:val="center"/>
          </w:tcPr>
          <w:p>
            <w:pPr>
              <w:jc w:val="center"/>
              <w:rPr>
                <w:rFonts w:hint="default"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213</w:t>
            </w:r>
          </w:p>
        </w:tc>
        <w:tc>
          <w:tcPr>
            <w:tcW w:w="516"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03</w:t>
            </w:r>
          </w:p>
        </w:tc>
        <w:tc>
          <w:tcPr>
            <w:tcW w:w="504"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2267" w:type="dxa"/>
            <w:tcBorders>
              <w:top w:val="nil"/>
              <w:left w:val="nil"/>
              <w:bottom w:val="single" w:color="auto" w:sz="4" w:space="0"/>
              <w:right w:val="single" w:color="auto" w:sz="4" w:space="0"/>
            </w:tcBorders>
            <w:vAlign w:val="center"/>
          </w:tcPr>
          <w:p>
            <w:pPr>
              <w:jc w:val="left"/>
              <w:rPr>
                <w:rFonts w:hint="eastAsia" w:ascii="仿宋_GB2312" w:hAnsi="宋体" w:eastAsia="仿宋_GB2312" w:cs="宋体"/>
                <w:color w:val="000000"/>
                <w:kern w:val="2"/>
                <w:sz w:val="20"/>
                <w:szCs w:val="20"/>
                <w:lang w:val="en-US" w:eastAsia="zh-CN" w:bidi="ar-SA"/>
              </w:rPr>
            </w:pPr>
            <w:r>
              <w:rPr>
                <w:rFonts w:hint="eastAsia" w:ascii="仿宋_GB2312" w:hAnsi="宋体" w:eastAsia="仿宋_GB2312" w:cs="宋体"/>
                <w:color w:val="000000"/>
                <w:kern w:val="2"/>
                <w:sz w:val="20"/>
                <w:szCs w:val="20"/>
                <w:lang w:val="en-US" w:eastAsia="zh-CN" w:bidi="ar-SA"/>
              </w:rPr>
              <w:t>水利</w:t>
            </w:r>
          </w:p>
        </w:tc>
        <w:tc>
          <w:tcPr>
            <w:tcW w:w="852"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r>
              <w:rPr>
                <w:rFonts w:hint="eastAsia" w:ascii="宋体" w:hAnsi="宋体" w:cs="宋体"/>
                <w:b/>
                <w:bCs/>
                <w:color w:val="000000"/>
                <w:kern w:val="0"/>
                <w:sz w:val="22"/>
                <w:szCs w:val="22"/>
                <w:lang w:val="en-US" w:eastAsia="zh-CN"/>
              </w:rPr>
              <w:t>17.24</w:t>
            </w:r>
          </w:p>
        </w:tc>
        <w:tc>
          <w:tcPr>
            <w:tcW w:w="828"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r>
              <w:rPr>
                <w:rFonts w:hint="eastAsia" w:ascii="宋体" w:hAnsi="宋体" w:cs="宋体"/>
                <w:b/>
                <w:bCs/>
                <w:color w:val="000000"/>
                <w:kern w:val="0"/>
                <w:sz w:val="22"/>
                <w:szCs w:val="22"/>
                <w:lang w:val="en-US" w:eastAsia="zh-CN"/>
              </w:rPr>
              <w:t>17.24</w:t>
            </w:r>
          </w:p>
        </w:tc>
        <w:tc>
          <w:tcPr>
            <w:tcW w:w="447"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9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92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6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0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8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blPrEx>
          <w:tblCellMar>
            <w:top w:w="0" w:type="dxa"/>
            <w:left w:w="108" w:type="dxa"/>
            <w:bottom w:w="0" w:type="dxa"/>
            <w:right w:w="108" w:type="dxa"/>
          </w:tblCellMar>
        </w:tblPrEx>
        <w:trPr>
          <w:trHeight w:val="465" w:hRule="atLeast"/>
        </w:trPr>
        <w:tc>
          <w:tcPr>
            <w:tcW w:w="559" w:type="dxa"/>
            <w:tcBorders>
              <w:top w:val="nil"/>
              <w:left w:val="single" w:color="auto" w:sz="4" w:space="0"/>
              <w:bottom w:val="single" w:color="auto" w:sz="4" w:space="0"/>
              <w:right w:val="single" w:color="auto" w:sz="4" w:space="0"/>
            </w:tcBorders>
            <w:vAlign w:val="center"/>
          </w:tcPr>
          <w:p>
            <w:pPr>
              <w:jc w:val="center"/>
              <w:rPr>
                <w:rFonts w:hint="default"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213</w:t>
            </w:r>
          </w:p>
        </w:tc>
        <w:tc>
          <w:tcPr>
            <w:tcW w:w="516"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03</w:t>
            </w:r>
          </w:p>
        </w:tc>
        <w:tc>
          <w:tcPr>
            <w:tcW w:w="504"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03</w:t>
            </w:r>
          </w:p>
        </w:tc>
        <w:tc>
          <w:tcPr>
            <w:tcW w:w="2267" w:type="dxa"/>
            <w:tcBorders>
              <w:top w:val="nil"/>
              <w:left w:val="nil"/>
              <w:bottom w:val="single" w:color="auto" w:sz="4" w:space="0"/>
              <w:right w:val="single" w:color="auto" w:sz="4" w:space="0"/>
            </w:tcBorders>
            <w:vAlign w:val="center"/>
          </w:tcPr>
          <w:p>
            <w:pPr>
              <w:jc w:val="both"/>
              <w:rPr>
                <w:rFonts w:hint="eastAsia" w:ascii="仿宋_GB2312" w:hAnsi="宋体" w:eastAsia="仿宋_GB2312" w:cs="宋体"/>
                <w:color w:val="000000"/>
                <w:sz w:val="20"/>
                <w:szCs w:val="20"/>
                <w:lang w:eastAsia="zh-CN"/>
              </w:rPr>
            </w:pPr>
            <w:r>
              <w:rPr>
                <w:rFonts w:hint="eastAsia" w:ascii="仿宋_GB2312" w:hAnsi="宋体" w:eastAsia="仿宋_GB2312" w:cs="宋体"/>
                <w:color w:val="000000"/>
                <w:sz w:val="20"/>
                <w:szCs w:val="20"/>
                <w:lang w:eastAsia="zh-CN"/>
              </w:rPr>
              <w:t>机关服务</w:t>
            </w:r>
          </w:p>
        </w:tc>
        <w:tc>
          <w:tcPr>
            <w:tcW w:w="852"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r>
              <w:rPr>
                <w:rFonts w:hint="eastAsia" w:ascii="宋体" w:hAnsi="宋体" w:cs="宋体"/>
                <w:b/>
                <w:bCs/>
                <w:color w:val="000000"/>
                <w:kern w:val="0"/>
                <w:sz w:val="22"/>
                <w:szCs w:val="22"/>
                <w:lang w:val="en-US" w:eastAsia="zh-CN"/>
              </w:rPr>
              <w:t>17.24</w:t>
            </w:r>
          </w:p>
        </w:tc>
        <w:tc>
          <w:tcPr>
            <w:tcW w:w="828"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r>
              <w:rPr>
                <w:rFonts w:hint="eastAsia" w:ascii="宋体" w:hAnsi="宋体" w:cs="宋体"/>
                <w:b/>
                <w:bCs/>
                <w:color w:val="000000"/>
                <w:kern w:val="0"/>
                <w:sz w:val="22"/>
                <w:szCs w:val="22"/>
                <w:lang w:val="en-US" w:eastAsia="zh-CN"/>
              </w:rPr>
              <w:t>17.24</w:t>
            </w:r>
          </w:p>
        </w:tc>
        <w:tc>
          <w:tcPr>
            <w:tcW w:w="447"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9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92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6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0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8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blPrEx>
          <w:tblCellMar>
            <w:top w:w="0" w:type="dxa"/>
            <w:left w:w="108" w:type="dxa"/>
            <w:bottom w:w="0" w:type="dxa"/>
            <w:right w:w="108" w:type="dxa"/>
          </w:tblCellMar>
        </w:tblPrEx>
        <w:trPr>
          <w:trHeight w:val="465" w:hRule="atLeast"/>
        </w:trPr>
        <w:tc>
          <w:tcPr>
            <w:tcW w:w="559"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516"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504"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226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852"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82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447"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9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92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6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0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8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blPrEx>
          <w:tblCellMar>
            <w:top w:w="0" w:type="dxa"/>
            <w:left w:w="108" w:type="dxa"/>
            <w:bottom w:w="0" w:type="dxa"/>
            <w:right w:w="108" w:type="dxa"/>
          </w:tblCellMar>
        </w:tblPrEx>
        <w:trPr>
          <w:trHeight w:val="465" w:hRule="atLeast"/>
        </w:trPr>
        <w:tc>
          <w:tcPr>
            <w:tcW w:w="559"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516"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504"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226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852"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82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447"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9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92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6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0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8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blPrEx>
          <w:tblCellMar>
            <w:top w:w="0" w:type="dxa"/>
            <w:left w:w="108" w:type="dxa"/>
            <w:bottom w:w="0" w:type="dxa"/>
            <w:right w:w="108" w:type="dxa"/>
          </w:tblCellMar>
        </w:tblPrEx>
        <w:trPr>
          <w:trHeight w:val="465" w:hRule="atLeast"/>
        </w:trPr>
        <w:tc>
          <w:tcPr>
            <w:tcW w:w="559"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516"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504"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226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852"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82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447"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9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92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6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0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8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blPrEx>
          <w:tblCellMar>
            <w:top w:w="0" w:type="dxa"/>
            <w:left w:w="108" w:type="dxa"/>
            <w:bottom w:w="0" w:type="dxa"/>
            <w:right w:w="108" w:type="dxa"/>
          </w:tblCellMar>
        </w:tblPrEx>
        <w:trPr>
          <w:trHeight w:val="465" w:hRule="atLeast"/>
        </w:trPr>
        <w:tc>
          <w:tcPr>
            <w:tcW w:w="559"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516"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504"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226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852"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82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447"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9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92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6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0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8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blPrEx>
          <w:tblCellMar>
            <w:top w:w="0" w:type="dxa"/>
            <w:left w:w="108" w:type="dxa"/>
            <w:bottom w:w="0" w:type="dxa"/>
            <w:right w:w="108" w:type="dxa"/>
          </w:tblCellMar>
        </w:tblPrEx>
        <w:trPr>
          <w:trHeight w:val="465" w:hRule="atLeast"/>
        </w:trPr>
        <w:tc>
          <w:tcPr>
            <w:tcW w:w="559"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516"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504"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226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852"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82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447"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9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92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6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0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8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blPrEx>
          <w:tblCellMar>
            <w:top w:w="0" w:type="dxa"/>
            <w:left w:w="108" w:type="dxa"/>
            <w:bottom w:w="0" w:type="dxa"/>
            <w:right w:w="108" w:type="dxa"/>
          </w:tblCellMar>
        </w:tblPrEx>
        <w:trPr>
          <w:trHeight w:val="465" w:hRule="atLeast"/>
        </w:trPr>
        <w:tc>
          <w:tcPr>
            <w:tcW w:w="559"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516"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504"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226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852"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82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447"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9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92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6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0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8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blPrEx>
          <w:tblCellMar>
            <w:top w:w="0" w:type="dxa"/>
            <w:left w:w="108" w:type="dxa"/>
            <w:bottom w:w="0" w:type="dxa"/>
            <w:right w:w="108" w:type="dxa"/>
          </w:tblCellMar>
        </w:tblPrEx>
        <w:trPr>
          <w:trHeight w:val="465" w:hRule="atLeast"/>
        </w:trPr>
        <w:tc>
          <w:tcPr>
            <w:tcW w:w="559"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516"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504"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226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852"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82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447"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9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92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6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0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8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blPrEx>
          <w:tblCellMar>
            <w:top w:w="0" w:type="dxa"/>
            <w:left w:w="108" w:type="dxa"/>
            <w:bottom w:w="0" w:type="dxa"/>
            <w:right w:w="108" w:type="dxa"/>
          </w:tblCellMar>
        </w:tblPrEx>
        <w:trPr>
          <w:trHeight w:val="465" w:hRule="atLeast"/>
        </w:trPr>
        <w:tc>
          <w:tcPr>
            <w:tcW w:w="559"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16"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0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226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r>
              <w:rPr>
                <w:rFonts w:hint="eastAsia" w:ascii="仿宋_GB2312" w:eastAsia="仿宋_GB2312"/>
                <w:b/>
                <w:bCs/>
                <w:color w:val="000000"/>
                <w:sz w:val="20"/>
                <w:szCs w:val="20"/>
              </w:rPr>
              <w:t>合  计</w:t>
            </w:r>
            <w:r>
              <w:rPr>
                <w:rFonts w:hint="eastAsia" w:ascii="仿宋_GB2312" w:eastAsia="仿宋_GB2312"/>
                <w:color w:val="000000"/>
                <w:sz w:val="20"/>
                <w:szCs w:val="20"/>
              </w:rPr>
              <w:t>　</w:t>
            </w:r>
          </w:p>
        </w:tc>
        <w:tc>
          <w:tcPr>
            <w:tcW w:w="852" w:type="dxa"/>
            <w:tcBorders>
              <w:top w:val="nil"/>
              <w:left w:val="nil"/>
              <w:bottom w:val="single" w:color="auto" w:sz="4" w:space="0"/>
              <w:right w:val="single" w:color="auto" w:sz="4" w:space="0"/>
            </w:tcBorders>
            <w:vAlign w:val="center"/>
          </w:tcPr>
          <w:p>
            <w:pPr>
              <w:widowControl/>
              <w:spacing w:line="280" w:lineRule="exact"/>
              <w:jc w:val="right"/>
              <w:rPr>
                <w:rFonts w:hint="default" w:ascii="宋体" w:hAnsi="宋体" w:eastAsia="宋体" w:cs="宋体"/>
                <w:b/>
                <w:bCs/>
                <w:color w:val="000000"/>
                <w:kern w:val="0"/>
                <w:sz w:val="22"/>
                <w:szCs w:val="22"/>
                <w:lang w:val="en-US" w:eastAsia="zh-CN"/>
              </w:rPr>
            </w:pPr>
            <w:r>
              <w:rPr>
                <w:rFonts w:hint="eastAsia" w:ascii="宋体" w:hAnsi="宋体" w:cs="宋体"/>
                <w:b/>
                <w:bCs/>
                <w:color w:val="000000"/>
                <w:kern w:val="0"/>
                <w:sz w:val="22"/>
                <w:szCs w:val="22"/>
                <w:lang w:val="en-US" w:eastAsia="zh-CN"/>
              </w:rPr>
              <w:t>18.94</w:t>
            </w:r>
          </w:p>
        </w:tc>
        <w:tc>
          <w:tcPr>
            <w:tcW w:w="828" w:type="dxa"/>
            <w:tcBorders>
              <w:top w:val="nil"/>
              <w:left w:val="nil"/>
              <w:bottom w:val="single" w:color="auto" w:sz="4" w:space="0"/>
              <w:right w:val="single" w:color="auto" w:sz="4" w:space="0"/>
            </w:tcBorders>
            <w:vAlign w:val="center"/>
          </w:tcPr>
          <w:p>
            <w:pPr>
              <w:widowControl/>
              <w:spacing w:line="280" w:lineRule="exact"/>
              <w:jc w:val="right"/>
              <w:rPr>
                <w:rFonts w:hint="default" w:ascii="宋体" w:hAnsi="宋体" w:eastAsia="宋体" w:cs="宋体"/>
                <w:b/>
                <w:bCs/>
                <w:color w:val="000000"/>
                <w:kern w:val="0"/>
                <w:sz w:val="22"/>
                <w:szCs w:val="22"/>
                <w:lang w:val="en-US" w:eastAsia="zh-CN"/>
              </w:rPr>
            </w:pPr>
            <w:r>
              <w:rPr>
                <w:rFonts w:hint="eastAsia" w:ascii="宋体" w:hAnsi="宋体" w:cs="宋体"/>
                <w:b/>
                <w:bCs/>
                <w:color w:val="000000"/>
                <w:kern w:val="0"/>
                <w:sz w:val="22"/>
                <w:szCs w:val="22"/>
                <w:lang w:val="en-US" w:eastAsia="zh-CN"/>
              </w:rPr>
              <w:t>18.94</w:t>
            </w:r>
          </w:p>
        </w:tc>
        <w:tc>
          <w:tcPr>
            <w:tcW w:w="447"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9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92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6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0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8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bl>
    <w:p>
      <w:pPr>
        <w:widowControl/>
        <w:spacing w:line="280" w:lineRule="exact"/>
        <w:outlineLvl w:val="1"/>
        <w:rPr>
          <w:rFonts w:ascii="仿宋_GB2312" w:hAnsi="宋体" w:eastAsia="仿宋_GB2312"/>
          <w:b/>
          <w:kern w:val="0"/>
          <w:sz w:val="28"/>
          <w:szCs w:val="32"/>
        </w:rPr>
      </w:pPr>
      <w:r>
        <w:rPr>
          <w:rFonts w:hint="eastAsia" w:ascii="仿宋_GB2312" w:hAnsi="宋体" w:eastAsia="仿宋_GB2312"/>
          <w:b/>
          <w:kern w:val="0"/>
          <w:sz w:val="28"/>
          <w:szCs w:val="32"/>
        </w:rPr>
        <w:t>备注：无内容应公开空表并说明情况。</w:t>
      </w:r>
    </w:p>
    <w:p>
      <w:pPr>
        <w:widowControl/>
        <w:jc w:val="left"/>
        <w:textAlignment w:val="bottom"/>
        <w:rPr>
          <w:rFonts w:hint="eastAsia" w:ascii="宋体" w:hAnsi="宋体" w:cs="宋体"/>
          <w:color w:val="000000"/>
          <w:kern w:val="0"/>
          <w:sz w:val="20"/>
          <w:szCs w:val="20"/>
          <w:lang w:bidi="ar"/>
        </w:rPr>
      </w:pPr>
    </w:p>
    <w:p>
      <w:pPr>
        <w:widowControl/>
        <w:jc w:val="left"/>
        <w:textAlignment w:val="bottom"/>
        <w:rPr>
          <w:rFonts w:hint="eastAsia" w:ascii="宋体" w:hAnsi="宋体" w:cs="宋体"/>
          <w:color w:val="000000"/>
          <w:kern w:val="0"/>
          <w:sz w:val="20"/>
          <w:szCs w:val="20"/>
          <w:lang w:bidi="ar"/>
        </w:rPr>
      </w:pPr>
    </w:p>
    <w:p>
      <w:pPr>
        <w:widowControl/>
        <w:jc w:val="left"/>
        <w:textAlignment w:val="bottom"/>
        <w:rPr>
          <w:rFonts w:ascii="宋体" w:hAnsi="宋体" w:cs="宋体"/>
          <w:color w:val="000000"/>
          <w:kern w:val="0"/>
          <w:sz w:val="20"/>
          <w:szCs w:val="20"/>
          <w:lang w:bidi="ar"/>
        </w:rPr>
      </w:pPr>
      <w:r>
        <w:rPr>
          <w:rFonts w:hint="eastAsia" w:ascii="宋体" w:hAnsi="宋体" w:cs="宋体"/>
          <w:color w:val="000000"/>
          <w:kern w:val="0"/>
          <w:sz w:val="20"/>
          <w:szCs w:val="20"/>
          <w:lang w:bidi="ar"/>
        </w:rPr>
        <w:t>表3</w:t>
      </w:r>
    </w:p>
    <w:p>
      <w:pPr>
        <w:widowControl/>
        <w:spacing w:line="360" w:lineRule="exact"/>
        <w:jc w:val="center"/>
        <w:outlineLvl w:val="1"/>
        <w:rPr>
          <w:rFonts w:ascii="方正小标宋_GBK" w:hAnsi="方正小标宋_GBK" w:eastAsia="方正小标宋_GBK" w:cs="方正小标宋_GBK"/>
          <w:bCs/>
          <w:kern w:val="0"/>
          <w:sz w:val="36"/>
          <w:szCs w:val="36"/>
        </w:rPr>
      </w:pPr>
      <w:r>
        <w:rPr>
          <w:rFonts w:hint="eastAsia" w:ascii="方正小标宋_GBK" w:hAnsi="方正小标宋_GBK" w:eastAsia="方正小标宋_GBK" w:cs="方正小标宋_GBK"/>
          <w:bCs/>
          <w:kern w:val="0"/>
          <w:sz w:val="36"/>
          <w:szCs w:val="36"/>
          <w:lang w:eastAsia="zh-CN"/>
        </w:rPr>
        <w:t>新疆昌吉方汇水电设计有限公司</w:t>
      </w:r>
      <w:r>
        <w:rPr>
          <w:rFonts w:hint="eastAsia" w:ascii="方正小标宋_GBK" w:hAnsi="方正小标宋_GBK" w:eastAsia="方正小标宋_GBK" w:cs="方正小标宋_GBK"/>
          <w:bCs/>
          <w:kern w:val="0"/>
          <w:sz w:val="36"/>
          <w:szCs w:val="36"/>
        </w:rPr>
        <w:t>支出总体情况表</w:t>
      </w:r>
    </w:p>
    <w:p>
      <w:pPr>
        <w:widowControl/>
        <w:spacing w:line="280" w:lineRule="exact"/>
        <w:jc w:val="center"/>
        <w:outlineLvl w:val="1"/>
        <w:rPr>
          <w:rFonts w:ascii="仿宋_GB2312" w:hAnsi="宋体" w:eastAsia="仿宋_GB2312"/>
          <w:b/>
          <w:kern w:val="0"/>
          <w:sz w:val="32"/>
          <w:szCs w:val="32"/>
        </w:rPr>
      </w:pPr>
    </w:p>
    <w:p>
      <w:pPr>
        <w:widowControl/>
        <w:spacing w:line="280" w:lineRule="exact"/>
        <w:jc w:val="left"/>
        <w:outlineLvl w:val="1"/>
        <w:rPr>
          <w:rFonts w:ascii="仿宋_GB2312" w:hAnsi="宋体" w:eastAsia="仿宋_GB2312"/>
          <w:kern w:val="0"/>
          <w:sz w:val="24"/>
        </w:rPr>
      </w:pPr>
      <w:r>
        <w:rPr>
          <w:rFonts w:hint="eastAsia" w:ascii="仿宋_GB2312" w:hAnsi="宋体" w:eastAsia="仿宋_GB2312"/>
          <w:kern w:val="0"/>
          <w:sz w:val="24"/>
        </w:rPr>
        <w:t>编制部门（单位）：</w:t>
      </w:r>
      <w:r>
        <w:rPr>
          <w:rFonts w:hint="eastAsia" w:ascii="仿宋_GB2312" w:hAnsi="宋体" w:eastAsia="仿宋_GB2312"/>
          <w:kern w:val="0"/>
          <w:sz w:val="24"/>
          <w:lang w:eastAsia="zh-CN"/>
        </w:rPr>
        <w:t>新疆昌吉方汇水电设计有限公司</w:t>
      </w:r>
      <w:r>
        <w:rPr>
          <w:rFonts w:hint="eastAsia" w:ascii="仿宋_GB2312" w:hAnsi="宋体" w:eastAsia="仿宋_GB2312"/>
          <w:kern w:val="0"/>
          <w:sz w:val="24"/>
        </w:rPr>
        <w:t xml:space="preserve">        单位：万元</w:t>
      </w:r>
    </w:p>
    <w:tbl>
      <w:tblPr>
        <w:tblStyle w:val="6"/>
        <w:tblW w:w="9420" w:type="dxa"/>
        <w:tblInd w:w="-240" w:type="dxa"/>
        <w:tblLayout w:type="autofit"/>
        <w:tblCellMar>
          <w:top w:w="0" w:type="dxa"/>
          <w:left w:w="108" w:type="dxa"/>
          <w:bottom w:w="0" w:type="dxa"/>
          <w:right w:w="108" w:type="dxa"/>
        </w:tblCellMar>
      </w:tblPr>
      <w:tblGrid>
        <w:gridCol w:w="516"/>
        <w:gridCol w:w="416"/>
        <w:gridCol w:w="416"/>
        <w:gridCol w:w="2549"/>
        <w:gridCol w:w="1828"/>
        <w:gridCol w:w="1829"/>
        <w:gridCol w:w="1866"/>
      </w:tblGrid>
      <w:tr>
        <w:tblPrEx>
          <w:tblCellMar>
            <w:top w:w="0" w:type="dxa"/>
            <w:left w:w="108" w:type="dxa"/>
            <w:bottom w:w="0" w:type="dxa"/>
            <w:right w:w="108" w:type="dxa"/>
          </w:tblCellMar>
        </w:tblPrEx>
        <w:trPr>
          <w:trHeight w:val="345" w:hRule="atLeast"/>
        </w:trPr>
        <w:tc>
          <w:tcPr>
            <w:tcW w:w="3897" w:type="dxa"/>
            <w:gridSpan w:val="4"/>
            <w:tcBorders>
              <w:top w:val="single" w:color="auto" w:sz="4" w:space="0"/>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0"/>
                <w:szCs w:val="20"/>
              </w:rPr>
            </w:pPr>
            <w:r>
              <w:rPr>
                <w:rFonts w:hint="eastAsia" w:ascii="宋体" w:hAnsi="宋体" w:cs="宋体"/>
                <w:b/>
                <w:bCs/>
                <w:color w:val="000000"/>
                <w:kern w:val="0"/>
                <w:sz w:val="20"/>
                <w:szCs w:val="20"/>
              </w:rPr>
              <w:t>项    目</w:t>
            </w:r>
          </w:p>
        </w:tc>
        <w:tc>
          <w:tcPr>
            <w:tcW w:w="5523" w:type="dxa"/>
            <w:gridSpan w:val="3"/>
            <w:tcBorders>
              <w:top w:val="single" w:color="auto" w:sz="4" w:space="0"/>
              <w:left w:val="nil"/>
              <w:bottom w:val="single" w:color="auto" w:sz="4" w:space="0"/>
              <w:right w:val="single" w:color="000000" w:sz="4" w:space="0"/>
            </w:tcBorders>
            <w:vAlign w:val="center"/>
          </w:tcPr>
          <w:p>
            <w:pPr>
              <w:widowControl/>
              <w:spacing w:line="280" w:lineRule="exact"/>
              <w:jc w:val="center"/>
              <w:rPr>
                <w:rFonts w:ascii="宋体" w:hAnsi="宋体" w:cs="宋体"/>
                <w:b/>
                <w:bCs/>
                <w:color w:val="000000"/>
                <w:kern w:val="0"/>
                <w:sz w:val="20"/>
                <w:szCs w:val="20"/>
              </w:rPr>
            </w:pPr>
            <w:r>
              <w:rPr>
                <w:rFonts w:hint="eastAsia" w:ascii="宋体" w:hAnsi="宋体" w:cs="宋体"/>
                <w:b/>
                <w:bCs/>
                <w:color w:val="000000"/>
                <w:kern w:val="0"/>
                <w:sz w:val="20"/>
                <w:szCs w:val="20"/>
              </w:rPr>
              <w:t>支出预算</w:t>
            </w:r>
          </w:p>
        </w:tc>
      </w:tr>
      <w:tr>
        <w:tblPrEx>
          <w:tblCellMar>
            <w:top w:w="0" w:type="dxa"/>
            <w:left w:w="108" w:type="dxa"/>
            <w:bottom w:w="0" w:type="dxa"/>
            <w:right w:w="108" w:type="dxa"/>
          </w:tblCellMar>
        </w:tblPrEx>
        <w:trPr>
          <w:trHeight w:val="480" w:hRule="atLeast"/>
        </w:trPr>
        <w:tc>
          <w:tcPr>
            <w:tcW w:w="1348" w:type="dxa"/>
            <w:gridSpan w:val="3"/>
            <w:tcBorders>
              <w:top w:val="single" w:color="auto" w:sz="4" w:space="0"/>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0"/>
                <w:szCs w:val="20"/>
              </w:rPr>
            </w:pPr>
            <w:r>
              <w:rPr>
                <w:rFonts w:hint="eastAsia" w:ascii="宋体" w:hAnsi="宋体" w:cs="宋体"/>
                <w:b/>
                <w:bCs/>
                <w:color w:val="000000"/>
                <w:kern w:val="0"/>
                <w:sz w:val="20"/>
                <w:szCs w:val="20"/>
              </w:rPr>
              <w:t>功能分类科目编码</w:t>
            </w:r>
          </w:p>
        </w:tc>
        <w:tc>
          <w:tcPr>
            <w:tcW w:w="2549"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宋体" w:hAnsi="宋体" w:cs="宋体"/>
                <w:b/>
                <w:bCs/>
                <w:color w:val="000000"/>
                <w:kern w:val="0"/>
                <w:sz w:val="20"/>
                <w:szCs w:val="20"/>
              </w:rPr>
            </w:pPr>
            <w:r>
              <w:rPr>
                <w:rFonts w:hint="eastAsia" w:ascii="宋体" w:hAnsi="宋体" w:cs="宋体"/>
                <w:b/>
                <w:bCs/>
                <w:color w:val="000000"/>
                <w:kern w:val="0"/>
                <w:sz w:val="20"/>
                <w:szCs w:val="20"/>
              </w:rPr>
              <w:t>功能分类科目名称</w:t>
            </w:r>
          </w:p>
        </w:tc>
        <w:tc>
          <w:tcPr>
            <w:tcW w:w="1828"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宋体" w:hAnsi="宋体" w:cs="宋体"/>
                <w:b/>
                <w:bCs/>
                <w:color w:val="000000"/>
                <w:kern w:val="0"/>
                <w:sz w:val="20"/>
                <w:szCs w:val="20"/>
              </w:rPr>
            </w:pPr>
            <w:r>
              <w:rPr>
                <w:rFonts w:hint="eastAsia" w:ascii="宋体" w:hAnsi="宋体" w:cs="宋体"/>
                <w:b/>
                <w:bCs/>
                <w:color w:val="000000"/>
                <w:kern w:val="0"/>
                <w:sz w:val="20"/>
                <w:szCs w:val="20"/>
              </w:rPr>
              <w:t>合  计</w:t>
            </w:r>
          </w:p>
        </w:tc>
        <w:tc>
          <w:tcPr>
            <w:tcW w:w="1829"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宋体" w:hAnsi="宋体" w:cs="宋体"/>
                <w:b/>
                <w:bCs/>
                <w:color w:val="000000"/>
                <w:kern w:val="0"/>
                <w:sz w:val="20"/>
                <w:szCs w:val="20"/>
              </w:rPr>
            </w:pPr>
            <w:r>
              <w:rPr>
                <w:rFonts w:hint="eastAsia" w:ascii="宋体" w:hAnsi="宋体" w:cs="宋体"/>
                <w:b/>
                <w:bCs/>
                <w:color w:val="000000"/>
                <w:kern w:val="0"/>
                <w:sz w:val="20"/>
                <w:szCs w:val="20"/>
              </w:rPr>
              <w:t>基本支出</w:t>
            </w:r>
          </w:p>
        </w:tc>
        <w:tc>
          <w:tcPr>
            <w:tcW w:w="1866"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宋体" w:hAnsi="宋体" w:cs="宋体"/>
                <w:b/>
                <w:bCs/>
                <w:color w:val="000000"/>
                <w:kern w:val="0"/>
                <w:sz w:val="20"/>
                <w:szCs w:val="20"/>
              </w:rPr>
            </w:pPr>
            <w:r>
              <w:rPr>
                <w:rFonts w:hint="eastAsia" w:ascii="宋体" w:hAnsi="宋体" w:cs="宋体"/>
                <w:b/>
                <w:bCs/>
                <w:color w:val="000000"/>
                <w:kern w:val="0"/>
                <w:sz w:val="20"/>
                <w:szCs w:val="20"/>
              </w:rPr>
              <w:t>项目支出</w:t>
            </w:r>
          </w:p>
        </w:tc>
      </w:tr>
      <w:tr>
        <w:tblPrEx>
          <w:tblCellMar>
            <w:top w:w="0" w:type="dxa"/>
            <w:left w:w="108" w:type="dxa"/>
            <w:bottom w:w="0" w:type="dxa"/>
            <w:right w:w="108" w:type="dxa"/>
          </w:tblCellMar>
        </w:tblPrEx>
        <w:trPr>
          <w:trHeight w:val="270" w:hRule="atLeast"/>
        </w:trPr>
        <w:tc>
          <w:tcPr>
            <w:tcW w:w="516"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r>
              <w:rPr>
                <w:rFonts w:hint="eastAsia" w:ascii="宋体" w:hAnsi="宋体" w:cs="宋体"/>
                <w:b/>
                <w:bCs/>
                <w:color w:val="000000"/>
                <w:kern w:val="0"/>
                <w:sz w:val="16"/>
                <w:szCs w:val="16"/>
              </w:rPr>
              <w:t>类</w:t>
            </w:r>
          </w:p>
        </w:tc>
        <w:tc>
          <w:tcPr>
            <w:tcW w:w="416"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r>
              <w:rPr>
                <w:rFonts w:hint="eastAsia" w:ascii="宋体" w:hAnsi="宋体" w:cs="宋体"/>
                <w:b/>
                <w:bCs/>
                <w:color w:val="000000"/>
                <w:kern w:val="0"/>
                <w:sz w:val="16"/>
                <w:szCs w:val="16"/>
              </w:rPr>
              <w:t>款</w:t>
            </w:r>
          </w:p>
        </w:tc>
        <w:tc>
          <w:tcPr>
            <w:tcW w:w="416"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r>
              <w:rPr>
                <w:rFonts w:hint="eastAsia" w:ascii="宋体" w:hAnsi="宋体" w:cs="宋体"/>
                <w:b/>
                <w:bCs/>
                <w:color w:val="000000"/>
                <w:kern w:val="0"/>
                <w:sz w:val="16"/>
                <w:szCs w:val="16"/>
              </w:rPr>
              <w:t>项</w:t>
            </w:r>
          </w:p>
        </w:tc>
        <w:tc>
          <w:tcPr>
            <w:tcW w:w="2549"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宋体" w:hAnsi="宋体" w:cs="宋体"/>
                <w:b/>
                <w:bCs/>
                <w:color w:val="000000"/>
                <w:kern w:val="0"/>
                <w:sz w:val="20"/>
                <w:szCs w:val="20"/>
              </w:rPr>
            </w:pPr>
          </w:p>
        </w:tc>
        <w:tc>
          <w:tcPr>
            <w:tcW w:w="1828"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宋体" w:hAnsi="宋体" w:cs="宋体"/>
                <w:b/>
                <w:bCs/>
                <w:color w:val="000000"/>
                <w:kern w:val="0"/>
                <w:sz w:val="20"/>
                <w:szCs w:val="20"/>
              </w:rPr>
            </w:pPr>
          </w:p>
        </w:tc>
        <w:tc>
          <w:tcPr>
            <w:tcW w:w="1829"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宋体" w:hAnsi="宋体" w:cs="宋体"/>
                <w:b/>
                <w:bCs/>
                <w:color w:val="000000"/>
                <w:kern w:val="0"/>
                <w:sz w:val="20"/>
                <w:szCs w:val="20"/>
              </w:rPr>
            </w:pPr>
          </w:p>
        </w:tc>
        <w:tc>
          <w:tcPr>
            <w:tcW w:w="1866"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宋体" w:hAnsi="宋体" w:cs="宋体"/>
                <w:b/>
                <w:bCs/>
                <w:color w:val="000000"/>
                <w:kern w:val="0"/>
                <w:sz w:val="20"/>
                <w:szCs w:val="20"/>
              </w:rPr>
            </w:pPr>
          </w:p>
        </w:tc>
      </w:tr>
      <w:tr>
        <w:tblPrEx>
          <w:tblCellMar>
            <w:top w:w="0" w:type="dxa"/>
            <w:left w:w="108" w:type="dxa"/>
            <w:bottom w:w="0" w:type="dxa"/>
            <w:right w:w="108" w:type="dxa"/>
          </w:tblCellMar>
        </w:tblPrEx>
        <w:trPr>
          <w:trHeight w:val="405" w:hRule="atLeast"/>
        </w:trPr>
        <w:tc>
          <w:tcPr>
            <w:tcW w:w="516" w:type="dxa"/>
            <w:tcBorders>
              <w:top w:val="nil"/>
              <w:left w:val="single" w:color="auto" w:sz="4" w:space="0"/>
              <w:bottom w:val="single" w:color="auto" w:sz="4" w:space="0"/>
              <w:right w:val="single" w:color="auto" w:sz="4" w:space="0"/>
            </w:tcBorders>
            <w:vAlign w:val="center"/>
          </w:tcPr>
          <w:p>
            <w:pPr>
              <w:jc w:val="center"/>
              <w:rPr>
                <w:rFonts w:hint="default" w:ascii="仿宋_GB2312" w:hAnsi="宋体" w:eastAsia="仿宋_GB2312" w:cs="宋体"/>
                <w:color w:val="000000"/>
                <w:kern w:val="2"/>
                <w:sz w:val="20"/>
                <w:szCs w:val="20"/>
                <w:lang w:val="en-US" w:eastAsia="zh-CN" w:bidi="ar-SA"/>
              </w:rPr>
            </w:pPr>
            <w:r>
              <w:rPr>
                <w:rFonts w:hint="eastAsia" w:ascii="仿宋_GB2312" w:hAnsi="宋体" w:eastAsia="仿宋_GB2312" w:cs="宋体"/>
                <w:color w:val="000000"/>
                <w:sz w:val="20"/>
                <w:szCs w:val="20"/>
                <w:lang w:val="en-US" w:eastAsia="zh-CN"/>
              </w:rPr>
              <w:t>208</w:t>
            </w:r>
          </w:p>
        </w:tc>
        <w:tc>
          <w:tcPr>
            <w:tcW w:w="416"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kern w:val="2"/>
                <w:sz w:val="20"/>
                <w:szCs w:val="20"/>
                <w:lang w:val="en-US" w:eastAsia="zh-CN" w:bidi="ar-SA"/>
              </w:rPr>
            </w:pPr>
          </w:p>
        </w:tc>
        <w:tc>
          <w:tcPr>
            <w:tcW w:w="416" w:type="dxa"/>
            <w:tcBorders>
              <w:top w:val="nil"/>
              <w:left w:val="nil"/>
              <w:bottom w:val="single" w:color="auto" w:sz="4" w:space="0"/>
              <w:right w:val="single" w:color="auto" w:sz="4" w:space="0"/>
            </w:tcBorders>
            <w:vAlign w:val="center"/>
          </w:tcPr>
          <w:p>
            <w:pPr>
              <w:jc w:val="both"/>
              <w:rPr>
                <w:rFonts w:hint="default" w:ascii="仿宋_GB2312" w:hAnsi="宋体" w:eastAsia="仿宋_GB2312" w:cs="宋体"/>
                <w:color w:val="000000"/>
                <w:kern w:val="2"/>
                <w:sz w:val="20"/>
                <w:szCs w:val="20"/>
                <w:lang w:val="en-US" w:eastAsia="zh-CN" w:bidi="ar-SA"/>
              </w:rPr>
            </w:pPr>
          </w:p>
        </w:tc>
        <w:tc>
          <w:tcPr>
            <w:tcW w:w="2549" w:type="dxa"/>
            <w:tcBorders>
              <w:top w:val="nil"/>
              <w:left w:val="nil"/>
              <w:bottom w:val="single" w:color="auto" w:sz="4" w:space="0"/>
              <w:right w:val="single" w:color="auto" w:sz="4" w:space="0"/>
            </w:tcBorders>
            <w:vAlign w:val="center"/>
          </w:tcPr>
          <w:p>
            <w:pPr>
              <w:jc w:val="left"/>
              <w:rPr>
                <w:rFonts w:hint="eastAsia" w:ascii="仿宋_GB2312" w:hAnsi="宋体" w:eastAsia="仿宋_GB2312" w:cs="宋体"/>
                <w:color w:val="000000"/>
                <w:kern w:val="2"/>
                <w:sz w:val="20"/>
                <w:szCs w:val="20"/>
                <w:lang w:val="en-US" w:eastAsia="zh-CN" w:bidi="ar-SA"/>
              </w:rPr>
            </w:pPr>
            <w:r>
              <w:rPr>
                <w:rFonts w:hint="eastAsia" w:ascii="仿宋_GB2312" w:hAnsi="宋体" w:eastAsia="仿宋_GB2312" w:cs="宋体"/>
                <w:color w:val="000000"/>
                <w:sz w:val="20"/>
                <w:szCs w:val="20"/>
                <w:lang w:val="en-US" w:eastAsia="zh-CN"/>
              </w:rPr>
              <w:t>社会保障和就业支出</w:t>
            </w:r>
          </w:p>
        </w:tc>
        <w:tc>
          <w:tcPr>
            <w:tcW w:w="1828" w:type="dxa"/>
            <w:tcBorders>
              <w:top w:val="nil"/>
              <w:left w:val="nil"/>
              <w:bottom w:val="single" w:color="auto" w:sz="4" w:space="0"/>
              <w:right w:val="single" w:color="auto" w:sz="4" w:space="0"/>
            </w:tcBorders>
            <w:vAlign w:val="center"/>
          </w:tcPr>
          <w:p>
            <w:pPr>
              <w:widowControl/>
              <w:spacing w:line="280" w:lineRule="exact"/>
              <w:jc w:val="center"/>
              <w:rPr>
                <w:rFonts w:hint="default" w:ascii="宋体" w:hAnsi="宋体" w:eastAsia="宋体" w:cs="宋体"/>
                <w:b/>
                <w:bCs/>
                <w:color w:val="000000"/>
                <w:kern w:val="0"/>
                <w:sz w:val="22"/>
                <w:szCs w:val="22"/>
                <w:lang w:val="en-US" w:eastAsia="zh-CN" w:bidi="ar-SA"/>
              </w:rPr>
            </w:pPr>
            <w:r>
              <w:rPr>
                <w:rFonts w:hint="eastAsia" w:ascii="宋体" w:hAnsi="宋体" w:cs="宋体"/>
                <w:b/>
                <w:bCs/>
                <w:color w:val="000000"/>
                <w:kern w:val="0"/>
                <w:sz w:val="22"/>
                <w:szCs w:val="22"/>
                <w:lang w:val="en-US" w:eastAsia="zh-CN"/>
              </w:rPr>
              <w:t>1.6</w:t>
            </w:r>
          </w:p>
        </w:tc>
        <w:tc>
          <w:tcPr>
            <w:tcW w:w="1829" w:type="dxa"/>
            <w:tcBorders>
              <w:top w:val="nil"/>
              <w:left w:val="nil"/>
              <w:bottom w:val="single" w:color="auto" w:sz="4" w:space="0"/>
              <w:right w:val="single" w:color="auto" w:sz="4" w:space="0"/>
            </w:tcBorders>
            <w:vAlign w:val="center"/>
          </w:tcPr>
          <w:p>
            <w:pPr>
              <w:widowControl/>
              <w:spacing w:line="280" w:lineRule="exact"/>
              <w:jc w:val="center"/>
              <w:rPr>
                <w:rFonts w:hint="default" w:ascii="宋体" w:hAnsi="宋体" w:eastAsia="宋体" w:cs="宋体"/>
                <w:b/>
                <w:bCs/>
                <w:color w:val="000000"/>
                <w:kern w:val="0"/>
                <w:sz w:val="22"/>
                <w:szCs w:val="22"/>
                <w:lang w:val="en-US" w:eastAsia="zh-CN" w:bidi="ar-SA"/>
              </w:rPr>
            </w:pPr>
            <w:r>
              <w:rPr>
                <w:rFonts w:hint="eastAsia" w:ascii="宋体" w:hAnsi="宋体" w:cs="宋体"/>
                <w:b/>
                <w:bCs/>
                <w:color w:val="000000"/>
                <w:kern w:val="0"/>
                <w:sz w:val="22"/>
                <w:szCs w:val="22"/>
                <w:lang w:val="en-US" w:eastAsia="zh-CN"/>
              </w:rPr>
              <w:t>1.6</w:t>
            </w:r>
          </w:p>
        </w:tc>
        <w:tc>
          <w:tcPr>
            <w:tcW w:w="1866"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blPrEx>
          <w:tblCellMar>
            <w:top w:w="0" w:type="dxa"/>
            <w:left w:w="108" w:type="dxa"/>
            <w:bottom w:w="0" w:type="dxa"/>
            <w:right w:w="108" w:type="dxa"/>
          </w:tblCellMar>
        </w:tblPrEx>
        <w:trPr>
          <w:trHeight w:val="405" w:hRule="atLeast"/>
        </w:trPr>
        <w:tc>
          <w:tcPr>
            <w:tcW w:w="516" w:type="dxa"/>
            <w:tcBorders>
              <w:top w:val="nil"/>
              <w:left w:val="single" w:color="auto" w:sz="4" w:space="0"/>
              <w:bottom w:val="single" w:color="auto" w:sz="4" w:space="0"/>
              <w:right w:val="single" w:color="auto" w:sz="4" w:space="0"/>
            </w:tcBorders>
            <w:vAlign w:val="center"/>
          </w:tcPr>
          <w:p>
            <w:pPr>
              <w:jc w:val="center"/>
              <w:rPr>
                <w:rFonts w:hint="default" w:ascii="仿宋_GB2312" w:hAnsi="宋体" w:eastAsia="仿宋_GB2312" w:cs="宋体"/>
                <w:color w:val="000000"/>
                <w:kern w:val="2"/>
                <w:sz w:val="20"/>
                <w:szCs w:val="20"/>
                <w:lang w:val="en-US" w:eastAsia="zh-CN" w:bidi="ar-SA"/>
              </w:rPr>
            </w:pPr>
            <w:r>
              <w:rPr>
                <w:rFonts w:hint="eastAsia" w:ascii="仿宋_GB2312" w:hAnsi="宋体" w:eastAsia="仿宋_GB2312" w:cs="宋体"/>
                <w:color w:val="000000"/>
                <w:sz w:val="20"/>
                <w:szCs w:val="20"/>
                <w:lang w:val="en-US" w:eastAsia="zh-CN"/>
              </w:rPr>
              <w:t>208</w:t>
            </w:r>
          </w:p>
        </w:tc>
        <w:tc>
          <w:tcPr>
            <w:tcW w:w="416"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kern w:val="2"/>
                <w:sz w:val="20"/>
                <w:szCs w:val="20"/>
                <w:lang w:val="en-US" w:eastAsia="zh-CN" w:bidi="ar-SA"/>
              </w:rPr>
            </w:pPr>
            <w:r>
              <w:rPr>
                <w:rFonts w:hint="eastAsia" w:ascii="仿宋_GB2312" w:hAnsi="宋体" w:eastAsia="仿宋_GB2312" w:cs="宋体"/>
                <w:color w:val="000000"/>
                <w:sz w:val="20"/>
                <w:szCs w:val="20"/>
                <w:lang w:val="en-US" w:eastAsia="zh-CN"/>
              </w:rPr>
              <w:t>05</w:t>
            </w:r>
          </w:p>
        </w:tc>
        <w:tc>
          <w:tcPr>
            <w:tcW w:w="416"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kern w:val="2"/>
                <w:sz w:val="20"/>
                <w:szCs w:val="20"/>
                <w:lang w:val="en-US" w:eastAsia="zh-CN" w:bidi="ar-SA"/>
              </w:rPr>
            </w:pPr>
          </w:p>
        </w:tc>
        <w:tc>
          <w:tcPr>
            <w:tcW w:w="2549" w:type="dxa"/>
            <w:tcBorders>
              <w:top w:val="nil"/>
              <w:left w:val="nil"/>
              <w:bottom w:val="single" w:color="auto" w:sz="4" w:space="0"/>
              <w:right w:val="single" w:color="auto" w:sz="4" w:space="0"/>
            </w:tcBorders>
            <w:vAlign w:val="center"/>
          </w:tcPr>
          <w:p>
            <w:pPr>
              <w:jc w:val="left"/>
              <w:rPr>
                <w:rFonts w:hint="eastAsia" w:ascii="仿宋_GB2312" w:hAnsi="宋体" w:eastAsia="仿宋_GB2312" w:cs="宋体"/>
                <w:color w:val="000000"/>
                <w:kern w:val="2"/>
                <w:sz w:val="20"/>
                <w:szCs w:val="20"/>
                <w:lang w:val="en-US" w:eastAsia="zh-CN" w:bidi="ar-SA"/>
              </w:rPr>
            </w:pPr>
            <w:r>
              <w:rPr>
                <w:rFonts w:hint="eastAsia" w:ascii="仿宋_GB2312" w:hAnsi="宋体" w:eastAsia="仿宋_GB2312" w:cs="宋体"/>
                <w:color w:val="000000"/>
                <w:sz w:val="20"/>
                <w:szCs w:val="20"/>
                <w:lang w:val="en-US" w:eastAsia="zh-CN"/>
              </w:rPr>
              <w:t>行政事业单位养老支出</w:t>
            </w:r>
          </w:p>
        </w:tc>
        <w:tc>
          <w:tcPr>
            <w:tcW w:w="1828" w:type="dxa"/>
            <w:tcBorders>
              <w:top w:val="nil"/>
              <w:left w:val="nil"/>
              <w:bottom w:val="single" w:color="auto" w:sz="4" w:space="0"/>
              <w:right w:val="single" w:color="auto" w:sz="4" w:space="0"/>
            </w:tcBorders>
            <w:vAlign w:val="center"/>
          </w:tcPr>
          <w:p>
            <w:pPr>
              <w:widowControl/>
              <w:spacing w:line="280" w:lineRule="exact"/>
              <w:jc w:val="center"/>
              <w:rPr>
                <w:rFonts w:hint="default" w:ascii="宋体" w:hAnsi="宋体" w:eastAsia="宋体" w:cs="宋体"/>
                <w:b/>
                <w:bCs/>
                <w:color w:val="000000"/>
                <w:kern w:val="0"/>
                <w:sz w:val="22"/>
                <w:szCs w:val="22"/>
                <w:lang w:val="en-US" w:eastAsia="zh-CN" w:bidi="ar-SA"/>
              </w:rPr>
            </w:pPr>
            <w:r>
              <w:rPr>
                <w:rFonts w:hint="eastAsia" w:ascii="宋体" w:hAnsi="宋体" w:cs="宋体"/>
                <w:b/>
                <w:bCs/>
                <w:color w:val="000000"/>
                <w:kern w:val="0"/>
                <w:sz w:val="22"/>
                <w:szCs w:val="22"/>
                <w:lang w:val="en-US" w:eastAsia="zh-CN"/>
              </w:rPr>
              <w:t>1.6</w:t>
            </w:r>
          </w:p>
        </w:tc>
        <w:tc>
          <w:tcPr>
            <w:tcW w:w="1829" w:type="dxa"/>
            <w:tcBorders>
              <w:top w:val="nil"/>
              <w:left w:val="nil"/>
              <w:bottom w:val="single" w:color="auto" w:sz="4" w:space="0"/>
              <w:right w:val="single" w:color="auto" w:sz="4" w:space="0"/>
            </w:tcBorders>
            <w:vAlign w:val="center"/>
          </w:tcPr>
          <w:p>
            <w:pPr>
              <w:widowControl/>
              <w:spacing w:line="280" w:lineRule="exact"/>
              <w:jc w:val="center"/>
              <w:rPr>
                <w:rFonts w:hint="default" w:ascii="宋体" w:hAnsi="宋体" w:eastAsia="宋体" w:cs="宋体"/>
                <w:b/>
                <w:bCs/>
                <w:color w:val="000000"/>
                <w:kern w:val="0"/>
                <w:sz w:val="22"/>
                <w:szCs w:val="22"/>
                <w:lang w:val="en-US" w:eastAsia="zh-CN" w:bidi="ar-SA"/>
              </w:rPr>
            </w:pPr>
            <w:r>
              <w:rPr>
                <w:rFonts w:hint="eastAsia" w:ascii="宋体" w:hAnsi="宋体" w:cs="宋体"/>
                <w:b/>
                <w:bCs/>
                <w:color w:val="000000"/>
                <w:kern w:val="0"/>
                <w:sz w:val="22"/>
                <w:szCs w:val="22"/>
                <w:lang w:val="en-US" w:eastAsia="zh-CN"/>
              </w:rPr>
              <w:t>1.6</w:t>
            </w:r>
          </w:p>
        </w:tc>
        <w:tc>
          <w:tcPr>
            <w:tcW w:w="1866"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blPrEx>
          <w:tblCellMar>
            <w:top w:w="0" w:type="dxa"/>
            <w:left w:w="108" w:type="dxa"/>
            <w:bottom w:w="0" w:type="dxa"/>
            <w:right w:w="108" w:type="dxa"/>
          </w:tblCellMar>
        </w:tblPrEx>
        <w:trPr>
          <w:trHeight w:val="405" w:hRule="atLeast"/>
        </w:trPr>
        <w:tc>
          <w:tcPr>
            <w:tcW w:w="516" w:type="dxa"/>
            <w:tcBorders>
              <w:top w:val="nil"/>
              <w:left w:val="single" w:color="auto" w:sz="4" w:space="0"/>
              <w:bottom w:val="single" w:color="auto" w:sz="4" w:space="0"/>
              <w:right w:val="single" w:color="auto" w:sz="4" w:space="0"/>
            </w:tcBorders>
            <w:vAlign w:val="center"/>
          </w:tcPr>
          <w:p>
            <w:pPr>
              <w:jc w:val="center"/>
              <w:rPr>
                <w:rFonts w:hint="default" w:ascii="仿宋_GB2312" w:hAnsi="宋体" w:eastAsia="仿宋_GB2312" w:cs="宋体"/>
                <w:color w:val="000000"/>
                <w:kern w:val="2"/>
                <w:sz w:val="20"/>
                <w:szCs w:val="20"/>
                <w:lang w:val="en-US" w:eastAsia="zh-CN" w:bidi="ar-SA"/>
              </w:rPr>
            </w:pPr>
            <w:r>
              <w:rPr>
                <w:rFonts w:hint="eastAsia" w:ascii="仿宋_GB2312" w:hAnsi="宋体" w:eastAsia="仿宋_GB2312" w:cs="宋体"/>
                <w:color w:val="000000"/>
                <w:sz w:val="20"/>
                <w:szCs w:val="20"/>
                <w:lang w:val="en-US" w:eastAsia="zh-CN"/>
              </w:rPr>
              <w:t>218</w:t>
            </w:r>
          </w:p>
        </w:tc>
        <w:tc>
          <w:tcPr>
            <w:tcW w:w="416"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kern w:val="2"/>
                <w:sz w:val="20"/>
                <w:szCs w:val="20"/>
                <w:lang w:val="en-US" w:eastAsia="zh-CN" w:bidi="ar-SA"/>
              </w:rPr>
            </w:pPr>
            <w:r>
              <w:rPr>
                <w:rFonts w:hint="eastAsia" w:ascii="仿宋_GB2312" w:hAnsi="宋体" w:eastAsia="仿宋_GB2312" w:cs="宋体"/>
                <w:color w:val="000000"/>
                <w:sz w:val="20"/>
                <w:szCs w:val="20"/>
                <w:lang w:val="en-US" w:eastAsia="zh-CN"/>
              </w:rPr>
              <w:t>05</w:t>
            </w:r>
          </w:p>
        </w:tc>
        <w:tc>
          <w:tcPr>
            <w:tcW w:w="416"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kern w:val="2"/>
                <w:sz w:val="20"/>
                <w:szCs w:val="20"/>
                <w:lang w:val="en-US" w:eastAsia="zh-CN" w:bidi="ar-SA"/>
              </w:rPr>
            </w:pPr>
            <w:r>
              <w:rPr>
                <w:rFonts w:hint="eastAsia" w:ascii="仿宋_GB2312" w:hAnsi="宋体" w:eastAsia="仿宋_GB2312" w:cs="宋体"/>
                <w:color w:val="000000"/>
                <w:sz w:val="20"/>
                <w:szCs w:val="20"/>
                <w:lang w:val="en-US" w:eastAsia="zh-CN"/>
              </w:rPr>
              <w:t>02</w:t>
            </w:r>
          </w:p>
        </w:tc>
        <w:tc>
          <w:tcPr>
            <w:tcW w:w="2549" w:type="dxa"/>
            <w:tcBorders>
              <w:top w:val="nil"/>
              <w:left w:val="nil"/>
              <w:bottom w:val="single" w:color="auto" w:sz="4" w:space="0"/>
              <w:right w:val="single" w:color="auto" w:sz="4" w:space="0"/>
            </w:tcBorders>
            <w:vAlign w:val="center"/>
          </w:tcPr>
          <w:p>
            <w:pPr>
              <w:jc w:val="left"/>
              <w:rPr>
                <w:rFonts w:hint="eastAsia" w:ascii="仿宋_GB2312" w:hAnsi="宋体" w:eastAsia="仿宋_GB2312" w:cs="宋体"/>
                <w:color w:val="000000"/>
                <w:kern w:val="2"/>
                <w:sz w:val="20"/>
                <w:szCs w:val="20"/>
                <w:lang w:val="en-US" w:eastAsia="zh-CN" w:bidi="ar-SA"/>
              </w:rPr>
            </w:pPr>
            <w:r>
              <w:rPr>
                <w:rFonts w:hint="eastAsia" w:ascii="仿宋_GB2312" w:hAnsi="宋体" w:eastAsia="仿宋_GB2312" w:cs="宋体"/>
                <w:color w:val="000000"/>
                <w:sz w:val="20"/>
                <w:szCs w:val="20"/>
                <w:lang w:eastAsia="zh-CN"/>
              </w:rPr>
              <w:t>事业单位离退休</w:t>
            </w:r>
          </w:p>
        </w:tc>
        <w:tc>
          <w:tcPr>
            <w:tcW w:w="1828" w:type="dxa"/>
            <w:tcBorders>
              <w:top w:val="nil"/>
              <w:left w:val="nil"/>
              <w:bottom w:val="single" w:color="auto" w:sz="4" w:space="0"/>
              <w:right w:val="single" w:color="auto" w:sz="4" w:space="0"/>
            </w:tcBorders>
            <w:vAlign w:val="center"/>
          </w:tcPr>
          <w:p>
            <w:pPr>
              <w:widowControl/>
              <w:spacing w:line="280" w:lineRule="exact"/>
              <w:jc w:val="center"/>
              <w:rPr>
                <w:rFonts w:hint="default" w:ascii="宋体" w:hAnsi="宋体" w:eastAsia="宋体" w:cs="宋体"/>
                <w:b/>
                <w:bCs/>
                <w:color w:val="000000"/>
                <w:kern w:val="0"/>
                <w:sz w:val="22"/>
                <w:szCs w:val="22"/>
                <w:lang w:val="en-US" w:eastAsia="zh-CN" w:bidi="ar-SA"/>
              </w:rPr>
            </w:pPr>
            <w:r>
              <w:rPr>
                <w:rFonts w:hint="eastAsia" w:ascii="宋体" w:hAnsi="宋体" w:cs="宋体"/>
                <w:b/>
                <w:bCs/>
                <w:color w:val="000000"/>
                <w:kern w:val="0"/>
                <w:sz w:val="22"/>
                <w:szCs w:val="22"/>
                <w:lang w:val="en-US" w:eastAsia="zh-CN"/>
              </w:rPr>
              <w:t>1.6</w:t>
            </w:r>
          </w:p>
        </w:tc>
        <w:tc>
          <w:tcPr>
            <w:tcW w:w="1829" w:type="dxa"/>
            <w:tcBorders>
              <w:top w:val="nil"/>
              <w:left w:val="nil"/>
              <w:bottom w:val="single" w:color="auto" w:sz="4" w:space="0"/>
              <w:right w:val="single" w:color="auto" w:sz="4" w:space="0"/>
            </w:tcBorders>
            <w:vAlign w:val="center"/>
          </w:tcPr>
          <w:p>
            <w:pPr>
              <w:widowControl/>
              <w:spacing w:line="280" w:lineRule="exact"/>
              <w:jc w:val="center"/>
              <w:rPr>
                <w:rFonts w:hint="default" w:ascii="宋体" w:hAnsi="宋体" w:eastAsia="宋体" w:cs="宋体"/>
                <w:b/>
                <w:bCs/>
                <w:color w:val="000000"/>
                <w:kern w:val="0"/>
                <w:sz w:val="22"/>
                <w:szCs w:val="22"/>
                <w:lang w:val="en-US" w:eastAsia="zh-CN" w:bidi="ar-SA"/>
              </w:rPr>
            </w:pPr>
            <w:r>
              <w:rPr>
                <w:rFonts w:hint="eastAsia" w:ascii="宋体" w:hAnsi="宋体" w:cs="宋体"/>
                <w:b/>
                <w:bCs/>
                <w:color w:val="000000"/>
                <w:kern w:val="0"/>
                <w:sz w:val="22"/>
                <w:szCs w:val="22"/>
                <w:lang w:val="en-US" w:eastAsia="zh-CN"/>
              </w:rPr>
              <w:t>1.6</w:t>
            </w:r>
          </w:p>
        </w:tc>
        <w:tc>
          <w:tcPr>
            <w:tcW w:w="1866"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blPrEx>
          <w:tblCellMar>
            <w:top w:w="0" w:type="dxa"/>
            <w:left w:w="108" w:type="dxa"/>
            <w:bottom w:w="0" w:type="dxa"/>
            <w:right w:w="108" w:type="dxa"/>
          </w:tblCellMar>
        </w:tblPrEx>
        <w:trPr>
          <w:trHeight w:val="405" w:hRule="atLeast"/>
        </w:trPr>
        <w:tc>
          <w:tcPr>
            <w:tcW w:w="516" w:type="dxa"/>
            <w:tcBorders>
              <w:top w:val="nil"/>
              <w:left w:val="single" w:color="auto" w:sz="4" w:space="0"/>
              <w:bottom w:val="single" w:color="auto" w:sz="4" w:space="0"/>
              <w:right w:val="single" w:color="auto" w:sz="4" w:space="0"/>
            </w:tcBorders>
            <w:vAlign w:val="center"/>
          </w:tcPr>
          <w:p>
            <w:pPr>
              <w:jc w:val="center"/>
              <w:rPr>
                <w:rFonts w:hint="default" w:ascii="仿宋_GB2312" w:hAnsi="宋体" w:eastAsia="仿宋_GB2312" w:cs="宋体"/>
                <w:color w:val="000000"/>
                <w:kern w:val="2"/>
                <w:sz w:val="20"/>
                <w:szCs w:val="20"/>
                <w:lang w:val="en-US" w:eastAsia="zh-CN" w:bidi="ar-SA"/>
              </w:rPr>
            </w:pPr>
            <w:r>
              <w:rPr>
                <w:rFonts w:hint="eastAsia" w:ascii="仿宋_GB2312" w:hAnsi="宋体" w:eastAsia="仿宋_GB2312" w:cs="宋体"/>
                <w:color w:val="000000"/>
                <w:sz w:val="20"/>
                <w:szCs w:val="20"/>
                <w:lang w:val="en-US" w:eastAsia="zh-CN"/>
              </w:rPr>
              <w:t>210</w:t>
            </w:r>
          </w:p>
        </w:tc>
        <w:tc>
          <w:tcPr>
            <w:tcW w:w="416"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2"/>
                <w:sz w:val="20"/>
                <w:szCs w:val="20"/>
                <w:lang w:val="en-US" w:eastAsia="zh-CN" w:bidi="ar-SA"/>
              </w:rPr>
            </w:pPr>
          </w:p>
        </w:tc>
        <w:tc>
          <w:tcPr>
            <w:tcW w:w="416"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2"/>
                <w:sz w:val="20"/>
                <w:szCs w:val="20"/>
                <w:lang w:val="en-US" w:eastAsia="zh-CN" w:bidi="ar-SA"/>
              </w:rPr>
            </w:pPr>
          </w:p>
        </w:tc>
        <w:tc>
          <w:tcPr>
            <w:tcW w:w="2549" w:type="dxa"/>
            <w:tcBorders>
              <w:top w:val="nil"/>
              <w:left w:val="nil"/>
              <w:bottom w:val="single" w:color="auto" w:sz="4" w:space="0"/>
              <w:right w:val="single" w:color="auto" w:sz="4" w:space="0"/>
            </w:tcBorders>
            <w:vAlign w:val="center"/>
          </w:tcPr>
          <w:p>
            <w:pPr>
              <w:jc w:val="both"/>
              <w:rPr>
                <w:rFonts w:hint="eastAsia" w:ascii="仿宋_GB2312" w:hAnsi="宋体" w:eastAsia="仿宋_GB2312" w:cs="宋体"/>
                <w:color w:val="000000"/>
                <w:kern w:val="2"/>
                <w:sz w:val="20"/>
                <w:szCs w:val="20"/>
                <w:lang w:val="en-US" w:eastAsia="zh-CN" w:bidi="ar-SA"/>
              </w:rPr>
            </w:pPr>
            <w:r>
              <w:rPr>
                <w:rFonts w:hint="eastAsia" w:ascii="仿宋_GB2312" w:hAnsi="宋体" w:eastAsia="仿宋_GB2312" w:cs="宋体"/>
                <w:color w:val="000000"/>
                <w:sz w:val="20"/>
                <w:szCs w:val="20"/>
                <w:lang w:eastAsia="zh-CN"/>
              </w:rPr>
              <w:t>卫生健康支出</w:t>
            </w:r>
          </w:p>
        </w:tc>
        <w:tc>
          <w:tcPr>
            <w:tcW w:w="1828" w:type="dxa"/>
            <w:tcBorders>
              <w:top w:val="nil"/>
              <w:left w:val="nil"/>
              <w:bottom w:val="single" w:color="auto" w:sz="4" w:space="0"/>
              <w:right w:val="single" w:color="auto" w:sz="4" w:space="0"/>
            </w:tcBorders>
            <w:vAlign w:val="center"/>
          </w:tcPr>
          <w:p>
            <w:pPr>
              <w:widowControl/>
              <w:spacing w:line="280" w:lineRule="exact"/>
              <w:jc w:val="center"/>
              <w:rPr>
                <w:rFonts w:hint="default" w:ascii="宋体" w:hAnsi="宋体" w:eastAsia="宋体" w:cs="宋体"/>
                <w:b/>
                <w:bCs/>
                <w:color w:val="000000"/>
                <w:kern w:val="0"/>
                <w:sz w:val="22"/>
                <w:szCs w:val="22"/>
                <w:lang w:val="en-US" w:eastAsia="zh-CN" w:bidi="ar-SA"/>
              </w:rPr>
            </w:pPr>
            <w:r>
              <w:rPr>
                <w:rFonts w:hint="eastAsia" w:ascii="宋体" w:hAnsi="宋体" w:cs="宋体"/>
                <w:b/>
                <w:bCs/>
                <w:color w:val="000000"/>
                <w:kern w:val="0"/>
                <w:sz w:val="22"/>
                <w:szCs w:val="22"/>
                <w:lang w:val="en-US" w:eastAsia="zh-CN"/>
              </w:rPr>
              <w:t>0.1</w:t>
            </w:r>
          </w:p>
        </w:tc>
        <w:tc>
          <w:tcPr>
            <w:tcW w:w="1829" w:type="dxa"/>
            <w:tcBorders>
              <w:top w:val="nil"/>
              <w:left w:val="nil"/>
              <w:bottom w:val="single" w:color="auto" w:sz="4" w:space="0"/>
              <w:right w:val="single" w:color="auto" w:sz="4" w:space="0"/>
            </w:tcBorders>
            <w:vAlign w:val="center"/>
          </w:tcPr>
          <w:p>
            <w:pPr>
              <w:widowControl/>
              <w:spacing w:line="280" w:lineRule="exact"/>
              <w:jc w:val="center"/>
              <w:rPr>
                <w:rFonts w:hint="default" w:ascii="宋体" w:hAnsi="宋体" w:eastAsia="宋体" w:cs="宋体"/>
                <w:b/>
                <w:bCs/>
                <w:color w:val="000000"/>
                <w:kern w:val="0"/>
                <w:sz w:val="22"/>
                <w:szCs w:val="22"/>
                <w:lang w:val="en-US" w:eastAsia="zh-CN" w:bidi="ar-SA"/>
              </w:rPr>
            </w:pPr>
            <w:r>
              <w:rPr>
                <w:rFonts w:hint="eastAsia" w:ascii="宋体" w:hAnsi="宋体" w:cs="宋体"/>
                <w:b/>
                <w:bCs/>
                <w:color w:val="000000"/>
                <w:kern w:val="0"/>
                <w:sz w:val="22"/>
                <w:szCs w:val="22"/>
                <w:lang w:val="en-US" w:eastAsia="zh-CN"/>
              </w:rPr>
              <w:t>0.1</w:t>
            </w:r>
          </w:p>
        </w:tc>
        <w:tc>
          <w:tcPr>
            <w:tcW w:w="1866"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blPrEx>
          <w:tblCellMar>
            <w:top w:w="0" w:type="dxa"/>
            <w:left w:w="108" w:type="dxa"/>
            <w:bottom w:w="0" w:type="dxa"/>
            <w:right w:w="108" w:type="dxa"/>
          </w:tblCellMar>
        </w:tblPrEx>
        <w:trPr>
          <w:trHeight w:val="405" w:hRule="atLeast"/>
        </w:trPr>
        <w:tc>
          <w:tcPr>
            <w:tcW w:w="516" w:type="dxa"/>
            <w:tcBorders>
              <w:top w:val="nil"/>
              <w:left w:val="single" w:color="auto" w:sz="4" w:space="0"/>
              <w:bottom w:val="single" w:color="auto" w:sz="4" w:space="0"/>
              <w:right w:val="single" w:color="auto" w:sz="4" w:space="0"/>
            </w:tcBorders>
            <w:vAlign w:val="center"/>
          </w:tcPr>
          <w:p>
            <w:pPr>
              <w:jc w:val="center"/>
              <w:rPr>
                <w:rFonts w:hint="default" w:ascii="仿宋_GB2312" w:hAnsi="宋体" w:eastAsia="仿宋_GB2312" w:cs="宋体"/>
                <w:color w:val="000000"/>
                <w:kern w:val="2"/>
                <w:sz w:val="20"/>
                <w:szCs w:val="20"/>
                <w:lang w:val="en-US" w:eastAsia="zh-CN" w:bidi="ar-SA"/>
              </w:rPr>
            </w:pPr>
            <w:r>
              <w:rPr>
                <w:rFonts w:hint="eastAsia" w:ascii="仿宋_GB2312" w:hAnsi="宋体" w:eastAsia="仿宋_GB2312" w:cs="宋体"/>
                <w:color w:val="000000"/>
                <w:sz w:val="20"/>
                <w:szCs w:val="20"/>
                <w:lang w:val="en-US" w:eastAsia="zh-CN"/>
              </w:rPr>
              <w:t>210</w:t>
            </w:r>
          </w:p>
        </w:tc>
        <w:tc>
          <w:tcPr>
            <w:tcW w:w="416"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kern w:val="2"/>
                <w:sz w:val="20"/>
                <w:szCs w:val="20"/>
                <w:lang w:val="en-US" w:eastAsia="zh-CN" w:bidi="ar-SA"/>
              </w:rPr>
            </w:pPr>
            <w:r>
              <w:rPr>
                <w:rFonts w:hint="eastAsia" w:ascii="仿宋_GB2312" w:hAnsi="宋体" w:eastAsia="仿宋_GB2312" w:cs="宋体"/>
                <w:color w:val="000000"/>
                <w:sz w:val="20"/>
                <w:szCs w:val="20"/>
                <w:lang w:val="en-US" w:eastAsia="zh-CN"/>
              </w:rPr>
              <w:t>11</w:t>
            </w:r>
          </w:p>
        </w:tc>
        <w:tc>
          <w:tcPr>
            <w:tcW w:w="416"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2"/>
                <w:sz w:val="20"/>
                <w:szCs w:val="20"/>
                <w:lang w:val="en-US" w:eastAsia="zh-CN" w:bidi="ar-SA"/>
              </w:rPr>
            </w:pPr>
          </w:p>
        </w:tc>
        <w:tc>
          <w:tcPr>
            <w:tcW w:w="2549" w:type="dxa"/>
            <w:tcBorders>
              <w:top w:val="nil"/>
              <w:left w:val="nil"/>
              <w:bottom w:val="single" w:color="auto" w:sz="4" w:space="0"/>
              <w:right w:val="single" w:color="auto" w:sz="4" w:space="0"/>
            </w:tcBorders>
            <w:vAlign w:val="center"/>
          </w:tcPr>
          <w:p>
            <w:pPr>
              <w:jc w:val="both"/>
              <w:rPr>
                <w:rFonts w:ascii="仿宋_GB2312" w:hAnsi="宋体" w:eastAsia="仿宋_GB2312" w:cs="宋体"/>
                <w:color w:val="000000"/>
                <w:kern w:val="2"/>
                <w:sz w:val="20"/>
                <w:szCs w:val="20"/>
                <w:lang w:val="en-US" w:eastAsia="zh-CN" w:bidi="ar-SA"/>
              </w:rPr>
            </w:pPr>
            <w:r>
              <w:rPr>
                <w:rFonts w:hint="eastAsia" w:ascii="仿宋_GB2312" w:hAnsi="宋体" w:eastAsia="仿宋_GB2312" w:cs="宋体"/>
                <w:color w:val="000000"/>
                <w:sz w:val="20"/>
                <w:szCs w:val="20"/>
                <w:lang w:eastAsia="zh-CN"/>
              </w:rPr>
              <w:t>行政事业单位医疗</w:t>
            </w:r>
          </w:p>
        </w:tc>
        <w:tc>
          <w:tcPr>
            <w:tcW w:w="1828" w:type="dxa"/>
            <w:tcBorders>
              <w:top w:val="nil"/>
              <w:left w:val="nil"/>
              <w:bottom w:val="single" w:color="auto" w:sz="4" w:space="0"/>
              <w:right w:val="single" w:color="auto" w:sz="4" w:space="0"/>
            </w:tcBorders>
            <w:vAlign w:val="center"/>
          </w:tcPr>
          <w:p>
            <w:pPr>
              <w:widowControl/>
              <w:spacing w:line="280" w:lineRule="exact"/>
              <w:jc w:val="center"/>
              <w:rPr>
                <w:rFonts w:hint="default" w:ascii="宋体" w:hAnsi="宋体" w:eastAsia="宋体" w:cs="宋体"/>
                <w:b/>
                <w:bCs/>
                <w:color w:val="000000"/>
                <w:kern w:val="0"/>
                <w:sz w:val="22"/>
                <w:szCs w:val="22"/>
                <w:lang w:val="en-US" w:eastAsia="zh-CN" w:bidi="ar-SA"/>
              </w:rPr>
            </w:pPr>
            <w:r>
              <w:rPr>
                <w:rFonts w:hint="eastAsia" w:ascii="宋体" w:hAnsi="宋体" w:cs="宋体"/>
                <w:b/>
                <w:bCs/>
                <w:color w:val="000000"/>
                <w:kern w:val="0"/>
                <w:sz w:val="22"/>
                <w:szCs w:val="22"/>
                <w:lang w:val="en-US" w:eastAsia="zh-CN"/>
              </w:rPr>
              <w:t>0.1</w:t>
            </w:r>
          </w:p>
        </w:tc>
        <w:tc>
          <w:tcPr>
            <w:tcW w:w="1829" w:type="dxa"/>
            <w:tcBorders>
              <w:top w:val="nil"/>
              <w:left w:val="nil"/>
              <w:bottom w:val="single" w:color="auto" w:sz="4" w:space="0"/>
              <w:right w:val="single" w:color="auto" w:sz="4" w:space="0"/>
            </w:tcBorders>
            <w:vAlign w:val="center"/>
          </w:tcPr>
          <w:p>
            <w:pPr>
              <w:widowControl/>
              <w:spacing w:line="280" w:lineRule="exact"/>
              <w:jc w:val="center"/>
              <w:rPr>
                <w:rFonts w:hint="default" w:ascii="宋体" w:hAnsi="宋体" w:eastAsia="宋体" w:cs="宋体"/>
                <w:b/>
                <w:bCs/>
                <w:color w:val="000000"/>
                <w:kern w:val="0"/>
                <w:sz w:val="22"/>
                <w:szCs w:val="22"/>
                <w:lang w:val="en-US" w:eastAsia="zh-CN" w:bidi="ar-SA"/>
              </w:rPr>
            </w:pPr>
            <w:r>
              <w:rPr>
                <w:rFonts w:hint="eastAsia" w:ascii="宋体" w:hAnsi="宋体" w:cs="宋体"/>
                <w:b/>
                <w:bCs/>
                <w:color w:val="000000"/>
                <w:kern w:val="0"/>
                <w:sz w:val="22"/>
                <w:szCs w:val="22"/>
                <w:lang w:val="en-US" w:eastAsia="zh-CN"/>
              </w:rPr>
              <w:t>0.1</w:t>
            </w:r>
          </w:p>
        </w:tc>
        <w:tc>
          <w:tcPr>
            <w:tcW w:w="1866"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blPrEx>
          <w:tblCellMar>
            <w:top w:w="0" w:type="dxa"/>
            <w:left w:w="108" w:type="dxa"/>
            <w:bottom w:w="0" w:type="dxa"/>
            <w:right w:w="108" w:type="dxa"/>
          </w:tblCellMar>
        </w:tblPrEx>
        <w:trPr>
          <w:trHeight w:val="405" w:hRule="atLeast"/>
        </w:trPr>
        <w:tc>
          <w:tcPr>
            <w:tcW w:w="516" w:type="dxa"/>
            <w:tcBorders>
              <w:top w:val="nil"/>
              <w:left w:val="single" w:color="auto" w:sz="4" w:space="0"/>
              <w:bottom w:val="single" w:color="auto" w:sz="4" w:space="0"/>
              <w:right w:val="single" w:color="auto" w:sz="4" w:space="0"/>
            </w:tcBorders>
            <w:vAlign w:val="center"/>
          </w:tcPr>
          <w:p>
            <w:pPr>
              <w:jc w:val="center"/>
              <w:rPr>
                <w:rFonts w:hint="default" w:ascii="仿宋_GB2312" w:hAnsi="宋体" w:eastAsia="仿宋_GB2312" w:cs="宋体"/>
                <w:color w:val="000000"/>
                <w:kern w:val="2"/>
                <w:sz w:val="20"/>
                <w:szCs w:val="20"/>
                <w:lang w:val="en-US" w:eastAsia="zh-CN" w:bidi="ar-SA"/>
              </w:rPr>
            </w:pPr>
            <w:r>
              <w:rPr>
                <w:rFonts w:hint="eastAsia" w:ascii="仿宋_GB2312" w:hAnsi="宋体" w:eastAsia="仿宋_GB2312" w:cs="宋体"/>
                <w:color w:val="000000"/>
                <w:sz w:val="20"/>
                <w:szCs w:val="20"/>
                <w:lang w:val="en-US" w:eastAsia="zh-CN"/>
              </w:rPr>
              <w:t>210</w:t>
            </w:r>
          </w:p>
        </w:tc>
        <w:tc>
          <w:tcPr>
            <w:tcW w:w="416"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kern w:val="2"/>
                <w:sz w:val="20"/>
                <w:szCs w:val="20"/>
                <w:lang w:val="en-US" w:eastAsia="zh-CN" w:bidi="ar-SA"/>
              </w:rPr>
            </w:pPr>
            <w:r>
              <w:rPr>
                <w:rFonts w:hint="eastAsia" w:ascii="仿宋_GB2312" w:hAnsi="宋体" w:eastAsia="仿宋_GB2312" w:cs="宋体"/>
                <w:color w:val="000000"/>
                <w:sz w:val="20"/>
                <w:szCs w:val="20"/>
                <w:lang w:val="en-US" w:eastAsia="zh-CN"/>
              </w:rPr>
              <w:t>11</w:t>
            </w:r>
          </w:p>
        </w:tc>
        <w:tc>
          <w:tcPr>
            <w:tcW w:w="416"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kern w:val="2"/>
                <w:sz w:val="20"/>
                <w:szCs w:val="20"/>
                <w:lang w:val="en-US" w:eastAsia="zh-CN" w:bidi="ar-SA"/>
              </w:rPr>
            </w:pPr>
            <w:r>
              <w:rPr>
                <w:rFonts w:hint="eastAsia" w:ascii="仿宋_GB2312" w:hAnsi="宋体" w:eastAsia="仿宋_GB2312" w:cs="宋体"/>
                <w:color w:val="000000"/>
                <w:sz w:val="20"/>
                <w:szCs w:val="20"/>
                <w:lang w:val="en-US" w:eastAsia="zh-CN"/>
              </w:rPr>
              <w:t>99</w:t>
            </w:r>
          </w:p>
        </w:tc>
        <w:tc>
          <w:tcPr>
            <w:tcW w:w="2549" w:type="dxa"/>
            <w:tcBorders>
              <w:top w:val="nil"/>
              <w:left w:val="nil"/>
              <w:bottom w:val="single" w:color="auto" w:sz="4" w:space="0"/>
              <w:right w:val="single" w:color="auto" w:sz="4" w:space="0"/>
            </w:tcBorders>
            <w:vAlign w:val="center"/>
          </w:tcPr>
          <w:p>
            <w:pPr>
              <w:jc w:val="left"/>
              <w:rPr>
                <w:rFonts w:hint="eastAsia" w:ascii="仿宋_GB2312" w:hAnsi="宋体" w:eastAsia="仿宋_GB2312" w:cs="宋体"/>
                <w:color w:val="000000"/>
                <w:kern w:val="2"/>
                <w:sz w:val="20"/>
                <w:szCs w:val="20"/>
                <w:lang w:val="en-US" w:eastAsia="zh-CN" w:bidi="ar-SA"/>
              </w:rPr>
            </w:pPr>
            <w:r>
              <w:rPr>
                <w:rFonts w:hint="eastAsia" w:ascii="仿宋_GB2312" w:hAnsi="宋体" w:eastAsia="仿宋_GB2312" w:cs="宋体"/>
                <w:color w:val="000000"/>
                <w:sz w:val="20"/>
                <w:szCs w:val="20"/>
                <w:lang w:eastAsia="zh-CN"/>
              </w:rPr>
              <w:t>其他行政事业单位医疗支出</w:t>
            </w:r>
          </w:p>
        </w:tc>
        <w:tc>
          <w:tcPr>
            <w:tcW w:w="1828" w:type="dxa"/>
            <w:tcBorders>
              <w:top w:val="nil"/>
              <w:left w:val="nil"/>
              <w:bottom w:val="single" w:color="auto" w:sz="4" w:space="0"/>
              <w:right w:val="single" w:color="auto" w:sz="4" w:space="0"/>
            </w:tcBorders>
            <w:vAlign w:val="center"/>
          </w:tcPr>
          <w:p>
            <w:pPr>
              <w:widowControl/>
              <w:spacing w:line="280" w:lineRule="exact"/>
              <w:jc w:val="center"/>
              <w:rPr>
                <w:rFonts w:hint="default" w:ascii="宋体" w:hAnsi="宋体" w:eastAsia="宋体" w:cs="宋体"/>
                <w:b/>
                <w:bCs/>
                <w:color w:val="000000"/>
                <w:kern w:val="0"/>
                <w:sz w:val="22"/>
                <w:szCs w:val="22"/>
                <w:lang w:val="en-US" w:eastAsia="zh-CN" w:bidi="ar-SA"/>
              </w:rPr>
            </w:pPr>
            <w:r>
              <w:rPr>
                <w:rFonts w:hint="eastAsia" w:ascii="宋体" w:hAnsi="宋体" w:cs="宋体"/>
                <w:b/>
                <w:bCs/>
                <w:color w:val="000000"/>
                <w:kern w:val="0"/>
                <w:sz w:val="22"/>
                <w:szCs w:val="22"/>
                <w:lang w:val="en-US" w:eastAsia="zh-CN"/>
              </w:rPr>
              <w:t>0.1</w:t>
            </w:r>
          </w:p>
        </w:tc>
        <w:tc>
          <w:tcPr>
            <w:tcW w:w="1829" w:type="dxa"/>
            <w:tcBorders>
              <w:top w:val="nil"/>
              <w:left w:val="nil"/>
              <w:bottom w:val="single" w:color="auto" w:sz="4" w:space="0"/>
              <w:right w:val="single" w:color="auto" w:sz="4" w:space="0"/>
            </w:tcBorders>
            <w:vAlign w:val="center"/>
          </w:tcPr>
          <w:p>
            <w:pPr>
              <w:widowControl/>
              <w:spacing w:line="280" w:lineRule="exact"/>
              <w:jc w:val="center"/>
              <w:rPr>
                <w:rFonts w:hint="default" w:ascii="宋体" w:hAnsi="宋体" w:eastAsia="宋体" w:cs="宋体"/>
                <w:b/>
                <w:bCs/>
                <w:color w:val="000000"/>
                <w:kern w:val="0"/>
                <w:sz w:val="22"/>
                <w:szCs w:val="22"/>
                <w:lang w:val="en-US" w:eastAsia="zh-CN" w:bidi="ar-SA"/>
              </w:rPr>
            </w:pPr>
            <w:r>
              <w:rPr>
                <w:rFonts w:hint="eastAsia" w:ascii="宋体" w:hAnsi="宋体" w:cs="宋体"/>
                <w:b/>
                <w:bCs/>
                <w:color w:val="000000"/>
                <w:kern w:val="0"/>
                <w:sz w:val="22"/>
                <w:szCs w:val="22"/>
                <w:lang w:val="en-US" w:eastAsia="zh-CN"/>
              </w:rPr>
              <w:t>0.1</w:t>
            </w:r>
          </w:p>
        </w:tc>
        <w:tc>
          <w:tcPr>
            <w:tcW w:w="1866"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blPrEx>
          <w:tblCellMar>
            <w:top w:w="0" w:type="dxa"/>
            <w:left w:w="108" w:type="dxa"/>
            <w:bottom w:w="0" w:type="dxa"/>
            <w:right w:w="108" w:type="dxa"/>
          </w:tblCellMar>
        </w:tblPrEx>
        <w:trPr>
          <w:trHeight w:val="405" w:hRule="atLeast"/>
        </w:trPr>
        <w:tc>
          <w:tcPr>
            <w:tcW w:w="516" w:type="dxa"/>
            <w:tcBorders>
              <w:top w:val="nil"/>
              <w:left w:val="single" w:color="auto" w:sz="4" w:space="0"/>
              <w:bottom w:val="single" w:color="auto" w:sz="4" w:space="0"/>
              <w:right w:val="single" w:color="auto" w:sz="4" w:space="0"/>
            </w:tcBorders>
            <w:vAlign w:val="center"/>
          </w:tcPr>
          <w:p>
            <w:pPr>
              <w:jc w:val="center"/>
              <w:rPr>
                <w:rFonts w:hint="default" w:ascii="仿宋_GB2312" w:hAnsi="宋体" w:eastAsia="仿宋_GB2312" w:cs="宋体"/>
                <w:color w:val="000000"/>
                <w:kern w:val="2"/>
                <w:sz w:val="20"/>
                <w:szCs w:val="20"/>
                <w:lang w:val="en-US" w:eastAsia="zh-CN" w:bidi="ar-SA"/>
              </w:rPr>
            </w:pPr>
            <w:r>
              <w:rPr>
                <w:rFonts w:hint="eastAsia" w:ascii="仿宋_GB2312" w:hAnsi="宋体" w:eastAsia="仿宋_GB2312" w:cs="宋体"/>
                <w:color w:val="000000"/>
                <w:sz w:val="20"/>
                <w:szCs w:val="20"/>
                <w:lang w:val="en-US" w:eastAsia="zh-CN"/>
              </w:rPr>
              <w:t>213</w:t>
            </w:r>
          </w:p>
        </w:tc>
        <w:tc>
          <w:tcPr>
            <w:tcW w:w="416"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2"/>
                <w:sz w:val="20"/>
                <w:szCs w:val="20"/>
                <w:lang w:val="en-US" w:eastAsia="zh-CN" w:bidi="ar-SA"/>
              </w:rPr>
            </w:pPr>
          </w:p>
        </w:tc>
        <w:tc>
          <w:tcPr>
            <w:tcW w:w="416"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2"/>
                <w:sz w:val="20"/>
                <w:szCs w:val="20"/>
                <w:lang w:val="en-US" w:eastAsia="zh-CN" w:bidi="ar-SA"/>
              </w:rPr>
            </w:pPr>
          </w:p>
        </w:tc>
        <w:tc>
          <w:tcPr>
            <w:tcW w:w="2549" w:type="dxa"/>
            <w:tcBorders>
              <w:top w:val="nil"/>
              <w:left w:val="nil"/>
              <w:bottom w:val="single" w:color="auto" w:sz="4" w:space="0"/>
              <w:right w:val="single" w:color="auto" w:sz="4" w:space="0"/>
            </w:tcBorders>
            <w:vAlign w:val="center"/>
          </w:tcPr>
          <w:p>
            <w:pPr>
              <w:jc w:val="left"/>
              <w:rPr>
                <w:rFonts w:hint="eastAsia" w:ascii="仿宋_GB2312" w:hAnsi="宋体" w:eastAsia="仿宋_GB2312" w:cs="宋体"/>
                <w:color w:val="000000"/>
                <w:kern w:val="2"/>
                <w:sz w:val="20"/>
                <w:szCs w:val="20"/>
                <w:lang w:val="en-US" w:eastAsia="zh-CN" w:bidi="ar-SA"/>
              </w:rPr>
            </w:pPr>
            <w:r>
              <w:rPr>
                <w:rFonts w:hint="eastAsia" w:ascii="仿宋_GB2312" w:hAnsi="宋体" w:eastAsia="仿宋_GB2312" w:cs="宋体"/>
                <w:color w:val="000000"/>
                <w:kern w:val="2"/>
                <w:sz w:val="20"/>
                <w:szCs w:val="20"/>
                <w:lang w:val="en-US" w:eastAsia="zh-CN" w:bidi="ar-SA"/>
              </w:rPr>
              <w:t>农林水支出</w:t>
            </w:r>
          </w:p>
        </w:tc>
        <w:tc>
          <w:tcPr>
            <w:tcW w:w="1828" w:type="dxa"/>
            <w:tcBorders>
              <w:top w:val="nil"/>
              <w:left w:val="nil"/>
              <w:bottom w:val="single" w:color="auto" w:sz="4" w:space="0"/>
              <w:right w:val="single" w:color="auto" w:sz="4" w:space="0"/>
            </w:tcBorders>
            <w:vAlign w:val="center"/>
          </w:tcPr>
          <w:p>
            <w:pPr>
              <w:widowControl/>
              <w:spacing w:line="280" w:lineRule="exact"/>
              <w:jc w:val="center"/>
              <w:rPr>
                <w:rFonts w:hint="default" w:ascii="宋体" w:hAnsi="宋体" w:eastAsia="宋体" w:cs="宋体"/>
                <w:b/>
                <w:bCs/>
                <w:color w:val="000000"/>
                <w:kern w:val="0"/>
                <w:sz w:val="22"/>
                <w:szCs w:val="22"/>
                <w:lang w:val="en-US" w:eastAsia="zh-CN" w:bidi="ar-SA"/>
              </w:rPr>
            </w:pPr>
            <w:r>
              <w:rPr>
                <w:rFonts w:hint="eastAsia" w:ascii="宋体" w:hAnsi="宋体" w:cs="宋体"/>
                <w:b/>
                <w:bCs/>
                <w:color w:val="000000"/>
                <w:kern w:val="0"/>
                <w:sz w:val="22"/>
                <w:szCs w:val="22"/>
                <w:lang w:val="en-US" w:eastAsia="zh-CN"/>
              </w:rPr>
              <w:t>17.24</w:t>
            </w:r>
          </w:p>
        </w:tc>
        <w:tc>
          <w:tcPr>
            <w:tcW w:w="1829" w:type="dxa"/>
            <w:tcBorders>
              <w:top w:val="nil"/>
              <w:left w:val="nil"/>
              <w:bottom w:val="single" w:color="auto" w:sz="4" w:space="0"/>
              <w:right w:val="single" w:color="auto" w:sz="4" w:space="0"/>
            </w:tcBorders>
            <w:vAlign w:val="center"/>
          </w:tcPr>
          <w:p>
            <w:pPr>
              <w:widowControl/>
              <w:spacing w:line="280" w:lineRule="exact"/>
              <w:jc w:val="center"/>
              <w:rPr>
                <w:rFonts w:hint="default" w:ascii="宋体" w:hAnsi="宋体" w:eastAsia="宋体" w:cs="宋体"/>
                <w:b/>
                <w:bCs/>
                <w:color w:val="000000"/>
                <w:kern w:val="0"/>
                <w:sz w:val="22"/>
                <w:szCs w:val="22"/>
                <w:lang w:val="en-US" w:eastAsia="zh-CN" w:bidi="ar-SA"/>
              </w:rPr>
            </w:pPr>
            <w:r>
              <w:rPr>
                <w:rFonts w:hint="eastAsia" w:ascii="宋体" w:hAnsi="宋体" w:cs="宋体"/>
                <w:b/>
                <w:bCs/>
                <w:color w:val="000000"/>
                <w:kern w:val="0"/>
                <w:sz w:val="22"/>
                <w:szCs w:val="22"/>
                <w:lang w:val="en-US" w:eastAsia="zh-CN"/>
              </w:rPr>
              <w:t>17.24</w:t>
            </w:r>
          </w:p>
        </w:tc>
        <w:tc>
          <w:tcPr>
            <w:tcW w:w="1866"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blPrEx>
          <w:tblCellMar>
            <w:top w:w="0" w:type="dxa"/>
            <w:left w:w="108" w:type="dxa"/>
            <w:bottom w:w="0" w:type="dxa"/>
            <w:right w:w="108" w:type="dxa"/>
          </w:tblCellMar>
        </w:tblPrEx>
        <w:trPr>
          <w:trHeight w:val="405" w:hRule="atLeast"/>
        </w:trPr>
        <w:tc>
          <w:tcPr>
            <w:tcW w:w="516" w:type="dxa"/>
            <w:tcBorders>
              <w:top w:val="nil"/>
              <w:left w:val="single" w:color="auto" w:sz="4" w:space="0"/>
              <w:bottom w:val="single" w:color="auto" w:sz="4" w:space="0"/>
              <w:right w:val="single" w:color="auto" w:sz="4" w:space="0"/>
            </w:tcBorders>
            <w:vAlign w:val="center"/>
          </w:tcPr>
          <w:p>
            <w:pPr>
              <w:jc w:val="center"/>
              <w:rPr>
                <w:rFonts w:hint="default" w:ascii="仿宋_GB2312" w:hAnsi="宋体" w:eastAsia="仿宋_GB2312" w:cs="宋体"/>
                <w:color w:val="000000"/>
                <w:kern w:val="2"/>
                <w:sz w:val="20"/>
                <w:szCs w:val="20"/>
                <w:lang w:val="en-US" w:eastAsia="zh-CN" w:bidi="ar-SA"/>
              </w:rPr>
            </w:pPr>
            <w:r>
              <w:rPr>
                <w:rFonts w:hint="eastAsia" w:ascii="仿宋_GB2312" w:hAnsi="宋体" w:eastAsia="仿宋_GB2312" w:cs="宋体"/>
                <w:color w:val="000000"/>
                <w:sz w:val="20"/>
                <w:szCs w:val="20"/>
                <w:lang w:val="en-US" w:eastAsia="zh-CN"/>
              </w:rPr>
              <w:t>213</w:t>
            </w:r>
          </w:p>
        </w:tc>
        <w:tc>
          <w:tcPr>
            <w:tcW w:w="416"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kern w:val="2"/>
                <w:sz w:val="20"/>
                <w:szCs w:val="20"/>
                <w:lang w:val="en-US" w:eastAsia="zh-CN" w:bidi="ar-SA"/>
              </w:rPr>
            </w:pPr>
            <w:r>
              <w:rPr>
                <w:rFonts w:hint="eastAsia" w:ascii="仿宋_GB2312" w:hAnsi="宋体" w:eastAsia="仿宋_GB2312" w:cs="宋体"/>
                <w:color w:val="000000"/>
                <w:sz w:val="20"/>
                <w:szCs w:val="20"/>
                <w:lang w:val="en-US" w:eastAsia="zh-CN"/>
              </w:rPr>
              <w:t>03</w:t>
            </w:r>
          </w:p>
        </w:tc>
        <w:tc>
          <w:tcPr>
            <w:tcW w:w="416"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2"/>
                <w:sz w:val="20"/>
                <w:szCs w:val="20"/>
                <w:lang w:val="en-US" w:eastAsia="zh-CN" w:bidi="ar-SA"/>
              </w:rPr>
            </w:pPr>
          </w:p>
        </w:tc>
        <w:tc>
          <w:tcPr>
            <w:tcW w:w="2549" w:type="dxa"/>
            <w:tcBorders>
              <w:top w:val="nil"/>
              <w:left w:val="nil"/>
              <w:bottom w:val="single" w:color="auto" w:sz="4" w:space="0"/>
              <w:right w:val="single" w:color="auto" w:sz="4" w:space="0"/>
            </w:tcBorders>
            <w:vAlign w:val="center"/>
          </w:tcPr>
          <w:p>
            <w:pPr>
              <w:jc w:val="left"/>
              <w:rPr>
                <w:rFonts w:hint="eastAsia" w:ascii="仿宋_GB2312" w:hAnsi="宋体" w:eastAsia="仿宋_GB2312" w:cs="宋体"/>
                <w:color w:val="000000"/>
                <w:kern w:val="2"/>
                <w:sz w:val="20"/>
                <w:szCs w:val="20"/>
                <w:lang w:val="en-US" w:eastAsia="zh-CN" w:bidi="ar-SA"/>
              </w:rPr>
            </w:pPr>
            <w:r>
              <w:rPr>
                <w:rFonts w:hint="eastAsia" w:ascii="仿宋_GB2312" w:hAnsi="宋体" w:eastAsia="仿宋_GB2312" w:cs="宋体"/>
                <w:color w:val="000000"/>
                <w:kern w:val="2"/>
                <w:sz w:val="20"/>
                <w:szCs w:val="20"/>
                <w:lang w:val="en-US" w:eastAsia="zh-CN" w:bidi="ar-SA"/>
              </w:rPr>
              <w:t>水利</w:t>
            </w:r>
          </w:p>
        </w:tc>
        <w:tc>
          <w:tcPr>
            <w:tcW w:w="1828" w:type="dxa"/>
            <w:tcBorders>
              <w:top w:val="nil"/>
              <w:left w:val="nil"/>
              <w:bottom w:val="single" w:color="auto" w:sz="4" w:space="0"/>
              <w:right w:val="single" w:color="auto" w:sz="4" w:space="0"/>
            </w:tcBorders>
            <w:vAlign w:val="center"/>
          </w:tcPr>
          <w:p>
            <w:pPr>
              <w:widowControl/>
              <w:spacing w:line="280" w:lineRule="exact"/>
              <w:jc w:val="center"/>
              <w:rPr>
                <w:rFonts w:ascii="宋体" w:hAnsi="宋体" w:eastAsia="宋体" w:cs="宋体"/>
                <w:b/>
                <w:bCs/>
                <w:color w:val="000000"/>
                <w:kern w:val="0"/>
                <w:sz w:val="22"/>
                <w:szCs w:val="22"/>
                <w:lang w:val="en-US" w:eastAsia="zh-CN" w:bidi="ar-SA"/>
              </w:rPr>
            </w:pPr>
            <w:r>
              <w:rPr>
                <w:rFonts w:hint="eastAsia" w:ascii="宋体" w:hAnsi="宋体" w:cs="宋体"/>
                <w:b/>
                <w:bCs/>
                <w:color w:val="000000"/>
                <w:kern w:val="0"/>
                <w:sz w:val="22"/>
                <w:szCs w:val="22"/>
                <w:lang w:val="en-US" w:eastAsia="zh-CN"/>
              </w:rPr>
              <w:t>17.24</w:t>
            </w:r>
          </w:p>
        </w:tc>
        <w:tc>
          <w:tcPr>
            <w:tcW w:w="1829" w:type="dxa"/>
            <w:tcBorders>
              <w:top w:val="nil"/>
              <w:left w:val="nil"/>
              <w:bottom w:val="single" w:color="auto" w:sz="4" w:space="0"/>
              <w:right w:val="single" w:color="auto" w:sz="4" w:space="0"/>
            </w:tcBorders>
            <w:vAlign w:val="center"/>
          </w:tcPr>
          <w:p>
            <w:pPr>
              <w:widowControl/>
              <w:spacing w:line="280" w:lineRule="exact"/>
              <w:jc w:val="center"/>
              <w:rPr>
                <w:rFonts w:ascii="宋体" w:hAnsi="宋体" w:eastAsia="宋体" w:cs="宋体"/>
                <w:b/>
                <w:bCs/>
                <w:color w:val="000000"/>
                <w:kern w:val="0"/>
                <w:sz w:val="22"/>
                <w:szCs w:val="22"/>
                <w:lang w:val="en-US" w:eastAsia="zh-CN" w:bidi="ar-SA"/>
              </w:rPr>
            </w:pPr>
            <w:r>
              <w:rPr>
                <w:rFonts w:hint="eastAsia" w:ascii="宋体" w:hAnsi="宋体" w:cs="宋体"/>
                <w:b/>
                <w:bCs/>
                <w:color w:val="000000"/>
                <w:kern w:val="0"/>
                <w:sz w:val="22"/>
                <w:szCs w:val="22"/>
                <w:lang w:val="en-US" w:eastAsia="zh-CN"/>
              </w:rPr>
              <w:t>17.24</w:t>
            </w:r>
          </w:p>
        </w:tc>
        <w:tc>
          <w:tcPr>
            <w:tcW w:w="1866"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blPrEx>
          <w:tblCellMar>
            <w:top w:w="0" w:type="dxa"/>
            <w:left w:w="108" w:type="dxa"/>
            <w:bottom w:w="0" w:type="dxa"/>
            <w:right w:w="108" w:type="dxa"/>
          </w:tblCellMar>
        </w:tblPrEx>
        <w:trPr>
          <w:trHeight w:val="405" w:hRule="atLeast"/>
        </w:trPr>
        <w:tc>
          <w:tcPr>
            <w:tcW w:w="516" w:type="dxa"/>
            <w:tcBorders>
              <w:top w:val="nil"/>
              <w:left w:val="single" w:color="auto" w:sz="4" w:space="0"/>
              <w:bottom w:val="single" w:color="auto" w:sz="4" w:space="0"/>
              <w:right w:val="single" w:color="auto" w:sz="4" w:space="0"/>
            </w:tcBorders>
            <w:vAlign w:val="center"/>
          </w:tcPr>
          <w:p>
            <w:pPr>
              <w:jc w:val="center"/>
              <w:rPr>
                <w:rFonts w:hint="default" w:ascii="仿宋_GB2312" w:hAnsi="宋体" w:eastAsia="仿宋_GB2312" w:cs="宋体"/>
                <w:color w:val="000000"/>
                <w:kern w:val="2"/>
                <w:sz w:val="20"/>
                <w:szCs w:val="20"/>
                <w:lang w:val="en-US" w:eastAsia="zh-CN" w:bidi="ar-SA"/>
              </w:rPr>
            </w:pPr>
            <w:r>
              <w:rPr>
                <w:rFonts w:hint="eastAsia" w:ascii="仿宋_GB2312" w:hAnsi="宋体" w:eastAsia="仿宋_GB2312" w:cs="宋体"/>
                <w:color w:val="000000"/>
                <w:sz w:val="20"/>
                <w:szCs w:val="20"/>
                <w:lang w:val="en-US" w:eastAsia="zh-CN"/>
              </w:rPr>
              <w:t>213</w:t>
            </w:r>
          </w:p>
        </w:tc>
        <w:tc>
          <w:tcPr>
            <w:tcW w:w="416"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kern w:val="2"/>
                <w:sz w:val="20"/>
                <w:szCs w:val="20"/>
                <w:lang w:val="en-US" w:eastAsia="zh-CN" w:bidi="ar-SA"/>
              </w:rPr>
            </w:pPr>
            <w:r>
              <w:rPr>
                <w:rFonts w:hint="eastAsia" w:ascii="仿宋_GB2312" w:hAnsi="宋体" w:eastAsia="仿宋_GB2312" w:cs="宋体"/>
                <w:color w:val="000000"/>
                <w:sz w:val="20"/>
                <w:szCs w:val="20"/>
                <w:lang w:val="en-US" w:eastAsia="zh-CN"/>
              </w:rPr>
              <w:t>03</w:t>
            </w:r>
          </w:p>
        </w:tc>
        <w:tc>
          <w:tcPr>
            <w:tcW w:w="416"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kern w:val="2"/>
                <w:sz w:val="20"/>
                <w:szCs w:val="20"/>
                <w:lang w:val="en-US" w:eastAsia="zh-CN" w:bidi="ar-SA"/>
              </w:rPr>
            </w:pPr>
            <w:r>
              <w:rPr>
                <w:rFonts w:hint="eastAsia" w:ascii="仿宋_GB2312" w:hAnsi="宋体" w:eastAsia="仿宋_GB2312" w:cs="宋体"/>
                <w:color w:val="000000"/>
                <w:sz w:val="20"/>
                <w:szCs w:val="20"/>
                <w:lang w:val="en-US" w:eastAsia="zh-CN"/>
              </w:rPr>
              <w:t>03</w:t>
            </w:r>
          </w:p>
        </w:tc>
        <w:tc>
          <w:tcPr>
            <w:tcW w:w="2549" w:type="dxa"/>
            <w:tcBorders>
              <w:top w:val="nil"/>
              <w:left w:val="nil"/>
              <w:bottom w:val="single" w:color="auto" w:sz="4" w:space="0"/>
              <w:right w:val="single" w:color="auto" w:sz="4" w:space="0"/>
            </w:tcBorders>
            <w:vAlign w:val="center"/>
          </w:tcPr>
          <w:p>
            <w:pPr>
              <w:jc w:val="both"/>
              <w:rPr>
                <w:rFonts w:hint="eastAsia" w:ascii="仿宋_GB2312" w:hAnsi="宋体" w:eastAsia="仿宋_GB2312" w:cs="宋体"/>
                <w:color w:val="000000"/>
                <w:kern w:val="2"/>
                <w:sz w:val="20"/>
                <w:szCs w:val="20"/>
                <w:lang w:val="en-US" w:eastAsia="zh-CN" w:bidi="ar-SA"/>
              </w:rPr>
            </w:pPr>
            <w:r>
              <w:rPr>
                <w:rFonts w:hint="eastAsia" w:ascii="仿宋_GB2312" w:hAnsi="宋体" w:eastAsia="仿宋_GB2312" w:cs="宋体"/>
                <w:color w:val="000000"/>
                <w:sz w:val="20"/>
                <w:szCs w:val="20"/>
                <w:lang w:eastAsia="zh-CN"/>
              </w:rPr>
              <w:t>机关服务</w:t>
            </w:r>
          </w:p>
        </w:tc>
        <w:tc>
          <w:tcPr>
            <w:tcW w:w="1828" w:type="dxa"/>
            <w:tcBorders>
              <w:top w:val="nil"/>
              <w:left w:val="nil"/>
              <w:bottom w:val="single" w:color="auto" w:sz="4" w:space="0"/>
              <w:right w:val="single" w:color="auto" w:sz="4" w:space="0"/>
            </w:tcBorders>
            <w:vAlign w:val="center"/>
          </w:tcPr>
          <w:p>
            <w:pPr>
              <w:widowControl/>
              <w:spacing w:line="280" w:lineRule="exact"/>
              <w:jc w:val="center"/>
              <w:rPr>
                <w:rFonts w:ascii="宋体" w:hAnsi="宋体" w:eastAsia="宋体" w:cs="宋体"/>
                <w:b/>
                <w:bCs/>
                <w:color w:val="000000"/>
                <w:kern w:val="0"/>
                <w:sz w:val="22"/>
                <w:szCs w:val="22"/>
                <w:lang w:val="en-US" w:eastAsia="zh-CN" w:bidi="ar-SA"/>
              </w:rPr>
            </w:pPr>
            <w:r>
              <w:rPr>
                <w:rFonts w:hint="eastAsia" w:ascii="宋体" w:hAnsi="宋体" w:cs="宋体"/>
                <w:b/>
                <w:bCs/>
                <w:color w:val="000000"/>
                <w:kern w:val="0"/>
                <w:sz w:val="22"/>
                <w:szCs w:val="22"/>
                <w:lang w:val="en-US" w:eastAsia="zh-CN"/>
              </w:rPr>
              <w:t>17.24</w:t>
            </w:r>
          </w:p>
        </w:tc>
        <w:tc>
          <w:tcPr>
            <w:tcW w:w="1829" w:type="dxa"/>
            <w:tcBorders>
              <w:top w:val="nil"/>
              <w:left w:val="nil"/>
              <w:bottom w:val="single" w:color="auto" w:sz="4" w:space="0"/>
              <w:right w:val="single" w:color="auto" w:sz="4" w:space="0"/>
            </w:tcBorders>
            <w:vAlign w:val="center"/>
          </w:tcPr>
          <w:p>
            <w:pPr>
              <w:widowControl/>
              <w:spacing w:line="280" w:lineRule="exact"/>
              <w:jc w:val="center"/>
              <w:rPr>
                <w:rFonts w:ascii="宋体" w:hAnsi="宋体" w:eastAsia="宋体" w:cs="宋体"/>
                <w:b/>
                <w:bCs/>
                <w:color w:val="000000"/>
                <w:kern w:val="0"/>
                <w:sz w:val="22"/>
                <w:szCs w:val="22"/>
                <w:lang w:val="en-US" w:eastAsia="zh-CN" w:bidi="ar-SA"/>
              </w:rPr>
            </w:pPr>
            <w:r>
              <w:rPr>
                <w:rFonts w:hint="eastAsia" w:ascii="宋体" w:hAnsi="宋体" w:cs="宋体"/>
                <w:b/>
                <w:bCs/>
                <w:color w:val="000000"/>
                <w:kern w:val="0"/>
                <w:sz w:val="22"/>
                <w:szCs w:val="22"/>
                <w:lang w:val="en-US" w:eastAsia="zh-CN"/>
              </w:rPr>
              <w:t>17.24</w:t>
            </w:r>
          </w:p>
        </w:tc>
        <w:tc>
          <w:tcPr>
            <w:tcW w:w="1866"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blPrEx>
          <w:tblCellMar>
            <w:top w:w="0" w:type="dxa"/>
            <w:left w:w="108" w:type="dxa"/>
            <w:bottom w:w="0" w:type="dxa"/>
            <w:right w:w="108" w:type="dxa"/>
          </w:tblCellMar>
        </w:tblPrEx>
        <w:trPr>
          <w:trHeight w:val="405" w:hRule="atLeast"/>
        </w:trPr>
        <w:tc>
          <w:tcPr>
            <w:tcW w:w="516"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416"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416"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2549"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c>
          <w:tcPr>
            <w:tcW w:w="182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1829"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1866"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blPrEx>
          <w:tblCellMar>
            <w:top w:w="0" w:type="dxa"/>
            <w:left w:w="108" w:type="dxa"/>
            <w:bottom w:w="0" w:type="dxa"/>
            <w:right w:w="108" w:type="dxa"/>
          </w:tblCellMar>
        </w:tblPrEx>
        <w:trPr>
          <w:trHeight w:val="405" w:hRule="atLeast"/>
        </w:trPr>
        <w:tc>
          <w:tcPr>
            <w:tcW w:w="516"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416"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416"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2549"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c>
          <w:tcPr>
            <w:tcW w:w="182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1829"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1866"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blPrEx>
          <w:tblCellMar>
            <w:top w:w="0" w:type="dxa"/>
            <w:left w:w="108" w:type="dxa"/>
            <w:bottom w:w="0" w:type="dxa"/>
            <w:right w:w="108" w:type="dxa"/>
          </w:tblCellMar>
        </w:tblPrEx>
        <w:trPr>
          <w:trHeight w:val="405" w:hRule="atLeast"/>
        </w:trPr>
        <w:tc>
          <w:tcPr>
            <w:tcW w:w="516"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416"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416"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2549"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c>
          <w:tcPr>
            <w:tcW w:w="182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1829"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1866"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blPrEx>
          <w:tblCellMar>
            <w:top w:w="0" w:type="dxa"/>
            <w:left w:w="108" w:type="dxa"/>
            <w:bottom w:w="0" w:type="dxa"/>
            <w:right w:w="108" w:type="dxa"/>
          </w:tblCellMar>
        </w:tblPrEx>
        <w:trPr>
          <w:trHeight w:val="405" w:hRule="atLeast"/>
        </w:trPr>
        <w:tc>
          <w:tcPr>
            <w:tcW w:w="516"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416"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416"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2549"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c>
          <w:tcPr>
            <w:tcW w:w="182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1829"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1866"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blPrEx>
          <w:tblCellMar>
            <w:top w:w="0" w:type="dxa"/>
            <w:left w:w="108" w:type="dxa"/>
            <w:bottom w:w="0" w:type="dxa"/>
            <w:right w:w="108" w:type="dxa"/>
          </w:tblCellMar>
        </w:tblPrEx>
        <w:trPr>
          <w:trHeight w:val="405" w:hRule="atLeast"/>
        </w:trPr>
        <w:tc>
          <w:tcPr>
            <w:tcW w:w="516"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416"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416"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2549"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c>
          <w:tcPr>
            <w:tcW w:w="182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1829"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1866"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blPrEx>
          <w:tblCellMar>
            <w:top w:w="0" w:type="dxa"/>
            <w:left w:w="108" w:type="dxa"/>
            <w:bottom w:w="0" w:type="dxa"/>
            <w:right w:w="108" w:type="dxa"/>
          </w:tblCellMar>
        </w:tblPrEx>
        <w:trPr>
          <w:trHeight w:val="405" w:hRule="atLeast"/>
        </w:trPr>
        <w:tc>
          <w:tcPr>
            <w:tcW w:w="516"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416"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416"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2549"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c>
          <w:tcPr>
            <w:tcW w:w="182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1829"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1866"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blPrEx>
          <w:tblCellMar>
            <w:top w:w="0" w:type="dxa"/>
            <w:left w:w="108" w:type="dxa"/>
            <w:bottom w:w="0" w:type="dxa"/>
            <w:right w:w="108" w:type="dxa"/>
          </w:tblCellMar>
        </w:tblPrEx>
        <w:trPr>
          <w:trHeight w:val="405" w:hRule="atLeast"/>
        </w:trPr>
        <w:tc>
          <w:tcPr>
            <w:tcW w:w="516"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416"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416"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2549"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c>
          <w:tcPr>
            <w:tcW w:w="182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1829"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1866"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blPrEx>
          <w:tblCellMar>
            <w:top w:w="0" w:type="dxa"/>
            <w:left w:w="108" w:type="dxa"/>
            <w:bottom w:w="0" w:type="dxa"/>
            <w:right w:w="108" w:type="dxa"/>
          </w:tblCellMar>
        </w:tblPrEx>
        <w:trPr>
          <w:trHeight w:val="405" w:hRule="atLeast"/>
        </w:trPr>
        <w:tc>
          <w:tcPr>
            <w:tcW w:w="516"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416"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416"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2549"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c>
          <w:tcPr>
            <w:tcW w:w="182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1829"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1866"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blPrEx>
          <w:tblCellMar>
            <w:top w:w="0" w:type="dxa"/>
            <w:left w:w="108" w:type="dxa"/>
            <w:bottom w:w="0" w:type="dxa"/>
            <w:right w:w="108" w:type="dxa"/>
          </w:tblCellMar>
        </w:tblPrEx>
        <w:trPr>
          <w:trHeight w:val="405" w:hRule="atLeast"/>
        </w:trPr>
        <w:tc>
          <w:tcPr>
            <w:tcW w:w="516"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416"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416"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2549"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c>
          <w:tcPr>
            <w:tcW w:w="182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1829"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1866"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blPrEx>
          <w:tblCellMar>
            <w:top w:w="0" w:type="dxa"/>
            <w:left w:w="108" w:type="dxa"/>
            <w:bottom w:w="0" w:type="dxa"/>
            <w:right w:w="108" w:type="dxa"/>
          </w:tblCellMar>
        </w:tblPrEx>
        <w:trPr>
          <w:trHeight w:val="405" w:hRule="atLeast"/>
        </w:trPr>
        <w:tc>
          <w:tcPr>
            <w:tcW w:w="516"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416"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416"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2549"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c>
          <w:tcPr>
            <w:tcW w:w="182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1829"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1866"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blPrEx>
          <w:tblCellMar>
            <w:top w:w="0" w:type="dxa"/>
            <w:left w:w="108" w:type="dxa"/>
            <w:bottom w:w="0" w:type="dxa"/>
            <w:right w:w="108" w:type="dxa"/>
          </w:tblCellMar>
        </w:tblPrEx>
        <w:trPr>
          <w:trHeight w:val="405" w:hRule="atLeast"/>
        </w:trPr>
        <w:tc>
          <w:tcPr>
            <w:tcW w:w="516"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416"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416"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2549"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c>
          <w:tcPr>
            <w:tcW w:w="182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1829"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1866"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blPrEx>
          <w:tblCellMar>
            <w:top w:w="0" w:type="dxa"/>
            <w:left w:w="108" w:type="dxa"/>
            <w:bottom w:w="0" w:type="dxa"/>
            <w:right w:w="108" w:type="dxa"/>
          </w:tblCellMar>
        </w:tblPrEx>
        <w:trPr>
          <w:trHeight w:val="405" w:hRule="atLeast"/>
        </w:trPr>
        <w:tc>
          <w:tcPr>
            <w:tcW w:w="516"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416"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416"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2549"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c>
          <w:tcPr>
            <w:tcW w:w="182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1829"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1866"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blPrEx>
          <w:tblCellMar>
            <w:top w:w="0" w:type="dxa"/>
            <w:left w:w="108" w:type="dxa"/>
            <w:bottom w:w="0" w:type="dxa"/>
            <w:right w:w="108" w:type="dxa"/>
          </w:tblCellMar>
        </w:tblPrEx>
        <w:trPr>
          <w:trHeight w:val="405" w:hRule="atLeast"/>
        </w:trPr>
        <w:tc>
          <w:tcPr>
            <w:tcW w:w="516" w:type="dxa"/>
            <w:tcBorders>
              <w:top w:val="nil"/>
              <w:left w:val="single" w:color="auto" w:sz="4" w:space="0"/>
              <w:bottom w:val="single" w:color="auto" w:sz="4" w:space="0"/>
              <w:right w:val="single" w:color="auto" w:sz="4" w:space="0"/>
            </w:tcBorders>
            <w:vAlign w:val="center"/>
          </w:tcPr>
          <w:p>
            <w:pPr>
              <w:jc w:val="center"/>
            </w:pPr>
          </w:p>
        </w:tc>
        <w:tc>
          <w:tcPr>
            <w:tcW w:w="416" w:type="dxa"/>
            <w:tcBorders>
              <w:top w:val="nil"/>
              <w:left w:val="nil"/>
              <w:bottom w:val="single" w:color="auto" w:sz="4" w:space="0"/>
              <w:right w:val="single" w:color="auto" w:sz="4" w:space="0"/>
            </w:tcBorders>
            <w:vAlign w:val="center"/>
          </w:tcPr>
          <w:p>
            <w:pPr>
              <w:jc w:val="center"/>
            </w:pPr>
          </w:p>
        </w:tc>
        <w:tc>
          <w:tcPr>
            <w:tcW w:w="416" w:type="dxa"/>
            <w:tcBorders>
              <w:top w:val="nil"/>
              <w:left w:val="nil"/>
              <w:bottom w:val="single" w:color="auto" w:sz="4" w:space="0"/>
              <w:right w:val="single" w:color="auto" w:sz="4" w:space="0"/>
            </w:tcBorders>
            <w:vAlign w:val="center"/>
          </w:tcPr>
          <w:p>
            <w:pPr>
              <w:jc w:val="center"/>
            </w:pPr>
          </w:p>
        </w:tc>
        <w:tc>
          <w:tcPr>
            <w:tcW w:w="2549" w:type="dxa"/>
            <w:tcBorders>
              <w:top w:val="nil"/>
              <w:left w:val="nil"/>
              <w:bottom w:val="single" w:color="auto" w:sz="4" w:space="0"/>
              <w:right w:val="single" w:color="auto" w:sz="4" w:space="0"/>
            </w:tcBorders>
            <w:vAlign w:val="center"/>
          </w:tcPr>
          <w:p>
            <w:pPr>
              <w:jc w:val="center"/>
            </w:pPr>
          </w:p>
        </w:tc>
        <w:tc>
          <w:tcPr>
            <w:tcW w:w="182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1829"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1866"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blPrEx>
          <w:tblCellMar>
            <w:top w:w="0" w:type="dxa"/>
            <w:left w:w="108" w:type="dxa"/>
            <w:bottom w:w="0" w:type="dxa"/>
            <w:right w:w="108" w:type="dxa"/>
          </w:tblCellMar>
        </w:tblPrEx>
        <w:trPr>
          <w:trHeight w:val="405" w:hRule="atLeast"/>
        </w:trPr>
        <w:tc>
          <w:tcPr>
            <w:tcW w:w="51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宋体" w:hAnsi="宋体" w:cs="宋体"/>
                <w:color w:val="000000"/>
                <w:kern w:val="0"/>
                <w:sz w:val="22"/>
                <w:szCs w:val="22"/>
              </w:rPr>
            </w:pPr>
            <w:r>
              <w:rPr>
                <w:rFonts w:hint="eastAsia" w:ascii="宋体" w:hAnsi="宋体" w:cs="宋体"/>
                <w:color w:val="000000"/>
                <w:kern w:val="0"/>
                <w:sz w:val="22"/>
                <w:szCs w:val="22"/>
              </w:rPr>
              <w:t>　</w:t>
            </w:r>
          </w:p>
        </w:tc>
        <w:tc>
          <w:tcPr>
            <w:tcW w:w="416" w:type="dxa"/>
            <w:tcBorders>
              <w:top w:val="nil"/>
              <w:left w:val="nil"/>
              <w:bottom w:val="single" w:color="auto" w:sz="4" w:space="0"/>
              <w:right w:val="single" w:color="auto" w:sz="4" w:space="0"/>
            </w:tcBorders>
            <w:vAlign w:val="center"/>
          </w:tcPr>
          <w:p>
            <w:pPr>
              <w:widowControl/>
              <w:spacing w:line="280" w:lineRule="exact"/>
              <w:jc w:val="left"/>
              <w:rPr>
                <w:rFonts w:ascii="宋体" w:hAnsi="宋体" w:cs="宋体"/>
                <w:color w:val="000000"/>
                <w:kern w:val="0"/>
                <w:sz w:val="22"/>
                <w:szCs w:val="22"/>
              </w:rPr>
            </w:pPr>
            <w:r>
              <w:rPr>
                <w:rFonts w:hint="eastAsia" w:ascii="宋体" w:hAnsi="宋体" w:cs="宋体"/>
                <w:color w:val="000000"/>
                <w:kern w:val="0"/>
                <w:sz w:val="22"/>
                <w:szCs w:val="22"/>
              </w:rPr>
              <w:t>　</w:t>
            </w:r>
          </w:p>
        </w:tc>
        <w:tc>
          <w:tcPr>
            <w:tcW w:w="416" w:type="dxa"/>
            <w:tcBorders>
              <w:top w:val="nil"/>
              <w:left w:val="nil"/>
              <w:bottom w:val="single" w:color="auto" w:sz="4" w:space="0"/>
              <w:right w:val="single" w:color="auto" w:sz="4" w:space="0"/>
            </w:tcBorders>
            <w:vAlign w:val="center"/>
          </w:tcPr>
          <w:p>
            <w:pPr>
              <w:widowControl/>
              <w:spacing w:line="280" w:lineRule="exact"/>
              <w:jc w:val="left"/>
              <w:rPr>
                <w:rFonts w:ascii="宋体" w:hAnsi="宋体" w:cs="宋体"/>
                <w:color w:val="000000"/>
                <w:kern w:val="0"/>
                <w:sz w:val="24"/>
              </w:rPr>
            </w:pPr>
            <w:r>
              <w:rPr>
                <w:rFonts w:hint="eastAsia" w:ascii="宋体" w:hAnsi="宋体" w:cs="宋体"/>
                <w:color w:val="000000"/>
                <w:kern w:val="0"/>
                <w:sz w:val="24"/>
              </w:rPr>
              <w:t>　</w:t>
            </w:r>
          </w:p>
        </w:tc>
        <w:tc>
          <w:tcPr>
            <w:tcW w:w="2549"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2"/>
                <w:szCs w:val="22"/>
              </w:rPr>
            </w:pPr>
            <w:r>
              <w:rPr>
                <w:rFonts w:hint="eastAsia" w:ascii="宋体" w:hAnsi="宋体" w:cs="宋体"/>
                <w:b/>
                <w:bCs/>
                <w:color w:val="000000"/>
                <w:kern w:val="0"/>
                <w:sz w:val="22"/>
                <w:szCs w:val="22"/>
              </w:rPr>
              <w:t>合  计</w:t>
            </w:r>
          </w:p>
        </w:tc>
        <w:tc>
          <w:tcPr>
            <w:tcW w:w="1828" w:type="dxa"/>
            <w:tcBorders>
              <w:top w:val="nil"/>
              <w:left w:val="nil"/>
              <w:bottom w:val="single" w:color="auto" w:sz="4" w:space="0"/>
              <w:right w:val="single" w:color="auto" w:sz="4" w:space="0"/>
            </w:tcBorders>
            <w:vAlign w:val="center"/>
          </w:tcPr>
          <w:p>
            <w:pPr>
              <w:widowControl/>
              <w:spacing w:line="280" w:lineRule="exact"/>
              <w:jc w:val="right"/>
              <w:rPr>
                <w:rFonts w:hint="default" w:ascii="宋体" w:hAnsi="宋体" w:eastAsia="宋体" w:cs="宋体"/>
                <w:b/>
                <w:bCs/>
                <w:color w:val="000000"/>
                <w:kern w:val="0"/>
                <w:sz w:val="22"/>
                <w:szCs w:val="22"/>
                <w:lang w:val="en-US" w:eastAsia="zh-CN"/>
              </w:rPr>
            </w:pPr>
            <w:r>
              <w:rPr>
                <w:rFonts w:hint="eastAsia" w:ascii="宋体" w:hAnsi="宋体" w:cs="宋体"/>
                <w:b/>
                <w:bCs/>
                <w:color w:val="000000"/>
                <w:kern w:val="0"/>
                <w:sz w:val="22"/>
                <w:szCs w:val="22"/>
                <w:lang w:val="en-US" w:eastAsia="zh-CN"/>
              </w:rPr>
              <w:t>18.94</w:t>
            </w:r>
          </w:p>
        </w:tc>
        <w:tc>
          <w:tcPr>
            <w:tcW w:w="1829" w:type="dxa"/>
            <w:tcBorders>
              <w:top w:val="nil"/>
              <w:left w:val="nil"/>
              <w:bottom w:val="single" w:color="auto" w:sz="4" w:space="0"/>
              <w:right w:val="single" w:color="auto" w:sz="4" w:space="0"/>
            </w:tcBorders>
            <w:vAlign w:val="center"/>
          </w:tcPr>
          <w:p>
            <w:pPr>
              <w:widowControl/>
              <w:spacing w:line="280" w:lineRule="exact"/>
              <w:jc w:val="right"/>
              <w:rPr>
                <w:rFonts w:hint="default" w:ascii="宋体" w:hAnsi="宋体" w:eastAsia="宋体" w:cs="宋体"/>
                <w:b/>
                <w:bCs/>
                <w:color w:val="000000"/>
                <w:kern w:val="0"/>
                <w:sz w:val="22"/>
                <w:szCs w:val="22"/>
                <w:lang w:val="en-US" w:eastAsia="zh-CN"/>
              </w:rPr>
            </w:pPr>
            <w:r>
              <w:rPr>
                <w:rFonts w:hint="eastAsia" w:ascii="宋体" w:hAnsi="宋体" w:cs="宋体"/>
                <w:b/>
                <w:bCs/>
                <w:color w:val="000000"/>
                <w:kern w:val="0"/>
                <w:sz w:val="22"/>
                <w:szCs w:val="22"/>
                <w:lang w:val="en-US" w:eastAsia="zh-CN"/>
              </w:rPr>
              <w:t>18.94</w:t>
            </w:r>
          </w:p>
        </w:tc>
        <w:tc>
          <w:tcPr>
            <w:tcW w:w="1866"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bl>
    <w:p>
      <w:pPr>
        <w:widowControl/>
        <w:outlineLvl w:val="1"/>
        <w:rPr>
          <w:rFonts w:hint="eastAsia" w:ascii="仿宋_GB2312" w:hAnsi="宋体" w:eastAsia="仿宋_GB2312"/>
          <w:b/>
          <w:kern w:val="0"/>
          <w:sz w:val="28"/>
          <w:szCs w:val="32"/>
        </w:rPr>
      </w:pPr>
      <w:r>
        <w:rPr>
          <w:rFonts w:hint="eastAsia" w:ascii="仿宋_GB2312" w:hAnsi="宋体" w:eastAsia="仿宋_GB2312"/>
          <w:b/>
          <w:kern w:val="0"/>
          <w:sz w:val="28"/>
          <w:szCs w:val="32"/>
        </w:rPr>
        <w:t>备注：无内容应公开空表并说明情况。</w:t>
      </w:r>
    </w:p>
    <w:p>
      <w:pPr>
        <w:widowControl/>
        <w:jc w:val="left"/>
        <w:textAlignment w:val="bottom"/>
        <w:rPr>
          <w:rFonts w:hint="eastAsia" w:ascii="宋体" w:hAnsi="宋体" w:cs="宋体"/>
          <w:color w:val="000000"/>
          <w:kern w:val="0"/>
          <w:sz w:val="20"/>
          <w:szCs w:val="20"/>
          <w:lang w:bidi="ar"/>
        </w:rPr>
      </w:pPr>
    </w:p>
    <w:p>
      <w:pPr>
        <w:widowControl/>
        <w:jc w:val="left"/>
        <w:textAlignment w:val="bottom"/>
        <w:rPr>
          <w:rFonts w:ascii="宋体" w:hAnsi="宋体" w:cs="宋体"/>
          <w:color w:val="000000"/>
          <w:kern w:val="0"/>
          <w:sz w:val="20"/>
          <w:szCs w:val="20"/>
          <w:lang w:bidi="ar"/>
        </w:rPr>
      </w:pPr>
      <w:r>
        <w:rPr>
          <w:rFonts w:hint="eastAsia" w:ascii="宋体" w:hAnsi="宋体" w:cs="宋体"/>
          <w:color w:val="000000"/>
          <w:kern w:val="0"/>
          <w:sz w:val="20"/>
          <w:szCs w:val="20"/>
          <w:lang w:bidi="ar"/>
        </w:rPr>
        <w:t>表4</w:t>
      </w:r>
    </w:p>
    <w:p>
      <w:pPr>
        <w:widowControl/>
        <w:spacing w:before="120" w:beforeLines="50" w:line="280" w:lineRule="exact"/>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财政拨款收支预算总体情况表</w:t>
      </w:r>
    </w:p>
    <w:p>
      <w:pPr>
        <w:widowControl/>
        <w:spacing w:before="120" w:beforeLines="50" w:line="280" w:lineRule="exact"/>
        <w:outlineLvl w:val="1"/>
        <w:rPr>
          <w:rFonts w:ascii="仿宋_GB2312" w:hAnsi="宋体" w:eastAsia="仿宋_GB2312"/>
          <w:kern w:val="0"/>
          <w:szCs w:val="21"/>
        </w:rPr>
      </w:pPr>
      <w:r>
        <w:rPr>
          <w:rFonts w:hint="eastAsia" w:ascii="仿宋_GB2312" w:hAnsi="宋体" w:eastAsia="仿宋_GB2312"/>
          <w:kern w:val="0"/>
          <w:szCs w:val="21"/>
        </w:rPr>
        <w:t>编制部门（单位）：</w:t>
      </w:r>
      <w:r>
        <w:rPr>
          <w:rFonts w:hint="eastAsia" w:ascii="仿宋_GB2312" w:hAnsi="宋体" w:eastAsia="仿宋_GB2312"/>
          <w:kern w:val="0"/>
          <w:szCs w:val="21"/>
          <w:lang w:eastAsia="zh-CN"/>
        </w:rPr>
        <w:t>新疆昌吉方汇水电设计有限公司</w:t>
      </w:r>
      <w:r>
        <w:rPr>
          <w:rFonts w:hint="eastAsia" w:ascii="仿宋_GB2312" w:hAnsi="宋体" w:eastAsia="仿宋_GB2312"/>
          <w:kern w:val="0"/>
          <w:szCs w:val="21"/>
          <w:lang w:val="en-US" w:eastAsia="zh-CN"/>
        </w:rPr>
        <w:t xml:space="preserve">       </w:t>
      </w:r>
      <w:r>
        <w:rPr>
          <w:rFonts w:hint="eastAsia" w:ascii="仿宋_GB2312" w:hAnsi="宋体" w:eastAsia="仿宋_GB2312"/>
          <w:kern w:val="0"/>
          <w:szCs w:val="21"/>
        </w:rPr>
        <w:t xml:space="preserve">              单位：万元</w:t>
      </w:r>
    </w:p>
    <w:tbl>
      <w:tblPr>
        <w:tblStyle w:val="6"/>
        <w:tblW w:w="9449" w:type="dxa"/>
        <w:tblInd w:w="-240" w:type="dxa"/>
        <w:tblLayout w:type="autofit"/>
        <w:tblCellMar>
          <w:top w:w="0" w:type="dxa"/>
          <w:left w:w="108" w:type="dxa"/>
          <w:bottom w:w="0" w:type="dxa"/>
          <w:right w:w="108" w:type="dxa"/>
        </w:tblCellMar>
      </w:tblPr>
      <w:tblGrid>
        <w:gridCol w:w="1936"/>
        <w:gridCol w:w="914"/>
        <w:gridCol w:w="2580"/>
        <w:gridCol w:w="900"/>
        <w:gridCol w:w="851"/>
        <w:gridCol w:w="1134"/>
        <w:gridCol w:w="1134"/>
      </w:tblGrid>
      <w:tr>
        <w:tblPrEx>
          <w:tblCellMar>
            <w:top w:w="0" w:type="dxa"/>
            <w:left w:w="108" w:type="dxa"/>
            <w:bottom w:w="0" w:type="dxa"/>
            <w:right w:w="108" w:type="dxa"/>
          </w:tblCellMar>
        </w:tblPrEx>
        <w:trPr>
          <w:trHeight w:val="285" w:hRule="atLeast"/>
        </w:trPr>
        <w:tc>
          <w:tcPr>
            <w:tcW w:w="2850" w:type="dxa"/>
            <w:gridSpan w:val="2"/>
            <w:tcBorders>
              <w:top w:val="single" w:color="auto" w:sz="4" w:space="0"/>
              <w:left w:val="single" w:color="auto" w:sz="4" w:space="0"/>
              <w:bottom w:val="single" w:color="auto" w:sz="4" w:space="0"/>
              <w:right w:val="single" w:color="000000" w:sz="4" w:space="0"/>
            </w:tcBorders>
            <w:vAlign w:val="center"/>
          </w:tcPr>
          <w:p>
            <w:pPr>
              <w:widowControl/>
              <w:spacing w:line="280" w:lineRule="exact"/>
              <w:jc w:val="center"/>
              <w:rPr>
                <w:rFonts w:ascii="仿宋_GB2312" w:hAnsi="宋体" w:eastAsia="仿宋_GB2312" w:cs="宋体"/>
                <w:b/>
                <w:bCs/>
                <w:kern w:val="0"/>
                <w:sz w:val="24"/>
              </w:rPr>
            </w:pPr>
            <w:r>
              <w:rPr>
                <w:rFonts w:hint="eastAsia" w:ascii="仿宋_GB2312" w:hAnsi="宋体" w:eastAsia="仿宋_GB2312" w:cs="宋体"/>
                <w:b/>
                <w:bCs/>
                <w:kern w:val="0"/>
                <w:sz w:val="24"/>
              </w:rPr>
              <w:t>财政拨款收入</w:t>
            </w:r>
          </w:p>
        </w:tc>
        <w:tc>
          <w:tcPr>
            <w:tcW w:w="6599" w:type="dxa"/>
            <w:gridSpan w:val="5"/>
            <w:tcBorders>
              <w:top w:val="single" w:color="auto" w:sz="4" w:space="0"/>
              <w:left w:val="nil"/>
              <w:bottom w:val="single" w:color="auto" w:sz="4" w:space="0"/>
              <w:right w:val="single" w:color="000000" w:sz="4" w:space="0"/>
            </w:tcBorders>
            <w:vAlign w:val="center"/>
          </w:tcPr>
          <w:p>
            <w:pPr>
              <w:widowControl/>
              <w:spacing w:line="280" w:lineRule="exact"/>
              <w:jc w:val="center"/>
              <w:rPr>
                <w:rFonts w:ascii="仿宋_GB2312" w:hAnsi="宋体" w:eastAsia="仿宋_GB2312" w:cs="宋体"/>
                <w:b/>
                <w:bCs/>
                <w:kern w:val="0"/>
                <w:sz w:val="24"/>
              </w:rPr>
            </w:pPr>
            <w:r>
              <w:rPr>
                <w:rFonts w:hint="eastAsia" w:ascii="仿宋_GB2312" w:hAnsi="宋体" w:eastAsia="仿宋_GB2312" w:cs="宋体"/>
                <w:b/>
                <w:bCs/>
                <w:kern w:val="0"/>
                <w:sz w:val="24"/>
              </w:rPr>
              <w:t>财政拨款支出</w:t>
            </w:r>
          </w:p>
        </w:tc>
      </w:tr>
      <w:tr>
        <w:tblPrEx>
          <w:tblCellMar>
            <w:top w:w="0" w:type="dxa"/>
            <w:left w:w="108" w:type="dxa"/>
            <w:bottom w:w="0" w:type="dxa"/>
            <w:right w:w="108" w:type="dxa"/>
          </w:tblCellMar>
        </w:tblPrEx>
        <w:trPr>
          <w:trHeight w:val="365" w:hRule="atLeast"/>
        </w:trPr>
        <w:tc>
          <w:tcPr>
            <w:tcW w:w="1936" w:type="dxa"/>
            <w:tcBorders>
              <w:top w:val="nil"/>
              <w:left w:val="single" w:color="auto" w:sz="4" w:space="0"/>
              <w:bottom w:val="single" w:color="auto" w:sz="4" w:space="0"/>
              <w:right w:val="single" w:color="auto" w:sz="4" w:space="0"/>
            </w:tcBorders>
            <w:vAlign w:val="center"/>
          </w:tcPr>
          <w:p>
            <w:pPr>
              <w:widowControl/>
              <w:spacing w:line="20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项    目</w:t>
            </w:r>
          </w:p>
        </w:tc>
        <w:tc>
          <w:tcPr>
            <w:tcW w:w="914" w:type="dxa"/>
            <w:tcBorders>
              <w:top w:val="nil"/>
              <w:left w:val="nil"/>
              <w:bottom w:val="single" w:color="auto" w:sz="4" w:space="0"/>
              <w:right w:val="single" w:color="auto" w:sz="4" w:space="0"/>
            </w:tcBorders>
            <w:vAlign w:val="center"/>
          </w:tcPr>
          <w:p>
            <w:pPr>
              <w:widowControl/>
              <w:spacing w:line="20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合  计</w:t>
            </w:r>
          </w:p>
        </w:tc>
        <w:tc>
          <w:tcPr>
            <w:tcW w:w="2580" w:type="dxa"/>
            <w:tcBorders>
              <w:top w:val="nil"/>
              <w:left w:val="nil"/>
              <w:bottom w:val="single" w:color="auto" w:sz="4" w:space="0"/>
              <w:right w:val="single" w:color="auto" w:sz="4" w:space="0"/>
            </w:tcBorders>
            <w:vAlign w:val="center"/>
          </w:tcPr>
          <w:p>
            <w:pPr>
              <w:widowControl/>
              <w:spacing w:line="20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功  能  分  类</w:t>
            </w:r>
          </w:p>
        </w:tc>
        <w:tc>
          <w:tcPr>
            <w:tcW w:w="900" w:type="dxa"/>
            <w:tcBorders>
              <w:top w:val="nil"/>
              <w:left w:val="nil"/>
              <w:bottom w:val="single" w:color="auto" w:sz="4" w:space="0"/>
              <w:right w:val="single" w:color="auto" w:sz="4" w:space="0"/>
            </w:tcBorders>
            <w:vAlign w:val="center"/>
          </w:tcPr>
          <w:p>
            <w:pPr>
              <w:widowControl/>
              <w:spacing w:line="20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合 计</w:t>
            </w:r>
          </w:p>
        </w:tc>
        <w:tc>
          <w:tcPr>
            <w:tcW w:w="851" w:type="dxa"/>
            <w:tcBorders>
              <w:top w:val="nil"/>
              <w:left w:val="nil"/>
              <w:bottom w:val="single" w:color="auto" w:sz="4" w:space="0"/>
              <w:right w:val="single" w:color="auto" w:sz="4" w:space="0"/>
            </w:tcBorders>
            <w:vAlign w:val="center"/>
          </w:tcPr>
          <w:p>
            <w:pPr>
              <w:widowControl/>
              <w:spacing w:line="20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一般公共预算</w:t>
            </w:r>
          </w:p>
        </w:tc>
        <w:tc>
          <w:tcPr>
            <w:tcW w:w="1134" w:type="dxa"/>
            <w:tcBorders>
              <w:top w:val="nil"/>
              <w:left w:val="nil"/>
              <w:bottom w:val="single" w:color="auto" w:sz="4" w:space="0"/>
              <w:right w:val="single" w:color="auto" w:sz="4" w:space="0"/>
            </w:tcBorders>
            <w:vAlign w:val="center"/>
          </w:tcPr>
          <w:p>
            <w:pPr>
              <w:widowControl/>
              <w:spacing w:line="20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政府性基金预算</w:t>
            </w:r>
          </w:p>
        </w:tc>
        <w:tc>
          <w:tcPr>
            <w:tcW w:w="1134" w:type="dxa"/>
            <w:tcBorders>
              <w:top w:val="nil"/>
              <w:left w:val="nil"/>
              <w:bottom w:val="single" w:color="auto" w:sz="4" w:space="0"/>
              <w:right w:val="single" w:color="auto" w:sz="4" w:space="0"/>
            </w:tcBorders>
            <w:vAlign w:val="center"/>
          </w:tcPr>
          <w:p>
            <w:pPr>
              <w:spacing w:line="200" w:lineRule="exact"/>
              <w:rPr>
                <w:rFonts w:ascii="仿宋_GB2312" w:hAnsi="宋体" w:eastAsia="仿宋_GB2312" w:cs="宋体"/>
                <w:b/>
                <w:kern w:val="0"/>
                <w:sz w:val="20"/>
                <w:szCs w:val="20"/>
              </w:rPr>
            </w:pPr>
            <w:r>
              <w:rPr>
                <w:rFonts w:hint="eastAsia" w:ascii="仿宋_GB2312" w:hAnsi="宋体" w:eastAsia="仿宋_GB2312" w:cs="宋体"/>
                <w:b/>
                <w:kern w:val="0"/>
                <w:sz w:val="20"/>
                <w:szCs w:val="20"/>
              </w:rPr>
              <w:t>国有资本经营预算</w:t>
            </w:r>
          </w:p>
        </w:tc>
      </w:tr>
      <w:tr>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财政拨款（补助）</w:t>
            </w:r>
          </w:p>
        </w:tc>
        <w:tc>
          <w:tcPr>
            <w:tcW w:w="91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201 一般公共服务支出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xml:space="preserve">  一般公共预算</w:t>
            </w:r>
          </w:p>
        </w:tc>
        <w:tc>
          <w:tcPr>
            <w:tcW w:w="914" w:type="dxa"/>
            <w:tcBorders>
              <w:top w:val="nil"/>
              <w:left w:val="nil"/>
              <w:bottom w:val="single" w:color="auto" w:sz="4" w:space="0"/>
              <w:right w:val="single" w:color="auto" w:sz="4" w:space="0"/>
            </w:tcBorders>
            <w:vAlign w:val="center"/>
          </w:tcPr>
          <w:p>
            <w:pPr>
              <w:widowControl/>
              <w:spacing w:line="280" w:lineRule="exact"/>
              <w:jc w:val="right"/>
              <w:rPr>
                <w:rFonts w:hint="default" w:ascii="宋体" w:hAnsi="宋体" w:eastAsia="宋体" w:cs="宋体"/>
                <w:b/>
                <w:bCs/>
                <w:color w:val="000000"/>
                <w:kern w:val="0"/>
                <w:sz w:val="22"/>
                <w:szCs w:val="22"/>
                <w:lang w:val="en-US" w:eastAsia="zh-CN"/>
              </w:rPr>
            </w:pPr>
            <w:r>
              <w:rPr>
                <w:rFonts w:hint="eastAsia" w:ascii="宋体" w:hAnsi="宋体" w:cs="宋体"/>
                <w:b/>
                <w:bCs/>
                <w:color w:val="000000"/>
                <w:kern w:val="0"/>
                <w:sz w:val="22"/>
                <w:szCs w:val="22"/>
                <w:lang w:val="en-US" w:eastAsia="zh-CN"/>
              </w:rPr>
              <w:t>18.94</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202 外交支出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xml:space="preserve">  政府性基金预算</w:t>
            </w:r>
          </w:p>
        </w:tc>
        <w:tc>
          <w:tcPr>
            <w:tcW w:w="91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203 国防支出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  国有资本经营预算</w:t>
            </w:r>
          </w:p>
        </w:tc>
        <w:tc>
          <w:tcPr>
            <w:tcW w:w="91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204 公共安全支出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205 教育支出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206 科学技术支出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207 文化旅游体育与传媒支出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208 社会保障和就业支出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hint="default" w:ascii="宋体" w:hAnsi="宋体" w:eastAsia="宋体" w:cs="宋体"/>
                <w:kern w:val="0"/>
                <w:sz w:val="18"/>
                <w:szCs w:val="18"/>
                <w:lang w:val="en-US" w:eastAsia="zh-CN"/>
              </w:rPr>
            </w:pPr>
            <w:r>
              <w:rPr>
                <w:rFonts w:hint="eastAsia" w:ascii="宋体" w:hAnsi="宋体" w:cs="宋体"/>
                <w:kern w:val="0"/>
                <w:sz w:val="18"/>
                <w:szCs w:val="18"/>
                <w:lang w:val="en-US" w:eastAsia="zh-CN"/>
              </w:rPr>
              <w:t>1.6</w:t>
            </w: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hint="default" w:ascii="宋体" w:hAnsi="宋体" w:eastAsia="宋体" w:cs="宋体"/>
                <w:kern w:val="0"/>
                <w:sz w:val="18"/>
                <w:szCs w:val="18"/>
                <w:lang w:val="en-US" w:eastAsia="zh-CN"/>
              </w:rPr>
            </w:pPr>
            <w:r>
              <w:rPr>
                <w:rFonts w:hint="eastAsia" w:ascii="宋体" w:hAnsi="宋体" w:cs="宋体"/>
                <w:kern w:val="0"/>
                <w:sz w:val="18"/>
                <w:szCs w:val="18"/>
                <w:lang w:val="en-US" w:eastAsia="zh-CN"/>
              </w:rPr>
              <w:t>1.6</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209 社会保险基金支出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210卫生健康支出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hint="default" w:ascii="宋体" w:hAnsi="宋体" w:eastAsia="宋体" w:cs="宋体"/>
                <w:kern w:val="0"/>
                <w:sz w:val="18"/>
                <w:szCs w:val="18"/>
                <w:lang w:val="en-US" w:eastAsia="zh-CN"/>
              </w:rPr>
            </w:pPr>
            <w:r>
              <w:rPr>
                <w:rFonts w:hint="eastAsia" w:ascii="宋体" w:hAnsi="宋体" w:cs="宋体"/>
                <w:kern w:val="0"/>
                <w:sz w:val="18"/>
                <w:szCs w:val="18"/>
                <w:lang w:val="en-US" w:eastAsia="zh-CN"/>
              </w:rPr>
              <w:t>0.1</w:t>
            </w: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hint="default" w:ascii="宋体" w:hAnsi="宋体" w:eastAsia="宋体" w:cs="宋体"/>
                <w:kern w:val="0"/>
                <w:sz w:val="18"/>
                <w:szCs w:val="18"/>
                <w:lang w:val="en-US" w:eastAsia="zh-CN"/>
              </w:rPr>
            </w:pPr>
            <w:r>
              <w:rPr>
                <w:rFonts w:hint="eastAsia" w:ascii="宋体" w:hAnsi="宋体" w:cs="宋体"/>
                <w:kern w:val="0"/>
                <w:sz w:val="18"/>
                <w:szCs w:val="18"/>
                <w:lang w:val="en-US" w:eastAsia="zh-CN"/>
              </w:rPr>
              <w:t>0.1</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5"/>
                <w:szCs w:val="15"/>
              </w:rPr>
            </w:pPr>
            <w:r>
              <w:rPr>
                <w:rFonts w:hint="eastAsia" w:ascii="仿宋_GB2312" w:hAnsi="宋体" w:eastAsia="仿宋_GB2312" w:cs="宋体"/>
                <w:kern w:val="0"/>
                <w:sz w:val="18"/>
                <w:szCs w:val="18"/>
              </w:rPr>
              <w:t>211 节能环保支出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212 城乡社区支出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213 农林水支出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hint="default" w:ascii="宋体" w:hAnsi="宋体" w:eastAsia="宋体" w:cs="宋体"/>
                <w:kern w:val="0"/>
                <w:sz w:val="18"/>
                <w:szCs w:val="18"/>
                <w:lang w:val="en-US" w:eastAsia="zh-CN"/>
              </w:rPr>
            </w:pPr>
            <w:r>
              <w:rPr>
                <w:rFonts w:hint="eastAsia" w:ascii="宋体" w:hAnsi="宋体" w:cs="宋体"/>
                <w:kern w:val="0"/>
                <w:sz w:val="18"/>
                <w:szCs w:val="18"/>
                <w:lang w:val="en-US" w:eastAsia="zh-CN"/>
              </w:rPr>
              <w:t>17.24</w:t>
            </w: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hint="default" w:ascii="宋体" w:hAnsi="宋体" w:eastAsia="宋体" w:cs="宋体"/>
                <w:kern w:val="0"/>
                <w:sz w:val="18"/>
                <w:szCs w:val="18"/>
                <w:lang w:val="en-US" w:eastAsia="zh-CN"/>
              </w:rPr>
            </w:pPr>
            <w:r>
              <w:rPr>
                <w:rFonts w:hint="eastAsia" w:ascii="宋体" w:hAnsi="宋体" w:cs="宋体"/>
                <w:kern w:val="0"/>
                <w:sz w:val="18"/>
                <w:szCs w:val="18"/>
                <w:lang w:val="en-US" w:eastAsia="zh-CN"/>
              </w:rPr>
              <w:t>17.24</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214 交通运输支出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215 资源勘探信息等支出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216 商业服务业等支出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217 金融支出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219 援助其他地区支出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220 自然资源海洋气象等支出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221 住房保障支出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222 粮油物资储备支出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223 国有资本经营预算支出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224灾害防治及应急管理支出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5"/>
                <w:szCs w:val="15"/>
              </w:rPr>
            </w:pPr>
            <w:r>
              <w:rPr>
                <w:rFonts w:hint="eastAsia" w:ascii="仿宋_GB2312" w:hAnsi="宋体" w:eastAsia="仿宋_GB2312" w:cs="宋体"/>
                <w:kern w:val="0"/>
                <w:sz w:val="18"/>
                <w:szCs w:val="18"/>
              </w:rPr>
              <w:t>227 预备费</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229 其他支出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230转移性支出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231 债务还本支出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232 债务付息支出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233 债务发行费用支出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234 抗疫特别国债还本支出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tc>
        <w:tc>
          <w:tcPr>
            <w:tcW w:w="914" w:type="dxa"/>
            <w:tcBorders>
              <w:top w:val="nil"/>
              <w:left w:val="nil"/>
              <w:bottom w:val="single" w:color="auto" w:sz="4" w:space="0"/>
              <w:right w:val="single" w:color="auto" w:sz="4" w:space="0"/>
            </w:tcBorders>
            <w:vAlign w:val="center"/>
          </w:tcPr>
          <w:p>
            <w:pPr>
              <w:jc w:val="right"/>
            </w:pPr>
          </w:p>
        </w:tc>
        <w:tc>
          <w:tcPr>
            <w:tcW w:w="2580" w:type="dxa"/>
            <w:tcBorders>
              <w:top w:val="nil"/>
              <w:left w:val="nil"/>
              <w:bottom w:val="single" w:color="auto" w:sz="4" w:space="0"/>
              <w:right w:val="single" w:color="auto" w:sz="4" w:space="0"/>
            </w:tcBorders>
            <w:vAlign w:val="center"/>
          </w:tcP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tc>
        <w:tc>
          <w:tcPr>
            <w:tcW w:w="914" w:type="dxa"/>
            <w:tcBorders>
              <w:top w:val="nil"/>
              <w:left w:val="nil"/>
              <w:bottom w:val="single" w:color="auto" w:sz="4" w:space="0"/>
              <w:right w:val="single" w:color="auto" w:sz="4" w:space="0"/>
            </w:tcBorders>
            <w:vAlign w:val="center"/>
          </w:tcPr>
          <w:p>
            <w:pPr>
              <w:jc w:val="right"/>
            </w:pPr>
          </w:p>
        </w:tc>
        <w:tc>
          <w:tcPr>
            <w:tcW w:w="2580" w:type="dxa"/>
            <w:tcBorders>
              <w:top w:val="nil"/>
              <w:left w:val="nil"/>
              <w:bottom w:val="single" w:color="auto" w:sz="4" w:space="0"/>
              <w:right w:val="single" w:color="auto" w:sz="4" w:space="0"/>
            </w:tcBorders>
            <w:vAlign w:val="center"/>
          </w:tcP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20"/>
                <w:szCs w:val="20"/>
              </w:rPr>
            </w:pPr>
            <w:r>
              <w:rPr>
                <w:rFonts w:hint="eastAsia" w:ascii="仿宋_GB2312" w:hAnsi="宋体" w:eastAsia="仿宋_GB2312" w:cs="宋体"/>
                <w:kern w:val="0"/>
                <w:sz w:val="20"/>
                <w:szCs w:val="20"/>
              </w:rPr>
              <w:t>收  入  总  计</w:t>
            </w:r>
          </w:p>
        </w:tc>
        <w:tc>
          <w:tcPr>
            <w:tcW w:w="91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lang w:val="en-US" w:eastAsia="zh-CN"/>
              </w:rPr>
              <w:t>18.94</w:t>
            </w: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20"/>
                <w:szCs w:val="20"/>
              </w:rPr>
            </w:pPr>
            <w:r>
              <w:rPr>
                <w:rFonts w:hint="eastAsia" w:ascii="仿宋_GB2312" w:hAnsi="宋体" w:eastAsia="仿宋_GB2312" w:cs="宋体"/>
                <w:kern w:val="0"/>
                <w:sz w:val="20"/>
                <w:szCs w:val="20"/>
              </w:rPr>
              <w:t>支  出  总  计</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hint="default" w:ascii="宋体" w:hAnsi="宋体" w:eastAsia="宋体" w:cs="宋体"/>
                <w:kern w:val="0"/>
                <w:sz w:val="18"/>
                <w:szCs w:val="18"/>
                <w:lang w:val="en-US" w:eastAsia="zh-CN"/>
              </w:rPr>
            </w:pPr>
            <w:r>
              <w:rPr>
                <w:rFonts w:hint="eastAsia" w:ascii="宋体" w:hAnsi="宋体" w:cs="宋体"/>
                <w:kern w:val="0"/>
                <w:sz w:val="18"/>
                <w:szCs w:val="18"/>
                <w:lang w:val="en-US" w:eastAsia="zh-CN"/>
              </w:rPr>
              <w:t>18.94</w:t>
            </w: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hint="default" w:ascii="宋体" w:hAnsi="宋体" w:eastAsia="宋体" w:cs="宋体"/>
                <w:kern w:val="0"/>
                <w:sz w:val="18"/>
                <w:szCs w:val="18"/>
                <w:lang w:val="en-US" w:eastAsia="zh-CN"/>
              </w:rPr>
            </w:pPr>
            <w:r>
              <w:rPr>
                <w:rFonts w:hint="eastAsia" w:ascii="宋体" w:hAnsi="宋体" w:cs="宋体"/>
                <w:kern w:val="0"/>
                <w:sz w:val="18"/>
                <w:szCs w:val="18"/>
                <w:lang w:val="en-US" w:eastAsia="zh-CN"/>
              </w:rPr>
              <w:t>18.94</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bl>
    <w:p>
      <w:pPr>
        <w:widowControl/>
        <w:spacing w:line="320" w:lineRule="exact"/>
        <w:outlineLvl w:val="1"/>
        <w:rPr>
          <w:rFonts w:ascii="仿宋_GB2312" w:hAnsi="宋体" w:eastAsia="仿宋_GB2312"/>
          <w:b/>
          <w:kern w:val="0"/>
          <w:sz w:val="28"/>
          <w:szCs w:val="32"/>
        </w:rPr>
      </w:pPr>
      <w:r>
        <w:rPr>
          <w:rFonts w:hint="eastAsia" w:ascii="仿宋_GB2312" w:hAnsi="宋体" w:eastAsia="仿宋_GB2312"/>
          <w:b/>
          <w:kern w:val="0"/>
          <w:sz w:val="28"/>
          <w:szCs w:val="32"/>
        </w:rPr>
        <w:t>备注：无内容应公开空表并说明情况。</w:t>
      </w:r>
      <w:r>
        <w:rPr>
          <w:rFonts w:ascii="仿宋_GB2312" w:hAnsi="宋体" w:eastAsia="仿宋_GB2312"/>
          <w:b/>
          <w:kern w:val="0"/>
          <w:sz w:val="28"/>
          <w:szCs w:val="32"/>
        </w:rPr>
        <w:t xml:space="preserve"> </w:t>
      </w:r>
    </w:p>
    <w:p>
      <w:pPr>
        <w:widowControl/>
        <w:jc w:val="left"/>
        <w:textAlignment w:val="bottom"/>
        <w:rPr>
          <w:rFonts w:ascii="宋体" w:hAnsi="宋体" w:cs="宋体"/>
          <w:color w:val="000000"/>
          <w:kern w:val="0"/>
          <w:sz w:val="20"/>
          <w:szCs w:val="20"/>
          <w:lang w:bidi="ar"/>
        </w:rPr>
      </w:pPr>
      <w:r>
        <w:rPr>
          <w:rFonts w:hint="eastAsia" w:ascii="宋体" w:hAnsi="宋体" w:cs="宋体"/>
          <w:color w:val="000000"/>
          <w:kern w:val="0"/>
          <w:sz w:val="20"/>
          <w:szCs w:val="20"/>
          <w:lang w:bidi="ar"/>
        </w:rPr>
        <w:t>表5</w:t>
      </w:r>
    </w:p>
    <w:tbl>
      <w:tblPr>
        <w:tblStyle w:val="6"/>
        <w:tblW w:w="9214" w:type="dxa"/>
        <w:tblInd w:w="-34" w:type="dxa"/>
        <w:tblLayout w:type="autofit"/>
        <w:tblCellMar>
          <w:top w:w="0" w:type="dxa"/>
          <w:left w:w="108" w:type="dxa"/>
          <w:bottom w:w="0" w:type="dxa"/>
          <w:right w:w="108" w:type="dxa"/>
        </w:tblCellMar>
      </w:tblPr>
      <w:tblGrid>
        <w:gridCol w:w="567"/>
        <w:gridCol w:w="492"/>
        <w:gridCol w:w="418"/>
        <w:gridCol w:w="2510"/>
        <w:gridCol w:w="1684"/>
        <w:gridCol w:w="216"/>
        <w:gridCol w:w="1626"/>
        <w:gridCol w:w="1701"/>
      </w:tblGrid>
      <w:tr>
        <w:tblPrEx>
          <w:tblCellMar>
            <w:top w:w="0" w:type="dxa"/>
            <w:left w:w="108" w:type="dxa"/>
            <w:bottom w:w="0" w:type="dxa"/>
            <w:right w:w="108" w:type="dxa"/>
          </w:tblCellMar>
        </w:tblPrEx>
        <w:trPr>
          <w:trHeight w:val="450" w:hRule="atLeast"/>
        </w:trPr>
        <w:tc>
          <w:tcPr>
            <w:tcW w:w="9214" w:type="dxa"/>
            <w:gridSpan w:val="8"/>
            <w:tcBorders>
              <w:top w:val="nil"/>
              <w:left w:val="nil"/>
              <w:bottom w:val="nil"/>
              <w:right w:val="nil"/>
            </w:tcBorders>
            <w:vAlign w:val="center"/>
          </w:tcPr>
          <w:p>
            <w:pPr>
              <w:widowControl/>
              <w:jc w:val="center"/>
              <w:rPr>
                <w:rFonts w:ascii="方正小标宋_GBK" w:hAnsi="方正小标宋_GBK" w:eastAsia="方正小标宋_GBK" w:cs="方正小标宋_GBK"/>
                <w:color w:val="000000"/>
                <w:kern w:val="0"/>
                <w:sz w:val="32"/>
                <w:szCs w:val="32"/>
              </w:rPr>
            </w:pPr>
            <w:r>
              <w:rPr>
                <w:rFonts w:hint="eastAsia" w:ascii="方正小标宋_GBK" w:hAnsi="方正小标宋_GBK" w:eastAsia="方正小标宋_GBK" w:cs="方正小标宋_GBK"/>
                <w:color w:val="000000"/>
                <w:kern w:val="0"/>
                <w:sz w:val="32"/>
                <w:szCs w:val="32"/>
              </w:rPr>
              <w:t>一般公共预算支出情况表</w:t>
            </w:r>
          </w:p>
        </w:tc>
      </w:tr>
      <w:tr>
        <w:tblPrEx>
          <w:tblCellMar>
            <w:top w:w="0" w:type="dxa"/>
            <w:left w:w="108" w:type="dxa"/>
            <w:bottom w:w="0" w:type="dxa"/>
            <w:right w:w="108" w:type="dxa"/>
          </w:tblCellMar>
        </w:tblPrEx>
        <w:trPr>
          <w:trHeight w:val="285" w:hRule="atLeast"/>
        </w:trPr>
        <w:tc>
          <w:tcPr>
            <w:tcW w:w="5887" w:type="dxa"/>
            <w:gridSpan w:val="6"/>
            <w:tcBorders>
              <w:top w:val="nil"/>
              <w:left w:val="nil"/>
              <w:bottom w:val="nil"/>
              <w:right w:val="nil"/>
            </w:tcBorders>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编制部门（单位）：</w:t>
            </w:r>
            <w:r>
              <w:rPr>
                <w:rFonts w:hint="eastAsia" w:ascii="仿宋_GB2312" w:hAnsi="宋体" w:eastAsia="仿宋_GB2312" w:cs="宋体"/>
                <w:color w:val="000000"/>
                <w:kern w:val="0"/>
                <w:sz w:val="24"/>
                <w:lang w:eastAsia="zh-CN"/>
              </w:rPr>
              <w:t>新疆昌吉方汇水电设计有限公司</w:t>
            </w:r>
          </w:p>
        </w:tc>
        <w:tc>
          <w:tcPr>
            <w:tcW w:w="3327" w:type="dxa"/>
            <w:gridSpan w:val="2"/>
            <w:tcBorders>
              <w:top w:val="nil"/>
              <w:left w:val="nil"/>
              <w:bottom w:val="nil"/>
              <w:right w:val="nil"/>
            </w:tcBorders>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单位：万元</w:t>
            </w:r>
          </w:p>
        </w:tc>
      </w:tr>
      <w:tr>
        <w:tblPrEx>
          <w:tblCellMar>
            <w:top w:w="0" w:type="dxa"/>
            <w:left w:w="108" w:type="dxa"/>
            <w:bottom w:w="0" w:type="dxa"/>
            <w:right w:w="108" w:type="dxa"/>
          </w:tblCellMar>
        </w:tblPrEx>
        <w:trPr>
          <w:trHeight w:val="405" w:hRule="atLeast"/>
        </w:trPr>
        <w:tc>
          <w:tcPr>
            <w:tcW w:w="3987" w:type="dxa"/>
            <w:gridSpan w:val="4"/>
            <w:tcBorders>
              <w:top w:val="single" w:color="auto" w:sz="4" w:space="0"/>
              <w:left w:val="single" w:color="auto" w:sz="4" w:space="0"/>
              <w:bottom w:val="single" w:color="auto" w:sz="4" w:space="0"/>
              <w:right w:val="single" w:color="000000"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项   目</w:t>
            </w:r>
          </w:p>
        </w:tc>
        <w:tc>
          <w:tcPr>
            <w:tcW w:w="5227" w:type="dxa"/>
            <w:gridSpan w:val="4"/>
            <w:tcBorders>
              <w:top w:val="single" w:color="auto" w:sz="4" w:space="0"/>
              <w:left w:val="nil"/>
              <w:bottom w:val="single" w:color="auto" w:sz="4" w:space="0"/>
              <w:right w:val="single" w:color="000000"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一般公共预算支出</w:t>
            </w:r>
          </w:p>
        </w:tc>
      </w:tr>
      <w:tr>
        <w:tblPrEx>
          <w:tblCellMar>
            <w:top w:w="0" w:type="dxa"/>
            <w:left w:w="108" w:type="dxa"/>
            <w:bottom w:w="0" w:type="dxa"/>
            <w:right w:w="108" w:type="dxa"/>
          </w:tblCellMar>
        </w:tblPrEx>
        <w:trPr>
          <w:trHeight w:val="465" w:hRule="atLeast"/>
        </w:trPr>
        <w:tc>
          <w:tcPr>
            <w:tcW w:w="1477" w:type="dxa"/>
            <w:gridSpan w:val="3"/>
            <w:tcBorders>
              <w:top w:val="single" w:color="auto" w:sz="4" w:space="0"/>
              <w:left w:val="single" w:color="auto" w:sz="4" w:space="0"/>
              <w:bottom w:val="single" w:color="auto" w:sz="4" w:space="0"/>
              <w:right w:val="single" w:color="000000"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功能分类科目编码</w:t>
            </w:r>
          </w:p>
        </w:tc>
        <w:tc>
          <w:tcPr>
            <w:tcW w:w="2510"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功能分类科目名称</w:t>
            </w:r>
          </w:p>
        </w:tc>
        <w:tc>
          <w:tcPr>
            <w:tcW w:w="1684"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合  计</w:t>
            </w:r>
          </w:p>
        </w:tc>
        <w:tc>
          <w:tcPr>
            <w:tcW w:w="1842" w:type="dxa"/>
            <w:gridSpan w:val="2"/>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基本支出</w:t>
            </w:r>
          </w:p>
        </w:tc>
        <w:tc>
          <w:tcPr>
            <w:tcW w:w="1701"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项目支出</w:t>
            </w:r>
          </w:p>
        </w:tc>
      </w:tr>
      <w:tr>
        <w:tblPrEx>
          <w:tblCellMar>
            <w:top w:w="0" w:type="dxa"/>
            <w:left w:w="108" w:type="dxa"/>
            <w:bottom w:w="0" w:type="dxa"/>
            <w:right w:w="108" w:type="dxa"/>
          </w:tblCellMar>
        </w:tblPrEx>
        <w:trPr>
          <w:trHeight w:val="300" w:hRule="atLeast"/>
        </w:trPr>
        <w:tc>
          <w:tcPr>
            <w:tcW w:w="567"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类</w:t>
            </w:r>
          </w:p>
        </w:tc>
        <w:tc>
          <w:tcPr>
            <w:tcW w:w="492"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款</w:t>
            </w:r>
          </w:p>
        </w:tc>
        <w:tc>
          <w:tcPr>
            <w:tcW w:w="418"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项</w:t>
            </w:r>
          </w:p>
        </w:tc>
        <w:tc>
          <w:tcPr>
            <w:tcW w:w="2510"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c>
          <w:tcPr>
            <w:tcW w:w="1684"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c>
          <w:tcPr>
            <w:tcW w:w="1842"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c>
          <w:tcPr>
            <w:tcW w:w="1701"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r>
      <w:tr>
        <w:tblPrEx>
          <w:tblCellMar>
            <w:top w:w="0" w:type="dxa"/>
            <w:left w:w="108" w:type="dxa"/>
            <w:bottom w:w="0" w:type="dxa"/>
            <w:right w:w="108" w:type="dxa"/>
          </w:tblCellMar>
        </w:tblPrEx>
        <w:trPr>
          <w:trHeight w:val="450" w:hRule="atLeast"/>
        </w:trPr>
        <w:tc>
          <w:tcPr>
            <w:tcW w:w="567" w:type="dxa"/>
            <w:tcBorders>
              <w:top w:val="nil"/>
              <w:left w:val="single" w:color="auto" w:sz="4" w:space="0"/>
              <w:bottom w:val="single" w:color="auto" w:sz="4" w:space="0"/>
              <w:right w:val="single" w:color="auto" w:sz="4" w:space="0"/>
            </w:tcBorders>
            <w:vAlign w:val="center"/>
          </w:tcPr>
          <w:p>
            <w:pPr>
              <w:jc w:val="center"/>
              <w:rPr>
                <w:rFonts w:hint="default" w:ascii="仿宋_GB2312" w:hAnsi="宋体" w:eastAsia="仿宋_GB2312" w:cs="宋体"/>
                <w:color w:val="000000"/>
                <w:kern w:val="2"/>
                <w:sz w:val="20"/>
                <w:szCs w:val="20"/>
                <w:lang w:val="en-US" w:eastAsia="zh-CN" w:bidi="ar-SA"/>
              </w:rPr>
            </w:pPr>
            <w:r>
              <w:rPr>
                <w:rFonts w:hint="eastAsia" w:ascii="仿宋_GB2312" w:hAnsi="宋体" w:eastAsia="仿宋_GB2312" w:cs="宋体"/>
                <w:color w:val="000000"/>
                <w:sz w:val="20"/>
                <w:szCs w:val="20"/>
                <w:lang w:val="en-US" w:eastAsia="zh-CN"/>
              </w:rPr>
              <w:t>208</w:t>
            </w:r>
          </w:p>
        </w:tc>
        <w:tc>
          <w:tcPr>
            <w:tcW w:w="492"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kern w:val="2"/>
                <w:sz w:val="20"/>
                <w:szCs w:val="20"/>
                <w:lang w:val="en-US" w:eastAsia="zh-CN" w:bidi="ar-SA"/>
              </w:rPr>
            </w:pPr>
          </w:p>
        </w:tc>
        <w:tc>
          <w:tcPr>
            <w:tcW w:w="418" w:type="dxa"/>
            <w:tcBorders>
              <w:top w:val="nil"/>
              <w:left w:val="nil"/>
              <w:bottom w:val="single" w:color="auto" w:sz="4" w:space="0"/>
              <w:right w:val="single" w:color="auto" w:sz="4" w:space="0"/>
            </w:tcBorders>
            <w:vAlign w:val="center"/>
          </w:tcPr>
          <w:p>
            <w:pPr>
              <w:jc w:val="both"/>
              <w:rPr>
                <w:rFonts w:hint="default" w:ascii="仿宋_GB2312" w:hAnsi="宋体" w:eastAsia="仿宋_GB2312" w:cs="宋体"/>
                <w:color w:val="000000"/>
                <w:kern w:val="2"/>
                <w:sz w:val="20"/>
                <w:szCs w:val="20"/>
                <w:lang w:val="en-US" w:eastAsia="zh-CN" w:bidi="ar-SA"/>
              </w:rPr>
            </w:pPr>
          </w:p>
        </w:tc>
        <w:tc>
          <w:tcPr>
            <w:tcW w:w="2510" w:type="dxa"/>
            <w:tcBorders>
              <w:top w:val="nil"/>
              <w:left w:val="nil"/>
              <w:bottom w:val="single" w:color="auto" w:sz="4" w:space="0"/>
              <w:right w:val="single" w:color="auto" w:sz="4" w:space="0"/>
            </w:tcBorders>
            <w:vAlign w:val="center"/>
          </w:tcPr>
          <w:p>
            <w:pPr>
              <w:jc w:val="left"/>
              <w:rPr>
                <w:rFonts w:hint="eastAsia" w:ascii="仿宋_GB2312" w:hAnsi="宋体" w:eastAsia="仿宋_GB2312" w:cs="宋体"/>
                <w:color w:val="000000"/>
                <w:kern w:val="2"/>
                <w:sz w:val="20"/>
                <w:szCs w:val="20"/>
                <w:lang w:val="en-US" w:eastAsia="zh-CN" w:bidi="ar-SA"/>
              </w:rPr>
            </w:pPr>
            <w:r>
              <w:rPr>
                <w:rFonts w:hint="eastAsia" w:ascii="仿宋_GB2312" w:hAnsi="宋体" w:eastAsia="仿宋_GB2312" w:cs="宋体"/>
                <w:color w:val="000000"/>
                <w:sz w:val="20"/>
                <w:szCs w:val="20"/>
                <w:lang w:val="en-US" w:eastAsia="zh-CN"/>
              </w:rPr>
              <w:t>社会保障和就业支出</w:t>
            </w:r>
          </w:p>
        </w:tc>
        <w:tc>
          <w:tcPr>
            <w:tcW w:w="1684" w:type="dxa"/>
            <w:tcBorders>
              <w:top w:val="nil"/>
              <w:left w:val="nil"/>
              <w:bottom w:val="single" w:color="auto" w:sz="4" w:space="0"/>
              <w:right w:val="single" w:color="auto" w:sz="4" w:space="0"/>
            </w:tcBorders>
            <w:vAlign w:val="center"/>
          </w:tcPr>
          <w:p>
            <w:pPr>
              <w:widowControl/>
              <w:spacing w:line="280" w:lineRule="exact"/>
              <w:jc w:val="center"/>
              <w:rPr>
                <w:rFonts w:hint="default" w:ascii="宋体" w:hAnsi="宋体" w:eastAsia="宋体" w:cs="宋体"/>
                <w:b/>
                <w:bCs/>
                <w:color w:val="000000"/>
                <w:kern w:val="0"/>
                <w:sz w:val="22"/>
                <w:szCs w:val="22"/>
                <w:lang w:val="en-US" w:eastAsia="zh-CN" w:bidi="ar-SA"/>
              </w:rPr>
            </w:pPr>
            <w:r>
              <w:rPr>
                <w:rFonts w:hint="eastAsia" w:ascii="宋体" w:hAnsi="宋体" w:cs="宋体"/>
                <w:b/>
                <w:bCs/>
                <w:color w:val="000000"/>
                <w:kern w:val="0"/>
                <w:sz w:val="22"/>
                <w:szCs w:val="22"/>
                <w:lang w:val="en-US" w:eastAsia="zh-CN"/>
              </w:rPr>
              <w:t>1.6</w:t>
            </w:r>
          </w:p>
        </w:tc>
        <w:tc>
          <w:tcPr>
            <w:tcW w:w="1842" w:type="dxa"/>
            <w:gridSpan w:val="2"/>
            <w:tcBorders>
              <w:top w:val="nil"/>
              <w:left w:val="nil"/>
              <w:bottom w:val="single" w:color="auto" w:sz="4" w:space="0"/>
              <w:right w:val="single" w:color="auto" w:sz="4" w:space="0"/>
            </w:tcBorders>
            <w:vAlign w:val="center"/>
          </w:tcPr>
          <w:p>
            <w:pPr>
              <w:widowControl/>
              <w:spacing w:line="280" w:lineRule="exact"/>
              <w:jc w:val="center"/>
              <w:rPr>
                <w:rFonts w:hint="default" w:ascii="宋体" w:hAnsi="宋体" w:eastAsia="宋体" w:cs="宋体"/>
                <w:b/>
                <w:bCs/>
                <w:color w:val="000000"/>
                <w:kern w:val="0"/>
                <w:sz w:val="22"/>
                <w:szCs w:val="22"/>
                <w:lang w:val="en-US" w:eastAsia="zh-CN" w:bidi="ar-SA"/>
              </w:rPr>
            </w:pPr>
            <w:r>
              <w:rPr>
                <w:rFonts w:hint="eastAsia" w:ascii="宋体" w:hAnsi="宋体" w:cs="宋体"/>
                <w:b/>
                <w:bCs/>
                <w:color w:val="000000"/>
                <w:kern w:val="0"/>
                <w:sz w:val="22"/>
                <w:szCs w:val="22"/>
                <w:lang w:val="en-US" w:eastAsia="zh-CN"/>
              </w:rPr>
              <w:t>1.6</w:t>
            </w:r>
          </w:p>
        </w:tc>
        <w:tc>
          <w:tcPr>
            <w:tcW w:w="1701"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r>
      <w:tr>
        <w:tblPrEx>
          <w:tblCellMar>
            <w:top w:w="0" w:type="dxa"/>
            <w:left w:w="108" w:type="dxa"/>
            <w:bottom w:w="0" w:type="dxa"/>
            <w:right w:w="108" w:type="dxa"/>
          </w:tblCellMar>
        </w:tblPrEx>
        <w:trPr>
          <w:trHeight w:val="450" w:hRule="atLeast"/>
        </w:trPr>
        <w:tc>
          <w:tcPr>
            <w:tcW w:w="567" w:type="dxa"/>
            <w:tcBorders>
              <w:top w:val="nil"/>
              <w:left w:val="single" w:color="auto" w:sz="4" w:space="0"/>
              <w:bottom w:val="single" w:color="auto" w:sz="4" w:space="0"/>
              <w:right w:val="single" w:color="auto" w:sz="4" w:space="0"/>
            </w:tcBorders>
            <w:vAlign w:val="center"/>
          </w:tcPr>
          <w:p>
            <w:pPr>
              <w:jc w:val="center"/>
              <w:rPr>
                <w:rFonts w:hint="default" w:ascii="仿宋_GB2312" w:hAnsi="宋体" w:eastAsia="仿宋_GB2312" w:cs="宋体"/>
                <w:color w:val="000000"/>
                <w:kern w:val="2"/>
                <w:sz w:val="20"/>
                <w:szCs w:val="20"/>
                <w:lang w:val="en-US" w:eastAsia="zh-CN" w:bidi="ar-SA"/>
              </w:rPr>
            </w:pPr>
            <w:r>
              <w:rPr>
                <w:rFonts w:hint="eastAsia" w:ascii="仿宋_GB2312" w:hAnsi="宋体" w:eastAsia="仿宋_GB2312" w:cs="宋体"/>
                <w:color w:val="000000"/>
                <w:sz w:val="20"/>
                <w:szCs w:val="20"/>
                <w:lang w:val="en-US" w:eastAsia="zh-CN"/>
              </w:rPr>
              <w:t>208</w:t>
            </w:r>
          </w:p>
        </w:tc>
        <w:tc>
          <w:tcPr>
            <w:tcW w:w="492"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kern w:val="2"/>
                <w:sz w:val="20"/>
                <w:szCs w:val="20"/>
                <w:lang w:val="en-US" w:eastAsia="zh-CN" w:bidi="ar-SA"/>
              </w:rPr>
            </w:pPr>
            <w:r>
              <w:rPr>
                <w:rFonts w:hint="eastAsia" w:ascii="仿宋_GB2312" w:hAnsi="宋体" w:eastAsia="仿宋_GB2312" w:cs="宋体"/>
                <w:color w:val="000000"/>
                <w:sz w:val="20"/>
                <w:szCs w:val="20"/>
                <w:lang w:val="en-US" w:eastAsia="zh-CN"/>
              </w:rPr>
              <w:t>05</w:t>
            </w:r>
          </w:p>
        </w:tc>
        <w:tc>
          <w:tcPr>
            <w:tcW w:w="418"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kern w:val="2"/>
                <w:sz w:val="20"/>
                <w:szCs w:val="20"/>
                <w:lang w:val="en-US" w:eastAsia="zh-CN" w:bidi="ar-SA"/>
              </w:rPr>
            </w:pPr>
          </w:p>
        </w:tc>
        <w:tc>
          <w:tcPr>
            <w:tcW w:w="2510" w:type="dxa"/>
            <w:tcBorders>
              <w:top w:val="nil"/>
              <w:left w:val="nil"/>
              <w:bottom w:val="single" w:color="auto" w:sz="4" w:space="0"/>
              <w:right w:val="single" w:color="auto" w:sz="4" w:space="0"/>
            </w:tcBorders>
            <w:vAlign w:val="center"/>
          </w:tcPr>
          <w:p>
            <w:pPr>
              <w:jc w:val="left"/>
              <w:rPr>
                <w:rFonts w:hint="eastAsia" w:ascii="仿宋_GB2312" w:hAnsi="宋体" w:eastAsia="仿宋_GB2312" w:cs="宋体"/>
                <w:color w:val="000000"/>
                <w:kern w:val="2"/>
                <w:sz w:val="20"/>
                <w:szCs w:val="20"/>
                <w:lang w:val="en-US" w:eastAsia="zh-CN" w:bidi="ar-SA"/>
              </w:rPr>
            </w:pPr>
            <w:r>
              <w:rPr>
                <w:rFonts w:hint="eastAsia" w:ascii="仿宋_GB2312" w:hAnsi="宋体" w:eastAsia="仿宋_GB2312" w:cs="宋体"/>
                <w:color w:val="000000"/>
                <w:sz w:val="20"/>
                <w:szCs w:val="20"/>
                <w:lang w:val="en-US" w:eastAsia="zh-CN"/>
              </w:rPr>
              <w:t>行政事业单位养老支出</w:t>
            </w:r>
          </w:p>
        </w:tc>
        <w:tc>
          <w:tcPr>
            <w:tcW w:w="1684" w:type="dxa"/>
            <w:tcBorders>
              <w:top w:val="nil"/>
              <w:left w:val="nil"/>
              <w:bottom w:val="single" w:color="auto" w:sz="4" w:space="0"/>
              <w:right w:val="single" w:color="auto" w:sz="4" w:space="0"/>
            </w:tcBorders>
            <w:vAlign w:val="center"/>
          </w:tcPr>
          <w:p>
            <w:pPr>
              <w:widowControl/>
              <w:spacing w:line="280" w:lineRule="exact"/>
              <w:jc w:val="center"/>
              <w:rPr>
                <w:rFonts w:hint="default" w:ascii="宋体" w:hAnsi="宋体" w:eastAsia="宋体" w:cs="宋体"/>
                <w:b/>
                <w:bCs/>
                <w:color w:val="000000"/>
                <w:kern w:val="0"/>
                <w:sz w:val="22"/>
                <w:szCs w:val="22"/>
                <w:lang w:val="en-US" w:eastAsia="zh-CN" w:bidi="ar-SA"/>
              </w:rPr>
            </w:pPr>
            <w:r>
              <w:rPr>
                <w:rFonts w:hint="eastAsia" w:ascii="宋体" w:hAnsi="宋体" w:cs="宋体"/>
                <w:b/>
                <w:bCs/>
                <w:color w:val="000000"/>
                <w:kern w:val="0"/>
                <w:sz w:val="22"/>
                <w:szCs w:val="22"/>
                <w:lang w:val="en-US" w:eastAsia="zh-CN"/>
              </w:rPr>
              <w:t>1.6</w:t>
            </w:r>
          </w:p>
        </w:tc>
        <w:tc>
          <w:tcPr>
            <w:tcW w:w="1842" w:type="dxa"/>
            <w:gridSpan w:val="2"/>
            <w:tcBorders>
              <w:top w:val="nil"/>
              <w:left w:val="nil"/>
              <w:bottom w:val="single" w:color="auto" w:sz="4" w:space="0"/>
              <w:right w:val="single" w:color="auto" w:sz="4" w:space="0"/>
            </w:tcBorders>
            <w:vAlign w:val="center"/>
          </w:tcPr>
          <w:p>
            <w:pPr>
              <w:widowControl/>
              <w:spacing w:line="280" w:lineRule="exact"/>
              <w:jc w:val="center"/>
              <w:rPr>
                <w:rFonts w:hint="default" w:ascii="宋体" w:hAnsi="宋体" w:eastAsia="宋体" w:cs="宋体"/>
                <w:b/>
                <w:bCs/>
                <w:color w:val="000000"/>
                <w:kern w:val="0"/>
                <w:sz w:val="22"/>
                <w:szCs w:val="22"/>
                <w:lang w:val="en-US" w:eastAsia="zh-CN" w:bidi="ar-SA"/>
              </w:rPr>
            </w:pPr>
            <w:r>
              <w:rPr>
                <w:rFonts w:hint="eastAsia" w:ascii="宋体" w:hAnsi="宋体" w:cs="宋体"/>
                <w:b/>
                <w:bCs/>
                <w:color w:val="000000"/>
                <w:kern w:val="0"/>
                <w:sz w:val="22"/>
                <w:szCs w:val="22"/>
                <w:lang w:val="en-US" w:eastAsia="zh-CN"/>
              </w:rPr>
              <w:t>1.6</w:t>
            </w:r>
          </w:p>
        </w:tc>
        <w:tc>
          <w:tcPr>
            <w:tcW w:w="1701"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r>
      <w:tr>
        <w:tblPrEx>
          <w:tblCellMar>
            <w:top w:w="0" w:type="dxa"/>
            <w:left w:w="108" w:type="dxa"/>
            <w:bottom w:w="0" w:type="dxa"/>
            <w:right w:w="108" w:type="dxa"/>
          </w:tblCellMar>
        </w:tblPrEx>
        <w:trPr>
          <w:trHeight w:val="450" w:hRule="atLeast"/>
        </w:trPr>
        <w:tc>
          <w:tcPr>
            <w:tcW w:w="567" w:type="dxa"/>
            <w:tcBorders>
              <w:top w:val="nil"/>
              <w:left w:val="single" w:color="auto" w:sz="4" w:space="0"/>
              <w:bottom w:val="single" w:color="auto" w:sz="4" w:space="0"/>
              <w:right w:val="single" w:color="auto" w:sz="4" w:space="0"/>
            </w:tcBorders>
            <w:vAlign w:val="center"/>
          </w:tcPr>
          <w:p>
            <w:pPr>
              <w:jc w:val="center"/>
              <w:rPr>
                <w:rFonts w:hint="default" w:ascii="仿宋_GB2312" w:hAnsi="宋体" w:eastAsia="仿宋_GB2312" w:cs="宋体"/>
                <w:color w:val="000000"/>
                <w:kern w:val="2"/>
                <w:sz w:val="20"/>
                <w:szCs w:val="20"/>
                <w:lang w:val="en-US" w:eastAsia="zh-CN" w:bidi="ar-SA"/>
              </w:rPr>
            </w:pPr>
            <w:r>
              <w:rPr>
                <w:rFonts w:hint="eastAsia" w:ascii="仿宋_GB2312" w:hAnsi="宋体" w:eastAsia="仿宋_GB2312" w:cs="宋体"/>
                <w:color w:val="000000"/>
                <w:sz w:val="20"/>
                <w:szCs w:val="20"/>
                <w:lang w:val="en-US" w:eastAsia="zh-CN"/>
              </w:rPr>
              <w:t>218</w:t>
            </w:r>
          </w:p>
        </w:tc>
        <w:tc>
          <w:tcPr>
            <w:tcW w:w="492"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kern w:val="2"/>
                <w:sz w:val="20"/>
                <w:szCs w:val="20"/>
                <w:lang w:val="en-US" w:eastAsia="zh-CN" w:bidi="ar-SA"/>
              </w:rPr>
            </w:pPr>
            <w:r>
              <w:rPr>
                <w:rFonts w:hint="eastAsia" w:ascii="仿宋_GB2312" w:hAnsi="宋体" w:eastAsia="仿宋_GB2312" w:cs="宋体"/>
                <w:color w:val="000000"/>
                <w:sz w:val="20"/>
                <w:szCs w:val="20"/>
                <w:lang w:val="en-US" w:eastAsia="zh-CN"/>
              </w:rPr>
              <w:t>05</w:t>
            </w:r>
          </w:p>
        </w:tc>
        <w:tc>
          <w:tcPr>
            <w:tcW w:w="418"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kern w:val="2"/>
                <w:sz w:val="20"/>
                <w:szCs w:val="20"/>
                <w:lang w:val="en-US" w:eastAsia="zh-CN" w:bidi="ar-SA"/>
              </w:rPr>
            </w:pPr>
            <w:r>
              <w:rPr>
                <w:rFonts w:hint="eastAsia" w:ascii="仿宋_GB2312" w:hAnsi="宋体" w:eastAsia="仿宋_GB2312" w:cs="宋体"/>
                <w:color w:val="000000"/>
                <w:sz w:val="20"/>
                <w:szCs w:val="20"/>
                <w:lang w:val="en-US" w:eastAsia="zh-CN"/>
              </w:rPr>
              <w:t>02</w:t>
            </w:r>
          </w:p>
        </w:tc>
        <w:tc>
          <w:tcPr>
            <w:tcW w:w="2510" w:type="dxa"/>
            <w:tcBorders>
              <w:top w:val="nil"/>
              <w:left w:val="nil"/>
              <w:bottom w:val="single" w:color="auto" w:sz="4" w:space="0"/>
              <w:right w:val="single" w:color="auto" w:sz="4" w:space="0"/>
            </w:tcBorders>
            <w:vAlign w:val="center"/>
          </w:tcPr>
          <w:p>
            <w:pPr>
              <w:jc w:val="left"/>
              <w:rPr>
                <w:rFonts w:hint="eastAsia" w:ascii="仿宋_GB2312" w:hAnsi="宋体" w:eastAsia="仿宋_GB2312" w:cs="宋体"/>
                <w:color w:val="000000"/>
                <w:kern w:val="2"/>
                <w:sz w:val="20"/>
                <w:szCs w:val="20"/>
                <w:lang w:val="en-US" w:eastAsia="zh-CN" w:bidi="ar-SA"/>
              </w:rPr>
            </w:pPr>
            <w:r>
              <w:rPr>
                <w:rFonts w:hint="eastAsia" w:ascii="仿宋_GB2312" w:hAnsi="宋体" w:eastAsia="仿宋_GB2312" w:cs="宋体"/>
                <w:color w:val="000000"/>
                <w:sz w:val="20"/>
                <w:szCs w:val="20"/>
                <w:lang w:eastAsia="zh-CN"/>
              </w:rPr>
              <w:t>事业单位离退休</w:t>
            </w:r>
          </w:p>
        </w:tc>
        <w:tc>
          <w:tcPr>
            <w:tcW w:w="1684" w:type="dxa"/>
            <w:tcBorders>
              <w:top w:val="nil"/>
              <w:left w:val="nil"/>
              <w:bottom w:val="single" w:color="auto" w:sz="4" w:space="0"/>
              <w:right w:val="single" w:color="auto" w:sz="4" w:space="0"/>
            </w:tcBorders>
            <w:vAlign w:val="center"/>
          </w:tcPr>
          <w:p>
            <w:pPr>
              <w:widowControl/>
              <w:spacing w:line="280" w:lineRule="exact"/>
              <w:jc w:val="center"/>
              <w:rPr>
                <w:rFonts w:hint="default" w:ascii="宋体" w:hAnsi="宋体" w:eastAsia="宋体" w:cs="宋体"/>
                <w:b/>
                <w:bCs/>
                <w:color w:val="000000"/>
                <w:kern w:val="0"/>
                <w:sz w:val="22"/>
                <w:szCs w:val="22"/>
                <w:lang w:val="en-US" w:eastAsia="zh-CN" w:bidi="ar-SA"/>
              </w:rPr>
            </w:pPr>
            <w:r>
              <w:rPr>
                <w:rFonts w:hint="eastAsia" w:ascii="宋体" w:hAnsi="宋体" w:cs="宋体"/>
                <w:b/>
                <w:bCs/>
                <w:color w:val="000000"/>
                <w:kern w:val="0"/>
                <w:sz w:val="22"/>
                <w:szCs w:val="22"/>
                <w:lang w:val="en-US" w:eastAsia="zh-CN"/>
              </w:rPr>
              <w:t>1.6</w:t>
            </w:r>
          </w:p>
        </w:tc>
        <w:tc>
          <w:tcPr>
            <w:tcW w:w="1842" w:type="dxa"/>
            <w:gridSpan w:val="2"/>
            <w:tcBorders>
              <w:top w:val="nil"/>
              <w:left w:val="nil"/>
              <w:bottom w:val="single" w:color="auto" w:sz="4" w:space="0"/>
              <w:right w:val="single" w:color="auto" w:sz="4" w:space="0"/>
            </w:tcBorders>
            <w:vAlign w:val="center"/>
          </w:tcPr>
          <w:p>
            <w:pPr>
              <w:widowControl/>
              <w:spacing w:line="280" w:lineRule="exact"/>
              <w:jc w:val="center"/>
              <w:rPr>
                <w:rFonts w:hint="default" w:ascii="宋体" w:hAnsi="宋体" w:eastAsia="宋体" w:cs="宋体"/>
                <w:b/>
                <w:bCs/>
                <w:color w:val="000000"/>
                <w:kern w:val="0"/>
                <w:sz w:val="22"/>
                <w:szCs w:val="22"/>
                <w:lang w:val="en-US" w:eastAsia="zh-CN" w:bidi="ar-SA"/>
              </w:rPr>
            </w:pPr>
            <w:r>
              <w:rPr>
                <w:rFonts w:hint="eastAsia" w:ascii="宋体" w:hAnsi="宋体" w:cs="宋体"/>
                <w:b/>
                <w:bCs/>
                <w:color w:val="000000"/>
                <w:kern w:val="0"/>
                <w:sz w:val="22"/>
                <w:szCs w:val="22"/>
                <w:lang w:val="en-US" w:eastAsia="zh-CN"/>
              </w:rPr>
              <w:t>1.6</w:t>
            </w:r>
          </w:p>
        </w:tc>
        <w:tc>
          <w:tcPr>
            <w:tcW w:w="1701"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r>
      <w:tr>
        <w:tblPrEx>
          <w:tblCellMar>
            <w:top w:w="0" w:type="dxa"/>
            <w:left w:w="108" w:type="dxa"/>
            <w:bottom w:w="0" w:type="dxa"/>
            <w:right w:w="108" w:type="dxa"/>
          </w:tblCellMar>
        </w:tblPrEx>
        <w:trPr>
          <w:trHeight w:val="450" w:hRule="atLeast"/>
        </w:trPr>
        <w:tc>
          <w:tcPr>
            <w:tcW w:w="567" w:type="dxa"/>
            <w:tcBorders>
              <w:top w:val="nil"/>
              <w:left w:val="single" w:color="auto" w:sz="4" w:space="0"/>
              <w:bottom w:val="single" w:color="auto" w:sz="4" w:space="0"/>
              <w:right w:val="single" w:color="auto" w:sz="4" w:space="0"/>
            </w:tcBorders>
            <w:vAlign w:val="center"/>
          </w:tcPr>
          <w:p>
            <w:pPr>
              <w:jc w:val="center"/>
              <w:rPr>
                <w:rFonts w:hint="default" w:ascii="仿宋_GB2312" w:hAnsi="宋体" w:eastAsia="仿宋_GB2312" w:cs="宋体"/>
                <w:color w:val="000000"/>
                <w:kern w:val="2"/>
                <w:sz w:val="20"/>
                <w:szCs w:val="20"/>
                <w:lang w:val="en-US" w:eastAsia="zh-CN" w:bidi="ar-SA"/>
              </w:rPr>
            </w:pPr>
            <w:r>
              <w:rPr>
                <w:rFonts w:hint="eastAsia" w:ascii="仿宋_GB2312" w:hAnsi="宋体" w:eastAsia="仿宋_GB2312" w:cs="宋体"/>
                <w:color w:val="000000"/>
                <w:sz w:val="20"/>
                <w:szCs w:val="20"/>
                <w:lang w:val="en-US" w:eastAsia="zh-CN"/>
              </w:rPr>
              <w:t>210</w:t>
            </w:r>
          </w:p>
        </w:tc>
        <w:tc>
          <w:tcPr>
            <w:tcW w:w="492"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2"/>
                <w:sz w:val="20"/>
                <w:szCs w:val="20"/>
                <w:lang w:val="en-US" w:eastAsia="zh-CN" w:bidi="ar-SA"/>
              </w:rPr>
            </w:pPr>
          </w:p>
        </w:tc>
        <w:tc>
          <w:tcPr>
            <w:tcW w:w="418"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2"/>
                <w:sz w:val="20"/>
                <w:szCs w:val="20"/>
                <w:lang w:val="en-US" w:eastAsia="zh-CN" w:bidi="ar-SA"/>
              </w:rPr>
            </w:pPr>
          </w:p>
        </w:tc>
        <w:tc>
          <w:tcPr>
            <w:tcW w:w="2510" w:type="dxa"/>
            <w:tcBorders>
              <w:top w:val="nil"/>
              <w:left w:val="nil"/>
              <w:bottom w:val="single" w:color="auto" w:sz="4" w:space="0"/>
              <w:right w:val="single" w:color="auto" w:sz="4" w:space="0"/>
            </w:tcBorders>
            <w:vAlign w:val="center"/>
          </w:tcPr>
          <w:p>
            <w:pPr>
              <w:jc w:val="both"/>
              <w:rPr>
                <w:rFonts w:hint="eastAsia" w:ascii="仿宋_GB2312" w:hAnsi="宋体" w:eastAsia="仿宋_GB2312" w:cs="宋体"/>
                <w:color w:val="000000"/>
                <w:kern w:val="2"/>
                <w:sz w:val="20"/>
                <w:szCs w:val="20"/>
                <w:lang w:val="en-US" w:eastAsia="zh-CN" w:bidi="ar-SA"/>
              </w:rPr>
            </w:pPr>
            <w:r>
              <w:rPr>
                <w:rFonts w:hint="eastAsia" w:ascii="仿宋_GB2312" w:hAnsi="宋体" w:eastAsia="仿宋_GB2312" w:cs="宋体"/>
                <w:color w:val="000000"/>
                <w:sz w:val="20"/>
                <w:szCs w:val="20"/>
                <w:lang w:eastAsia="zh-CN"/>
              </w:rPr>
              <w:t>卫生健康支出</w:t>
            </w:r>
          </w:p>
        </w:tc>
        <w:tc>
          <w:tcPr>
            <w:tcW w:w="1684" w:type="dxa"/>
            <w:tcBorders>
              <w:top w:val="nil"/>
              <w:left w:val="nil"/>
              <w:bottom w:val="single" w:color="auto" w:sz="4" w:space="0"/>
              <w:right w:val="single" w:color="auto" w:sz="4" w:space="0"/>
            </w:tcBorders>
            <w:vAlign w:val="center"/>
          </w:tcPr>
          <w:p>
            <w:pPr>
              <w:widowControl/>
              <w:spacing w:line="280" w:lineRule="exact"/>
              <w:jc w:val="center"/>
              <w:rPr>
                <w:rFonts w:hint="default" w:ascii="宋体" w:hAnsi="宋体" w:eastAsia="宋体" w:cs="宋体"/>
                <w:b/>
                <w:bCs/>
                <w:color w:val="000000"/>
                <w:kern w:val="0"/>
                <w:sz w:val="22"/>
                <w:szCs w:val="22"/>
                <w:lang w:val="en-US" w:eastAsia="zh-CN" w:bidi="ar-SA"/>
              </w:rPr>
            </w:pPr>
            <w:r>
              <w:rPr>
                <w:rFonts w:hint="eastAsia" w:ascii="宋体" w:hAnsi="宋体" w:cs="宋体"/>
                <w:b/>
                <w:bCs/>
                <w:color w:val="000000"/>
                <w:kern w:val="0"/>
                <w:sz w:val="22"/>
                <w:szCs w:val="22"/>
                <w:lang w:val="en-US" w:eastAsia="zh-CN"/>
              </w:rPr>
              <w:t>0.1</w:t>
            </w:r>
          </w:p>
        </w:tc>
        <w:tc>
          <w:tcPr>
            <w:tcW w:w="1842" w:type="dxa"/>
            <w:gridSpan w:val="2"/>
            <w:tcBorders>
              <w:top w:val="nil"/>
              <w:left w:val="nil"/>
              <w:bottom w:val="single" w:color="auto" w:sz="4" w:space="0"/>
              <w:right w:val="single" w:color="auto" w:sz="4" w:space="0"/>
            </w:tcBorders>
            <w:vAlign w:val="center"/>
          </w:tcPr>
          <w:p>
            <w:pPr>
              <w:widowControl/>
              <w:spacing w:line="280" w:lineRule="exact"/>
              <w:jc w:val="center"/>
              <w:rPr>
                <w:rFonts w:hint="default" w:ascii="宋体" w:hAnsi="宋体" w:eastAsia="宋体" w:cs="宋体"/>
                <w:b/>
                <w:bCs/>
                <w:color w:val="000000"/>
                <w:kern w:val="0"/>
                <w:sz w:val="22"/>
                <w:szCs w:val="22"/>
                <w:lang w:val="en-US" w:eastAsia="zh-CN" w:bidi="ar-SA"/>
              </w:rPr>
            </w:pPr>
            <w:r>
              <w:rPr>
                <w:rFonts w:hint="eastAsia" w:ascii="宋体" w:hAnsi="宋体" w:cs="宋体"/>
                <w:b/>
                <w:bCs/>
                <w:color w:val="000000"/>
                <w:kern w:val="0"/>
                <w:sz w:val="22"/>
                <w:szCs w:val="22"/>
                <w:lang w:val="en-US" w:eastAsia="zh-CN"/>
              </w:rPr>
              <w:t>0.1</w:t>
            </w:r>
          </w:p>
        </w:tc>
        <w:tc>
          <w:tcPr>
            <w:tcW w:w="1701"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r>
      <w:tr>
        <w:tblPrEx>
          <w:tblCellMar>
            <w:top w:w="0" w:type="dxa"/>
            <w:left w:w="108" w:type="dxa"/>
            <w:bottom w:w="0" w:type="dxa"/>
            <w:right w:w="108" w:type="dxa"/>
          </w:tblCellMar>
        </w:tblPrEx>
        <w:trPr>
          <w:trHeight w:val="450" w:hRule="atLeast"/>
        </w:trPr>
        <w:tc>
          <w:tcPr>
            <w:tcW w:w="567" w:type="dxa"/>
            <w:tcBorders>
              <w:top w:val="nil"/>
              <w:left w:val="single" w:color="auto" w:sz="4" w:space="0"/>
              <w:bottom w:val="single" w:color="auto" w:sz="4" w:space="0"/>
              <w:right w:val="single" w:color="auto" w:sz="4" w:space="0"/>
            </w:tcBorders>
            <w:vAlign w:val="center"/>
          </w:tcPr>
          <w:p>
            <w:pPr>
              <w:jc w:val="center"/>
              <w:rPr>
                <w:rFonts w:hint="default" w:ascii="仿宋_GB2312" w:hAnsi="宋体" w:eastAsia="仿宋_GB2312" w:cs="宋体"/>
                <w:color w:val="000000"/>
                <w:kern w:val="2"/>
                <w:sz w:val="20"/>
                <w:szCs w:val="20"/>
                <w:lang w:val="en-US" w:eastAsia="zh-CN" w:bidi="ar-SA"/>
              </w:rPr>
            </w:pPr>
            <w:r>
              <w:rPr>
                <w:rFonts w:hint="eastAsia" w:ascii="仿宋_GB2312" w:hAnsi="宋体" w:eastAsia="仿宋_GB2312" w:cs="宋体"/>
                <w:color w:val="000000"/>
                <w:sz w:val="20"/>
                <w:szCs w:val="20"/>
                <w:lang w:val="en-US" w:eastAsia="zh-CN"/>
              </w:rPr>
              <w:t>210</w:t>
            </w:r>
          </w:p>
        </w:tc>
        <w:tc>
          <w:tcPr>
            <w:tcW w:w="492"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kern w:val="2"/>
                <w:sz w:val="20"/>
                <w:szCs w:val="20"/>
                <w:lang w:val="en-US" w:eastAsia="zh-CN" w:bidi="ar-SA"/>
              </w:rPr>
            </w:pPr>
            <w:r>
              <w:rPr>
                <w:rFonts w:hint="eastAsia" w:ascii="仿宋_GB2312" w:hAnsi="宋体" w:eastAsia="仿宋_GB2312" w:cs="宋体"/>
                <w:color w:val="000000"/>
                <w:sz w:val="20"/>
                <w:szCs w:val="20"/>
                <w:lang w:val="en-US" w:eastAsia="zh-CN"/>
              </w:rPr>
              <w:t>11</w:t>
            </w:r>
          </w:p>
        </w:tc>
        <w:tc>
          <w:tcPr>
            <w:tcW w:w="418"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2"/>
                <w:sz w:val="20"/>
                <w:szCs w:val="20"/>
                <w:lang w:val="en-US" w:eastAsia="zh-CN" w:bidi="ar-SA"/>
              </w:rPr>
            </w:pPr>
          </w:p>
        </w:tc>
        <w:tc>
          <w:tcPr>
            <w:tcW w:w="2510" w:type="dxa"/>
            <w:tcBorders>
              <w:top w:val="nil"/>
              <w:left w:val="nil"/>
              <w:bottom w:val="single" w:color="auto" w:sz="4" w:space="0"/>
              <w:right w:val="single" w:color="auto" w:sz="4" w:space="0"/>
            </w:tcBorders>
            <w:vAlign w:val="center"/>
          </w:tcPr>
          <w:p>
            <w:pPr>
              <w:jc w:val="both"/>
              <w:rPr>
                <w:rFonts w:ascii="仿宋_GB2312" w:hAnsi="宋体" w:eastAsia="仿宋_GB2312" w:cs="宋体"/>
                <w:color w:val="000000"/>
                <w:kern w:val="2"/>
                <w:sz w:val="20"/>
                <w:szCs w:val="20"/>
                <w:lang w:val="en-US" w:eastAsia="zh-CN" w:bidi="ar-SA"/>
              </w:rPr>
            </w:pPr>
            <w:r>
              <w:rPr>
                <w:rFonts w:hint="eastAsia" w:ascii="仿宋_GB2312" w:hAnsi="宋体" w:eastAsia="仿宋_GB2312" w:cs="宋体"/>
                <w:color w:val="000000"/>
                <w:sz w:val="20"/>
                <w:szCs w:val="20"/>
                <w:lang w:eastAsia="zh-CN"/>
              </w:rPr>
              <w:t>行政事业单位医疗</w:t>
            </w:r>
          </w:p>
        </w:tc>
        <w:tc>
          <w:tcPr>
            <w:tcW w:w="1684" w:type="dxa"/>
            <w:tcBorders>
              <w:top w:val="nil"/>
              <w:left w:val="nil"/>
              <w:bottom w:val="single" w:color="auto" w:sz="4" w:space="0"/>
              <w:right w:val="single" w:color="auto" w:sz="4" w:space="0"/>
            </w:tcBorders>
            <w:vAlign w:val="center"/>
          </w:tcPr>
          <w:p>
            <w:pPr>
              <w:widowControl/>
              <w:spacing w:line="280" w:lineRule="exact"/>
              <w:jc w:val="center"/>
              <w:rPr>
                <w:rFonts w:hint="default" w:ascii="宋体" w:hAnsi="宋体" w:eastAsia="宋体" w:cs="宋体"/>
                <w:b/>
                <w:bCs/>
                <w:color w:val="000000"/>
                <w:kern w:val="0"/>
                <w:sz w:val="22"/>
                <w:szCs w:val="22"/>
                <w:lang w:val="en-US" w:eastAsia="zh-CN" w:bidi="ar-SA"/>
              </w:rPr>
            </w:pPr>
            <w:r>
              <w:rPr>
                <w:rFonts w:hint="eastAsia" w:ascii="宋体" w:hAnsi="宋体" w:cs="宋体"/>
                <w:b/>
                <w:bCs/>
                <w:color w:val="000000"/>
                <w:kern w:val="0"/>
                <w:sz w:val="22"/>
                <w:szCs w:val="22"/>
                <w:lang w:val="en-US" w:eastAsia="zh-CN"/>
              </w:rPr>
              <w:t>0.1</w:t>
            </w:r>
          </w:p>
        </w:tc>
        <w:tc>
          <w:tcPr>
            <w:tcW w:w="1842" w:type="dxa"/>
            <w:gridSpan w:val="2"/>
            <w:tcBorders>
              <w:top w:val="nil"/>
              <w:left w:val="nil"/>
              <w:bottom w:val="single" w:color="auto" w:sz="4" w:space="0"/>
              <w:right w:val="single" w:color="auto" w:sz="4" w:space="0"/>
            </w:tcBorders>
            <w:vAlign w:val="center"/>
          </w:tcPr>
          <w:p>
            <w:pPr>
              <w:widowControl/>
              <w:spacing w:line="280" w:lineRule="exact"/>
              <w:jc w:val="center"/>
              <w:rPr>
                <w:rFonts w:hint="default" w:ascii="宋体" w:hAnsi="宋体" w:eastAsia="宋体" w:cs="宋体"/>
                <w:b/>
                <w:bCs/>
                <w:color w:val="000000"/>
                <w:kern w:val="0"/>
                <w:sz w:val="22"/>
                <w:szCs w:val="22"/>
                <w:lang w:val="en-US" w:eastAsia="zh-CN" w:bidi="ar-SA"/>
              </w:rPr>
            </w:pPr>
            <w:r>
              <w:rPr>
                <w:rFonts w:hint="eastAsia" w:ascii="宋体" w:hAnsi="宋体" w:cs="宋体"/>
                <w:b/>
                <w:bCs/>
                <w:color w:val="000000"/>
                <w:kern w:val="0"/>
                <w:sz w:val="22"/>
                <w:szCs w:val="22"/>
                <w:lang w:val="en-US" w:eastAsia="zh-CN"/>
              </w:rPr>
              <w:t>0.1</w:t>
            </w:r>
          </w:p>
        </w:tc>
        <w:tc>
          <w:tcPr>
            <w:tcW w:w="1701"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r>
      <w:tr>
        <w:tblPrEx>
          <w:tblCellMar>
            <w:top w:w="0" w:type="dxa"/>
            <w:left w:w="108" w:type="dxa"/>
            <w:bottom w:w="0" w:type="dxa"/>
            <w:right w:w="108" w:type="dxa"/>
          </w:tblCellMar>
        </w:tblPrEx>
        <w:trPr>
          <w:trHeight w:val="450" w:hRule="atLeast"/>
        </w:trPr>
        <w:tc>
          <w:tcPr>
            <w:tcW w:w="567" w:type="dxa"/>
            <w:tcBorders>
              <w:top w:val="nil"/>
              <w:left w:val="single" w:color="auto" w:sz="4" w:space="0"/>
              <w:bottom w:val="single" w:color="auto" w:sz="4" w:space="0"/>
              <w:right w:val="single" w:color="auto" w:sz="4" w:space="0"/>
            </w:tcBorders>
            <w:vAlign w:val="center"/>
          </w:tcPr>
          <w:p>
            <w:pPr>
              <w:jc w:val="center"/>
              <w:rPr>
                <w:rFonts w:hint="default" w:ascii="仿宋_GB2312" w:hAnsi="宋体" w:eastAsia="仿宋_GB2312" w:cs="宋体"/>
                <w:color w:val="000000"/>
                <w:kern w:val="2"/>
                <w:sz w:val="20"/>
                <w:szCs w:val="20"/>
                <w:lang w:val="en-US" w:eastAsia="zh-CN" w:bidi="ar-SA"/>
              </w:rPr>
            </w:pPr>
            <w:r>
              <w:rPr>
                <w:rFonts w:hint="eastAsia" w:ascii="仿宋_GB2312" w:hAnsi="宋体" w:eastAsia="仿宋_GB2312" w:cs="宋体"/>
                <w:color w:val="000000"/>
                <w:sz w:val="20"/>
                <w:szCs w:val="20"/>
                <w:lang w:val="en-US" w:eastAsia="zh-CN"/>
              </w:rPr>
              <w:t>210</w:t>
            </w:r>
          </w:p>
        </w:tc>
        <w:tc>
          <w:tcPr>
            <w:tcW w:w="492"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kern w:val="2"/>
                <w:sz w:val="20"/>
                <w:szCs w:val="20"/>
                <w:lang w:val="en-US" w:eastAsia="zh-CN" w:bidi="ar-SA"/>
              </w:rPr>
            </w:pPr>
            <w:r>
              <w:rPr>
                <w:rFonts w:hint="eastAsia" w:ascii="仿宋_GB2312" w:hAnsi="宋体" w:eastAsia="仿宋_GB2312" w:cs="宋体"/>
                <w:color w:val="000000"/>
                <w:sz w:val="20"/>
                <w:szCs w:val="20"/>
                <w:lang w:val="en-US" w:eastAsia="zh-CN"/>
              </w:rPr>
              <w:t>11</w:t>
            </w:r>
          </w:p>
        </w:tc>
        <w:tc>
          <w:tcPr>
            <w:tcW w:w="418"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kern w:val="2"/>
                <w:sz w:val="20"/>
                <w:szCs w:val="20"/>
                <w:lang w:val="en-US" w:eastAsia="zh-CN" w:bidi="ar-SA"/>
              </w:rPr>
            </w:pPr>
            <w:r>
              <w:rPr>
                <w:rFonts w:hint="eastAsia" w:ascii="仿宋_GB2312" w:hAnsi="宋体" w:eastAsia="仿宋_GB2312" w:cs="宋体"/>
                <w:color w:val="000000"/>
                <w:sz w:val="20"/>
                <w:szCs w:val="20"/>
                <w:lang w:val="en-US" w:eastAsia="zh-CN"/>
              </w:rPr>
              <w:t>99</w:t>
            </w:r>
          </w:p>
        </w:tc>
        <w:tc>
          <w:tcPr>
            <w:tcW w:w="2510" w:type="dxa"/>
            <w:tcBorders>
              <w:top w:val="nil"/>
              <w:left w:val="nil"/>
              <w:bottom w:val="single" w:color="auto" w:sz="4" w:space="0"/>
              <w:right w:val="single" w:color="auto" w:sz="4" w:space="0"/>
            </w:tcBorders>
            <w:vAlign w:val="center"/>
          </w:tcPr>
          <w:p>
            <w:pPr>
              <w:jc w:val="left"/>
              <w:rPr>
                <w:rFonts w:hint="eastAsia" w:ascii="仿宋_GB2312" w:hAnsi="宋体" w:eastAsia="仿宋_GB2312" w:cs="宋体"/>
                <w:color w:val="000000"/>
                <w:kern w:val="2"/>
                <w:sz w:val="20"/>
                <w:szCs w:val="20"/>
                <w:lang w:val="en-US" w:eastAsia="zh-CN" w:bidi="ar-SA"/>
              </w:rPr>
            </w:pPr>
            <w:r>
              <w:rPr>
                <w:rFonts w:hint="eastAsia" w:ascii="仿宋_GB2312" w:hAnsi="宋体" w:eastAsia="仿宋_GB2312" w:cs="宋体"/>
                <w:color w:val="000000"/>
                <w:sz w:val="20"/>
                <w:szCs w:val="20"/>
                <w:lang w:eastAsia="zh-CN"/>
              </w:rPr>
              <w:t>其他行政事业单位医疗支出</w:t>
            </w:r>
          </w:p>
        </w:tc>
        <w:tc>
          <w:tcPr>
            <w:tcW w:w="1684" w:type="dxa"/>
            <w:tcBorders>
              <w:top w:val="nil"/>
              <w:left w:val="nil"/>
              <w:bottom w:val="single" w:color="auto" w:sz="4" w:space="0"/>
              <w:right w:val="single" w:color="auto" w:sz="4" w:space="0"/>
            </w:tcBorders>
            <w:vAlign w:val="center"/>
          </w:tcPr>
          <w:p>
            <w:pPr>
              <w:widowControl/>
              <w:spacing w:line="280" w:lineRule="exact"/>
              <w:jc w:val="center"/>
              <w:rPr>
                <w:rFonts w:hint="default" w:ascii="宋体" w:hAnsi="宋体" w:eastAsia="宋体" w:cs="宋体"/>
                <w:b/>
                <w:bCs/>
                <w:color w:val="000000"/>
                <w:kern w:val="0"/>
                <w:sz w:val="22"/>
                <w:szCs w:val="22"/>
                <w:lang w:val="en-US" w:eastAsia="zh-CN" w:bidi="ar-SA"/>
              </w:rPr>
            </w:pPr>
            <w:r>
              <w:rPr>
                <w:rFonts w:hint="eastAsia" w:ascii="宋体" w:hAnsi="宋体" w:cs="宋体"/>
                <w:b/>
                <w:bCs/>
                <w:color w:val="000000"/>
                <w:kern w:val="0"/>
                <w:sz w:val="22"/>
                <w:szCs w:val="22"/>
                <w:lang w:val="en-US" w:eastAsia="zh-CN"/>
              </w:rPr>
              <w:t>0.1</w:t>
            </w:r>
          </w:p>
        </w:tc>
        <w:tc>
          <w:tcPr>
            <w:tcW w:w="1842" w:type="dxa"/>
            <w:gridSpan w:val="2"/>
            <w:tcBorders>
              <w:top w:val="nil"/>
              <w:left w:val="nil"/>
              <w:bottom w:val="single" w:color="auto" w:sz="4" w:space="0"/>
              <w:right w:val="single" w:color="auto" w:sz="4" w:space="0"/>
            </w:tcBorders>
            <w:vAlign w:val="center"/>
          </w:tcPr>
          <w:p>
            <w:pPr>
              <w:widowControl/>
              <w:spacing w:line="280" w:lineRule="exact"/>
              <w:jc w:val="center"/>
              <w:rPr>
                <w:rFonts w:hint="default" w:ascii="宋体" w:hAnsi="宋体" w:eastAsia="宋体" w:cs="宋体"/>
                <w:b/>
                <w:bCs/>
                <w:color w:val="000000"/>
                <w:kern w:val="0"/>
                <w:sz w:val="22"/>
                <w:szCs w:val="22"/>
                <w:lang w:val="en-US" w:eastAsia="zh-CN" w:bidi="ar-SA"/>
              </w:rPr>
            </w:pPr>
            <w:r>
              <w:rPr>
                <w:rFonts w:hint="eastAsia" w:ascii="宋体" w:hAnsi="宋体" w:cs="宋体"/>
                <w:b/>
                <w:bCs/>
                <w:color w:val="000000"/>
                <w:kern w:val="0"/>
                <w:sz w:val="22"/>
                <w:szCs w:val="22"/>
                <w:lang w:val="en-US" w:eastAsia="zh-CN"/>
              </w:rPr>
              <w:t>0.1</w:t>
            </w:r>
          </w:p>
        </w:tc>
        <w:tc>
          <w:tcPr>
            <w:tcW w:w="1701"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r>
      <w:tr>
        <w:tblPrEx>
          <w:tblCellMar>
            <w:top w:w="0" w:type="dxa"/>
            <w:left w:w="108" w:type="dxa"/>
            <w:bottom w:w="0" w:type="dxa"/>
            <w:right w:w="108" w:type="dxa"/>
          </w:tblCellMar>
        </w:tblPrEx>
        <w:trPr>
          <w:trHeight w:val="450" w:hRule="atLeast"/>
        </w:trPr>
        <w:tc>
          <w:tcPr>
            <w:tcW w:w="567" w:type="dxa"/>
            <w:tcBorders>
              <w:top w:val="nil"/>
              <w:left w:val="single" w:color="auto" w:sz="4" w:space="0"/>
              <w:bottom w:val="single" w:color="auto" w:sz="4" w:space="0"/>
              <w:right w:val="single" w:color="auto" w:sz="4" w:space="0"/>
            </w:tcBorders>
            <w:vAlign w:val="center"/>
          </w:tcPr>
          <w:p>
            <w:pPr>
              <w:jc w:val="center"/>
              <w:rPr>
                <w:rFonts w:hint="default" w:ascii="仿宋_GB2312" w:hAnsi="宋体" w:eastAsia="仿宋_GB2312" w:cs="宋体"/>
                <w:color w:val="000000"/>
                <w:kern w:val="2"/>
                <w:sz w:val="20"/>
                <w:szCs w:val="20"/>
                <w:lang w:val="en-US" w:eastAsia="zh-CN" w:bidi="ar-SA"/>
              </w:rPr>
            </w:pPr>
            <w:r>
              <w:rPr>
                <w:rFonts w:hint="eastAsia" w:ascii="仿宋_GB2312" w:hAnsi="宋体" w:eastAsia="仿宋_GB2312" w:cs="宋体"/>
                <w:color w:val="000000"/>
                <w:sz w:val="20"/>
                <w:szCs w:val="20"/>
                <w:lang w:val="en-US" w:eastAsia="zh-CN"/>
              </w:rPr>
              <w:t>213</w:t>
            </w:r>
          </w:p>
        </w:tc>
        <w:tc>
          <w:tcPr>
            <w:tcW w:w="492"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2"/>
                <w:sz w:val="20"/>
                <w:szCs w:val="20"/>
                <w:lang w:val="en-US" w:eastAsia="zh-CN" w:bidi="ar-SA"/>
              </w:rPr>
            </w:pPr>
          </w:p>
        </w:tc>
        <w:tc>
          <w:tcPr>
            <w:tcW w:w="418"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2"/>
                <w:sz w:val="20"/>
                <w:szCs w:val="20"/>
                <w:lang w:val="en-US" w:eastAsia="zh-CN" w:bidi="ar-SA"/>
              </w:rPr>
            </w:pPr>
          </w:p>
        </w:tc>
        <w:tc>
          <w:tcPr>
            <w:tcW w:w="2510" w:type="dxa"/>
            <w:tcBorders>
              <w:top w:val="nil"/>
              <w:left w:val="nil"/>
              <w:bottom w:val="single" w:color="auto" w:sz="4" w:space="0"/>
              <w:right w:val="single" w:color="auto" w:sz="4" w:space="0"/>
            </w:tcBorders>
            <w:vAlign w:val="center"/>
          </w:tcPr>
          <w:p>
            <w:pPr>
              <w:jc w:val="left"/>
              <w:rPr>
                <w:rFonts w:hint="eastAsia" w:ascii="仿宋_GB2312" w:hAnsi="宋体" w:eastAsia="仿宋_GB2312" w:cs="宋体"/>
                <w:color w:val="000000"/>
                <w:kern w:val="2"/>
                <w:sz w:val="20"/>
                <w:szCs w:val="20"/>
                <w:lang w:val="en-US" w:eastAsia="zh-CN" w:bidi="ar-SA"/>
              </w:rPr>
            </w:pPr>
            <w:r>
              <w:rPr>
                <w:rFonts w:hint="eastAsia" w:ascii="仿宋_GB2312" w:hAnsi="宋体" w:eastAsia="仿宋_GB2312" w:cs="宋体"/>
                <w:color w:val="000000"/>
                <w:kern w:val="2"/>
                <w:sz w:val="20"/>
                <w:szCs w:val="20"/>
                <w:lang w:val="en-US" w:eastAsia="zh-CN" w:bidi="ar-SA"/>
              </w:rPr>
              <w:t>农林水支出</w:t>
            </w:r>
          </w:p>
        </w:tc>
        <w:tc>
          <w:tcPr>
            <w:tcW w:w="1684" w:type="dxa"/>
            <w:tcBorders>
              <w:top w:val="nil"/>
              <w:left w:val="nil"/>
              <w:bottom w:val="single" w:color="auto" w:sz="4" w:space="0"/>
              <w:right w:val="single" w:color="auto" w:sz="4" w:space="0"/>
            </w:tcBorders>
            <w:vAlign w:val="center"/>
          </w:tcPr>
          <w:p>
            <w:pPr>
              <w:widowControl/>
              <w:spacing w:line="280" w:lineRule="exact"/>
              <w:jc w:val="center"/>
              <w:rPr>
                <w:rFonts w:hint="default" w:ascii="宋体" w:hAnsi="宋体" w:eastAsia="宋体" w:cs="宋体"/>
                <w:b/>
                <w:bCs/>
                <w:color w:val="000000"/>
                <w:kern w:val="0"/>
                <w:sz w:val="22"/>
                <w:szCs w:val="22"/>
                <w:lang w:val="en-US" w:eastAsia="zh-CN" w:bidi="ar-SA"/>
              </w:rPr>
            </w:pPr>
            <w:r>
              <w:rPr>
                <w:rFonts w:hint="eastAsia" w:ascii="宋体" w:hAnsi="宋体" w:cs="宋体"/>
                <w:b/>
                <w:bCs/>
                <w:color w:val="000000"/>
                <w:kern w:val="0"/>
                <w:sz w:val="22"/>
                <w:szCs w:val="22"/>
                <w:lang w:val="en-US" w:eastAsia="zh-CN"/>
              </w:rPr>
              <w:t>17.24</w:t>
            </w:r>
          </w:p>
        </w:tc>
        <w:tc>
          <w:tcPr>
            <w:tcW w:w="1842" w:type="dxa"/>
            <w:gridSpan w:val="2"/>
            <w:tcBorders>
              <w:top w:val="nil"/>
              <w:left w:val="nil"/>
              <w:bottom w:val="single" w:color="auto" w:sz="4" w:space="0"/>
              <w:right w:val="single" w:color="auto" w:sz="4" w:space="0"/>
            </w:tcBorders>
            <w:vAlign w:val="center"/>
          </w:tcPr>
          <w:p>
            <w:pPr>
              <w:widowControl/>
              <w:spacing w:line="280" w:lineRule="exact"/>
              <w:jc w:val="center"/>
              <w:rPr>
                <w:rFonts w:hint="default" w:ascii="宋体" w:hAnsi="宋体" w:eastAsia="宋体" w:cs="宋体"/>
                <w:b/>
                <w:bCs/>
                <w:color w:val="000000"/>
                <w:kern w:val="0"/>
                <w:sz w:val="22"/>
                <w:szCs w:val="22"/>
                <w:lang w:val="en-US" w:eastAsia="zh-CN" w:bidi="ar-SA"/>
              </w:rPr>
            </w:pPr>
            <w:r>
              <w:rPr>
                <w:rFonts w:hint="eastAsia" w:ascii="宋体" w:hAnsi="宋体" w:cs="宋体"/>
                <w:b/>
                <w:bCs/>
                <w:color w:val="000000"/>
                <w:kern w:val="0"/>
                <w:sz w:val="22"/>
                <w:szCs w:val="22"/>
                <w:lang w:val="en-US" w:eastAsia="zh-CN"/>
              </w:rPr>
              <w:t>17.24</w:t>
            </w:r>
          </w:p>
        </w:tc>
        <w:tc>
          <w:tcPr>
            <w:tcW w:w="1701"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r>
      <w:tr>
        <w:tblPrEx>
          <w:tblCellMar>
            <w:top w:w="0" w:type="dxa"/>
            <w:left w:w="108" w:type="dxa"/>
            <w:bottom w:w="0" w:type="dxa"/>
            <w:right w:w="108" w:type="dxa"/>
          </w:tblCellMar>
        </w:tblPrEx>
        <w:trPr>
          <w:trHeight w:val="450" w:hRule="atLeast"/>
        </w:trPr>
        <w:tc>
          <w:tcPr>
            <w:tcW w:w="567" w:type="dxa"/>
            <w:tcBorders>
              <w:top w:val="nil"/>
              <w:left w:val="single" w:color="auto" w:sz="4" w:space="0"/>
              <w:bottom w:val="single" w:color="auto" w:sz="4" w:space="0"/>
              <w:right w:val="single" w:color="auto" w:sz="4" w:space="0"/>
            </w:tcBorders>
            <w:vAlign w:val="center"/>
          </w:tcPr>
          <w:p>
            <w:pPr>
              <w:jc w:val="center"/>
              <w:rPr>
                <w:rFonts w:hint="default" w:ascii="仿宋_GB2312" w:hAnsi="宋体" w:eastAsia="仿宋_GB2312" w:cs="宋体"/>
                <w:color w:val="000000"/>
                <w:kern w:val="2"/>
                <w:sz w:val="20"/>
                <w:szCs w:val="20"/>
                <w:lang w:val="en-US" w:eastAsia="zh-CN" w:bidi="ar-SA"/>
              </w:rPr>
            </w:pPr>
            <w:r>
              <w:rPr>
                <w:rFonts w:hint="eastAsia" w:ascii="仿宋_GB2312" w:hAnsi="宋体" w:eastAsia="仿宋_GB2312" w:cs="宋体"/>
                <w:color w:val="000000"/>
                <w:sz w:val="20"/>
                <w:szCs w:val="20"/>
                <w:lang w:val="en-US" w:eastAsia="zh-CN"/>
              </w:rPr>
              <w:t>213</w:t>
            </w:r>
          </w:p>
        </w:tc>
        <w:tc>
          <w:tcPr>
            <w:tcW w:w="492"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kern w:val="2"/>
                <w:sz w:val="20"/>
                <w:szCs w:val="20"/>
                <w:lang w:val="en-US" w:eastAsia="zh-CN" w:bidi="ar-SA"/>
              </w:rPr>
            </w:pPr>
            <w:r>
              <w:rPr>
                <w:rFonts w:hint="eastAsia" w:ascii="仿宋_GB2312" w:hAnsi="宋体" w:eastAsia="仿宋_GB2312" w:cs="宋体"/>
                <w:color w:val="000000"/>
                <w:sz w:val="20"/>
                <w:szCs w:val="20"/>
                <w:lang w:val="en-US" w:eastAsia="zh-CN"/>
              </w:rPr>
              <w:t>03</w:t>
            </w:r>
          </w:p>
        </w:tc>
        <w:tc>
          <w:tcPr>
            <w:tcW w:w="418"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2"/>
                <w:sz w:val="20"/>
                <w:szCs w:val="20"/>
                <w:lang w:val="en-US" w:eastAsia="zh-CN" w:bidi="ar-SA"/>
              </w:rPr>
            </w:pPr>
          </w:p>
        </w:tc>
        <w:tc>
          <w:tcPr>
            <w:tcW w:w="2510" w:type="dxa"/>
            <w:tcBorders>
              <w:top w:val="nil"/>
              <w:left w:val="nil"/>
              <w:bottom w:val="single" w:color="auto" w:sz="4" w:space="0"/>
              <w:right w:val="single" w:color="auto" w:sz="4" w:space="0"/>
            </w:tcBorders>
            <w:vAlign w:val="center"/>
          </w:tcPr>
          <w:p>
            <w:pPr>
              <w:jc w:val="left"/>
              <w:rPr>
                <w:rFonts w:hint="eastAsia" w:ascii="仿宋_GB2312" w:hAnsi="宋体" w:eastAsia="仿宋_GB2312" w:cs="宋体"/>
                <w:color w:val="000000"/>
                <w:kern w:val="2"/>
                <w:sz w:val="20"/>
                <w:szCs w:val="20"/>
                <w:lang w:val="en-US" w:eastAsia="zh-CN" w:bidi="ar-SA"/>
              </w:rPr>
            </w:pPr>
            <w:r>
              <w:rPr>
                <w:rFonts w:hint="eastAsia" w:ascii="仿宋_GB2312" w:hAnsi="宋体" w:eastAsia="仿宋_GB2312" w:cs="宋体"/>
                <w:color w:val="000000"/>
                <w:kern w:val="2"/>
                <w:sz w:val="20"/>
                <w:szCs w:val="20"/>
                <w:lang w:val="en-US" w:eastAsia="zh-CN" w:bidi="ar-SA"/>
              </w:rPr>
              <w:t>水利</w:t>
            </w:r>
          </w:p>
        </w:tc>
        <w:tc>
          <w:tcPr>
            <w:tcW w:w="168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eastAsia="宋体" w:cs="宋体"/>
                <w:b/>
                <w:bCs/>
                <w:color w:val="000000"/>
                <w:kern w:val="0"/>
                <w:sz w:val="22"/>
                <w:szCs w:val="22"/>
                <w:lang w:val="en-US" w:eastAsia="zh-CN" w:bidi="ar-SA"/>
              </w:rPr>
            </w:pPr>
            <w:r>
              <w:rPr>
                <w:rFonts w:hint="eastAsia" w:ascii="宋体" w:hAnsi="宋体" w:cs="宋体"/>
                <w:b/>
                <w:bCs/>
                <w:color w:val="000000"/>
                <w:kern w:val="0"/>
                <w:sz w:val="22"/>
                <w:szCs w:val="22"/>
                <w:lang w:val="en-US" w:eastAsia="zh-CN"/>
              </w:rPr>
              <w:t>17.24</w:t>
            </w:r>
          </w:p>
        </w:tc>
        <w:tc>
          <w:tcPr>
            <w:tcW w:w="1842" w:type="dxa"/>
            <w:gridSpan w:val="2"/>
            <w:tcBorders>
              <w:top w:val="nil"/>
              <w:left w:val="nil"/>
              <w:bottom w:val="single" w:color="auto" w:sz="4" w:space="0"/>
              <w:right w:val="single" w:color="auto" w:sz="4" w:space="0"/>
            </w:tcBorders>
            <w:vAlign w:val="center"/>
          </w:tcPr>
          <w:p>
            <w:pPr>
              <w:widowControl/>
              <w:spacing w:line="280" w:lineRule="exact"/>
              <w:jc w:val="center"/>
              <w:rPr>
                <w:rFonts w:ascii="宋体" w:hAnsi="宋体" w:eastAsia="宋体" w:cs="宋体"/>
                <w:b/>
                <w:bCs/>
                <w:color w:val="000000"/>
                <w:kern w:val="0"/>
                <w:sz w:val="22"/>
                <w:szCs w:val="22"/>
                <w:lang w:val="en-US" w:eastAsia="zh-CN" w:bidi="ar-SA"/>
              </w:rPr>
            </w:pPr>
            <w:r>
              <w:rPr>
                <w:rFonts w:hint="eastAsia" w:ascii="宋体" w:hAnsi="宋体" w:cs="宋体"/>
                <w:b/>
                <w:bCs/>
                <w:color w:val="000000"/>
                <w:kern w:val="0"/>
                <w:sz w:val="22"/>
                <w:szCs w:val="22"/>
                <w:lang w:val="en-US" w:eastAsia="zh-CN"/>
              </w:rPr>
              <w:t>17.24</w:t>
            </w:r>
          </w:p>
        </w:tc>
        <w:tc>
          <w:tcPr>
            <w:tcW w:w="1701"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r>
      <w:tr>
        <w:tblPrEx>
          <w:tblCellMar>
            <w:top w:w="0" w:type="dxa"/>
            <w:left w:w="108" w:type="dxa"/>
            <w:bottom w:w="0" w:type="dxa"/>
            <w:right w:w="108" w:type="dxa"/>
          </w:tblCellMar>
        </w:tblPrEx>
        <w:trPr>
          <w:trHeight w:val="450" w:hRule="atLeast"/>
        </w:trPr>
        <w:tc>
          <w:tcPr>
            <w:tcW w:w="567" w:type="dxa"/>
            <w:tcBorders>
              <w:top w:val="nil"/>
              <w:left w:val="single" w:color="auto" w:sz="4" w:space="0"/>
              <w:bottom w:val="single" w:color="auto" w:sz="4" w:space="0"/>
              <w:right w:val="single" w:color="auto" w:sz="4" w:space="0"/>
            </w:tcBorders>
            <w:vAlign w:val="center"/>
          </w:tcPr>
          <w:p>
            <w:pPr>
              <w:jc w:val="center"/>
              <w:rPr>
                <w:rFonts w:hint="default" w:ascii="仿宋_GB2312" w:hAnsi="宋体" w:eastAsia="仿宋_GB2312" w:cs="宋体"/>
                <w:color w:val="000000"/>
                <w:kern w:val="2"/>
                <w:sz w:val="20"/>
                <w:szCs w:val="20"/>
                <w:lang w:val="en-US" w:eastAsia="zh-CN" w:bidi="ar-SA"/>
              </w:rPr>
            </w:pPr>
            <w:r>
              <w:rPr>
                <w:rFonts w:hint="eastAsia" w:ascii="仿宋_GB2312" w:hAnsi="宋体" w:eastAsia="仿宋_GB2312" w:cs="宋体"/>
                <w:color w:val="000000"/>
                <w:sz w:val="20"/>
                <w:szCs w:val="20"/>
                <w:lang w:val="en-US" w:eastAsia="zh-CN"/>
              </w:rPr>
              <w:t>213</w:t>
            </w:r>
          </w:p>
        </w:tc>
        <w:tc>
          <w:tcPr>
            <w:tcW w:w="492"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kern w:val="2"/>
                <w:sz w:val="20"/>
                <w:szCs w:val="20"/>
                <w:lang w:val="en-US" w:eastAsia="zh-CN" w:bidi="ar-SA"/>
              </w:rPr>
            </w:pPr>
            <w:r>
              <w:rPr>
                <w:rFonts w:hint="eastAsia" w:ascii="仿宋_GB2312" w:hAnsi="宋体" w:eastAsia="仿宋_GB2312" w:cs="宋体"/>
                <w:color w:val="000000"/>
                <w:sz w:val="20"/>
                <w:szCs w:val="20"/>
                <w:lang w:val="en-US" w:eastAsia="zh-CN"/>
              </w:rPr>
              <w:t>03</w:t>
            </w:r>
          </w:p>
        </w:tc>
        <w:tc>
          <w:tcPr>
            <w:tcW w:w="418"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kern w:val="2"/>
                <w:sz w:val="20"/>
                <w:szCs w:val="20"/>
                <w:lang w:val="en-US" w:eastAsia="zh-CN" w:bidi="ar-SA"/>
              </w:rPr>
            </w:pPr>
            <w:r>
              <w:rPr>
                <w:rFonts w:hint="eastAsia" w:ascii="仿宋_GB2312" w:hAnsi="宋体" w:eastAsia="仿宋_GB2312" w:cs="宋体"/>
                <w:color w:val="000000"/>
                <w:sz w:val="20"/>
                <w:szCs w:val="20"/>
                <w:lang w:val="en-US" w:eastAsia="zh-CN"/>
              </w:rPr>
              <w:t>03</w:t>
            </w:r>
          </w:p>
        </w:tc>
        <w:tc>
          <w:tcPr>
            <w:tcW w:w="2510" w:type="dxa"/>
            <w:tcBorders>
              <w:top w:val="nil"/>
              <w:left w:val="nil"/>
              <w:bottom w:val="single" w:color="auto" w:sz="4" w:space="0"/>
              <w:right w:val="single" w:color="auto" w:sz="4" w:space="0"/>
            </w:tcBorders>
            <w:vAlign w:val="center"/>
          </w:tcPr>
          <w:p>
            <w:pPr>
              <w:jc w:val="both"/>
              <w:rPr>
                <w:rFonts w:hint="eastAsia" w:ascii="仿宋_GB2312" w:hAnsi="宋体" w:eastAsia="仿宋_GB2312" w:cs="宋体"/>
                <w:color w:val="000000"/>
                <w:kern w:val="2"/>
                <w:sz w:val="20"/>
                <w:szCs w:val="20"/>
                <w:lang w:val="en-US" w:eastAsia="zh-CN" w:bidi="ar-SA"/>
              </w:rPr>
            </w:pPr>
            <w:r>
              <w:rPr>
                <w:rFonts w:hint="eastAsia" w:ascii="仿宋_GB2312" w:hAnsi="宋体" w:eastAsia="仿宋_GB2312" w:cs="宋体"/>
                <w:color w:val="000000"/>
                <w:sz w:val="20"/>
                <w:szCs w:val="20"/>
                <w:lang w:eastAsia="zh-CN"/>
              </w:rPr>
              <w:t>机关服务</w:t>
            </w:r>
          </w:p>
        </w:tc>
        <w:tc>
          <w:tcPr>
            <w:tcW w:w="168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eastAsia="宋体" w:cs="宋体"/>
                <w:b/>
                <w:bCs/>
                <w:color w:val="000000"/>
                <w:kern w:val="0"/>
                <w:sz w:val="22"/>
                <w:szCs w:val="22"/>
                <w:lang w:val="en-US" w:eastAsia="zh-CN" w:bidi="ar-SA"/>
              </w:rPr>
            </w:pPr>
            <w:r>
              <w:rPr>
                <w:rFonts w:hint="eastAsia" w:ascii="宋体" w:hAnsi="宋体" w:cs="宋体"/>
                <w:b/>
                <w:bCs/>
                <w:color w:val="000000"/>
                <w:kern w:val="0"/>
                <w:sz w:val="22"/>
                <w:szCs w:val="22"/>
                <w:lang w:val="en-US" w:eastAsia="zh-CN"/>
              </w:rPr>
              <w:t>17.24</w:t>
            </w:r>
          </w:p>
        </w:tc>
        <w:tc>
          <w:tcPr>
            <w:tcW w:w="1842" w:type="dxa"/>
            <w:gridSpan w:val="2"/>
            <w:tcBorders>
              <w:top w:val="nil"/>
              <w:left w:val="nil"/>
              <w:bottom w:val="single" w:color="auto" w:sz="4" w:space="0"/>
              <w:right w:val="single" w:color="auto" w:sz="4" w:space="0"/>
            </w:tcBorders>
            <w:vAlign w:val="center"/>
          </w:tcPr>
          <w:p>
            <w:pPr>
              <w:widowControl/>
              <w:spacing w:line="280" w:lineRule="exact"/>
              <w:jc w:val="center"/>
              <w:rPr>
                <w:rFonts w:ascii="宋体" w:hAnsi="宋体" w:eastAsia="宋体" w:cs="宋体"/>
                <w:b/>
                <w:bCs/>
                <w:color w:val="000000"/>
                <w:kern w:val="0"/>
                <w:sz w:val="22"/>
                <w:szCs w:val="22"/>
                <w:lang w:val="en-US" w:eastAsia="zh-CN" w:bidi="ar-SA"/>
              </w:rPr>
            </w:pPr>
            <w:r>
              <w:rPr>
                <w:rFonts w:hint="eastAsia" w:ascii="宋体" w:hAnsi="宋体" w:cs="宋体"/>
                <w:b/>
                <w:bCs/>
                <w:color w:val="000000"/>
                <w:kern w:val="0"/>
                <w:sz w:val="22"/>
                <w:szCs w:val="22"/>
                <w:lang w:val="en-US" w:eastAsia="zh-CN"/>
              </w:rPr>
              <w:t>17.24</w:t>
            </w:r>
          </w:p>
        </w:tc>
        <w:tc>
          <w:tcPr>
            <w:tcW w:w="1701"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r>
      <w:tr>
        <w:tblPrEx>
          <w:tblCellMar>
            <w:top w:w="0" w:type="dxa"/>
            <w:left w:w="108" w:type="dxa"/>
            <w:bottom w:w="0" w:type="dxa"/>
            <w:right w:w="108" w:type="dxa"/>
          </w:tblCellMar>
        </w:tblPrEx>
        <w:trPr>
          <w:trHeight w:val="450" w:hRule="atLeast"/>
        </w:trPr>
        <w:tc>
          <w:tcPr>
            <w:tcW w:w="567"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p>
        </w:tc>
        <w:tc>
          <w:tcPr>
            <w:tcW w:w="49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p>
        </w:tc>
        <w:tc>
          <w:tcPr>
            <w:tcW w:w="418"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p>
        </w:tc>
        <w:tc>
          <w:tcPr>
            <w:tcW w:w="2510"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1684"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c>
          <w:tcPr>
            <w:tcW w:w="1842" w:type="dxa"/>
            <w:gridSpan w:val="2"/>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r>
      <w:tr>
        <w:tblPrEx>
          <w:tblCellMar>
            <w:top w:w="0" w:type="dxa"/>
            <w:left w:w="108" w:type="dxa"/>
            <w:bottom w:w="0" w:type="dxa"/>
            <w:right w:w="108" w:type="dxa"/>
          </w:tblCellMar>
        </w:tblPrEx>
        <w:trPr>
          <w:trHeight w:val="450" w:hRule="atLeast"/>
        </w:trPr>
        <w:tc>
          <w:tcPr>
            <w:tcW w:w="567"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p>
        </w:tc>
        <w:tc>
          <w:tcPr>
            <w:tcW w:w="49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p>
        </w:tc>
        <w:tc>
          <w:tcPr>
            <w:tcW w:w="418"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p>
        </w:tc>
        <w:tc>
          <w:tcPr>
            <w:tcW w:w="2510"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1684"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c>
          <w:tcPr>
            <w:tcW w:w="1842" w:type="dxa"/>
            <w:gridSpan w:val="2"/>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r>
      <w:tr>
        <w:tblPrEx>
          <w:tblCellMar>
            <w:top w:w="0" w:type="dxa"/>
            <w:left w:w="108" w:type="dxa"/>
            <w:bottom w:w="0" w:type="dxa"/>
            <w:right w:w="108" w:type="dxa"/>
          </w:tblCellMar>
        </w:tblPrEx>
        <w:trPr>
          <w:trHeight w:val="450" w:hRule="atLeast"/>
        </w:trPr>
        <w:tc>
          <w:tcPr>
            <w:tcW w:w="567"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p>
        </w:tc>
        <w:tc>
          <w:tcPr>
            <w:tcW w:w="49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p>
        </w:tc>
        <w:tc>
          <w:tcPr>
            <w:tcW w:w="418"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p>
        </w:tc>
        <w:tc>
          <w:tcPr>
            <w:tcW w:w="2510"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1684"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c>
          <w:tcPr>
            <w:tcW w:w="1842" w:type="dxa"/>
            <w:gridSpan w:val="2"/>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r>
      <w:tr>
        <w:tblPrEx>
          <w:tblCellMar>
            <w:top w:w="0" w:type="dxa"/>
            <w:left w:w="108" w:type="dxa"/>
            <w:bottom w:w="0" w:type="dxa"/>
            <w:right w:w="108" w:type="dxa"/>
          </w:tblCellMar>
        </w:tblPrEx>
        <w:trPr>
          <w:trHeight w:val="450" w:hRule="atLeast"/>
        </w:trPr>
        <w:tc>
          <w:tcPr>
            <w:tcW w:w="567"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p>
        </w:tc>
        <w:tc>
          <w:tcPr>
            <w:tcW w:w="49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p>
        </w:tc>
        <w:tc>
          <w:tcPr>
            <w:tcW w:w="418"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p>
        </w:tc>
        <w:tc>
          <w:tcPr>
            <w:tcW w:w="2510"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1684"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c>
          <w:tcPr>
            <w:tcW w:w="1842" w:type="dxa"/>
            <w:gridSpan w:val="2"/>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r>
      <w:tr>
        <w:tblPrEx>
          <w:tblCellMar>
            <w:top w:w="0" w:type="dxa"/>
            <w:left w:w="108" w:type="dxa"/>
            <w:bottom w:w="0" w:type="dxa"/>
            <w:right w:w="108" w:type="dxa"/>
          </w:tblCellMar>
        </w:tblPrEx>
        <w:trPr>
          <w:trHeight w:val="450" w:hRule="atLeast"/>
        </w:trPr>
        <w:tc>
          <w:tcPr>
            <w:tcW w:w="567"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p>
        </w:tc>
        <w:tc>
          <w:tcPr>
            <w:tcW w:w="49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p>
        </w:tc>
        <w:tc>
          <w:tcPr>
            <w:tcW w:w="418"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p>
        </w:tc>
        <w:tc>
          <w:tcPr>
            <w:tcW w:w="2510"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1684"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c>
          <w:tcPr>
            <w:tcW w:w="1842" w:type="dxa"/>
            <w:gridSpan w:val="2"/>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r>
      <w:tr>
        <w:tblPrEx>
          <w:tblCellMar>
            <w:top w:w="0" w:type="dxa"/>
            <w:left w:w="108" w:type="dxa"/>
            <w:bottom w:w="0" w:type="dxa"/>
            <w:right w:w="108" w:type="dxa"/>
          </w:tblCellMar>
        </w:tblPrEx>
        <w:trPr>
          <w:trHeight w:val="450" w:hRule="atLeast"/>
        </w:trPr>
        <w:tc>
          <w:tcPr>
            <w:tcW w:w="567"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p>
        </w:tc>
        <w:tc>
          <w:tcPr>
            <w:tcW w:w="49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p>
        </w:tc>
        <w:tc>
          <w:tcPr>
            <w:tcW w:w="418"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p>
        </w:tc>
        <w:tc>
          <w:tcPr>
            <w:tcW w:w="2510"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1684"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c>
          <w:tcPr>
            <w:tcW w:w="1842" w:type="dxa"/>
            <w:gridSpan w:val="2"/>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r>
      <w:tr>
        <w:tblPrEx>
          <w:tblCellMar>
            <w:top w:w="0" w:type="dxa"/>
            <w:left w:w="108" w:type="dxa"/>
            <w:bottom w:w="0" w:type="dxa"/>
            <w:right w:w="108" w:type="dxa"/>
          </w:tblCellMar>
        </w:tblPrEx>
        <w:trPr>
          <w:trHeight w:val="450" w:hRule="atLeast"/>
        </w:trPr>
        <w:tc>
          <w:tcPr>
            <w:tcW w:w="567"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p>
        </w:tc>
        <w:tc>
          <w:tcPr>
            <w:tcW w:w="49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p>
        </w:tc>
        <w:tc>
          <w:tcPr>
            <w:tcW w:w="418"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p>
        </w:tc>
        <w:tc>
          <w:tcPr>
            <w:tcW w:w="2510"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1684"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c>
          <w:tcPr>
            <w:tcW w:w="1842" w:type="dxa"/>
            <w:gridSpan w:val="2"/>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r>
      <w:tr>
        <w:tblPrEx>
          <w:tblCellMar>
            <w:top w:w="0" w:type="dxa"/>
            <w:left w:w="108" w:type="dxa"/>
            <w:bottom w:w="0" w:type="dxa"/>
            <w:right w:w="108" w:type="dxa"/>
          </w:tblCellMar>
        </w:tblPrEx>
        <w:trPr>
          <w:trHeight w:val="450" w:hRule="atLeast"/>
        </w:trPr>
        <w:tc>
          <w:tcPr>
            <w:tcW w:w="567"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p>
        </w:tc>
        <w:tc>
          <w:tcPr>
            <w:tcW w:w="49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p>
        </w:tc>
        <w:tc>
          <w:tcPr>
            <w:tcW w:w="418"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p>
        </w:tc>
        <w:tc>
          <w:tcPr>
            <w:tcW w:w="2510"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1684"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c>
          <w:tcPr>
            <w:tcW w:w="1842" w:type="dxa"/>
            <w:gridSpan w:val="2"/>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r>
      <w:tr>
        <w:tblPrEx>
          <w:tblCellMar>
            <w:top w:w="0" w:type="dxa"/>
            <w:left w:w="108" w:type="dxa"/>
            <w:bottom w:w="0" w:type="dxa"/>
            <w:right w:w="108" w:type="dxa"/>
          </w:tblCellMar>
        </w:tblPrEx>
        <w:trPr>
          <w:trHeight w:val="450" w:hRule="atLeast"/>
        </w:trPr>
        <w:tc>
          <w:tcPr>
            <w:tcW w:w="567"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p>
        </w:tc>
        <w:tc>
          <w:tcPr>
            <w:tcW w:w="49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p>
        </w:tc>
        <w:tc>
          <w:tcPr>
            <w:tcW w:w="418"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p>
        </w:tc>
        <w:tc>
          <w:tcPr>
            <w:tcW w:w="2510"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1684"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c>
          <w:tcPr>
            <w:tcW w:w="1842" w:type="dxa"/>
            <w:gridSpan w:val="2"/>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r>
      <w:tr>
        <w:tblPrEx>
          <w:tblCellMar>
            <w:top w:w="0" w:type="dxa"/>
            <w:left w:w="108" w:type="dxa"/>
            <w:bottom w:w="0" w:type="dxa"/>
            <w:right w:w="108" w:type="dxa"/>
          </w:tblCellMar>
        </w:tblPrEx>
        <w:trPr>
          <w:trHeight w:val="450" w:hRule="atLeast"/>
        </w:trPr>
        <w:tc>
          <w:tcPr>
            <w:tcW w:w="567"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p>
        </w:tc>
        <w:tc>
          <w:tcPr>
            <w:tcW w:w="49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p>
        </w:tc>
        <w:tc>
          <w:tcPr>
            <w:tcW w:w="418"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p>
        </w:tc>
        <w:tc>
          <w:tcPr>
            <w:tcW w:w="2510"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1684"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c>
          <w:tcPr>
            <w:tcW w:w="1842" w:type="dxa"/>
            <w:gridSpan w:val="2"/>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r>
      <w:tr>
        <w:tblPrEx>
          <w:tblCellMar>
            <w:top w:w="0" w:type="dxa"/>
            <w:left w:w="108" w:type="dxa"/>
            <w:bottom w:w="0" w:type="dxa"/>
            <w:right w:w="108" w:type="dxa"/>
          </w:tblCellMar>
        </w:tblPrEx>
        <w:trPr>
          <w:trHeight w:val="450" w:hRule="atLeast"/>
        </w:trPr>
        <w:tc>
          <w:tcPr>
            <w:tcW w:w="567"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p>
        </w:tc>
        <w:tc>
          <w:tcPr>
            <w:tcW w:w="49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p>
        </w:tc>
        <w:tc>
          <w:tcPr>
            <w:tcW w:w="418"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p>
        </w:tc>
        <w:tc>
          <w:tcPr>
            <w:tcW w:w="2510"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1684"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c>
          <w:tcPr>
            <w:tcW w:w="1842" w:type="dxa"/>
            <w:gridSpan w:val="2"/>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r>
      <w:tr>
        <w:tblPrEx>
          <w:tblCellMar>
            <w:top w:w="0" w:type="dxa"/>
            <w:left w:w="108" w:type="dxa"/>
            <w:bottom w:w="0" w:type="dxa"/>
            <w:right w:w="108" w:type="dxa"/>
          </w:tblCellMar>
        </w:tblPrEx>
        <w:trPr>
          <w:trHeight w:val="450" w:hRule="atLeast"/>
        </w:trPr>
        <w:tc>
          <w:tcPr>
            <w:tcW w:w="567"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p>
        </w:tc>
        <w:tc>
          <w:tcPr>
            <w:tcW w:w="49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p>
        </w:tc>
        <w:tc>
          <w:tcPr>
            <w:tcW w:w="418"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p>
        </w:tc>
        <w:tc>
          <w:tcPr>
            <w:tcW w:w="2510"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b/>
                <w:bCs/>
                <w:color w:val="000000"/>
                <w:kern w:val="0"/>
                <w:sz w:val="20"/>
                <w:szCs w:val="20"/>
              </w:rPr>
              <w:t>合  计</w:t>
            </w:r>
          </w:p>
        </w:tc>
        <w:tc>
          <w:tcPr>
            <w:tcW w:w="1684" w:type="dxa"/>
            <w:tcBorders>
              <w:top w:val="nil"/>
              <w:left w:val="nil"/>
              <w:bottom w:val="single" w:color="auto" w:sz="4" w:space="0"/>
              <w:right w:val="single" w:color="auto" w:sz="4" w:space="0"/>
            </w:tcBorders>
            <w:vAlign w:val="center"/>
          </w:tcPr>
          <w:p>
            <w:pPr>
              <w:widowControl/>
              <w:jc w:val="right"/>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18.94</w:t>
            </w:r>
          </w:p>
        </w:tc>
        <w:tc>
          <w:tcPr>
            <w:tcW w:w="1842" w:type="dxa"/>
            <w:gridSpan w:val="2"/>
            <w:tcBorders>
              <w:top w:val="nil"/>
              <w:left w:val="nil"/>
              <w:bottom w:val="single" w:color="auto" w:sz="4" w:space="0"/>
              <w:right w:val="single" w:color="auto" w:sz="4" w:space="0"/>
            </w:tcBorders>
            <w:vAlign w:val="center"/>
          </w:tcPr>
          <w:p>
            <w:pPr>
              <w:widowControl/>
              <w:jc w:val="right"/>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18.94</w:t>
            </w:r>
          </w:p>
        </w:tc>
        <w:tc>
          <w:tcPr>
            <w:tcW w:w="1701"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r>
    </w:tbl>
    <w:p>
      <w:pPr>
        <w:widowControl/>
        <w:outlineLvl w:val="1"/>
        <w:rPr>
          <w:rFonts w:ascii="仿宋_GB2312" w:hAnsi="宋体" w:eastAsia="仿宋_GB2312"/>
          <w:b/>
          <w:kern w:val="0"/>
          <w:sz w:val="28"/>
          <w:szCs w:val="32"/>
        </w:rPr>
      </w:pPr>
      <w:r>
        <w:rPr>
          <w:rFonts w:hint="eastAsia" w:ascii="仿宋_GB2312" w:hAnsi="宋体" w:eastAsia="仿宋_GB2312"/>
          <w:b/>
          <w:kern w:val="0"/>
          <w:sz w:val="28"/>
          <w:szCs w:val="32"/>
        </w:rPr>
        <w:t>备注：无内容应公开空表并说明情况。</w:t>
      </w:r>
    </w:p>
    <w:p>
      <w:pPr>
        <w:widowControl/>
        <w:outlineLvl w:val="1"/>
        <w:rPr>
          <w:rFonts w:ascii="仿宋_GB2312" w:hAnsi="宋体" w:eastAsia="仿宋_GB2312"/>
          <w:b/>
          <w:kern w:val="0"/>
          <w:sz w:val="28"/>
          <w:szCs w:val="32"/>
        </w:rPr>
      </w:pPr>
    </w:p>
    <w:p>
      <w:pPr>
        <w:widowControl/>
        <w:jc w:val="left"/>
        <w:textAlignment w:val="bottom"/>
        <w:rPr>
          <w:rFonts w:ascii="宋体" w:hAnsi="宋体" w:cs="宋体"/>
          <w:color w:val="000000"/>
          <w:kern w:val="0"/>
          <w:sz w:val="20"/>
          <w:szCs w:val="20"/>
          <w:lang w:bidi="ar"/>
        </w:rPr>
      </w:pPr>
      <w:r>
        <w:rPr>
          <w:rFonts w:hint="eastAsia" w:ascii="宋体" w:hAnsi="宋体" w:cs="宋体"/>
          <w:color w:val="000000"/>
          <w:kern w:val="0"/>
          <w:sz w:val="20"/>
          <w:szCs w:val="20"/>
          <w:lang w:bidi="ar"/>
        </w:rPr>
        <w:t>表6</w:t>
      </w:r>
    </w:p>
    <w:tbl>
      <w:tblPr>
        <w:tblStyle w:val="6"/>
        <w:tblW w:w="9328" w:type="dxa"/>
        <w:tblInd w:w="-148" w:type="dxa"/>
        <w:tblLayout w:type="autofit"/>
        <w:tblCellMar>
          <w:top w:w="0" w:type="dxa"/>
          <w:left w:w="108" w:type="dxa"/>
          <w:bottom w:w="0" w:type="dxa"/>
          <w:right w:w="108" w:type="dxa"/>
        </w:tblCellMar>
      </w:tblPr>
      <w:tblGrid>
        <w:gridCol w:w="757"/>
        <w:gridCol w:w="577"/>
        <w:gridCol w:w="2891"/>
        <w:gridCol w:w="1701"/>
        <w:gridCol w:w="976"/>
        <w:gridCol w:w="725"/>
        <w:gridCol w:w="1701"/>
      </w:tblGrid>
      <w:tr>
        <w:tblPrEx>
          <w:tblCellMar>
            <w:top w:w="0" w:type="dxa"/>
            <w:left w:w="108" w:type="dxa"/>
            <w:bottom w:w="0" w:type="dxa"/>
            <w:right w:w="108" w:type="dxa"/>
          </w:tblCellMar>
        </w:tblPrEx>
        <w:trPr>
          <w:trHeight w:val="375" w:hRule="atLeast"/>
        </w:trPr>
        <w:tc>
          <w:tcPr>
            <w:tcW w:w="9328" w:type="dxa"/>
            <w:gridSpan w:val="7"/>
            <w:tcBorders>
              <w:top w:val="nil"/>
              <w:left w:val="nil"/>
              <w:bottom w:val="nil"/>
              <w:right w:val="nil"/>
            </w:tcBorders>
            <w:vAlign w:val="center"/>
          </w:tcPr>
          <w:p>
            <w:pPr>
              <w:widowControl/>
              <w:jc w:val="center"/>
              <w:rPr>
                <w:rFonts w:ascii="方正小标宋_GBK" w:hAnsi="方正小标宋_GBK" w:eastAsia="方正小标宋_GBK" w:cs="方正小标宋_GBK"/>
                <w:color w:val="000000"/>
                <w:kern w:val="0"/>
                <w:sz w:val="32"/>
                <w:szCs w:val="32"/>
              </w:rPr>
            </w:pPr>
            <w:r>
              <w:rPr>
                <w:rFonts w:hint="eastAsia" w:ascii="方正小标宋_GBK" w:hAnsi="方正小标宋_GBK" w:eastAsia="方正小标宋_GBK" w:cs="方正小标宋_GBK"/>
                <w:color w:val="000000"/>
                <w:kern w:val="0"/>
                <w:sz w:val="32"/>
                <w:szCs w:val="32"/>
              </w:rPr>
              <w:t>一般公共预算基本支出情况表</w:t>
            </w:r>
          </w:p>
        </w:tc>
      </w:tr>
      <w:tr>
        <w:tblPrEx>
          <w:tblCellMar>
            <w:top w:w="0" w:type="dxa"/>
            <w:left w:w="108" w:type="dxa"/>
            <w:bottom w:w="0" w:type="dxa"/>
            <w:right w:w="108" w:type="dxa"/>
          </w:tblCellMar>
        </w:tblPrEx>
        <w:trPr>
          <w:trHeight w:val="405" w:hRule="atLeast"/>
        </w:trPr>
        <w:tc>
          <w:tcPr>
            <w:tcW w:w="6902" w:type="dxa"/>
            <w:gridSpan w:val="5"/>
            <w:tcBorders>
              <w:top w:val="nil"/>
              <w:left w:val="nil"/>
              <w:bottom w:val="nil"/>
              <w:right w:val="nil"/>
            </w:tcBorders>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编制部门（单位）：</w:t>
            </w:r>
            <w:r>
              <w:rPr>
                <w:rFonts w:hint="eastAsia" w:ascii="仿宋_GB2312" w:hAnsi="宋体" w:eastAsia="仿宋_GB2312" w:cs="宋体"/>
                <w:color w:val="000000"/>
                <w:kern w:val="0"/>
                <w:sz w:val="24"/>
                <w:lang w:eastAsia="zh-CN"/>
              </w:rPr>
              <w:t>新疆昌吉方汇水电设计有限公司</w:t>
            </w:r>
            <w:r>
              <w:rPr>
                <w:rFonts w:hint="eastAsia" w:ascii="仿宋_GB2312" w:hAnsi="宋体" w:eastAsia="仿宋_GB2312" w:cs="宋体"/>
                <w:color w:val="000000"/>
                <w:kern w:val="0"/>
                <w:sz w:val="24"/>
              </w:rPr>
              <w:t xml:space="preserve">         </w:t>
            </w:r>
          </w:p>
        </w:tc>
        <w:tc>
          <w:tcPr>
            <w:tcW w:w="2426" w:type="dxa"/>
            <w:gridSpan w:val="2"/>
            <w:tcBorders>
              <w:top w:val="nil"/>
              <w:left w:val="nil"/>
              <w:bottom w:val="nil"/>
              <w:right w:val="nil"/>
            </w:tcBorders>
            <w:vAlign w:val="center"/>
          </w:tcPr>
          <w:p>
            <w:pPr>
              <w:widowControl/>
              <w:ind w:firstLine="720" w:firstLineChars="300"/>
              <w:rPr>
                <w:rFonts w:ascii="仿宋_GB2312" w:hAnsi="宋体" w:eastAsia="仿宋_GB2312" w:cs="宋体"/>
                <w:color w:val="000000"/>
                <w:kern w:val="0"/>
                <w:sz w:val="24"/>
              </w:rPr>
            </w:pPr>
            <w:r>
              <w:rPr>
                <w:rFonts w:hint="eastAsia" w:ascii="仿宋_GB2312" w:hAnsi="宋体" w:eastAsia="仿宋_GB2312" w:cs="宋体"/>
                <w:color w:val="000000"/>
                <w:kern w:val="0"/>
                <w:sz w:val="24"/>
              </w:rPr>
              <w:t xml:space="preserve">  单位：万元</w:t>
            </w:r>
          </w:p>
        </w:tc>
      </w:tr>
      <w:tr>
        <w:tblPrEx>
          <w:tblCellMar>
            <w:top w:w="0" w:type="dxa"/>
            <w:left w:w="108" w:type="dxa"/>
            <w:bottom w:w="0" w:type="dxa"/>
            <w:right w:w="108" w:type="dxa"/>
          </w:tblCellMar>
        </w:tblPrEx>
        <w:trPr>
          <w:trHeight w:val="390" w:hRule="atLeast"/>
        </w:trPr>
        <w:tc>
          <w:tcPr>
            <w:tcW w:w="4225" w:type="dxa"/>
            <w:gridSpan w:val="3"/>
            <w:tcBorders>
              <w:top w:val="single" w:color="auto" w:sz="4" w:space="0"/>
              <w:left w:val="single" w:color="auto" w:sz="4" w:space="0"/>
              <w:bottom w:val="single" w:color="auto" w:sz="4" w:space="0"/>
              <w:right w:val="single" w:color="000000"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项目</w:t>
            </w:r>
          </w:p>
        </w:tc>
        <w:tc>
          <w:tcPr>
            <w:tcW w:w="5103" w:type="dxa"/>
            <w:gridSpan w:val="4"/>
            <w:tcBorders>
              <w:top w:val="single" w:color="auto" w:sz="4" w:space="0"/>
              <w:left w:val="nil"/>
              <w:bottom w:val="single" w:color="auto" w:sz="4" w:space="0"/>
              <w:right w:val="single" w:color="000000"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一般公共预算基本支出</w:t>
            </w:r>
          </w:p>
        </w:tc>
      </w:tr>
      <w:tr>
        <w:tblPrEx>
          <w:tblCellMar>
            <w:top w:w="0" w:type="dxa"/>
            <w:left w:w="108" w:type="dxa"/>
            <w:bottom w:w="0" w:type="dxa"/>
            <w:right w:w="108" w:type="dxa"/>
          </w:tblCellMar>
        </w:tblPrEx>
        <w:trPr>
          <w:trHeight w:val="495" w:hRule="atLeast"/>
        </w:trPr>
        <w:tc>
          <w:tcPr>
            <w:tcW w:w="1334" w:type="dxa"/>
            <w:gridSpan w:val="2"/>
            <w:tcBorders>
              <w:top w:val="single" w:color="auto" w:sz="4" w:space="0"/>
              <w:left w:val="single" w:color="auto" w:sz="4" w:space="0"/>
              <w:bottom w:val="single" w:color="auto" w:sz="4" w:space="0"/>
              <w:right w:val="nil"/>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经济分类科目编码</w:t>
            </w:r>
          </w:p>
        </w:tc>
        <w:tc>
          <w:tcPr>
            <w:tcW w:w="2891"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经济分类科目名称</w:t>
            </w:r>
          </w:p>
        </w:tc>
        <w:tc>
          <w:tcPr>
            <w:tcW w:w="1701"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合  计</w:t>
            </w:r>
          </w:p>
        </w:tc>
        <w:tc>
          <w:tcPr>
            <w:tcW w:w="1701" w:type="dxa"/>
            <w:gridSpan w:val="2"/>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人员经费</w:t>
            </w:r>
          </w:p>
        </w:tc>
        <w:tc>
          <w:tcPr>
            <w:tcW w:w="1701"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公用经费</w:t>
            </w:r>
          </w:p>
        </w:tc>
      </w:tr>
      <w:tr>
        <w:tblPrEx>
          <w:tblCellMar>
            <w:top w:w="0" w:type="dxa"/>
            <w:left w:w="108" w:type="dxa"/>
            <w:bottom w:w="0" w:type="dxa"/>
            <w:right w:w="108" w:type="dxa"/>
          </w:tblCellMar>
        </w:tblPrEx>
        <w:trPr>
          <w:trHeight w:val="270" w:hRule="atLeast"/>
        </w:trPr>
        <w:tc>
          <w:tcPr>
            <w:tcW w:w="757"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类</w:t>
            </w:r>
          </w:p>
        </w:tc>
        <w:tc>
          <w:tcPr>
            <w:tcW w:w="577"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款</w:t>
            </w:r>
          </w:p>
        </w:tc>
        <w:tc>
          <w:tcPr>
            <w:tcW w:w="2891"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c>
          <w:tcPr>
            <w:tcW w:w="1701"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rPr>
            </w:pPr>
          </w:p>
        </w:tc>
        <w:tc>
          <w:tcPr>
            <w:tcW w:w="1701"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rPr>
            </w:pPr>
          </w:p>
        </w:tc>
        <w:tc>
          <w:tcPr>
            <w:tcW w:w="1701"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rPr>
            </w:pP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hint="default" w:ascii="仿宋_GB2312" w:hAnsi="宋体" w:eastAsia="仿宋_GB2312" w:cs="宋体"/>
                <w:color w:val="000000"/>
                <w:kern w:val="0"/>
                <w:sz w:val="20"/>
                <w:szCs w:val="20"/>
                <w:lang w:val="en-US" w:eastAsia="zh-CN"/>
              </w:rPr>
            </w:pPr>
            <w:r>
              <w:rPr>
                <w:rFonts w:hint="eastAsia" w:ascii="仿宋_GB2312" w:hAnsi="宋体" w:eastAsia="仿宋_GB2312" w:cs="宋体"/>
                <w:color w:val="000000"/>
                <w:kern w:val="0"/>
                <w:sz w:val="20"/>
                <w:szCs w:val="20"/>
                <w:lang w:val="en-US" w:eastAsia="zh-CN"/>
              </w:rPr>
              <w:t>301</w:t>
            </w:r>
          </w:p>
        </w:tc>
        <w:tc>
          <w:tcPr>
            <w:tcW w:w="577" w:type="dxa"/>
            <w:tcBorders>
              <w:top w:val="nil"/>
              <w:left w:val="nil"/>
              <w:bottom w:val="single" w:color="auto" w:sz="4" w:space="0"/>
              <w:right w:val="single" w:color="auto" w:sz="4" w:space="0"/>
            </w:tcBorders>
            <w:vAlign w:val="center"/>
          </w:tcPr>
          <w:p>
            <w:pPr>
              <w:widowControl/>
              <w:jc w:val="center"/>
              <w:rPr>
                <w:rFonts w:hint="default" w:ascii="仿宋_GB2312" w:hAnsi="宋体" w:eastAsia="仿宋_GB2312" w:cs="宋体"/>
                <w:color w:val="000000"/>
                <w:kern w:val="0"/>
                <w:sz w:val="20"/>
                <w:szCs w:val="20"/>
                <w:lang w:val="en-US" w:eastAsia="zh-CN"/>
              </w:rPr>
            </w:pPr>
          </w:p>
        </w:tc>
        <w:tc>
          <w:tcPr>
            <w:tcW w:w="2891" w:type="dxa"/>
            <w:tcBorders>
              <w:top w:val="nil"/>
              <w:left w:val="nil"/>
              <w:bottom w:val="single" w:color="auto" w:sz="4" w:space="0"/>
              <w:right w:val="single" w:color="auto" w:sz="4" w:space="0"/>
            </w:tcBorders>
            <w:vAlign w:val="center"/>
          </w:tcPr>
          <w:p>
            <w:pPr>
              <w:widowControl/>
              <w:jc w:val="both"/>
              <w:rPr>
                <w:rFonts w:hint="eastAsia" w:ascii="仿宋_GB2312" w:hAnsi="宋体" w:eastAsia="仿宋_GB2312" w:cs="宋体"/>
                <w:color w:val="000000"/>
                <w:kern w:val="0"/>
                <w:sz w:val="20"/>
                <w:szCs w:val="20"/>
                <w:lang w:eastAsia="zh-CN"/>
              </w:rPr>
            </w:pPr>
            <w:r>
              <w:rPr>
                <w:rFonts w:hint="eastAsia" w:ascii="宋体" w:hAnsi="宋体" w:cs="宋体"/>
                <w:color w:val="000000"/>
                <w:kern w:val="0"/>
                <w:sz w:val="20"/>
                <w:szCs w:val="20"/>
                <w:lang w:eastAsia="zh-CN"/>
              </w:rPr>
              <w:t>工资福利支出</w:t>
            </w:r>
          </w:p>
        </w:tc>
        <w:tc>
          <w:tcPr>
            <w:tcW w:w="1701" w:type="dxa"/>
            <w:tcBorders>
              <w:top w:val="nil"/>
              <w:left w:val="nil"/>
              <w:bottom w:val="single" w:color="auto" w:sz="4" w:space="0"/>
              <w:right w:val="single" w:color="auto" w:sz="4" w:space="0"/>
            </w:tcBorders>
            <w:vAlign w:val="center"/>
          </w:tcPr>
          <w:p>
            <w:pPr>
              <w:widowControl/>
              <w:jc w:val="right"/>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0.1</w:t>
            </w:r>
          </w:p>
        </w:tc>
        <w:tc>
          <w:tcPr>
            <w:tcW w:w="1701" w:type="dxa"/>
            <w:gridSpan w:val="2"/>
            <w:tcBorders>
              <w:top w:val="nil"/>
              <w:left w:val="nil"/>
              <w:bottom w:val="single" w:color="auto" w:sz="4" w:space="0"/>
              <w:right w:val="single" w:color="auto" w:sz="4" w:space="0"/>
            </w:tcBorders>
            <w:vAlign w:val="center"/>
          </w:tcPr>
          <w:p>
            <w:pPr>
              <w:widowControl/>
              <w:jc w:val="right"/>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0.1</w:t>
            </w:r>
          </w:p>
        </w:tc>
        <w:tc>
          <w:tcPr>
            <w:tcW w:w="1701"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hint="eastAsia" w:ascii="仿宋_GB2312" w:hAnsi="宋体" w:eastAsia="仿宋_GB2312" w:cs="宋体"/>
                <w:color w:val="000000"/>
                <w:kern w:val="0"/>
                <w:sz w:val="20"/>
                <w:szCs w:val="20"/>
                <w:lang w:val="en-US" w:eastAsia="zh-CN" w:bidi="ar-SA"/>
              </w:rPr>
            </w:pPr>
            <w:r>
              <w:rPr>
                <w:rFonts w:hint="eastAsia" w:ascii="仿宋_GB2312" w:hAnsi="宋体" w:eastAsia="仿宋_GB2312" w:cs="宋体"/>
                <w:color w:val="000000"/>
                <w:kern w:val="0"/>
                <w:sz w:val="20"/>
                <w:szCs w:val="20"/>
                <w:lang w:val="en-US" w:eastAsia="zh-CN"/>
              </w:rPr>
              <w:t>301</w:t>
            </w:r>
          </w:p>
        </w:tc>
        <w:tc>
          <w:tcPr>
            <w:tcW w:w="577" w:type="dxa"/>
            <w:tcBorders>
              <w:top w:val="nil"/>
              <w:left w:val="nil"/>
              <w:bottom w:val="single" w:color="auto" w:sz="4" w:space="0"/>
              <w:right w:val="single" w:color="auto" w:sz="4" w:space="0"/>
            </w:tcBorders>
            <w:vAlign w:val="center"/>
          </w:tcPr>
          <w:p>
            <w:pPr>
              <w:widowControl/>
              <w:jc w:val="center"/>
              <w:rPr>
                <w:rFonts w:hint="eastAsia" w:ascii="仿宋_GB2312" w:hAnsi="宋体" w:eastAsia="仿宋_GB2312" w:cs="宋体"/>
                <w:color w:val="000000"/>
                <w:kern w:val="0"/>
                <w:sz w:val="20"/>
                <w:szCs w:val="20"/>
                <w:lang w:val="en-US" w:eastAsia="zh-CN" w:bidi="ar-SA"/>
              </w:rPr>
            </w:pPr>
            <w:r>
              <w:rPr>
                <w:rFonts w:hint="eastAsia" w:ascii="仿宋_GB2312" w:hAnsi="宋体" w:eastAsia="仿宋_GB2312" w:cs="宋体"/>
                <w:color w:val="000000"/>
                <w:kern w:val="0"/>
                <w:sz w:val="20"/>
                <w:szCs w:val="20"/>
                <w:lang w:val="en-US" w:eastAsia="zh-CN"/>
              </w:rPr>
              <w:t>12</w:t>
            </w:r>
          </w:p>
        </w:tc>
        <w:tc>
          <w:tcPr>
            <w:tcW w:w="2891" w:type="dxa"/>
            <w:tcBorders>
              <w:top w:val="nil"/>
              <w:left w:val="nil"/>
              <w:bottom w:val="single" w:color="auto" w:sz="4" w:space="0"/>
              <w:right w:val="single" w:color="auto" w:sz="4" w:space="0"/>
            </w:tcBorders>
            <w:vAlign w:val="center"/>
          </w:tcPr>
          <w:p>
            <w:pPr>
              <w:widowControl/>
              <w:jc w:val="both"/>
              <w:rPr>
                <w:rFonts w:hint="eastAsia" w:ascii="仿宋_GB2312" w:hAnsi="宋体" w:eastAsia="仿宋_GB2312" w:cs="宋体"/>
                <w:color w:val="000000"/>
                <w:kern w:val="0"/>
                <w:sz w:val="20"/>
                <w:szCs w:val="20"/>
                <w:lang w:val="en-US" w:eastAsia="zh-CN" w:bidi="ar-SA"/>
              </w:rPr>
            </w:pPr>
            <w:r>
              <w:rPr>
                <w:rFonts w:hint="eastAsia" w:ascii="宋体" w:hAnsi="宋体" w:cs="宋体"/>
                <w:color w:val="000000"/>
                <w:kern w:val="0"/>
                <w:sz w:val="20"/>
                <w:szCs w:val="20"/>
                <w:lang w:eastAsia="zh-CN"/>
              </w:rPr>
              <w:t>其他社会保障缴费</w:t>
            </w:r>
          </w:p>
        </w:tc>
        <w:tc>
          <w:tcPr>
            <w:tcW w:w="1701" w:type="dxa"/>
            <w:tcBorders>
              <w:top w:val="nil"/>
              <w:left w:val="nil"/>
              <w:bottom w:val="single" w:color="auto" w:sz="4" w:space="0"/>
              <w:right w:val="single" w:color="auto" w:sz="4" w:space="0"/>
            </w:tcBorders>
            <w:vAlign w:val="center"/>
          </w:tcPr>
          <w:p>
            <w:pPr>
              <w:widowControl/>
              <w:jc w:val="right"/>
              <w:rPr>
                <w:rFonts w:hint="eastAsia" w:ascii="宋体" w:hAnsi="宋体" w:eastAsia="宋体" w:cs="宋体"/>
                <w:color w:val="000000"/>
                <w:kern w:val="0"/>
                <w:sz w:val="20"/>
                <w:szCs w:val="20"/>
                <w:lang w:val="en-US" w:eastAsia="zh-CN" w:bidi="ar-SA"/>
              </w:rPr>
            </w:pPr>
            <w:r>
              <w:rPr>
                <w:rFonts w:hint="eastAsia" w:ascii="宋体" w:hAnsi="宋体" w:cs="宋体"/>
                <w:color w:val="000000"/>
                <w:kern w:val="0"/>
                <w:sz w:val="20"/>
                <w:szCs w:val="20"/>
                <w:lang w:val="en-US" w:eastAsia="zh-CN"/>
              </w:rPr>
              <w:t>0.1</w:t>
            </w:r>
          </w:p>
        </w:tc>
        <w:tc>
          <w:tcPr>
            <w:tcW w:w="1701" w:type="dxa"/>
            <w:gridSpan w:val="2"/>
            <w:tcBorders>
              <w:top w:val="nil"/>
              <w:left w:val="nil"/>
              <w:bottom w:val="single" w:color="auto" w:sz="4" w:space="0"/>
              <w:right w:val="single" w:color="auto" w:sz="4" w:space="0"/>
            </w:tcBorders>
            <w:vAlign w:val="center"/>
          </w:tcPr>
          <w:p>
            <w:pPr>
              <w:widowControl/>
              <w:jc w:val="right"/>
              <w:rPr>
                <w:rFonts w:hint="default" w:ascii="宋体" w:hAnsi="宋体" w:eastAsia="宋体" w:cs="宋体"/>
                <w:color w:val="000000"/>
                <w:kern w:val="0"/>
                <w:sz w:val="20"/>
                <w:szCs w:val="20"/>
                <w:lang w:val="en-US" w:eastAsia="zh-CN" w:bidi="ar-SA"/>
              </w:rPr>
            </w:pPr>
            <w:r>
              <w:rPr>
                <w:rFonts w:hint="eastAsia" w:ascii="宋体" w:hAnsi="宋体" w:cs="宋体"/>
                <w:color w:val="000000"/>
                <w:kern w:val="0"/>
                <w:sz w:val="20"/>
                <w:szCs w:val="20"/>
                <w:lang w:val="en-US" w:eastAsia="zh-CN"/>
              </w:rPr>
              <w:t>0.1</w:t>
            </w:r>
          </w:p>
        </w:tc>
        <w:tc>
          <w:tcPr>
            <w:tcW w:w="1701" w:type="dxa"/>
            <w:tcBorders>
              <w:top w:val="nil"/>
              <w:left w:val="nil"/>
              <w:bottom w:val="single" w:color="auto" w:sz="4" w:space="0"/>
              <w:right w:val="single" w:color="auto" w:sz="4" w:space="0"/>
            </w:tcBorders>
            <w:vAlign w:val="center"/>
          </w:tcPr>
          <w:p>
            <w:pPr>
              <w:widowControl/>
              <w:jc w:val="right"/>
              <w:rPr>
                <w:rFonts w:hint="eastAsia" w:ascii="宋体" w:hAnsi="宋体" w:cs="宋体"/>
                <w:color w:val="000000"/>
                <w:kern w:val="0"/>
                <w:sz w:val="20"/>
                <w:szCs w:val="20"/>
                <w:lang w:val="en-US" w:eastAsia="zh-CN"/>
              </w:rPr>
            </w:pP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hint="default" w:ascii="宋体" w:hAnsi="宋体" w:cs="宋体"/>
                <w:color w:val="000000"/>
                <w:kern w:val="0"/>
                <w:sz w:val="20"/>
                <w:szCs w:val="20"/>
                <w:lang w:val="en-US" w:eastAsia="zh-CN"/>
              </w:rPr>
            </w:pPr>
            <w:r>
              <w:rPr>
                <w:rFonts w:hint="eastAsia" w:ascii="宋体" w:hAnsi="宋体" w:cs="宋体"/>
                <w:color w:val="000000"/>
                <w:kern w:val="0"/>
                <w:sz w:val="20"/>
                <w:szCs w:val="20"/>
                <w:lang w:val="en-US" w:eastAsia="zh-CN"/>
              </w:rPr>
              <w:t>302</w:t>
            </w:r>
          </w:p>
        </w:tc>
        <w:tc>
          <w:tcPr>
            <w:tcW w:w="577" w:type="dxa"/>
            <w:tcBorders>
              <w:top w:val="nil"/>
              <w:left w:val="nil"/>
              <w:bottom w:val="single" w:color="auto" w:sz="4" w:space="0"/>
              <w:right w:val="single" w:color="auto" w:sz="4" w:space="0"/>
            </w:tcBorders>
            <w:vAlign w:val="center"/>
          </w:tcPr>
          <w:p>
            <w:pPr>
              <w:widowControl/>
              <w:jc w:val="center"/>
              <w:rPr>
                <w:rFonts w:hint="eastAsia" w:ascii="宋体" w:hAnsi="宋体" w:cs="宋体"/>
                <w:color w:val="000000"/>
                <w:kern w:val="0"/>
                <w:sz w:val="20"/>
                <w:szCs w:val="20"/>
                <w:lang w:val="en-US" w:eastAsia="zh-CN"/>
              </w:rPr>
            </w:pPr>
          </w:p>
        </w:tc>
        <w:tc>
          <w:tcPr>
            <w:tcW w:w="2891" w:type="dxa"/>
            <w:tcBorders>
              <w:top w:val="nil"/>
              <w:left w:val="nil"/>
              <w:bottom w:val="single" w:color="auto" w:sz="4" w:space="0"/>
              <w:right w:val="single" w:color="auto" w:sz="4" w:space="0"/>
            </w:tcBorders>
            <w:vAlign w:val="center"/>
          </w:tcPr>
          <w:p>
            <w:pPr>
              <w:widowControl/>
              <w:jc w:val="both"/>
              <w:rPr>
                <w:rFonts w:hint="eastAsia" w:ascii="宋体" w:hAnsi="宋体" w:cs="宋体"/>
                <w:color w:val="000000"/>
                <w:kern w:val="0"/>
                <w:sz w:val="20"/>
                <w:szCs w:val="20"/>
                <w:lang w:eastAsia="zh-CN"/>
              </w:rPr>
            </w:pPr>
            <w:r>
              <w:rPr>
                <w:rFonts w:hint="eastAsia" w:ascii="宋体" w:hAnsi="宋体" w:cs="宋体"/>
                <w:color w:val="000000"/>
                <w:kern w:val="0"/>
                <w:sz w:val="20"/>
                <w:szCs w:val="20"/>
                <w:lang w:eastAsia="zh-CN"/>
              </w:rPr>
              <w:t>商品和服务支出</w:t>
            </w:r>
          </w:p>
        </w:tc>
        <w:tc>
          <w:tcPr>
            <w:tcW w:w="1701" w:type="dxa"/>
            <w:tcBorders>
              <w:top w:val="nil"/>
              <w:left w:val="nil"/>
              <w:bottom w:val="single" w:color="auto" w:sz="4" w:space="0"/>
              <w:right w:val="single" w:color="auto" w:sz="4" w:space="0"/>
            </w:tcBorders>
            <w:vAlign w:val="center"/>
          </w:tcPr>
          <w:p>
            <w:pPr>
              <w:widowControl/>
              <w:jc w:val="right"/>
              <w:rPr>
                <w:rFonts w:hint="default" w:ascii="宋体" w:hAnsi="宋体" w:cs="宋体"/>
                <w:color w:val="000000"/>
                <w:kern w:val="0"/>
                <w:sz w:val="20"/>
                <w:szCs w:val="20"/>
                <w:lang w:val="en-US" w:eastAsia="zh-CN"/>
              </w:rPr>
            </w:pPr>
            <w:r>
              <w:rPr>
                <w:rFonts w:hint="eastAsia" w:ascii="宋体" w:hAnsi="宋体" w:cs="宋体"/>
                <w:color w:val="000000"/>
                <w:kern w:val="0"/>
                <w:sz w:val="20"/>
                <w:szCs w:val="20"/>
                <w:lang w:val="en-US" w:eastAsia="zh-CN"/>
              </w:rPr>
              <w:t>2.53</w:t>
            </w:r>
          </w:p>
        </w:tc>
        <w:tc>
          <w:tcPr>
            <w:tcW w:w="1701" w:type="dxa"/>
            <w:gridSpan w:val="2"/>
            <w:tcBorders>
              <w:top w:val="nil"/>
              <w:left w:val="nil"/>
              <w:bottom w:val="single" w:color="auto" w:sz="4" w:space="0"/>
              <w:right w:val="single" w:color="auto" w:sz="4" w:space="0"/>
            </w:tcBorders>
            <w:vAlign w:val="center"/>
          </w:tcPr>
          <w:p>
            <w:pPr>
              <w:widowControl/>
              <w:jc w:val="right"/>
              <w:rPr>
                <w:rFonts w:hint="default" w:ascii="宋体" w:hAnsi="宋体" w:eastAsia="宋体" w:cs="宋体"/>
                <w:color w:val="000000"/>
                <w:kern w:val="0"/>
                <w:sz w:val="20"/>
                <w:szCs w:val="20"/>
                <w:lang w:val="en-US" w:eastAsia="zh-CN"/>
              </w:rPr>
            </w:pPr>
          </w:p>
        </w:tc>
        <w:tc>
          <w:tcPr>
            <w:tcW w:w="1701" w:type="dxa"/>
            <w:tcBorders>
              <w:top w:val="nil"/>
              <w:left w:val="nil"/>
              <w:bottom w:val="single" w:color="auto" w:sz="4" w:space="0"/>
              <w:right w:val="single" w:color="auto" w:sz="4" w:space="0"/>
            </w:tcBorders>
            <w:vAlign w:val="center"/>
          </w:tcPr>
          <w:p>
            <w:pPr>
              <w:widowControl/>
              <w:jc w:val="right"/>
              <w:rPr>
                <w:rFonts w:hint="default" w:ascii="宋体" w:hAnsi="宋体" w:cs="宋体"/>
                <w:color w:val="000000"/>
                <w:kern w:val="0"/>
                <w:sz w:val="20"/>
                <w:szCs w:val="20"/>
                <w:lang w:val="en-US" w:eastAsia="zh-CN"/>
              </w:rPr>
            </w:pPr>
            <w:r>
              <w:rPr>
                <w:rFonts w:hint="eastAsia" w:ascii="宋体" w:hAnsi="宋体" w:cs="宋体"/>
                <w:color w:val="000000"/>
                <w:kern w:val="0"/>
                <w:sz w:val="20"/>
                <w:szCs w:val="20"/>
                <w:lang w:val="en-US" w:eastAsia="zh-CN"/>
              </w:rPr>
              <w:t>2.53</w:t>
            </w: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302</w:t>
            </w:r>
          </w:p>
        </w:tc>
        <w:tc>
          <w:tcPr>
            <w:tcW w:w="577" w:type="dxa"/>
            <w:tcBorders>
              <w:top w:val="nil"/>
              <w:left w:val="nil"/>
              <w:bottom w:val="single" w:color="auto" w:sz="4" w:space="0"/>
              <w:right w:val="single" w:color="auto" w:sz="4" w:space="0"/>
            </w:tcBorders>
            <w:vAlign w:val="center"/>
          </w:tcPr>
          <w:p>
            <w:pPr>
              <w:widowControl/>
              <w:jc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99</w:t>
            </w:r>
          </w:p>
        </w:tc>
        <w:tc>
          <w:tcPr>
            <w:tcW w:w="2891" w:type="dxa"/>
            <w:tcBorders>
              <w:top w:val="nil"/>
              <w:left w:val="nil"/>
              <w:bottom w:val="single" w:color="auto" w:sz="4" w:space="0"/>
              <w:right w:val="single" w:color="auto" w:sz="4" w:space="0"/>
            </w:tcBorders>
            <w:vAlign w:val="center"/>
          </w:tcPr>
          <w:p>
            <w:pPr>
              <w:widowControl/>
              <w:jc w:val="both"/>
              <w:rPr>
                <w:rFonts w:hint="eastAsia" w:ascii="宋体" w:hAnsi="宋体" w:eastAsia="宋体" w:cs="宋体"/>
                <w:color w:val="000000"/>
                <w:kern w:val="0"/>
                <w:sz w:val="20"/>
                <w:szCs w:val="20"/>
                <w:lang w:eastAsia="zh-CN"/>
              </w:rPr>
            </w:pPr>
            <w:r>
              <w:rPr>
                <w:rFonts w:hint="eastAsia" w:ascii="宋体" w:hAnsi="宋体" w:cs="宋体"/>
                <w:color w:val="000000"/>
                <w:kern w:val="0"/>
                <w:sz w:val="20"/>
                <w:szCs w:val="20"/>
                <w:lang w:eastAsia="zh-CN"/>
              </w:rPr>
              <w:t>其他商品和服务支出</w:t>
            </w:r>
          </w:p>
        </w:tc>
        <w:tc>
          <w:tcPr>
            <w:tcW w:w="1701" w:type="dxa"/>
            <w:tcBorders>
              <w:top w:val="nil"/>
              <w:left w:val="nil"/>
              <w:bottom w:val="single" w:color="auto" w:sz="4" w:space="0"/>
              <w:right w:val="single" w:color="auto" w:sz="4" w:space="0"/>
            </w:tcBorders>
            <w:vAlign w:val="center"/>
          </w:tcPr>
          <w:p>
            <w:pPr>
              <w:widowControl/>
              <w:jc w:val="right"/>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2.53</w:t>
            </w:r>
          </w:p>
        </w:tc>
        <w:tc>
          <w:tcPr>
            <w:tcW w:w="1701" w:type="dxa"/>
            <w:gridSpan w:val="2"/>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right"/>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2.53</w:t>
            </w: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hint="default" w:ascii="宋体" w:hAnsi="宋体" w:cs="宋体"/>
                <w:color w:val="000000"/>
                <w:kern w:val="0"/>
                <w:sz w:val="20"/>
                <w:szCs w:val="20"/>
                <w:lang w:val="en-US" w:eastAsia="zh-CN"/>
              </w:rPr>
            </w:pPr>
            <w:r>
              <w:rPr>
                <w:rFonts w:hint="eastAsia" w:ascii="宋体" w:hAnsi="宋体" w:cs="宋体"/>
                <w:color w:val="000000"/>
                <w:kern w:val="0"/>
                <w:sz w:val="20"/>
                <w:szCs w:val="20"/>
                <w:lang w:val="en-US" w:eastAsia="zh-CN"/>
              </w:rPr>
              <w:t>303</w:t>
            </w:r>
          </w:p>
        </w:tc>
        <w:tc>
          <w:tcPr>
            <w:tcW w:w="577" w:type="dxa"/>
            <w:tcBorders>
              <w:top w:val="nil"/>
              <w:left w:val="nil"/>
              <w:bottom w:val="single" w:color="auto" w:sz="4" w:space="0"/>
              <w:right w:val="single" w:color="auto" w:sz="4" w:space="0"/>
            </w:tcBorders>
            <w:vAlign w:val="center"/>
          </w:tcPr>
          <w:p>
            <w:pPr>
              <w:widowControl/>
              <w:jc w:val="center"/>
              <w:rPr>
                <w:rFonts w:hint="eastAsia" w:ascii="宋体" w:hAnsi="宋体" w:cs="宋体"/>
                <w:color w:val="000000"/>
                <w:kern w:val="0"/>
                <w:sz w:val="20"/>
                <w:szCs w:val="20"/>
                <w:lang w:val="en-US" w:eastAsia="zh-CN"/>
              </w:rPr>
            </w:pPr>
          </w:p>
        </w:tc>
        <w:tc>
          <w:tcPr>
            <w:tcW w:w="2891" w:type="dxa"/>
            <w:tcBorders>
              <w:top w:val="nil"/>
              <w:left w:val="nil"/>
              <w:bottom w:val="single" w:color="auto" w:sz="4" w:space="0"/>
              <w:right w:val="single" w:color="auto" w:sz="4" w:space="0"/>
            </w:tcBorders>
            <w:vAlign w:val="center"/>
          </w:tcPr>
          <w:p>
            <w:pPr>
              <w:widowControl/>
              <w:jc w:val="both"/>
              <w:rPr>
                <w:rFonts w:hint="eastAsia" w:ascii="宋体" w:hAnsi="宋体" w:cs="宋体"/>
                <w:color w:val="000000"/>
                <w:kern w:val="0"/>
                <w:sz w:val="20"/>
                <w:szCs w:val="20"/>
                <w:lang w:eastAsia="zh-CN"/>
              </w:rPr>
            </w:pPr>
            <w:r>
              <w:rPr>
                <w:rFonts w:hint="eastAsia" w:ascii="宋体" w:hAnsi="宋体" w:cs="宋体"/>
                <w:color w:val="000000"/>
                <w:kern w:val="0"/>
                <w:sz w:val="20"/>
                <w:szCs w:val="20"/>
                <w:lang w:eastAsia="zh-CN"/>
              </w:rPr>
              <w:t>对个人和家庭的补助</w:t>
            </w:r>
          </w:p>
        </w:tc>
        <w:tc>
          <w:tcPr>
            <w:tcW w:w="1701" w:type="dxa"/>
            <w:tcBorders>
              <w:top w:val="nil"/>
              <w:left w:val="nil"/>
              <w:bottom w:val="single" w:color="auto" w:sz="4" w:space="0"/>
              <w:right w:val="single" w:color="auto" w:sz="4" w:space="0"/>
            </w:tcBorders>
            <w:vAlign w:val="center"/>
          </w:tcPr>
          <w:p>
            <w:pPr>
              <w:widowControl/>
              <w:jc w:val="right"/>
              <w:rPr>
                <w:rFonts w:hint="default" w:ascii="宋体" w:hAnsi="宋体" w:cs="宋体"/>
                <w:color w:val="000000"/>
                <w:kern w:val="0"/>
                <w:sz w:val="20"/>
                <w:szCs w:val="20"/>
                <w:lang w:val="en-US" w:eastAsia="zh-CN"/>
              </w:rPr>
            </w:pPr>
            <w:r>
              <w:rPr>
                <w:rFonts w:hint="eastAsia" w:ascii="宋体" w:hAnsi="宋体" w:cs="宋体"/>
                <w:color w:val="000000"/>
                <w:kern w:val="0"/>
                <w:sz w:val="20"/>
                <w:szCs w:val="20"/>
                <w:lang w:val="en-US" w:eastAsia="zh-CN"/>
              </w:rPr>
              <w:t>16.31</w:t>
            </w:r>
          </w:p>
        </w:tc>
        <w:tc>
          <w:tcPr>
            <w:tcW w:w="1701" w:type="dxa"/>
            <w:gridSpan w:val="2"/>
            <w:tcBorders>
              <w:top w:val="nil"/>
              <w:left w:val="nil"/>
              <w:bottom w:val="single" w:color="auto" w:sz="4" w:space="0"/>
              <w:right w:val="single" w:color="auto" w:sz="4" w:space="0"/>
            </w:tcBorders>
            <w:vAlign w:val="center"/>
          </w:tcPr>
          <w:p>
            <w:pPr>
              <w:widowControl/>
              <w:jc w:val="right"/>
              <w:rPr>
                <w:rFonts w:hint="default" w:ascii="宋体" w:hAnsi="宋体" w:cs="宋体"/>
                <w:color w:val="000000"/>
                <w:kern w:val="0"/>
                <w:sz w:val="20"/>
                <w:szCs w:val="20"/>
                <w:lang w:val="en-US" w:eastAsia="zh-CN"/>
              </w:rPr>
            </w:pPr>
            <w:r>
              <w:rPr>
                <w:rFonts w:hint="eastAsia" w:ascii="宋体" w:hAnsi="宋体" w:cs="宋体"/>
                <w:color w:val="000000"/>
                <w:kern w:val="0"/>
                <w:sz w:val="20"/>
                <w:szCs w:val="20"/>
                <w:lang w:val="en-US" w:eastAsia="zh-CN"/>
              </w:rPr>
              <w:t>16.31</w:t>
            </w:r>
          </w:p>
        </w:tc>
        <w:tc>
          <w:tcPr>
            <w:tcW w:w="1701"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303</w:t>
            </w:r>
          </w:p>
        </w:tc>
        <w:tc>
          <w:tcPr>
            <w:tcW w:w="577" w:type="dxa"/>
            <w:tcBorders>
              <w:top w:val="nil"/>
              <w:left w:val="nil"/>
              <w:bottom w:val="single" w:color="auto" w:sz="4" w:space="0"/>
              <w:right w:val="single" w:color="auto" w:sz="4" w:space="0"/>
            </w:tcBorders>
            <w:vAlign w:val="center"/>
          </w:tcPr>
          <w:p>
            <w:pPr>
              <w:widowControl/>
              <w:jc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01</w:t>
            </w:r>
          </w:p>
        </w:tc>
        <w:tc>
          <w:tcPr>
            <w:tcW w:w="2891" w:type="dxa"/>
            <w:tcBorders>
              <w:top w:val="nil"/>
              <w:left w:val="nil"/>
              <w:bottom w:val="single" w:color="auto" w:sz="4" w:space="0"/>
              <w:right w:val="single" w:color="auto" w:sz="4" w:space="0"/>
            </w:tcBorders>
            <w:vAlign w:val="center"/>
          </w:tcPr>
          <w:p>
            <w:pPr>
              <w:widowControl/>
              <w:jc w:val="both"/>
              <w:rPr>
                <w:rFonts w:hint="eastAsia" w:ascii="宋体" w:hAnsi="宋体" w:eastAsia="宋体" w:cs="宋体"/>
                <w:color w:val="000000"/>
                <w:kern w:val="0"/>
                <w:sz w:val="20"/>
                <w:szCs w:val="20"/>
                <w:lang w:eastAsia="zh-CN"/>
              </w:rPr>
            </w:pPr>
            <w:r>
              <w:rPr>
                <w:rFonts w:hint="eastAsia" w:ascii="宋体" w:hAnsi="宋体" w:cs="宋体"/>
                <w:color w:val="000000"/>
                <w:kern w:val="0"/>
                <w:sz w:val="20"/>
                <w:szCs w:val="20"/>
                <w:lang w:eastAsia="zh-CN"/>
              </w:rPr>
              <w:t>离休费</w:t>
            </w:r>
          </w:p>
        </w:tc>
        <w:tc>
          <w:tcPr>
            <w:tcW w:w="1701" w:type="dxa"/>
            <w:tcBorders>
              <w:top w:val="nil"/>
              <w:left w:val="nil"/>
              <w:bottom w:val="single" w:color="auto" w:sz="4" w:space="0"/>
              <w:right w:val="single" w:color="auto" w:sz="4" w:space="0"/>
            </w:tcBorders>
            <w:vAlign w:val="center"/>
          </w:tcPr>
          <w:p>
            <w:pPr>
              <w:widowControl/>
              <w:jc w:val="right"/>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1.6</w:t>
            </w:r>
          </w:p>
        </w:tc>
        <w:tc>
          <w:tcPr>
            <w:tcW w:w="1701" w:type="dxa"/>
            <w:gridSpan w:val="2"/>
            <w:tcBorders>
              <w:top w:val="nil"/>
              <w:left w:val="nil"/>
              <w:bottom w:val="single" w:color="auto" w:sz="4" w:space="0"/>
              <w:right w:val="single" w:color="auto" w:sz="4" w:space="0"/>
            </w:tcBorders>
            <w:vAlign w:val="center"/>
          </w:tcPr>
          <w:p>
            <w:pPr>
              <w:widowControl/>
              <w:jc w:val="right"/>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1.6</w:t>
            </w:r>
          </w:p>
        </w:tc>
        <w:tc>
          <w:tcPr>
            <w:tcW w:w="1701"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303</w:t>
            </w:r>
          </w:p>
        </w:tc>
        <w:tc>
          <w:tcPr>
            <w:tcW w:w="577" w:type="dxa"/>
            <w:tcBorders>
              <w:top w:val="nil"/>
              <w:left w:val="nil"/>
              <w:bottom w:val="single" w:color="auto" w:sz="4" w:space="0"/>
              <w:right w:val="single" w:color="auto" w:sz="4" w:space="0"/>
            </w:tcBorders>
            <w:vAlign w:val="center"/>
          </w:tcPr>
          <w:p>
            <w:pPr>
              <w:widowControl/>
              <w:jc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07</w:t>
            </w:r>
          </w:p>
        </w:tc>
        <w:tc>
          <w:tcPr>
            <w:tcW w:w="2891" w:type="dxa"/>
            <w:tcBorders>
              <w:top w:val="nil"/>
              <w:left w:val="nil"/>
              <w:bottom w:val="single" w:color="auto" w:sz="4" w:space="0"/>
              <w:right w:val="single" w:color="auto" w:sz="4" w:space="0"/>
            </w:tcBorders>
            <w:vAlign w:val="center"/>
          </w:tcPr>
          <w:p>
            <w:pPr>
              <w:widowControl/>
              <w:jc w:val="both"/>
              <w:rPr>
                <w:rFonts w:hint="eastAsia" w:ascii="宋体" w:hAnsi="宋体" w:eastAsia="宋体" w:cs="宋体"/>
                <w:color w:val="000000"/>
                <w:kern w:val="0"/>
                <w:sz w:val="20"/>
                <w:szCs w:val="20"/>
                <w:lang w:eastAsia="zh-CN"/>
              </w:rPr>
            </w:pPr>
            <w:r>
              <w:rPr>
                <w:rFonts w:hint="eastAsia" w:ascii="宋体" w:hAnsi="宋体" w:cs="宋体"/>
                <w:color w:val="000000"/>
                <w:kern w:val="0"/>
                <w:sz w:val="20"/>
                <w:szCs w:val="20"/>
                <w:lang w:eastAsia="zh-CN"/>
              </w:rPr>
              <w:t>医疗费补助</w:t>
            </w:r>
          </w:p>
        </w:tc>
        <w:tc>
          <w:tcPr>
            <w:tcW w:w="1701" w:type="dxa"/>
            <w:tcBorders>
              <w:top w:val="nil"/>
              <w:left w:val="nil"/>
              <w:bottom w:val="single" w:color="auto" w:sz="4" w:space="0"/>
              <w:right w:val="single" w:color="auto" w:sz="4" w:space="0"/>
            </w:tcBorders>
            <w:vAlign w:val="center"/>
          </w:tcPr>
          <w:p>
            <w:pPr>
              <w:widowControl/>
              <w:jc w:val="right"/>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14.71</w:t>
            </w:r>
          </w:p>
        </w:tc>
        <w:tc>
          <w:tcPr>
            <w:tcW w:w="1701" w:type="dxa"/>
            <w:gridSpan w:val="2"/>
            <w:tcBorders>
              <w:top w:val="nil"/>
              <w:left w:val="nil"/>
              <w:bottom w:val="single" w:color="auto" w:sz="4" w:space="0"/>
              <w:right w:val="single" w:color="auto" w:sz="4" w:space="0"/>
            </w:tcBorders>
            <w:vAlign w:val="center"/>
          </w:tcPr>
          <w:p>
            <w:pPr>
              <w:widowControl/>
              <w:jc w:val="right"/>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14.71</w:t>
            </w:r>
          </w:p>
        </w:tc>
        <w:tc>
          <w:tcPr>
            <w:tcW w:w="1701"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577"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2891"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c>
          <w:tcPr>
            <w:tcW w:w="1701" w:type="dxa"/>
            <w:gridSpan w:val="2"/>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577"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2891"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c>
          <w:tcPr>
            <w:tcW w:w="1701" w:type="dxa"/>
            <w:gridSpan w:val="2"/>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577"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2891"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c>
          <w:tcPr>
            <w:tcW w:w="1701" w:type="dxa"/>
            <w:gridSpan w:val="2"/>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577"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2891"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c>
          <w:tcPr>
            <w:tcW w:w="1701" w:type="dxa"/>
            <w:gridSpan w:val="2"/>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577"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2891"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c>
          <w:tcPr>
            <w:tcW w:w="1701" w:type="dxa"/>
            <w:gridSpan w:val="2"/>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577"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2891"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c>
          <w:tcPr>
            <w:tcW w:w="1701" w:type="dxa"/>
            <w:gridSpan w:val="2"/>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577"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2891"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c>
          <w:tcPr>
            <w:tcW w:w="1701" w:type="dxa"/>
            <w:gridSpan w:val="2"/>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577"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2891"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c>
          <w:tcPr>
            <w:tcW w:w="1701" w:type="dxa"/>
            <w:gridSpan w:val="2"/>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577"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2891"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c>
          <w:tcPr>
            <w:tcW w:w="1701" w:type="dxa"/>
            <w:gridSpan w:val="2"/>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577"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2891"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c>
          <w:tcPr>
            <w:tcW w:w="1701" w:type="dxa"/>
            <w:gridSpan w:val="2"/>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577"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2891"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c>
          <w:tcPr>
            <w:tcW w:w="1701" w:type="dxa"/>
            <w:gridSpan w:val="2"/>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577"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2891"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c>
          <w:tcPr>
            <w:tcW w:w="1701" w:type="dxa"/>
            <w:gridSpan w:val="2"/>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577"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2891"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c>
          <w:tcPr>
            <w:tcW w:w="1701" w:type="dxa"/>
            <w:gridSpan w:val="2"/>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577"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2891"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c>
          <w:tcPr>
            <w:tcW w:w="1701" w:type="dxa"/>
            <w:gridSpan w:val="2"/>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577"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2891"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c>
          <w:tcPr>
            <w:tcW w:w="1701" w:type="dxa"/>
            <w:gridSpan w:val="2"/>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577"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2891"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b/>
                <w:bCs/>
                <w:color w:val="000000"/>
                <w:kern w:val="0"/>
                <w:sz w:val="20"/>
                <w:szCs w:val="20"/>
              </w:rPr>
              <w:t>合  计</w:t>
            </w:r>
          </w:p>
        </w:tc>
        <w:tc>
          <w:tcPr>
            <w:tcW w:w="1701" w:type="dxa"/>
            <w:tcBorders>
              <w:top w:val="nil"/>
              <w:left w:val="nil"/>
              <w:bottom w:val="single" w:color="auto" w:sz="4" w:space="0"/>
              <w:right w:val="single" w:color="auto" w:sz="4" w:space="0"/>
            </w:tcBorders>
            <w:vAlign w:val="center"/>
          </w:tcPr>
          <w:p>
            <w:pPr>
              <w:widowControl/>
              <w:jc w:val="right"/>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18.94</w:t>
            </w:r>
          </w:p>
        </w:tc>
        <w:tc>
          <w:tcPr>
            <w:tcW w:w="1701" w:type="dxa"/>
            <w:gridSpan w:val="2"/>
            <w:tcBorders>
              <w:top w:val="nil"/>
              <w:left w:val="nil"/>
              <w:bottom w:val="single" w:color="auto" w:sz="4" w:space="0"/>
              <w:right w:val="single" w:color="auto" w:sz="4" w:space="0"/>
            </w:tcBorders>
            <w:vAlign w:val="center"/>
          </w:tcPr>
          <w:p>
            <w:pPr>
              <w:widowControl/>
              <w:jc w:val="right"/>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16.41</w:t>
            </w:r>
          </w:p>
        </w:tc>
        <w:tc>
          <w:tcPr>
            <w:tcW w:w="1701" w:type="dxa"/>
            <w:tcBorders>
              <w:top w:val="nil"/>
              <w:left w:val="nil"/>
              <w:bottom w:val="single" w:color="auto" w:sz="4" w:space="0"/>
              <w:right w:val="single" w:color="auto" w:sz="4" w:space="0"/>
            </w:tcBorders>
            <w:vAlign w:val="center"/>
          </w:tcPr>
          <w:p>
            <w:pPr>
              <w:widowControl/>
              <w:jc w:val="right"/>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2.53</w:t>
            </w:r>
          </w:p>
        </w:tc>
      </w:tr>
    </w:tbl>
    <w:p>
      <w:pPr>
        <w:widowControl/>
        <w:outlineLvl w:val="1"/>
        <w:rPr>
          <w:rFonts w:ascii="仿宋_GB2312" w:hAnsi="宋体" w:eastAsia="仿宋_GB2312"/>
          <w:b/>
          <w:kern w:val="0"/>
          <w:sz w:val="28"/>
          <w:szCs w:val="32"/>
        </w:rPr>
      </w:pPr>
      <w:r>
        <w:rPr>
          <w:rFonts w:hint="eastAsia" w:ascii="仿宋_GB2312" w:hAnsi="宋体" w:eastAsia="仿宋_GB2312"/>
          <w:b/>
          <w:kern w:val="0"/>
          <w:sz w:val="28"/>
          <w:szCs w:val="32"/>
        </w:rPr>
        <w:t>备注：无内容应公开空表并说明情况。</w:t>
      </w:r>
    </w:p>
    <w:p>
      <w:pPr>
        <w:widowControl/>
        <w:jc w:val="left"/>
        <w:textAlignment w:val="bottom"/>
        <w:rPr>
          <w:rFonts w:ascii="宋体" w:hAnsi="宋体" w:cs="宋体"/>
          <w:color w:val="000000"/>
          <w:kern w:val="0"/>
          <w:sz w:val="20"/>
          <w:szCs w:val="20"/>
          <w:lang w:bidi="ar"/>
        </w:rPr>
      </w:pPr>
      <w:r>
        <w:rPr>
          <w:rFonts w:hint="eastAsia" w:ascii="宋体" w:hAnsi="宋体" w:cs="宋体"/>
          <w:color w:val="000000"/>
          <w:kern w:val="0"/>
          <w:sz w:val="20"/>
          <w:szCs w:val="20"/>
          <w:lang w:bidi="ar"/>
        </w:rPr>
        <w:t>表7</w:t>
      </w:r>
    </w:p>
    <w:tbl>
      <w:tblPr>
        <w:tblStyle w:val="6"/>
        <w:tblW w:w="9540" w:type="dxa"/>
        <w:tblInd w:w="-360" w:type="dxa"/>
        <w:tblLayout w:type="autofit"/>
        <w:tblCellMar>
          <w:top w:w="0" w:type="dxa"/>
          <w:left w:w="108" w:type="dxa"/>
          <w:bottom w:w="0" w:type="dxa"/>
          <w:right w:w="108" w:type="dxa"/>
        </w:tblCellMar>
      </w:tblPr>
      <w:tblGrid>
        <w:gridCol w:w="8"/>
        <w:gridCol w:w="389"/>
        <w:gridCol w:w="397"/>
        <w:gridCol w:w="397"/>
        <w:gridCol w:w="851"/>
        <w:gridCol w:w="1456"/>
        <w:gridCol w:w="750"/>
        <w:gridCol w:w="569"/>
        <w:gridCol w:w="536"/>
        <w:gridCol w:w="652"/>
        <w:gridCol w:w="652"/>
        <w:gridCol w:w="378"/>
        <w:gridCol w:w="200"/>
        <w:gridCol w:w="419"/>
        <w:gridCol w:w="578"/>
        <w:gridCol w:w="420"/>
        <w:gridCol w:w="420"/>
        <w:gridCol w:w="389"/>
        <w:gridCol w:w="79"/>
      </w:tblGrid>
      <w:tr>
        <w:tblPrEx>
          <w:tblCellMar>
            <w:top w:w="0" w:type="dxa"/>
            <w:left w:w="108" w:type="dxa"/>
            <w:bottom w:w="0" w:type="dxa"/>
            <w:right w:w="108" w:type="dxa"/>
          </w:tblCellMar>
        </w:tblPrEx>
        <w:trPr>
          <w:gridBefore w:val="1"/>
          <w:gridAfter w:val="1"/>
          <w:wBefore w:w="8" w:type="dxa"/>
          <w:wAfter w:w="79" w:type="dxa"/>
          <w:trHeight w:val="375" w:hRule="atLeast"/>
        </w:trPr>
        <w:tc>
          <w:tcPr>
            <w:tcW w:w="9453" w:type="dxa"/>
            <w:gridSpan w:val="17"/>
            <w:tcBorders>
              <w:top w:val="nil"/>
              <w:left w:val="nil"/>
              <w:bottom w:val="nil"/>
              <w:right w:val="nil"/>
            </w:tcBorders>
            <w:vAlign w:val="center"/>
          </w:tcPr>
          <w:p>
            <w:pPr>
              <w:widowControl/>
              <w:jc w:val="center"/>
              <w:rPr>
                <w:rFonts w:ascii="方正小标宋_GBK" w:hAnsi="方正小标宋_GBK" w:eastAsia="方正小标宋_GBK" w:cs="方正小标宋_GBK"/>
                <w:color w:val="000000"/>
                <w:kern w:val="0"/>
                <w:sz w:val="32"/>
                <w:szCs w:val="32"/>
              </w:rPr>
            </w:pPr>
            <w:r>
              <w:rPr>
                <w:rFonts w:hint="eastAsia" w:ascii="方正小标宋_GBK" w:hAnsi="方正小标宋_GBK" w:eastAsia="方正小标宋_GBK" w:cs="方正小标宋_GBK"/>
                <w:color w:val="000000"/>
                <w:kern w:val="0"/>
                <w:sz w:val="32"/>
                <w:szCs w:val="32"/>
              </w:rPr>
              <w:t>一般公共预算项目支出情况表</w:t>
            </w:r>
          </w:p>
        </w:tc>
      </w:tr>
      <w:tr>
        <w:tblPrEx>
          <w:tblCellMar>
            <w:top w:w="0" w:type="dxa"/>
            <w:left w:w="108" w:type="dxa"/>
            <w:bottom w:w="0" w:type="dxa"/>
            <w:right w:w="108" w:type="dxa"/>
          </w:tblCellMar>
        </w:tblPrEx>
        <w:trPr>
          <w:gridBefore w:val="1"/>
          <w:gridAfter w:val="1"/>
          <w:wBefore w:w="8" w:type="dxa"/>
          <w:wAfter w:w="79" w:type="dxa"/>
          <w:trHeight w:val="405" w:hRule="atLeast"/>
        </w:trPr>
        <w:tc>
          <w:tcPr>
            <w:tcW w:w="7027" w:type="dxa"/>
            <w:gridSpan w:val="11"/>
            <w:tcBorders>
              <w:top w:val="nil"/>
              <w:left w:val="nil"/>
              <w:bottom w:val="nil"/>
              <w:right w:val="nil"/>
            </w:tcBorders>
            <w:vAlign w:val="center"/>
          </w:tcPr>
          <w:p>
            <w:pPr>
              <w:widowControl/>
              <w:jc w:val="left"/>
              <w:rPr>
                <w:rFonts w:hint="eastAsia" w:ascii="仿宋_GB2312" w:hAnsi="宋体" w:eastAsia="仿宋_GB2312" w:cs="宋体"/>
                <w:color w:val="000000"/>
                <w:kern w:val="0"/>
                <w:sz w:val="24"/>
                <w:lang w:eastAsia="zh-CN"/>
              </w:rPr>
            </w:pPr>
            <w:r>
              <w:rPr>
                <w:rFonts w:hint="eastAsia" w:ascii="仿宋_GB2312" w:hAnsi="宋体" w:eastAsia="仿宋_GB2312" w:cs="宋体"/>
                <w:color w:val="000000"/>
                <w:kern w:val="0"/>
                <w:sz w:val="24"/>
              </w:rPr>
              <w:t>编制部门（单位）：</w:t>
            </w:r>
            <w:r>
              <w:rPr>
                <w:rFonts w:hint="eastAsia" w:ascii="仿宋_GB2312" w:hAnsi="宋体" w:eastAsia="仿宋_GB2312" w:cs="宋体"/>
                <w:color w:val="000000"/>
                <w:kern w:val="0"/>
                <w:sz w:val="24"/>
                <w:lang w:eastAsia="zh-CN"/>
              </w:rPr>
              <w:t>新疆昌吉方汇水电设计有限公司</w:t>
            </w:r>
          </w:p>
        </w:tc>
        <w:tc>
          <w:tcPr>
            <w:tcW w:w="2426" w:type="dxa"/>
            <w:gridSpan w:val="6"/>
            <w:tcBorders>
              <w:top w:val="nil"/>
              <w:left w:val="nil"/>
              <w:bottom w:val="nil"/>
              <w:right w:val="nil"/>
            </w:tcBorders>
            <w:vAlign w:val="center"/>
          </w:tcPr>
          <w:p>
            <w:pPr>
              <w:widowControl/>
              <w:ind w:firstLine="960" w:firstLineChars="400"/>
              <w:rPr>
                <w:rFonts w:ascii="仿宋_GB2312" w:hAnsi="宋体" w:eastAsia="仿宋_GB2312" w:cs="宋体"/>
                <w:color w:val="000000"/>
                <w:kern w:val="0"/>
                <w:sz w:val="24"/>
              </w:rPr>
            </w:pPr>
            <w:r>
              <w:rPr>
                <w:rFonts w:hint="eastAsia" w:ascii="仿宋_GB2312" w:hAnsi="宋体" w:eastAsia="仿宋_GB2312" w:cs="宋体"/>
                <w:color w:val="000000"/>
                <w:kern w:val="0"/>
                <w:sz w:val="24"/>
              </w:rPr>
              <w:t>单位：万元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1191" w:type="dxa"/>
            <w:gridSpan w:val="4"/>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科 目 编 码</w:t>
            </w:r>
          </w:p>
        </w:tc>
        <w:tc>
          <w:tcPr>
            <w:tcW w:w="851"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科目</w:t>
            </w:r>
          </w:p>
        </w:tc>
        <w:tc>
          <w:tcPr>
            <w:tcW w:w="1456" w:type="dxa"/>
            <w:vMerge w:val="restart"/>
            <w:vAlign w:val="center"/>
          </w:tcPr>
          <w:p>
            <w:pPr>
              <w:jc w:val="center"/>
              <w:rPr>
                <w:rFonts w:ascii="Calibri" w:hAnsi="Calibri"/>
                <w:sz w:val="24"/>
              </w:rPr>
            </w:pPr>
            <w:r>
              <w:rPr>
                <w:rFonts w:hint="eastAsia" w:ascii="仿宋_GB2312" w:hAnsi="宋体" w:eastAsia="仿宋_GB2312"/>
                <w:b/>
                <w:kern w:val="0"/>
                <w:sz w:val="24"/>
              </w:rPr>
              <w:t>项目名称</w:t>
            </w:r>
          </w:p>
        </w:tc>
        <w:tc>
          <w:tcPr>
            <w:tcW w:w="750"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项目支出合计</w:t>
            </w:r>
          </w:p>
        </w:tc>
        <w:tc>
          <w:tcPr>
            <w:tcW w:w="569"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工资福利支出</w:t>
            </w:r>
          </w:p>
        </w:tc>
        <w:tc>
          <w:tcPr>
            <w:tcW w:w="536"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商品和服务支出</w:t>
            </w:r>
          </w:p>
        </w:tc>
        <w:tc>
          <w:tcPr>
            <w:tcW w:w="652"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对个人和家庭的补助</w:t>
            </w:r>
          </w:p>
        </w:tc>
        <w:tc>
          <w:tcPr>
            <w:tcW w:w="652"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债务利息及费用支出</w:t>
            </w:r>
          </w:p>
        </w:tc>
        <w:tc>
          <w:tcPr>
            <w:tcW w:w="578" w:type="dxa"/>
            <w:gridSpan w:val="2"/>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资本性支出（基本建设）</w:t>
            </w:r>
          </w:p>
        </w:tc>
        <w:tc>
          <w:tcPr>
            <w:tcW w:w="419"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资本性支出</w:t>
            </w:r>
          </w:p>
        </w:tc>
        <w:tc>
          <w:tcPr>
            <w:tcW w:w="578"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对企业补助（基本建设）</w:t>
            </w:r>
          </w:p>
        </w:tc>
        <w:tc>
          <w:tcPr>
            <w:tcW w:w="420"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对企业补助</w:t>
            </w:r>
          </w:p>
        </w:tc>
        <w:tc>
          <w:tcPr>
            <w:tcW w:w="420"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对社会保障基金补助</w:t>
            </w:r>
          </w:p>
        </w:tc>
        <w:tc>
          <w:tcPr>
            <w:tcW w:w="468" w:type="dxa"/>
            <w:gridSpan w:val="2"/>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其他支出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67" w:hRule="atLeast"/>
        </w:trPr>
        <w:tc>
          <w:tcPr>
            <w:tcW w:w="397" w:type="dxa"/>
            <w:gridSpan w:val="2"/>
            <w:tcBorders>
              <w:bottom w:val="single" w:color="auto" w:sz="4" w:space="0"/>
            </w:tcBorders>
            <w:vAlign w:val="center"/>
          </w:tcPr>
          <w:p>
            <w:pPr>
              <w:widowControl/>
              <w:jc w:val="left"/>
              <w:outlineLvl w:val="1"/>
              <w:rPr>
                <w:rFonts w:ascii="仿宋_GB2312" w:hAnsi="宋体" w:eastAsia="仿宋_GB2312"/>
                <w:b/>
                <w:kern w:val="0"/>
                <w:sz w:val="18"/>
                <w:szCs w:val="18"/>
              </w:rPr>
            </w:pPr>
            <w:r>
              <w:rPr>
                <w:rFonts w:hint="eastAsia" w:ascii="仿宋_GB2312" w:hAnsi="宋体" w:eastAsia="仿宋_GB2312"/>
                <w:b/>
                <w:kern w:val="0"/>
                <w:sz w:val="18"/>
                <w:szCs w:val="18"/>
              </w:rPr>
              <w:t>类</w:t>
            </w:r>
          </w:p>
        </w:tc>
        <w:tc>
          <w:tcPr>
            <w:tcW w:w="397" w:type="dxa"/>
            <w:tcBorders>
              <w:bottom w:val="single" w:color="auto" w:sz="4" w:space="0"/>
            </w:tcBorders>
            <w:vAlign w:val="center"/>
          </w:tcPr>
          <w:p>
            <w:pPr>
              <w:widowControl/>
              <w:jc w:val="left"/>
              <w:outlineLvl w:val="1"/>
              <w:rPr>
                <w:rFonts w:ascii="仿宋_GB2312" w:hAnsi="宋体" w:eastAsia="仿宋_GB2312"/>
                <w:b/>
                <w:kern w:val="0"/>
                <w:sz w:val="18"/>
                <w:szCs w:val="18"/>
              </w:rPr>
            </w:pPr>
            <w:r>
              <w:rPr>
                <w:rFonts w:hint="eastAsia" w:ascii="仿宋_GB2312" w:hAnsi="宋体" w:eastAsia="仿宋_GB2312"/>
                <w:b/>
                <w:kern w:val="0"/>
                <w:sz w:val="18"/>
                <w:szCs w:val="18"/>
              </w:rPr>
              <w:t>款</w:t>
            </w:r>
          </w:p>
        </w:tc>
        <w:tc>
          <w:tcPr>
            <w:tcW w:w="397" w:type="dxa"/>
            <w:tcBorders>
              <w:bottom w:val="single" w:color="auto" w:sz="4" w:space="0"/>
            </w:tcBorders>
            <w:vAlign w:val="center"/>
          </w:tcPr>
          <w:p>
            <w:pPr>
              <w:widowControl/>
              <w:jc w:val="left"/>
              <w:outlineLvl w:val="1"/>
              <w:rPr>
                <w:rFonts w:ascii="仿宋_GB2312" w:hAnsi="宋体" w:eastAsia="仿宋_GB2312"/>
                <w:b/>
                <w:kern w:val="0"/>
                <w:sz w:val="18"/>
                <w:szCs w:val="18"/>
              </w:rPr>
            </w:pPr>
            <w:r>
              <w:rPr>
                <w:rFonts w:hint="eastAsia" w:ascii="仿宋_GB2312" w:hAnsi="宋体" w:eastAsia="仿宋_GB2312"/>
                <w:b/>
                <w:kern w:val="0"/>
                <w:sz w:val="18"/>
                <w:szCs w:val="18"/>
              </w:rPr>
              <w:t>项</w:t>
            </w:r>
          </w:p>
        </w:tc>
        <w:tc>
          <w:tcPr>
            <w:tcW w:w="851" w:type="dxa"/>
            <w:vMerge w:val="continue"/>
            <w:tcBorders>
              <w:bottom w:val="single" w:color="auto" w:sz="4" w:space="0"/>
            </w:tcBorders>
            <w:vAlign w:val="center"/>
          </w:tcPr>
          <w:p>
            <w:pPr>
              <w:widowControl/>
              <w:jc w:val="left"/>
              <w:outlineLvl w:val="1"/>
              <w:rPr>
                <w:rFonts w:ascii="仿宋_GB2312" w:hAnsi="宋体" w:eastAsia="仿宋_GB2312"/>
                <w:b/>
                <w:kern w:val="0"/>
                <w:sz w:val="18"/>
                <w:szCs w:val="18"/>
              </w:rPr>
            </w:pPr>
          </w:p>
        </w:tc>
        <w:tc>
          <w:tcPr>
            <w:tcW w:w="1456"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750"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569"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536"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652"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652"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578" w:type="dxa"/>
            <w:gridSpan w:val="2"/>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419"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578"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420"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420"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468" w:type="dxa"/>
            <w:gridSpan w:val="2"/>
            <w:vMerge w:val="continue"/>
            <w:tcBorders>
              <w:bottom w:val="single" w:color="auto" w:sz="4" w:space="0"/>
            </w:tcBorders>
          </w:tcPr>
          <w:p>
            <w:pPr>
              <w:widowControl/>
              <w:jc w:val="left"/>
              <w:outlineLvl w:val="1"/>
              <w:rPr>
                <w:rFonts w:ascii="仿宋_GB2312" w:hAnsi="宋体" w:eastAsia="仿宋_GB2312"/>
                <w:b/>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397" w:type="dxa"/>
            <w:gridSpan w:val="2"/>
          </w:tcPr>
          <w:p>
            <w:pPr>
              <w:widowControl/>
              <w:jc w:val="center"/>
              <w:outlineLvl w:val="1"/>
              <w:rPr>
                <w:rFonts w:ascii="仿宋_GB2312" w:hAnsi="宋体" w:eastAsia="仿宋_GB2312"/>
                <w:kern w:val="0"/>
                <w:sz w:val="32"/>
                <w:szCs w:val="32"/>
              </w:rPr>
            </w:pPr>
          </w:p>
        </w:tc>
        <w:tc>
          <w:tcPr>
            <w:tcW w:w="397" w:type="dxa"/>
          </w:tcPr>
          <w:p>
            <w:pPr>
              <w:widowControl/>
              <w:jc w:val="center"/>
              <w:outlineLvl w:val="1"/>
              <w:rPr>
                <w:rFonts w:ascii="仿宋_GB2312" w:hAnsi="宋体" w:eastAsia="仿宋_GB2312"/>
                <w:kern w:val="0"/>
                <w:sz w:val="32"/>
                <w:szCs w:val="32"/>
              </w:rPr>
            </w:pPr>
          </w:p>
        </w:tc>
        <w:tc>
          <w:tcPr>
            <w:tcW w:w="397" w:type="dxa"/>
          </w:tcPr>
          <w:p>
            <w:pPr>
              <w:widowControl/>
              <w:jc w:val="center"/>
              <w:outlineLvl w:val="1"/>
              <w:rPr>
                <w:rFonts w:ascii="仿宋_GB2312" w:hAnsi="宋体" w:eastAsia="仿宋_GB2312"/>
                <w:kern w:val="0"/>
                <w:sz w:val="32"/>
                <w:szCs w:val="32"/>
              </w:rPr>
            </w:pPr>
          </w:p>
        </w:tc>
        <w:tc>
          <w:tcPr>
            <w:tcW w:w="851" w:type="dxa"/>
          </w:tcPr>
          <w:p>
            <w:pPr>
              <w:widowControl/>
              <w:jc w:val="center"/>
              <w:outlineLvl w:val="1"/>
              <w:rPr>
                <w:rFonts w:ascii="仿宋_GB2312" w:hAnsi="宋体" w:eastAsia="仿宋_GB2312"/>
                <w:kern w:val="0"/>
                <w:sz w:val="32"/>
                <w:szCs w:val="32"/>
              </w:rPr>
            </w:pPr>
          </w:p>
        </w:tc>
        <w:tc>
          <w:tcPr>
            <w:tcW w:w="1456" w:type="dxa"/>
          </w:tcPr>
          <w:p>
            <w:pPr>
              <w:widowControl/>
              <w:jc w:val="center"/>
              <w:outlineLvl w:val="1"/>
              <w:rPr>
                <w:rFonts w:ascii="仿宋_GB2312" w:hAnsi="宋体" w:eastAsia="仿宋_GB2312"/>
                <w:kern w:val="0"/>
                <w:sz w:val="32"/>
                <w:szCs w:val="32"/>
              </w:rPr>
            </w:pPr>
          </w:p>
        </w:tc>
        <w:tc>
          <w:tcPr>
            <w:tcW w:w="750" w:type="dxa"/>
          </w:tcPr>
          <w:p>
            <w:pPr>
              <w:widowControl/>
              <w:jc w:val="right"/>
              <w:outlineLvl w:val="1"/>
              <w:rPr>
                <w:rFonts w:ascii="仿宋_GB2312" w:hAnsi="宋体" w:eastAsia="仿宋_GB2312"/>
                <w:kern w:val="0"/>
                <w:sz w:val="32"/>
                <w:szCs w:val="32"/>
              </w:rPr>
            </w:pPr>
          </w:p>
        </w:tc>
        <w:tc>
          <w:tcPr>
            <w:tcW w:w="569" w:type="dxa"/>
          </w:tcPr>
          <w:p>
            <w:pPr>
              <w:widowControl/>
              <w:jc w:val="right"/>
              <w:outlineLvl w:val="1"/>
              <w:rPr>
                <w:rFonts w:ascii="仿宋_GB2312" w:hAnsi="宋体" w:eastAsia="仿宋_GB2312"/>
                <w:kern w:val="0"/>
                <w:sz w:val="32"/>
                <w:szCs w:val="32"/>
              </w:rPr>
            </w:pPr>
          </w:p>
        </w:tc>
        <w:tc>
          <w:tcPr>
            <w:tcW w:w="536" w:type="dxa"/>
          </w:tcPr>
          <w:p>
            <w:pPr>
              <w:widowControl/>
              <w:jc w:val="right"/>
              <w:outlineLvl w:val="1"/>
              <w:rPr>
                <w:rFonts w:ascii="仿宋_GB2312" w:hAnsi="宋体" w:eastAsia="仿宋_GB2312"/>
                <w:kern w:val="0"/>
                <w:sz w:val="32"/>
                <w:szCs w:val="32"/>
              </w:rPr>
            </w:pPr>
          </w:p>
        </w:tc>
        <w:tc>
          <w:tcPr>
            <w:tcW w:w="652" w:type="dxa"/>
          </w:tcPr>
          <w:p>
            <w:pPr>
              <w:widowControl/>
              <w:jc w:val="right"/>
              <w:outlineLvl w:val="1"/>
              <w:rPr>
                <w:rFonts w:ascii="仿宋_GB2312" w:hAnsi="宋体" w:eastAsia="仿宋_GB2312"/>
                <w:kern w:val="0"/>
                <w:sz w:val="32"/>
                <w:szCs w:val="32"/>
              </w:rPr>
            </w:pPr>
          </w:p>
        </w:tc>
        <w:tc>
          <w:tcPr>
            <w:tcW w:w="652" w:type="dxa"/>
          </w:tcPr>
          <w:p>
            <w:pPr>
              <w:widowControl/>
              <w:jc w:val="right"/>
              <w:outlineLvl w:val="1"/>
              <w:rPr>
                <w:rFonts w:ascii="仿宋_GB2312" w:hAnsi="宋体" w:eastAsia="仿宋_GB2312"/>
                <w:kern w:val="0"/>
                <w:sz w:val="32"/>
                <w:szCs w:val="32"/>
              </w:rPr>
            </w:pPr>
          </w:p>
        </w:tc>
        <w:tc>
          <w:tcPr>
            <w:tcW w:w="578" w:type="dxa"/>
            <w:gridSpan w:val="2"/>
          </w:tcPr>
          <w:p>
            <w:pPr>
              <w:widowControl/>
              <w:jc w:val="right"/>
              <w:outlineLvl w:val="1"/>
              <w:rPr>
                <w:rFonts w:ascii="仿宋_GB2312" w:hAnsi="宋体" w:eastAsia="仿宋_GB2312"/>
                <w:kern w:val="0"/>
                <w:sz w:val="32"/>
                <w:szCs w:val="32"/>
              </w:rPr>
            </w:pPr>
          </w:p>
        </w:tc>
        <w:tc>
          <w:tcPr>
            <w:tcW w:w="419" w:type="dxa"/>
          </w:tcPr>
          <w:p>
            <w:pPr>
              <w:widowControl/>
              <w:jc w:val="right"/>
              <w:outlineLvl w:val="1"/>
              <w:rPr>
                <w:rFonts w:ascii="仿宋_GB2312" w:hAnsi="宋体" w:eastAsia="仿宋_GB2312"/>
                <w:kern w:val="0"/>
                <w:sz w:val="32"/>
                <w:szCs w:val="32"/>
              </w:rPr>
            </w:pPr>
          </w:p>
        </w:tc>
        <w:tc>
          <w:tcPr>
            <w:tcW w:w="578" w:type="dxa"/>
          </w:tcPr>
          <w:p>
            <w:pPr>
              <w:widowControl/>
              <w:jc w:val="right"/>
              <w:outlineLvl w:val="1"/>
              <w:rPr>
                <w:rFonts w:ascii="仿宋_GB2312" w:hAnsi="宋体" w:eastAsia="仿宋_GB2312"/>
                <w:kern w:val="0"/>
                <w:sz w:val="32"/>
                <w:szCs w:val="32"/>
              </w:rPr>
            </w:pPr>
          </w:p>
        </w:tc>
        <w:tc>
          <w:tcPr>
            <w:tcW w:w="420" w:type="dxa"/>
          </w:tcPr>
          <w:p>
            <w:pPr>
              <w:widowControl/>
              <w:jc w:val="right"/>
              <w:outlineLvl w:val="1"/>
              <w:rPr>
                <w:rFonts w:ascii="仿宋_GB2312" w:hAnsi="宋体" w:eastAsia="仿宋_GB2312"/>
                <w:kern w:val="0"/>
                <w:sz w:val="32"/>
                <w:szCs w:val="32"/>
              </w:rPr>
            </w:pPr>
          </w:p>
        </w:tc>
        <w:tc>
          <w:tcPr>
            <w:tcW w:w="420" w:type="dxa"/>
          </w:tcPr>
          <w:p>
            <w:pPr>
              <w:widowControl/>
              <w:jc w:val="right"/>
              <w:outlineLvl w:val="1"/>
              <w:rPr>
                <w:rFonts w:ascii="仿宋_GB2312" w:hAnsi="宋体" w:eastAsia="仿宋_GB2312"/>
                <w:kern w:val="0"/>
                <w:sz w:val="32"/>
                <w:szCs w:val="32"/>
              </w:rPr>
            </w:pPr>
          </w:p>
        </w:tc>
        <w:tc>
          <w:tcPr>
            <w:tcW w:w="468" w:type="dxa"/>
            <w:gridSpan w:val="2"/>
          </w:tcPr>
          <w:p>
            <w:pPr>
              <w:widowControl/>
              <w:jc w:val="right"/>
              <w:outlineLvl w:val="1"/>
              <w:rPr>
                <w:rFonts w:ascii="仿宋_GB2312" w:hAnsi="宋体" w:eastAsia="仿宋_GB2312"/>
                <w:kern w:val="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397" w:type="dxa"/>
            <w:gridSpan w:val="2"/>
          </w:tcPr>
          <w:p>
            <w:pPr>
              <w:widowControl/>
              <w:jc w:val="center"/>
              <w:outlineLvl w:val="1"/>
              <w:rPr>
                <w:rFonts w:ascii="仿宋_GB2312" w:hAnsi="宋体" w:eastAsia="仿宋_GB2312"/>
                <w:kern w:val="0"/>
                <w:sz w:val="32"/>
                <w:szCs w:val="32"/>
              </w:rPr>
            </w:pPr>
          </w:p>
        </w:tc>
        <w:tc>
          <w:tcPr>
            <w:tcW w:w="397" w:type="dxa"/>
          </w:tcPr>
          <w:p>
            <w:pPr>
              <w:widowControl/>
              <w:jc w:val="center"/>
              <w:outlineLvl w:val="1"/>
              <w:rPr>
                <w:rFonts w:ascii="仿宋_GB2312" w:hAnsi="宋体" w:eastAsia="仿宋_GB2312"/>
                <w:kern w:val="0"/>
                <w:sz w:val="32"/>
                <w:szCs w:val="32"/>
              </w:rPr>
            </w:pPr>
          </w:p>
        </w:tc>
        <w:tc>
          <w:tcPr>
            <w:tcW w:w="397" w:type="dxa"/>
          </w:tcPr>
          <w:p>
            <w:pPr>
              <w:widowControl/>
              <w:jc w:val="center"/>
              <w:outlineLvl w:val="1"/>
              <w:rPr>
                <w:rFonts w:ascii="仿宋_GB2312" w:hAnsi="宋体" w:eastAsia="仿宋_GB2312"/>
                <w:kern w:val="0"/>
                <w:sz w:val="32"/>
                <w:szCs w:val="32"/>
              </w:rPr>
            </w:pPr>
          </w:p>
        </w:tc>
        <w:tc>
          <w:tcPr>
            <w:tcW w:w="851" w:type="dxa"/>
          </w:tcPr>
          <w:p>
            <w:pPr>
              <w:widowControl/>
              <w:jc w:val="center"/>
              <w:outlineLvl w:val="1"/>
              <w:rPr>
                <w:rFonts w:ascii="仿宋_GB2312" w:hAnsi="宋体" w:eastAsia="仿宋_GB2312"/>
                <w:kern w:val="0"/>
                <w:sz w:val="32"/>
                <w:szCs w:val="32"/>
              </w:rPr>
            </w:pPr>
          </w:p>
        </w:tc>
        <w:tc>
          <w:tcPr>
            <w:tcW w:w="1456" w:type="dxa"/>
          </w:tcPr>
          <w:p>
            <w:pPr>
              <w:widowControl/>
              <w:jc w:val="center"/>
              <w:outlineLvl w:val="1"/>
              <w:rPr>
                <w:rFonts w:ascii="仿宋_GB2312" w:hAnsi="宋体" w:eastAsia="仿宋_GB2312"/>
                <w:kern w:val="0"/>
                <w:sz w:val="32"/>
                <w:szCs w:val="32"/>
              </w:rPr>
            </w:pPr>
          </w:p>
        </w:tc>
        <w:tc>
          <w:tcPr>
            <w:tcW w:w="750" w:type="dxa"/>
          </w:tcPr>
          <w:p>
            <w:pPr>
              <w:widowControl/>
              <w:jc w:val="right"/>
              <w:outlineLvl w:val="1"/>
              <w:rPr>
                <w:rFonts w:ascii="仿宋_GB2312" w:hAnsi="宋体" w:eastAsia="仿宋_GB2312"/>
                <w:kern w:val="0"/>
                <w:sz w:val="32"/>
                <w:szCs w:val="32"/>
              </w:rPr>
            </w:pPr>
          </w:p>
        </w:tc>
        <w:tc>
          <w:tcPr>
            <w:tcW w:w="569" w:type="dxa"/>
          </w:tcPr>
          <w:p>
            <w:pPr>
              <w:widowControl/>
              <w:jc w:val="right"/>
              <w:outlineLvl w:val="1"/>
              <w:rPr>
                <w:rFonts w:ascii="仿宋_GB2312" w:hAnsi="宋体" w:eastAsia="仿宋_GB2312"/>
                <w:kern w:val="0"/>
                <w:sz w:val="32"/>
                <w:szCs w:val="32"/>
              </w:rPr>
            </w:pPr>
          </w:p>
        </w:tc>
        <w:tc>
          <w:tcPr>
            <w:tcW w:w="536" w:type="dxa"/>
          </w:tcPr>
          <w:p>
            <w:pPr>
              <w:widowControl/>
              <w:jc w:val="right"/>
              <w:outlineLvl w:val="1"/>
              <w:rPr>
                <w:rFonts w:ascii="仿宋_GB2312" w:hAnsi="宋体" w:eastAsia="仿宋_GB2312"/>
                <w:kern w:val="0"/>
                <w:sz w:val="32"/>
                <w:szCs w:val="32"/>
              </w:rPr>
            </w:pPr>
          </w:p>
        </w:tc>
        <w:tc>
          <w:tcPr>
            <w:tcW w:w="652" w:type="dxa"/>
          </w:tcPr>
          <w:p>
            <w:pPr>
              <w:widowControl/>
              <w:jc w:val="right"/>
              <w:outlineLvl w:val="1"/>
              <w:rPr>
                <w:rFonts w:ascii="仿宋_GB2312" w:hAnsi="宋体" w:eastAsia="仿宋_GB2312"/>
                <w:kern w:val="0"/>
                <w:sz w:val="32"/>
                <w:szCs w:val="32"/>
              </w:rPr>
            </w:pPr>
          </w:p>
        </w:tc>
        <w:tc>
          <w:tcPr>
            <w:tcW w:w="652" w:type="dxa"/>
          </w:tcPr>
          <w:p>
            <w:pPr>
              <w:widowControl/>
              <w:jc w:val="right"/>
              <w:outlineLvl w:val="1"/>
              <w:rPr>
                <w:rFonts w:ascii="仿宋_GB2312" w:hAnsi="宋体" w:eastAsia="仿宋_GB2312"/>
                <w:kern w:val="0"/>
                <w:sz w:val="32"/>
                <w:szCs w:val="32"/>
              </w:rPr>
            </w:pPr>
          </w:p>
        </w:tc>
        <w:tc>
          <w:tcPr>
            <w:tcW w:w="578" w:type="dxa"/>
            <w:gridSpan w:val="2"/>
          </w:tcPr>
          <w:p>
            <w:pPr>
              <w:widowControl/>
              <w:jc w:val="right"/>
              <w:outlineLvl w:val="1"/>
              <w:rPr>
                <w:rFonts w:ascii="仿宋_GB2312" w:hAnsi="宋体" w:eastAsia="仿宋_GB2312"/>
                <w:kern w:val="0"/>
                <w:sz w:val="32"/>
                <w:szCs w:val="32"/>
              </w:rPr>
            </w:pPr>
          </w:p>
        </w:tc>
        <w:tc>
          <w:tcPr>
            <w:tcW w:w="419" w:type="dxa"/>
          </w:tcPr>
          <w:p>
            <w:pPr>
              <w:widowControl/>
              <w:jc w:val="right"/>
              <w:outlineLvl w:val="1"/>
              <w:rPr>
                <w:rFonts w:ascii="仿宋_GB2312" w:hAnsi="宋体" w:eastAsia="仿宋_GB2312"/>
                <w:kern w:val="0"/>
                <w:sz w:val="32"/>
                <w:szCs w:val="32"/>
              </w:rPr>
            </w:pPr>
          </w:p>
        </w:tc>
        <w:tc>
          <w:tcPr>
            <w:tcW w:w="578" w:type="dxa"/>
          </w:tcPr>
          <w:p>
            <w:pPr>
              <w:widowControl/>
              <w:jc w:val="right"/>
              <w:outlineLvl w:val="1"/>
              <w:rPr>
                <w:rFonts w:ascii="仿宋_GB2312" w:hAnsi="宋体" w:eastAsia="仿宋_GB2312"/>
                <w:kern w:val="0"/>
                <w:sz w:val="32"/>
                <w:szCs w:val="32"/>
              </w:rPr>
            </w:pPr>
          </w:p>
        </w:tc>
        <w:tc>
          <w:tcPr>
            <w:tcW w:w="420" w:type="dxa"/>
          </w:tcPr>
          <w:p>
            <w:pPr>
              <w:widowControl/>
              <w:jc w:val="right"/>
              <w:outlineLvl w:val="1"/>
              <w:rPr>
                <w:rFonts w:ascii="仿宋_GB2312" w:hAnsi="宋体" w:eastAsia="仿宋_GB2312"/>
                <w:kern w:val="0"/>
                <w:sz w:val="32"/>
                <w:szCs w:val="32"/>
              </w:rPr>
            </w:pPr>
          </w:p>
        </w:tc>
        <w:tc>
          <w:tcPr>
            <w:tcW w:w="420" w:type="dxa"/>
          </w:tcPr>
          <w:p>
            <w:pPr>
              <w:widowControl/>
              <w:jc w:val="right"/>
              <w:outlineLvl w:val="1"/>
              <w:rPr>
                <w:rFonts w:ascii="仿宋_GB2312" w:hAnsi="宋体" w:eastAsia="仿宋_GB2312"/>
                <w:kern w:val="0"/>
                <w:sz w:val="32"/>
                <w:szCs w:val="32"/>
              </w:rPr>
            </w:pPr>
          </w:p>
        </w:tc>
        <w:tc>
          <w:tcPr>
            <w:tcW w:w="468" w:type="dxa"/>
            <w:gridSpan w:val="2"/>
          </w:tcPr>
          <w:p>
            <w:pPr>
              <w:widowControl/>
              <w:jc w:val="right"/>
              <w:outlineLvl w:val="1"/>
              <w:rPr>
                <w:rFonts w:ascii="仿宋_GB2312" w:hAnsi="宋体" w:eastAsia="仿宋_GB2312"/>
                <w:kern w:val="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397" w:type="dxa"/>
            <w:gridSpan w:val="2"/>
          </w:tcPr>
          <w:p>
            <w:pPr>
              <w:widowControl/>
              <w:jc w:val="center"/>
              <w:outlineLvl w:val="1"/>
              <w:rPr>
                <w:rFonts w:ascii="仿宋_GB2312" w:hAnsi="宋体" w:eastAsia="仿宋_GB2312"/>
                <w:kern w:val="0"/>
                <w:sz w:val="32"/>
                <w:szCs w:val="32"/>
              </w:rPr>
            </w:pPr>
          </w:p>
        </w:tc>
        <w:tc>
          <w:tcPr>
            <w:tcW w:w="397" w:type="dxa"/>
          </w:tcPr>
          <w:p>
            <w:pPr>
              <w:widowControl/>
              <w:jc w:val="center"/>
              <w:outlineLvl w:val="1"/>
              <w:rPr>
                <w:rFonts w:ascii="仿宋_GB2312" w:hAnsi="宋体" w:eastAsia="仿宋_GB2312"/>
                <w:kern w:val="0"/>
                <w:sz w:val="32"/>
                <w:szCs w:val="32"/>
              </w:rPr>
            </w:pPr>
          </w:p>
        </w:tc>
        <w:tc>
          <w:tcPr>
            <w:tcW w:w="397" w:type="dxa"/>
          </w:tcPr>
          <w:p>
            <w:pPr>
              <w:widowControl/>
              <w:jc w:val="center"/>
              <w:outlineLvl w:val="1"/>
              <w:rPr>
                <w:rFonts w:ascii="仿宋_GB2312" w:hAnsi="宋体" w:eastAsia="仿宋_GB2312"/>
                <w:kern w:val="0"/>
                <w:sz w:val="32"/>
                <w:szCs w:val="32"/>
              </w:rPr>
            </w:pPr>
          </w:p>
        </w:tc>
        <w:tc>
          <w:tcPr>
            <w:tcW w:w="851" w:type="dxa"/>
          </w:tcPr>
          <w:p>
            <w:pPr>
              <w:widowControl/>
              <w:jc w:val="center"/>
              <w:outlineLvl w:val="1"/>
              <w:rPr>
                <w:rFonts w:ascii="仿宋_GB2312" w:hAnsi="宋体" w:eastAsia="仿宋_GB2312"/>
                <w:kern w:val="0"/>
                <w:sz w:val="32"/>
                <w:szCs w:val="32"/>
              </w:rPr>
            </w:pPr>
          </w:p>
        </w:tc>
        <w:tc>
          <w:tcPr>
            <w:tcW w:w="1456" w:type="dxa"/>
          </w:tcPr>
          <w:p>
            <w:pPr>
              <w:widowControl/>
              <w:jc w:val="center"/>
              <w:outlineLvl w:val="1"/>
              <w:rPr>
                <w:rFonts w:ascii="仿宋_GB2312" w:hAnsi="宋体" w:eastAsia="仿宋_GB2312"/>
                <w:kern w:val="0"/>
                <w:sz w:val="32"/>
                <w:szCs w:val="32"/>
              </w:rPr>
            </w:pPr>
          </w:p>
        </w:tc>
        <w:tc>
          <w:tcPr>
            <w:tcW w:w="750" w:type="dxa"/>
          </w:tcPr>
          <w:p>
            <w:pPr>
              <w:widowControl/>
              <w:jc w:val="right"/>
              <w:outlineLvl w:val="1"/>
              <w:rPr>
                <w:rFonts w:ascii="仿宋_GB2312" w:hAnsi="宋体" w:eastAsia="仿宋_GB2312"/>
                <w:kern w:val="0"/>
                <w:sz w:val="32"/>
                <w:szCs w:val="32"/>
              </w:rPr>
            </w:pPr>
          </w:p>
        </w:tc>
        <w:tc>
          <w:tcPr>
            <w:tcW w:w="569" w:type="dxa"/>
          </w:tcPr>
          <w:p>
            <w:pPr>
              <w:widowControl/>
              <w:jc w:val="right"/>
              <w:outlineLvl w:val="1"/>
              <w:rPr>
                <w:rFonts w:ascii="仿宋_GB2312" w:hAnsi="宋体" w:eastAsia="仿宋_GB2312"/>
                <w:kern w:val="0"/>
                <w:sz w:val="32"/>
                <w:szCs w:val="32"/>
              </w:rPr>
            </w:pPr>
          </w:p>
        </w:tc>
        <w:tc>
          <w:tcPr>
            <w:tcW w:w="536" w:type="dxa"/>
          </w:tcPr>
          <w:p>
            <w:pPr>
              <w:widowControl/>
              <w:jc w:val="right"/>
              <w:outlineLvl w:val="1"/>
              <w:rPr>
                <w:rFonts w:ascii="仿宋_GB2312" w:hAnsi="宋体" w:eastAsia="仿宋_GB2312"/>
                <w:kern w:val="0"/>
                <w:sz w:val="32"/>
                <w:szCs w:val="32"/>
              </w:rPr>
            </w:pPr>
          </w:p>
        </w:tc>
        <w:tc>
          <w:tcPr>
            <w:tcW w:w="652" w:type="dxa"/>
          </w:tcPr>
          <w:p>
            <w:pPr>
              <w:widowControl/>
              <w:jc w:val="right"/>
              <w:outlineLvl w:val="1"/>
              <w:rPr>
                <w:rFonts w:ascii="仿宋_GB2312" w:hAnsi="宋体" w:eastAsia="仿宋_GB2312"/>
                <w:kern w:val="0"/>
                <w:sz w:val="32"/>
                <w:szCs w:val="32"/>
              </w:rPr>
            </w:pPr>
          </w:p>
        </w:tc>
        <w:tc>
          <w:tcPr>
            <w:tcW w:w="652" w:type="dxa"/>
          </w:tcPr>
          <w:p>
            <w:pPr>
              <w:widowControl/>
              <w:jc w:val="right"/>
              <w:outlineLvl w:val="1"/>
              <w:rPr>
                <w:rFonts w:ascii="仿宋_GB2312" w:hAnsi="宋体" w:eastAsia="仿宋_GB2312"/>
                <w:kern w:val="0"/>
                <w:sz w:val="32"/>
                <w:szCs w:val="32"/>
              </w:rPr>
            </w:pPr>
          </w:p>
        </w:tc>
        <w:tc>
          <w:tcPr>
            <w:tcW w:w="578" w:type="dxa"/>
            <w:gridSpan w:val="2"/>
          </w:tcPr>
          <w:p>
            <w:pPr>
              <w:widowControl/>
              <w:jc w:val="right"/>
              <w:outlineLvl w:val="1"/>
              <w:rPr>
                <w:rFonts w:ascii="仿宋_GB2312" w:hAnsi="宋体" w:eastAsia="仿宋_GB2312"/>
                <w:kern w:val="0"/>
                <w:sz w:val="32"/>
                <w:szCs w:val="32"/>
              </w:rPr>
            </w:pPr>
          </w:p>
        </w:tc>
        <w:tc>
          <w:tcPr>
            <w:tcW w:w="419" w:type="dxa"/>
          </w:tcPr>
          <w:p>
            <w:pPr>
              <w:widowControl/>
              <w:jc w:val="right"/>
              <w:outlineLvl w:val="1"/>
              <w:rPr>
                <w:rFonts w:ascii="仿宋_GB2312" w:hAnsi="宋体" w:eastAsia="仿宋_GB2312"/>
                <w:kern w:val="0"/>
                <w:sz w:val="32"/>
                <w:szCs w:val="32"/>
              </w:rPr>
            </w:pPr>
          </w:p>
        </w:tc>
        <w:tc>
          <w:tcPr>
            <w:tcW w:w="578" w:type="dxa"/>
          </w:tcPr>
          <w:p>
            <w:pPr>
              <w:widowControl/>
              <w:jc w:val="right"/>
              <w:outlineLvl w:val="1"/>
              <w:rPr>
                <w:rFonts w:ascii="仿宋_GB2312" w:hAnsi="宋体" w:eastAsia="仿宋_GB2312"/>
                <w:kern w:val="0"/>
                <w:sz w:val="32"/>
                <w:szCs w:val="32"/>
              </w:rPr>
            </w:pPr>
          </w:p>
        </w:tc>
        <w:tc>
          <w:tcPr>
            <w:tcW w:w="420" w:type="dxa"/>
          </w:tcPr>
          <w:p>
            <w:pPr>
              <w:widowControl/>
              <w:jc w:val="right"/>
              <w:outlineLvl w:val="1"/>
              <w:rPr>
                <w:rFonts w:ascii="仿宋_GB2312" w:hAnsi="宋体" w:eastAsia="仿宋_GB2312"/>
                <w:kern w:val="0"/>
                <w:sz w:val="32"/>
                <w:szCs w:val="32"/>
              </w:rPr>
            </w:pPr>
          </w:p>
        </w:tc>
        <w:tc>
          <w:tcPr>
            <w:tcW w:w="420" w:type="dxa"/>
          </w:tcPr>
          <w:p>
            <w:pPr>
              <w:widowControl/>
              <w:jc w:val="right"/>
              <w:outlineLvl w:val="1"/>
              <w:rPr>
                <w:rFonts w:ascii="仿宋_GB2312" w:hAnsi="宋体" w:eastAsia="仿宋_GB2312"/>
                <w:kern w:val="0"/>
                <w:sz w:val="32"/>
                <w:szCs w:val="32"/>
              </w:rPr>
            </w:pPr>
          </w:p>
        </w:tc>
        <w:tc>
          <w:tcPr>
            <w:tcW w:w="468" w:type="dxa"/>
            <w:gridSpan w:val="2"/>
          </w:tcPr>
          <w:p>
            <w:pPr>
              <w:widowControl/>
              <w:jc w:val="right"/>
              <w:outlineLvl w:val="1"/>
              <w:rPr>
                <w:rFonts w:ascii="仿宋_GB2312" w:hAnsi="宋体" w:eastAsia="仿宋_GB2312"/>
                <w:kern w:val="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397" w:type="dxa"/>
            <w:gridSpan w:val="2"/>
          </w:tcPr>
          <w:p>
            <w:pPr>
              <w:widowControl/>
              <w:jc w:val="center"/>
              <w:outlineLvl w:val="1"/>
              <w:rPr>
                <w:rFonts w:ascii="仿宋_GB2312" w:hAnsi="宋体" w:eastAsia="仿宋_GB2312"/>
                <w:kern w:val="0"/>
                <w:sz w:val="32"/>
                <w:szCs w:val="32"/>
              </w:rPr>
            </w:pPr>
          </w:p>
        </w:tc>
        <w:tc>
          <w:tcPr>
            <w:tcW w:w="397" w:type="dxa"/>
          </w:tcPr>
          <w:p>
            <w:pPr>
              <w:widowControl/>
              <w:jc w:val="center"/>
              <w:outlineLvl w:val="1"/>
              <w:rPr>
                <w:rFonts w:ascii="仿宋_GB2312" w:hAnsi="宋体" w:eastAsia="仿宋_GB2312"/>
                <w:kern w:val="0"/>
                <w:sz w:val="32"/>
                <w:szCs w:val="32"/>
              </w:rPr>
            </w:pPr>
          </w:p>
        </w:tc>
        <w:tc>
          <w:tcPr>
            <w:tcW w:w="397" w:type="dxa"/>
          </w:tcPr>
          <w:p>
            <w:pPr>
              <w:widowControl/>
              <w:jc w:val="center"/>
              <w:outlineLvl w:val="1"/>
              <w:rPr>
                <w:rFonts w:ascii="仿宋_GB2312" w:hAnsi="宋体" w:eastAsia="仿宋_GB2312"/>
                <w:kern w:val="0"/>
                <w:sz w:val="32"/>
                <w:szCs w:val="32"/>
              </w:rPr>
            </w:pPr>
          </w:p>
        </w:tc>
        <w:tc>
          <w:tcPr>
            <w:tcW w:w="851" w:type="dxa"/>
          </w:tcPr>
          <w:p>
            <w:pPr>
              <w:widowControl/>
              <w:jc w:val="center"/>
              <w:outlineLvl w:val="1"/>
              <w:rPr>
                <w:rFonts w:ascii="仿宋_GB2312" w:hAnsi="宋体" w:eastAsia="仿宋_GB2312"/>
                <w:kern w:val="0"/>
                <w:sz w:val="32"/>
                <w:szCs w:val="32"/>
              </w:rPr>
            </w:pPr>
          </w:p>
        </w:tc>
        <w:tc>
          <w:tcPr>
            <w:tcW w:w="1456" w:type="dxa"/>
          </w:tcPr>
          <w:p>
            <w:pPr>
              <w:widowControl/>
              <w:jc w:val="center"/>
              <w:outlineLvl w:val="1"/>
              <w:rPr>
                <w:rFonts w:ascii="仿宋_GB2312" w:hAnsi="宋体" w:eastAsia="仿宋_GB2312"/>
                <w:kern w:val="0"/>
                <w:sz w:val="32"/>
                <w:szCs w:val="32"/>
              </w:rPr>
            </w:pPr>
          </w:p>
        </w:tc>
        <w:tc>
          <w:tcPr>
            <w:tcW w:w="750" w:type="dxa"/>
          </w:tcPr>
          <w:p>
            <w:pPr>
              <w:widowControl/>
              <w:jc w:val="right"/>
              <w:outlineLvl w:val="1"/>
              <w:rPr>
                <w:rFonts w:ascii="仿宋_GB2312" w:hAnsi="宋体" w:eastAsia="仿宋_GB2312"/>
                <w:kern w:val="0"/>
                <w:sz w:val="32"/>
                <w:szCs w:val="32"/>
              </w:rPr>
            </w:pPr>
          </w:p>
        </w:tc>
        <w:tc>
          <w:tcPr>
            <w:tcW w:w="569" w:type="dxa"/>
          </w:tcPr>
          <w:p>
            <w:pPr>
              <w:widowControl/>
              <w:jc w:val="right"/>
              <w:outlineLvl w:val="1"/>
              <w:rPr>
                <w:rFonts w:ascii="仿宋_GB2312" w:hAnsi="宋体" w:eastAsia="仿宋_GB2312"/>
                <w:kern w:val="0"/>
                <w:sz w:val="32"/>
                <w:szCs w:val="32"/>
              </w:rPr>
            </w:pPr>
          </w:p>
        </w:tc>
        <w:tc>
          <w:tcPr>
            <w:tcW w:w="536" w:type="dxa"/>
          </w:tcPr>
          <w:p>
            <w:pPr>
              <w:widowControl/>
              <w:jc w:val="right"/>
              <w:outlineLvl w:val="1"/>
              <w:rPr>
                <w:rFonts w:ascii="仿宋_GB2312" w:hAnsi="宋体" w:eastAsia="仿宋_GB2312"/>
                <w:kern w:val="0"/>
                <w:sz w:val="32"/>
                <w:szCs w:val="32"/>
              </w:rPr>
            </w:pPr>
          </w:p>
        </w:tc>
        <w:tc>
          <w:tcPr>
            <w:tcW w:w="652" w:type="dxa"/>
          </w:tcPr>
          <w:p>
            <w:pPr>
              <w:widowControl/>
              <w:jc w:val="right"/>
              <w:outlineLvl w:val="1"/>
              <w:rPr>
                <w:rFonts w:ascii="仿宋_GB2312" w:hAnsi="宋体" w:eastAsia="仿宋_GB2312"/>
                <w:kern w:val="0"/>
                <w:sz w:val="32"/>
                <w:szCs w:val="32"/>
              </w:rPr>
            </w:pPr>
          </w:p>
        </w:tc>
        <w:tc>
          <w:tcPr>
            <w:tcW w:w="652" w:type="dxa"/>
          </w:tcPr>
          <w:p>
            <w:pPr>
              <w:widowControl/>
              <w:jc w:val="right"/>
              <w:outlineLvl w:val="1"/>
              <w:rPr>
                <w:rFonts w:ascii="仿宋_GB2312" w:hAnsi="宋体" w:eastAsia="仿宋_GB2312"/>
                <w:kern w:val="0"/>
                <w:sz w:val="32"/>
                <w:szCs w:val="32"/>
              </w:rPr>
            </w:pPr>
          </w:p>
        </w:tc>
        <w:tc>
          <w:tcPr>
            <w:tcW w:w="578" w:type="dxa"/>
            <w:gridSpan w:val="2"/>
          </w:tcPr>
          <w:p>
            <w:pPr>
              <w:widowControl/>
              <w:jc w:val="right"/>
              <w:outlineLvl w:val="1"/>
              <w:rPr>
                <w:rFonts w:ascii="仿宋_GB2312" w:hAnsi="宋体" w:eastAsia="仿宋_GB2312"/>
                <w:kern w:val="0"/>
                <w:sz w:val="32"/>
                <w:szCs w:val="32"/>
              </w:rPr>
            </w:pPr>
          </w:p>
        </w:tc>
        <w:tc>
          <w:tcPr>
            <w:tcW w:w="419" w:type="dxa"/>
          </w:tcPr>
          <w:p>
            <w:pPr>
              <w:widowControl/>
              <w:jc w:val="right"/>
              <w:outlineLvl w:val="1"/>
              <w:rPr>
                <w:rFonts w:ascii="仿宋_GB2312" w:hAnsi="宋体" w:eastAsia="仿宋_GB2312"/>
                <w:kern w:val="0"/>
                <w:sz w:val="32"/>
                <w:szCs w:val="32"/>
              </w:rPr>
            </w:pPr>
          </w:p>
        </w:tc>
        <w:tc>
          <w:tcPr>
            <w:tcW w:w="578" w:type="dxa"/>
          </w:tcPr>
          <w:p>
            <w:pPr>
              <w:widowControl/>
              <w:jc w:val="right"/>
              <w:outlineLvl w:val="1"/>
              <w:rPr>
                <w:rFonts w:ascii="仿宋_GB2312" w:hAnsi="宋体" w:eastAsia="仿宋_GB2312"/>
                <w:kern w:val="0"/>
                <w:sz w:val="32"/>
                <w:szCs w:val="32"/>
              </w:rPr>
            </w:pPr>
          </w:p>
        </w:tc>
        <w:tc>
          <w:tcPr>
            <w:tcW w:w="420" w:type="dxa"/>
          </w:tcPr>
          <w:p>
            <w:pPr>
              <w:widowControl/>
              <w:jc w:val="right"/>
              <w:outlineLvl w:val="1"/>
              <w:rPr>
                <w:rFonts w:ascii="仿宋_GB2312" w:hAnsi="宋体" w:eastAsia="仿宋_GB2312"/>
                <w:kern w:val="0"/>
                <w:sz w:val="32"/>
                <w:szCs w:val="32"/>
              </w:rPr>
            </w:pPr>
          </w:p>
        </w:tc>
        <w:tc>
          <w:tcPr>
            <w:tcW w:w="420" w:type="dxa"/>
          </w:tcPr>
          <w:p>
            <w:pPr>
              <w:widowControl/>
              <w:jc w:val="right"/>
              <w:outlineLvl w:val="1"/>
              <w:rPr>
                <w:rFonts w:ascii="仿宋_GB2312" w:hAnsi="宋体" w:eastAsia="仿宋_GB2312"/>
                <w:kern w:val="0"/>
                <w:sz w:val="32"/>
                <w:szCs w:val="32"/>
              </w:rPr>
            </w:pPr>
          </w:p>
        </w:tc>
        <w:tc>
          <w:tcPr>
            <w:tcW w:w="468" w:type="dxa"/>
            <w:gridSpan w:val="2"/>
          </w:tcPr>
          <w:p>
            <w:pPr>
              <w:widowControl/>
              <w:jc w:val="right"/>
              <w:outlineLvl w:val="1"/>
              <w:rPr>
                <w:rFonts w:ascii="仿宋_GB2312" w:hAnsi="宋体" w:eastAsia="仿宋_GB2312"/>
                <w:kern w:val="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397" w:type="dxa"/>
            <w:gridSpan w:val="2"/>
          </w:tcPr>
          <w:p>
            <w:pPr>
              <w:widowControl/>
              <w:jc w:val="center"/>
              <w:outlineLvl w:val="1"/>
              <w:rPr>
                <w:rFonts w:ascii="仿宋_GB2312" w:hAnsi="宋体" w:eastAsia="仿宋_GB2312"/>
                <w:kern w:val="0"/>
                <w:sz w:val="32"/>
                <w:szCs w:val="32"/>
              </w:rPr>
            </w:pPr>
          </w:p>
        </w:tc>
        <w:tc>
          <w:tcPr>
            <w:tcW w:w="397" w:type="dxa"/>
          </w:tcPr>
          <w:p>
            <w:pPr>
              <w:widowControl/>
              <w:jc w:val="center"/>
              <w:outlineLvl w:val="1"/>
              <w:rPr>
                <w:rFonts w:ascii="仿宋_GB2312" w:hAnsi="宋体" w:eastAsia="仿宋_GB2312"/>
                <w:kern w:val="0"/>
                <w:sz w:val="32"/>
                <w:szCs w:val="32"/>
              </w:rPr>
            </w:pPr>
          </w:p>
        </w:tc>
        <w:tc>
          <w:tcPr>
            <w:tcW w:w="397" w:type="dxa"/>
          </w:tcPr>
          <w:p>
            <w:pPr>
              <w:widowControl/>
              <w:jc w:val="center"/>
              <w:outlineLvl w:val="1"/>
              <w:rPr>
                <w:rFonts w:ascii="仿宋_GB2312" w:hAnsi="宋体" w:eastAsia="仿宋_GB2312"/>
                <w:kern w:val="0"/>
                <w:sz w:val="32"/>
                <w:szCs w:val="32"/>
              </w:rPr>
            </w:pPr>
          </w:p>
        </w:tc>
        <w:tc>
          <w:tcPr>
            <w:tcW w:w="851" w:type="dxa"/>
          </w:tcPr>
          <w:p>
            <w:pPr>
              <w:widowControl/>
              <w:jc w:val="center"/>
              <w:outlineLvl w:val="1"/>
              <w:rPr>
                <w:rFonts w:ascii="仿宋_GB2312" w:hAnsi="宋体" w:eastAsia="仿宋_GB2312"/>
                <w:kern w:val="0"/>
                <w:sz w:val="32"/>
                <w:szCs w:val="32"/>
              </w:rPr>
            </w:pPr>
          </w:p>
        </w:tc>
        <w:tc>
          <w:tcPr>
            <w:tcW w:w="1456" w:type="dxa"/>
          </w:tcPr>
          <w:p>
            <w:pPr>
              <w:widowControl/>
              <w:jc w:val="center"/>
              <w:outlineLvl w:val="1"/>
              <w:rPr>
                <w:rFonts w:ascii="仿宋_GB2312" w:hAnsi="宋体" w:eastAsia="仿宋_GB2312"/>
                <w:kern w:val="0"/>
                <w:sz w:val="32"/>
                <w:szCs w:val="32"/>
              </w:rPr>
            </w:pPr>
          </w:p>
        </w:tc>
        <w:tc>
          <w:tcPr>
            <w:tcW w:w="750" w:type="dxa"/>
          </w:tcPr>
          <w:p>
            <w:pPr>
              <w:widowControl/>
              <w:jc w:val="right"/>
              <w:outlineLvl w:val="1"/>
              <w:rPr>
                <w:rFonts w:ascii="仿宋_GB2312" w:hAnsi="宋体" w:eastAsia="仿宋_GB2312"/>
                <w:kern w:val="0"/>
                <w:sz w:val="32"/>
                <w:szCs w:val="32"/>
              </w:rPr>
            </w:pPr>
          </w:p>
        </w:tc>
        <w:tc>
          <w:tcPr>
            <w:tcW w:w="569" w:type="dxa"/>
          </w:tcPr>
          <w:p>
            <w:pPr>
              <w:widowControl/>
              <w:jc w:val="right"/>
              <w:outlineLvl w:val="1"/>
              <w:rPr>
                <w:rFonts w:ascii="仿宋_GB2312" w:hAnsi="宋体" w:eastAsia="仿宋_GB2312"/>
                <w:kern w:val="0"/>
                <w:sz w:val="32"/>
                <w:szCs w:val="32"/>
              </w:rPr>
            </w:pPr>
          </w:p>
        </w:tc>
        <w:tc>
          <w:tcPr>
            <w:tcW w:w="536" w:type="dxa"/>
          </w:tcPr>
          <w:p>
            <w:pPr>
              <w:widowControl/>
              <w:jc w:val="right"/>
              <w:outlineLvl w:val="1"/>
              <w:rPr>
                <w:rFonts w:ascii="仿宋_GB2312" w:hAnsi="宋体" w:eastAsia="仿宋_GB2312"/>
                <w:kern w:val="0"/>
                <w:sz w:val="32"/>
                <w:szCs w:val="32"/>
              </w:rPr>
            </w:pPr>
          </w:p>
        </w:tc>
        <w:tc>
          <w:tcPr>
            <w:tcW w:w="652" w:type="dxa"/>
          </w:tcPr>
          <w:p>
            <w:pPr>
              <w:widowControl/>
              <w:jc w:val="right"/>
              <w:outlineLvl w:val="1"/>
              <w:rPr>
                <w:rFonts w:ascii="仿宋_GB2312" w:hAnsi="宋体" w:eastAsia="仿宋_GB2312"/>
                <w:kern w:val="0"/>
                <w:sz w:val="32"/>
                <w:szCs w:val="32"/>
              </w:rPr>
            </w:pPr>
          </w:p>
        </w:tc>
        <w:tc>
          <w:tcPr>
            <w:tcW w:w="652" w:type="dxa"/>
          </w:tcPr>
          <w:p>
            <w:pPr>
              <w:widowControl/>
              <w:jc w:val="right"/>
              <w:outlineLvl w:val="1"/>
              <w:rPr>
                <w:rFonts w:ascii="仿宋_GB2312" w:hAnsi="宋体" w:eastAsia="仿宋_GB2312"/>
                <w:kern w:val="0"/>
                <w:sz w:val="32"/>
                <w:szCs w:val="32"/>
              </w:rPr>
            </w:pPr>
          </w:p>
        </w:tc>
        <w:tc>
          <w:tcPr>
            <w:tcW w:w="578" w:type="dxa"/>
            <w:gridSpan w:val="2"/>
          </w:tcPr>
          <w:p>
            <w:pPr>
              <w:widowControl/>
              <w:jc w:val="right"/>
              <w:outlineLvl w:val="1"/>
              <w:rPr>
                <w:rFonts w:ascii="仿宋_GB2312" w:hAnsi="宋体" w:eastAsia="仿宋_GB2312"/>
                <w:kern w:val="0"/>
                <w:sz w:val="32"/>
                <w:szCs w:val="32"/>
              </w:rPr>
            </w:pPr>
          </w:p>
        </w:tc>
        <w:tc>
          <w:tcPr>
            <w:tcW w:w="419" w:type="dxa"/>
          </w:tcPr>
          <w:p>
            <w:pPr>
              <w:widowControl/>
              <w:jc w:val="right"/>
              <w:outlineLvl w:val="1"/>
              <w:rPr>
                <w:rFonts w:ascii="仿宋_GB2312" w:hAnsi="宋体" w:eastAsia="仿宋_GB2312"/>
                <w:kern w:val="0"/>
                <w:sz w:val="32"/>
                <w:szCs w:val="32"/>
              </w:rPr>
            </w:pPr>
          </w:p>
        </w:tc>
        <w:tc>
          <w:tcPr>
            <w:tcW w:w="578" w:type="dxa"/>
          </w:tcPr>
          <w:p>
            <w:pPr>
              <w:widowControl/>
              <w:jc w:val="right"/>
              <w:outlineLvl w:val="1"/>
              <w:rPr>
                <w:rFonts w:ascii="仿宋_GB2312" w:hAnsi="宋体" w:eastAsia="仿宋_GB2312"/>
                <w:kern w:val="0"/>
                <w:sz w:val="32"/>
                <w:szCs w:val="32"/>
              </w:rPr>
            </w:pPr>
          </w:p>
        </w:tc>
        <w:tc>
          <w:tcPr>
            <w:tcW w:w="420" w:type="dxa"/>
          </w:tcPr>
          <w:p>
            <w:pPr>
              <w:widowControl/>
              <w:jc w:val="right"/>
              <w:outlineLvl w:val="1"/>
              <w:rPr>
                <w:rFonts w:ascii="仿宋_GB2312" w:hAnsi="宋体" w:eastAsia="仿宋_GB2312"/>
                <w:kern w:val="0"/>
                <w:sz w:val="32"/>
                <w:szCs w:val="32"/>
              </w:rPr>
            </w:pPr>
          </w:p>
        </w:tc>
        <w:tc>
          <w:tcPr>
            <w:tcW w:w="420" w:type="dxa"/>
          </w:tcPr>
          <w:p>
            <w:pPr>
              <w:widowControl/>
              <w:jc w:val="right"/>
              <w:outlineLvl w:val="1"/>
              <w:rPr>
                <w:rFonts w:ascii="仿宋_GB2312" w:hAnsi="宋体" w:eastAsia="仿宋_GB2312"/>
                <w:kern w:val="0"/>
                <w:sz w:val="32"/>
                <w:szCs w:val="32"/>
              </w:rPr>
            </w:pPr>
          </w:p>
        </w:tc>
        <w:tc>
          <w:tcPr>
            <w:tcW w:w="468" w:type="dxa"/>
            <w:gridSpan w:val="2"/>
          </w:tcPr>
          <w:p>
            <w:pPr>
              <w:widowControl/>
              <w:jc w:val="right"/>
              <w:outlineLvl w:val="1"/>
              <w:rPr>
                <w:rFonts w:ascii="仿宋_GB2312" w:hAnsi="宋体" w:eastAsia="仿宋_GB2312"/>
                <w:kern w:val="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397" w:type="dxa"/>
            <w:gridSpan w:val="2"/>
          </w:tcPr>
          <w:p>
            <w:pPr>
              <w:widowControl/>
              <w:jc w:val="center"/>
              <w:outlineLvl w:val="1"/>
              <w:rPr>
                <w:rFonts w:ascii="仿宋_GB2312" w:hAnsi="宋体" w:eastAsia="仿宋_GB2312"/>
                <w:kern w:val="0"/>
                <w:sz w:val="32"/>
                <w:szCs w:val="32"/>
              </w:rPr>
            </w:pPr>
          </w:p>
        </w:tc>
        <w:tc>
          <w:tcPr>
            <w:tcW w:w="397" w:type="dxa"/>
          </w:tcPr>
          <w:p>
            <w:pPr>
              <w:widowControl/>
              <w:jc w:val="center"/>
              <w:outlineLvl w:val="1"/>
              <w:rPr>
                <w:rFonts w:ascii="仿宋_GB2312" w:hAnsi="宋体" w:eastAsia="仿宋_GB2312"/>
                <w:kern w:val="0"/>
                <w:sz w:val="32"/>
                <w:szCs w:val="32"/>
              </w:rPr>
            </w:pPr>
          </w:p>
        </w:tc>
        <w:tc>
          <w:tcPr>
            <w:tcW w:w="397" w:type="dxa"/>
          </w:tcPr>
          <w:p>
            <w:pPr>
              <w:widowControl/>
              <w:jc w:val="center"/>
              <w:outlineLvl w:val="1"/>
              <w:rPr>
                <w:rFonts w:ascii="仿宋_GB2312" w:hAnsi="宋体" w:eastAsia="仿宋_GB2312"/>
                <w:kern w:val="0"/>
                <w:sz w:val="32"/>
                <w:szCs w:val="32"/>
              </w:rPr>
            </w:pPr>
          </w:p>
        </w:tc>
        <w:tc>
          <w:tcPr>
            <w:tcW w:w="851" w:type="dxa"/>
          </w:tcPr>
          <w:p>
            <w:pPr>
              <w:widowControl/>
              <w:jc w:val="center"/>
              <w:outlineLvl w:val="1"/>
              <w:rPr>
                <w:rFonts w:ascii="仿宋_GB2312" w:hAnsi="宋体" w:eastAsia="仿宋_GB2312"/>
                <w:kern w:val="0"/>
                <w:sz w:val="32"/>
                <w:szCs w:val="32"/>
              </w:rPr>
            </w:pPr>
          </w:p>
        </w:tc>
        <w:tc>
          <w:tcPr>
            <w:tcW w:w="1456" w:type="dxa"/>
          </w:tcPr>
          <w:p>
            <w:pPr>
              <w:widowControl/>
              <w:jc w:val="center"/>
              <w:outlineLvl w:val="1"/>
              <w:rPr>
                <w:rFonts w:ascii="仿宋_GB2312" w:hAnsi="宋体" w:eastAsia="仿宋_GB2312"/>
                <w:kern w:val="0"/>
                <w:sz w:val="32"/>
                <w:szCs w:val="32"/>
              </w:rPr>
            </w:pPr>
          </w:p>
        </w:tc>
        <w:tc>
          <w:tcPr>
            <w:tcW w:w="750" w:type="dxa"/>
          </w:tcPr>
          <w:p>
            <w:pPr>
              <w:widowControl/>
              <w:jc w:val="right"/>
              <w:outlineLvl w:val="1"/>
              <w:rPr>
                <w:rFonts w:ascii="仿宋_GB2312" w:hAnsi="宋体" w:eastAsia="仿宋_GB2312"/>
                <w:kern w:val="0"/>
                <w:sz w:val="32"/>
                <w:szCs w:val="32"/>
              </w:rPr>
            </w:pPr>
          </w:p>
        </w:tc>
        <w:tc>
          <w:tcPr>
            <w:tcW w:w="569" w:type="dxa"/>
          </w:tcPr>
          <w:p>
            <w:pPr>
              <w:widowControl/>
              <w:jc w:val="right"/>
              <w:outlineLvl w:val="1"/>
              <w:rPr>
                <w:rFonts w:ascii="仿宋_GB2312" w:hAnsi="宋体" w:eastAsia="仿宋_GB2312"/>
                <w:kern w:val="0"/>
                <w:sz w:val="32"/>
                <w:szCs w:val="32"/>
              </w:rPr>
            </w:pPr>
          </w:p>
        </w:tc>
        <w:tc>
          <w:tcPr>
            <w:tcW w:w="536" w:type="dxa"/>
          </w:tcPr>
          <w:p>
            <w:pPr>
              <w:widowControl/>
              <w:jc w:val="right"/>
              <w:outlineLvl w:val="1"/>
              <w:rPr>
                <w:rFonts w:ascii="仿宋_GB2312" w:hAnsi="宋体" w:eastAsia="仿宋_GB2312"/>
                <w:kern w:val="0"/>
                <w:sz w:val="32"/>
                <w:szCs w:val="32"/>
              </w:rPr>
            </w:pPr>
          </w:p>
        </w:tc>
        <w:tc>
          <w:tcPr>
            <w:tcW w:w="652" w:type="dxa"/>
          </w:tcPr>
          <w:p>
            <w:pPr>
              <w:widowControl/>
              <w:jc w:val="right"/>
              <w:outlineLvl w:val="1"/>
              <w:rPr>
                <w:rFonts w:ascii="仿宋_GB2312" w:hAnsi="宋体" w:eastAsia="仿宋_GB2312"/>
                <w:kern w:val="0"/>
                <w:sz w:val="32"/>
                <w:szCs w:val="32"/>
              </w:rPr>
            </w:pPr>
          </w:p>
        </w:tc>
        <w:tc>
          <w:tcPr>
            <w:tcW w:w="652" w:type="dxa"/>
          </w:tcPr>
          <w:p>
            <w:pPr>
              <w:widowControl/>
              <w:jc w:val="right"/>
              <w:outlineLvl w:val="1"/>
              <w:rPr>
                <w:rFonts w:ascii="仿宋_GB2312" w:hAnsi="宋体" w:eastAsia="仿宋_GB2312"/>
                <w:kern w:val="0"/>
                <w:sz w:val="32"/>
                <w:szCs w:val="32"/>
              </w:rPr>
            </w:pPr>
          </w:p>
        </w:tc>
        <w:tc>
          <w:tcPr>
            <w:tcW w:w="578" w:type="dxa"/>
            <w:gridSpan w:val="2"/>
          </w:tcPr>
          <w:p>
            <w:pPr>
              <w:widowControl/>
              <w:jc w:val="right"/>
              <w:outlineLvl w:val="1"/>
              <w:rPr>
                <w:rFonts w:ascii="仿宋_GB2312" w:hAnsi="宋体" w:eastAsia="仿宋_GB2312"/>
                <w:kern w:val="0"/>
                <w:sz w:val="32"/>
                <w:szCs w:val="32"/>
              </w:rPr>
            </w:pPr>
          </w:p>
        </w:tc>
        <w:tc>
          <w:tcPr>
            <w:tcW w:w="419" w:type="dxa"/>
          </w:tcPr>
          <w:p>
            <w:pPr>
              <w:widowControl/>
              <w:jc w:val="right"/>
              <w:outlineLvl w:val="1"/>
              <w:rPr>
                <w:rFonts w:ascii="仿宋_GB2312" w:hAnsi="宋体" w:eastAsia="仿宋_GB2312"/>
                <w:kern w:val="0"/>
                <w:sz w:val="32"/>
                <w:szCs w:val="32"/>
              </w:rPr>
            </w:pPr>
          </w:p>
        </w:tc>
        <w:tc>
          <w:tcPr>
            <w:tcW w:w="578" w:type="dxa"/>
          </w:tcPr>
          <w:p>
            <w:pPr>
              <w:widowControl/>
              <w:jc w:val="right"/>
              <w:outlineLvl w:val="1"/>
              <w:rPr>
                <w:rFonts w:ascii="仿宋_GB2312" w:hAnsi="宋体" w:eastAsia="仿宋_GB2312"/>
                <w:kern w:val="0"/>
                <w:sz w:val="32"/>
                <w:szCs w:val="32"/>
              </w:rPr>
            </w:pPr>
          </w:p>
        </w:tc>
        <w:tc>
          <w:tcPr>
            <w:tcW w:w="420" w:type="dxa"/>
          </w:tcPr>
          <w:p>
            <w:pPr>
              <w:widowControl/>
              <w:jc w:val="right"/>
              <w:outlineLvl w:val="1"/>
              <w:rPr>
                <w:rFonts w:ascii="仿宋_GB2312" w:hAnsi="宋体" w:eastAsia="仿宋_GB2312"/>
                <w:kern w:val="0"/>
                <w:sz w:val="32"/>
                <w:szCs w:val="32"/>
              </w:rPr>
            </w:pPr>
          </w:p>
        </w:tc>
        <w:tc>
          <w:tcPr>
            <w:tcW w:w="420" w:type="dxa"/>
          </w:tcPr>
          <w:p>
            <w:pPr>
              <w:widowControl/>
              <w:jc w:val="right"/>
              <w:outlineLvl w:val="1"/>
              <w:rPr>
                <w:rFonts w:ascii="仿宋_GB2312" w:hAnsi="宋体" w:eastAsia="仿宋_GB2312"/>
                <w:kern w:val="0"/>
                <w:sz w:val="32"/>
                <w:szCs w:val="32"/>
              </w:rPr>
            </w:pPr>
          </w:p>
        </w:tc>
        <w:tc>
          <w:tcPr>
            <w:tcW w:w="468" w:type="dxa"/>
            <w:gridSpan w:val="2"/>
          </w:tcPr>
          <w:p>
            <w:pPr>
              <w:widowControl/>
              <w:jc w:val="right"/>
              <w:outlineLvl w:val="1"/>
              <w:rPr>
                <w:rFonts w:ascii="仿宋_GB2312" w:hAnsi="宋体" w:eastAsia="仿宋_GB2312"/>
                <w:kern w:val="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397" w:type="dxa"/>
            <w:gridSpan w:val="2"/>
          </w:tcPr>
          <w:p>
            <w:pPr>
              <w:widowControl/>
              <w:jc w:val="center"/>
              <w:outlineLvl w:val="1"/>
              <w:rPr>
                <w:rFonts w:ascii="仿宋_GB2312" w:hAnsi="宋体" w:eastAsia="仿宋_GB2312"/>
                <w:kern w:val="0"/>
                <w:sz w:val="32"/>
                <w:szCs w:val="32"/>
              </w:rPr>
            </w:pPr>
          </w:p>
        </w:tc>
        <w:tc>
          <w:tcPr>
            <w:tcW w:w="397" w:type="dxa"/>
          </w:tcPr>
          <w:p>
            <w:pPr>
              <w:widowControl/>
              <w:jc w:val="center"/>
              <w:outlineLvl w:val="1"/>
              <w:rPr>
                <w:rFonts w:ascii="仿宋_GB2312" w:hAnsi="宋体" w:eastAsia="仿宋_GB2312"/>
                <w:kern w:val="0"/>
                <w:sz w:val="32"/>
                <w:szCs w:val="32"/>
              </w:rPr>
            </w:pPr>
          </w:p>
        </w:tc>
        <w:tc>
          <w:tcPr>
            <w:tcW w:w="397" w:type="dxa"/>
          </w:tcPr>
          <w:p>
            <w:pPr>
              <w:widowControl/>
              <w:jc w:val="center"/>
              <w:outlineLvl w:val="1"/>
              <w:rPr>
                <w:rFonts w:ascii="仿宋_GB2312" w:hAnsi="宋体" w:eastAsia="仿宋_GB2312"/>
                <w:kern w:val="0"/>
                <w:sz w:val="32"/>
                <w:szCs w:val="32"/>
              </w:rPr>
            </w:pPr>
          </w:p>
        </w:tc>
        <w:tc>
          <w:tcPr>
            <w:tcW w:w="851" w:type="dxa"/>
          </w:tcPr>
          <w:p>
            <w:pPr>
              <w:widowControl/>
              <w:jc w:val="center"/>
              <w:outlineLvl w:val="1"/>
              <w:rPr>
                <w:rFonts w:ascii="仿宋_GB2312" w:hAnsi="宋体" w:eastAsia="仿宋_GB2312"/>
                <w:kern w:val="0"/>
                <w:sz w:val="32"/>
                <w:szCs w:val="32"/>
              </w:rPr>
            </w:pPr>
          </w:p>
        </w:tc>
        <w:tc>
          <w:tcPr>
            <w:tcW w:w="1456" w:type="dxa"/>
          </w:tcPr>
          <w:p>
            <w:pPr>
              <w:widowControl/>
              <w:jc w:val="center"/>
              <w:outlineLvl w:val="1"/>
              <w:rPr>
                <w:rFonts w:ascii="仿宋_GB2312" w:hAnsi="宋体" w:eastAsia="仿宋_GB2312"/>
                <w:kern w:val="0"/>
                <w:sz w:val="32"/>
                <w:szCs w:val="32"/>
              </w:rPr>
            </w:pPr>
          </w:p>
        </w:tc>
        <w:tc>
          <w:tcPr>
            <w:tcW w:w="750" w:type="dxa"/>
          </w:tcPr>
          <w:p>
            <w:pPr>
              <w:widowControl/>
              <w:jc w:val="right"/>
              <w:outlineLvl w:val="1"/>
              <w:rPr>
                <w:rFonts w:ascii="仿宋_GB2312" w:hAnsi="宋体" w:eastAsia="仿宋_GB2312"/>
                <w:kern w:val="0"/>
                <w:sz w:val="32"/>
                <w:szCs w:val="32"/>
              </w:rPr>
            </w:pPr>
          </w:p>
        </w:tc>
        <w:tc>
          <w:tcPr>
            <w:tcW w:w="569" w:type="dxa"/>
          </w:tcPr>
          <w:p>
            <w:pPr>
              <w:widowControl/>
              <w:jc w:val="right"/>
              <w:outlineLvl w:val="1"/>
              <w:rPr>
                <w:rFonts w:ascii="仿宋_GB2312" w:hAnsi="宋体" w:eastAsia="仿宋_GB2312"/>
                <w:kern w:val="0"/>
                <w:sz w:val="32"/>
                <w:szCs w:val="32"/>
              </w:rPr>
            </w:pPr>
          </w:p>
        </w:tc>
        <w:tc>
          <w:tcPr>
            <w:tcW w:w="536" w:type="dxa"/>
          </w:tcPr>
          <w:p>
            <w:pPr>
              <w:widowControl/>
              <w:jc w:val="right"/>
              <w:outlineLvl w:val="1"/>
              <w:rPr>
                <w:rFonts w:ascii="仿宋_GB2312" w:hAnsi="宋体" w:eastAsia="仿宋_GB2312"/>
                <w:kern w:val="0"/>
                <w:sz w:val="32"/>
                <w:szCs w:val="32"/>
              </w:rPr>
            </w:pPr>
          </w:p>
        </w:tc>
        <w:tc>
          <w:tcPr>
            <w:tcW w:w="652" w:type="dxa"/>
          </w:tcPr>
          <w:p>
            <w:pPr>
              <w:widowControl/>
              <w:jc w:val="right"/>
              <w:outlineLvl w:val="1"/>
              <w:rPr>
                <w:rFonts w:ascii="仿宋_GB2312" w:hAnsi="宋体" w:eastAsia="仿宋_GB2312"/>
                <w:kern w:val="0"/>
                <w:sz w:val="32"/>
                <w:szCs w:val="32"/>
              </w:rPr>
            </w:pPr>
          </w:p>
        </w:tc>
        <w:tc>
          <w:tcPr>
            <w:tcW w:w="652" w:type="dxa"/>
          </w:tcPr>
          <w:p>
            <w:pPr>
              <w:widowControl/>
              <w:jc w:val="right"/>
              <w:outlineLvl w:val="1"/>
              <w:rPr>
                <w:rFonts w:ascii="仿宋_GB2312" w:hAnsi="宋体" w:eastAsia="仿宋_GB2312"/>
                <w:kern w:val="0"/>
                <w:sz w:val="32"/>
                <w:szCs w:val="32"/>
              </w:rPr>
            </w:pPr>
          </w:p>
        </w:tc>
        <w:tc>
          <w:tcPr>
            <w:tcW w:w="578" w:type="dxa"/>
            <w:gridSpan w:val="2"/>
          </w:tcPr>
          <w:p>
            <w:pPr>
              <w:widowControl/>
              <w:jc w:val="right"/>
              <w:outlineLvl w:val="1"/>
              <w:rPr>
                <w:rFonts w:ascii="仿宋_GB2312" w:hAnsi="宋体" w:eastAsia="仿宋_GB2312"/>
                <w:kern w:val="0"/>
                <w:sz w:val="32"/>
                <w:szCs w:val="32"/>
              </w:rPr>
            </w:pPr>
          </w:p>
        </w:tc>
        <w:tc>
          <w:tcPr>
            <w:tcW w:w="419" w:type="dxa"/>
          </w:tcPr>
          <w:p>
            <w:pPr>
              <w:widowControl/>
              <w:jc w:val="right"/>
              <w:outlineLvl w:val="1"/>
              <w:rPr>
                <w:rFonts w:ascii="仿宋_GB2312" w:hAnsi="宋体" w:eastAsia="仿宋_GB2312"/>
                <w:kern w:val="0"/>
                <w:sz w:val="32"/>
                <w:szCs w:val="32"/>
              </w:rPr>
            </w:pPr>
          </w:p>
        </w:tc>
        <w:tc>
          <w:tcPr>
            <w:tcW w:w="578" w:type="dxa"/>
          </w:tcPr>
          <w:p>
            <w:pPr>
              <w:widowControl/>
              <w:jc w:val="right"/>
              <w:outlineLvl w:val="1"/>
              <w:rPr>
                <w:rFonts w:ascii="仿宋_GB2312" w:hAnsi="宋体" w:eastAsia="仿宋_GB2312"/>
                <w:kern w:val="0"/>
                <w:sz w:val="32"/>
                <w:szCs w:val="32"/>
              </w:rPr>
            </w:pPr>
          </w:p>
        </w:tc>
        <w:tc>
          <w:tcPr>
            <w:tcW w:w="420" w:type="dxa"/>
          </w:tcPr>
          <w:p>
            <w:pPr>
              <w:widowControl/>
              <w:jc w:val="right"/>
              <w:outlineLvl w:val="1"/>
              <w:rPr>
                <w:rFonts w:ascii="仿宋_GB2312" w:hAnsi="宋体" w:eastAsia="仿宋_GB2312"/>
                <w:kern w:val="0"/>
                <w:sz w:val="32"/>
                <w:szCs w:val="32"/>
              </w:rPr>
            </w:pPr>
          </w:p>
        </w:tc>
        <w:tc>
          <w:tcPr>
            <w:tcW w:w="420" w:type="dxa"/>
          </w:tcPr>
          <w:p>
            <w:pPr>
              <w:widowControl/>
              <w:jc w:val="right"/>
              <w:outlineLvl w:val="1"/>
              <w:rPr>
                <w:rFonts w:ascii="仿宋_GB2312" w:hAnsi="宋体" w:eastAsia="仿宋_GB2312"/>
                <w:kern w:val="0"/>
                <w:sz w:val="32"/>
                <w:szCs w:val="32"/>
              </w:rPr>
            </w:pPr>
          </w:p>
        </w:tc>
        <w:tc>
          <w:tcPr>
            <w:tcW w:w="468" w:type="dxa"/>
            <w:gridSpan w:val="2"/>
          </w:tcPr>
          <w:p>
            <w:pPr>
              <w:widowControl/>
              <w:jc w:val="right"/>
              <w:outlineLvl w:val="1"/>
              <w:rPr>
                <w:rFonts w:ascii="仿宋_GB2312" w:hAnsi="宋体" w:eastAsia="仿宋_GB2312"/>
                <w:kern w:val="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397" w:type="dxa"/>
            <w:gridSpan w:val="2"/>
          </w:tcPr>
          <w:p>
            <w:pPr>
              <w:widowControl/>
              <w:jc w:val="center"/>
              <w:outlineLvl w:val="1"/>
              <w:rPr>
                <w:rFonts w:ascii="仿宋_GB2312" w:hAnsi="宋体" w:eastAsia="仿宋_GB2312"/>
                <w:kern w:val="0"/>
                <w:sz w:val="32"/>
                <w:szCs w:val="32"/>
              </w:rPr>
            </w:pPr>
          </w:p>
        </w:tc>
        <w:tc>
          <w:tcPr>
            <w:tcW w:w="397" w:type="dxa"/>
          </w:tcPr>
          <w:p>
            <w:pPr>
              <w:widowControl/>
              <w:jc w:val="center"/>
              <w:outlineLvl w:val="1"/>
              <w:rPr>
                <w:rFonts w:ascii="仿宋_GB2312" w:hAnsi="宋体" w:eastAsia="仿宋_GB2312"/>
                <w:kern w:val="0"/>
                <w:sz w:val="32"/>
                <w:szCs w:val="32"/>
              </w:rPr>
            </w:pPr>
          </w:p>
        </w:tc>
        <w:tc>
          <w:tcPr>
            <w:tcW w:w="397" w:type="dxa"/>
          </w:tcPr>
          <w:p>
            <w:pPr>
              <w:widowControl/>
              <w:jc w:val="center"/>
              <w:outlineLvl w:val="1"/>
              <w:rPr>
                <w:rFonts w:ascii="仿宋_GB2312" w:hAnsi="宋体" w:eastAsia="仿宋_GB2312"/>
                <w:kern w:val="0"/>
                <w:sz w:val="32"/>
                <w:szCs w:val="32"/>
              </w:rPr>
            </w:pPr>
          </w:p>
        </w:tc>
        <w:tc>
          <w:tcPr>
            <w:tcW w:w="851" w:type="dxa"/>
          </w:tcPr>
          <w:p>
            <w:pPr>
              <w:widowControl/>
              <w:jc w:val="center"/>
              <w:outlineLvl w:val="1"/>
              <w:rPr>
                <w:rFonts w:ascii="仿宋_GB2312" w:hAnsi="宋体" w:eastAsia="仿宋_GB2312"/>
                <w:kern w:val="0"/>
                <w:sz w:val="32"/>
                <w:szCs w:val="32"/>
              </w:rPr>
            </w:pPr>
          </w:p>
        </w:tc>
        <w:tc>
          <w:tcPr>
            <w:tcW w:w="1456" w:type="dxa"/>
          </w:tcPr>
          <w:p>
            <w:pPr>
              <w:widowControl/>
              <w:jc w:val="center"/>
              <w:outlineLvl w:val="1"/>
              <w:rPr>
                <w:rFonts w:ascii="仿宋_GB2312" w:hAnsi="宋体" w:eastAsia="仿宋_GB2312"/>
                <w:kern w:val="0"/>
                <w:sz w:val="32"/>
                <w:szCs w:val="32"/>
              </w:rPr>
            </w:pPr>
          </w:p>
        </w:tc>
        <w:tc>
          <w:tcPr>
            <w:tcW w:w="750" w:type="dxa"/>
          </w:tcPr>
          <w:p>
            <w:pPr>
              <w:widowControl/>
              <w:jc w:val="right"/>
              <w:outlineLvl w:val="1"/>
              <w:rPr>
                <w:rFonts w:ascii="仿宋_GB2312" w:hAnsi="宋体" w:eastAsia="仿宋_GB2312"/>
                <w:kern w:val="0"/>
                <w:sz w:val="32"/>
                <w:szCs w:val="32"/>
              </w:rPr>
            </w:pPr>
          </w:p>
        </w:tc>
        <w:tc>
          <w:tcPr>
            <w:tcW w:w="569" w:type="dxa"/>
          </w:tcPr>
          <w:p>
            <w:pPr>
              <w:widowControl/>
              <w:jc w:val="right"/>
              <w:outlineLvl w:val="1"/>
              <w:rPr>
                <w:rFonts w:ascii="仿宋_GB2312" w:hAnsi="宋体" w:eastAsia="仿宋_GB2312"/>
                <w:kern w:val="0"/>
                <w:sz w:val="32"/>
                <w:szCs w:val="32"/>
              </w:rPr>
            </w:pPr>
          </w:p>
        </w:tc>
        <w:tc>
          <w:tcPr>
            <w:tcW w:w="536" w:type="dxa"/>
          </w:tcPr>
          <w:p>
            <w:pPr>
              <w:widowControl/>
              <w:jc w:val="right"/>
              <w:outlineLvl w:val="1"/>
              <w:rPr>
                <w:rFonts w:ascii="仿宋_GB2312" w:hAnsi="宋体" w:eastAsia="仿宋_GB2312"/>
                <w:kern w:val="0"/>
                <w:sz w:val="32"/>
                <w:szCs w:val="32"/>
              </w:rPr>
            </w:pPr>
          </w:p>
        </w:tc>
        <w:tc>
          <w:tcPr>
            <w:tcW w:w="652" w:type="dxa"/>
          </w:tcPr>
          <w:p>
            <w:pPr>
              <w:widowControl/>
              <w:jc w:val="right"/>
              <w:outlineLvl w:val="1"/>
              <w:rPr>
                <w:rFonts w:ascii="仿宋_GB2312" w:hAnsi="宋体" w:eastAsia="仿宋_GB2312"/>
                <w:kern w:val="0"/>
                <w:sz w:val="32"/>
                <w:szCs w:val="32"/>
              </w:rPr>
            </w:pPr>
          </w:p>
        </w:tc>
        <w:tc>
          <w:tcPr>
            <w:tcW w:w="652" w:type="dxa"/>
          </w:tcPr>
          <w:p>
            <w:pPr>
              <w:widowControl/>
              <w:jc w:val="right"/>
              <w:outlineLvl w:val="1"/>
              <w:rPr>
                <w:rFonts w:ascii="仿宋_GB2312" w:hAnsi="宋体" w:eastAsia="仿宋_GB2312"/>
                <w:kern w:val="0"/>
                <w:sz w:val="32"/>
                <w:szCs w:val="32"/>
              </w:rPr>
            </w:pPr>
          </w:p>
        </w:tc>
        <w:tc>
          <w:tcPr>
            <w:tcW w:w="578" w:type="dxa"/>
            <w:gridSpan w:val="2"/>
          </w:tcPr>
          <w:p>
            <w:pPr>
              <w:widowControl/>
              <w:jc w:val="right"/>
              <w:outlineLvl w:val="1"/>
              <w:rPr>
                <w:rFonts w:ascii="仿宋_GB2312" w:hAnsi="宋体" w:eastAsia="仿宋_GB2312"/>
                <w:kern w:val="0"/>
                <w:sz w:val="32"/>
                <w:szCs w:val="32"/>
              </w:rPr>
            </w:pPr>
          </w:p>
        </w:tc>
        <w:tc>
          <w:tcPr>
            <w:tcW w:w="419" w:type="dxa"/>
          </w:tcPr>
          <w:p>
            <w:pPr>
              <w:widowControl/>
              <w:jc w:val="right"/>
              <w:outlineLvl w:val="1"/>
              <w:rPr>
                <w:rFonts w:ascii="仿宋_GB2312" w:hAnsi="宋体" w:eastAsia="仿宋_GB2312"/>
                <w:kern w:val="0"/>
                <w:sz w:val="32"/>
                <w:szCs w:val="32"/>
              </w:rPr>
            </w:pPr>
          </w:p>
        </w:tc>
        <w:tc>
          <w:tcPr>
            <w:tcW w:w="578" w:type="dxa"/>
          </w:tcPr>
          <w:p>
            <w:pPr>
              <w:widowControl/>
              <w:jc w:val="right"/>
              <w:outlineLvl w:val="1"/>
              <w:rPr>
                <w:rFonts w:ascii="仿宋_GB2312" w:hAnsi="宋体" w:eastAsia="仿宋_GB2312"/>
                <w:kern w:val="0"/>
                <w:sz w:val="32"/>
                <w:szCs w:val="32"/>
              </w:rPr>
            </w:pPr>
          </w:p>
        </w:tc>
        <w:tc>
          <w:tcPr>
            <w:tcW w:w="420" w:type="dxa"/>
          </w:tcPr>
          <w:p>
            <w:pPr>
              <w:widowControl/>
              <w:jc w:val="right"/>
              <w:outlineLvl w:val="1"/>
              <w:rPr>
                <w:rFonts w:ascii="仿宋_GB2312" w:hAnsi="宋体" w:eastAsia="仿宋_GB2312"/>
                <w:kern w:val="0"/>
                <w:sz w:val="32"/>
                <w:szCs w:val="32"/>
              </w:rPr>
            </w:pPr>
          </w:p>
        </w:tc>
        <w:tc>
          <w:tcPr>
            <w:tcW w:w="420" w:type="dxa"/>
          </w:tcPr>
          <w:p>
            <w:pPr>
              <w:widowControl/>
              <w:jc w:val="right"/>
              <w:outlineLvl w:val="1"/>
              <w:rPr>
                <w:rFonts w:ascii="仿宋_GB2312" w:hAnsi="宋体" w:eastAsia="仿宋_GB2312"/>
                <w:kern w:val="0"/>
                <w:sz w:val="32"/>
                <w:szCs w:val="32"/>
              </w:rPr>
            </w:pPr>
          </w:p>
        </w:tc>
        <w:tc>
          <w:tcPr>
            <w:tcW w:w="468" w:type="dxa"/>
            <w:gridSpan w:val="2"/>
          </w:tcPr>
          <w:p>
            <w:pPr>
              <w:widowControl/>
              <w:jc w:val="right"/>
              <w:outlineLvl w:val="1"/>
              <w:rPr>
                <w:rFonts w:ascii="仿宋_GB2312" w:hAnsi="宋体" w:eastAsia="仿宋_GB2312"/>
                <w:kern w:val="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397" w:type="dxa"/>
            <w:gridSpan w:val="2"/>
          </w:tcPr>
          <w:p>
            <w:pPr>
              <w:widowControl/>
              <w:jc w:val="center"/>
              <w:outlineLvl w:val="1"/>
              <w:rPr>
                <w:rFonts w:ascii="仿宋_GB2312" w:hAnsi="宋体" w:eastAsia="仿宋_GB2312"/>
                <w:kern w:val="0"/>
                <w:sz w:val="32"/>
                <w:szCs w:val="32"/>
              </w:rPr>
            </w:pPr>
          </w:p>
        </w:tc>
        <w:tc>
          <w:tcPr>
            <w:tcW w:w="397" w:type="dxa"/>
          </w:tcPr>
          <w:p>
            <w:pPr>
              <w:widowControl/>
              <w:jc w:val="center"/>
              <w:outlineLvl w:val="1"/>
              <w:rPr>
                <w:rFonts w:ascii="仿宋_GB2312" w:hAnsi="宋体" w:eastAsia="仿宋_GB2312"/>
                <w:kern w:val="0"/>
                <w:sz w:val="32"/>
                <w:szCs w:val="32"/>
              </w:rPr>
            </w:pPr>
          </w:p>
        </w:tc>
        <w:tc>
          <w:tcPr>
            <w:tcW w:w="397" w:type="dxa"/>
          </w:tcPr>
          <w:p>
            <w:pPr>
              <w:widowControl/>
              <w:jc w:val="center"/>
              <w:outlineLvl w:val="1"/>
              <w:rPr>
                <w:rFonts w:ascii="仿宋_GB2312" w:hAnsi="宋体" w:eastAsia="仿宋_GB2312"/>
                <w:kern w:val="0"/>
                <w:sz w:val="32"/>
                <w:szCs w:val="32"/>
              </w:rPr>
            </w:pPr>
          </w:p>
        </w:tc>
        <w:tc>
          <w:tcPr>
            <w:tcW w:w="851" w:type="dxa"/>
          </w:tcPr>
          <w:p>
            <w:pPr>
              <w:widowControl/>
              <w:jc w:val="center"/>
              <w:outlineLvl w:val="1"/>
              <w:rPr>
                <w:rFonts w:ascii="仿宋_GB2312" w:hAnsi="宋体" w:eastAsia="仿宋_GB2312"/>
                <w:kern w:val="0"/>
                <w:sz w:val="32"/>
                <w:szCs w:val="32"/>
              </w:rPr>
            </w:pPr>
          </w:p>
        </w:tc>
        <w:tc>
          <w:tcPr>
            <w:tcW w:w="1456" w:type="dxa"/>
          </w:tcPr>
          <w:p>
            <w:pPr>
              <w:widowControl/>
              <w:jc w:val="center"/>
              <w:outlineLvl w:val="1"/>
              <w:rPr>
                <w:rFonts w:ascii="仿宋_GB2312" w:hAnsi="宋体" w:eastAsia="仿宋_GB2312"/>
                <w:kern w:val="0"/>
                <w:sz w:val="32"/>
                <w:szCs w:val="32"/>
              </w:rPr>
            </w:pPr>
          </w:p>
        </w:tc>
        <w:tc>
          <w:tcPr>
            <w:tcW w:w="750" w:type="dxa"/>
          </w:tcPr>
          <w:p>
            <w:pPr>
              <w:widowControl/>
              <w:jc w:val="right"/>
              <w:outlineLvl w:val="1"/>
              <w:rPr>
                <w:rFonts w:ascii="仿宋_GB2312" w:hAnsi="宋体" w:eastAsia="仿宋_GB2312"/>
                <w:kern w:val="0"/>
                <w:sz w:val="32"/>
                <w:szCs w:val="32"/>
              </w:rPr>
            </w:pPr>
          </w:p>
        </w:tc>
        <w:tc>
          <w:tcPr>
            <w:tcW w:w="569" w:type="dxa"/>
          </w:tcPr>
          <w:p>
            <w:pPr>
              <w:widowControl/>
              <w:jc w:val="right"/>
              <w:outlineLvl w:val="1"/>
              <w:rPr>
                <w:rFonts w:ascii="仿宋_GB2312" w:hAnsi="宋体" w:eastAsia="仿宋_GB2312"/>
                <w:kern w:val="0"/>
                <w:sz w:val="32"/>
                <w:szCs w:val="32"/>
              </w:rPr>
            </w:pPr>
          </w:p>
        </w:tc>
        <w:tc>
          <w:tcPr>
            <w:tcW w:w="536" w:type="dxa"/>
          </w:tcPr>
          <w:p>
            <w:pPr>
              <w:widowControl/>
              <w:jc w:val="right"/>
              <w:outlineLvl w:val="1"/>
              <w:rPr>
                <w:rFonts w:ascii="仿宋_GB2312" w:hAnsi="宋体" w:eastAsia="仿宋_GB2312"/>
                <w:kern w:val="0"/>
                <w:sz w:val="32"/>
                <w:szCs w:val="32"/>
              </w:rPr>
            </w:pPr>
          </w:p>
        </w:tc>
        <w:tc>
          <w:tcPr>
            <w:tcW w:w="652" w:type="dxa"/>
          </w:tcPr>
          <w:p>
            <w:pPr>
              <w:widowControl/>
              <w:jc w:val="right"/>
              <w:outlineLvl w:val="1"/>
              <w:rPr>
                <w:rFonts w:ascii="仿宋_GB2312" w:hAnsi="宋体" w:eastAsia="仿宋_GB2312"/>
                <w:kern w:val="0"/>
                <w:sz w:val="32"/>
                <w:szCs w:val="32"/>
              </w:rPr>
            </w:pPr>
          </w:p>
        </w:tc>
        <w:tc>
          <w:tcPr>
            <w:tcW w:w="652" w:type="dxa"/>
          </w:tcPr>
          <w:p>
            <w:pPr>
              <w:widowControl/>
              <w:jc w:val="right"/>
              <w:outlineLvl w:val="1"/>
              <w:rPr>
                <w:rFonts w:ascii="仿宋_GB2312" w:hAnsi="宋体" w:eastAsia="仿宋_GB2312"/>
                <w:kern w:val="0"/>
                <w:sz w:val="32"/>
                <w:szCs w:val="32"/>
              </w:rPr>
            </w:pPr>
          </w:p>
        </w:tc>
        <w:tc>
          <w:tcPr>
            <w:tcW w:w="578" w:type="dxa"/>
            <w:gridSpan w:val="2"/>
          </w:tcPr>
          <w:p>
            <w:pPr>
              <w:widowControl/>
              <w:jc w:val="right"/>
              <w:outlineLvl w:val="1"/>
              <w:rPr>
                <w:rFonts w:ascii="仿宋_GB2312" w:hAnsi="宋体" w:eastAsia="仿宋_GB2312"/>
                <w:kern w:val="0"/>
                <w:sz w:val="32"/>
                <w:szCs w:val="32"/>
              </w:rPr>
            </w:pPr>
          </w:p>
        </w:tc>
        <w:tc>
          <w:tcPr>
            <w:tcW w:w="419" w:type="dxa"/>
          </w:tcPr>
          <w:p>
            <w:pPr>
              <w:widowControl/>
              <w:jc w:val="right"/>
              <w:outlineLvl w:val="1"/>
              <w:rPr>
                <w:rFonts w:ascii="仿宋_GB2312" w:hAnsi="宋体" w:eastAsia="仿宋_GB2312"/>
                <w:kern w:val="0"/>
                <w:sz w:val="32"/>
                <w:szCs w:val="32"/>
              </w:rPr>
            </w:pPr>
          </w:p>
        </w:tc>
        <w:tc>
          <w:tcPr>
            <w:tcW w:w="578" w:type="dxa"/>
          </w:tcPr>
          <w:p>
            <w:pPr>
              <w:widowControl/>
              <w:jc w:val="right"/>
              <w:outlineLvl w:val="1"/>
              <w:rPr>
                <w:rFonts w:ascii="仿宋_GB2312" w:hAnsi="宋体" w:eastAsia="仿宋_GB2312"/>
                <w:kern w:val="0"/>
                <w:sz w:val="32"/>
                <w:szCs w:val="32"/>
              </w:rPr>
            </w:pPr>
          </w:p>
        </w:tc>
        <w:tc>
          <w:tcPr>
            <w:tcW w:w="420" w:type="dxa"/>
          </w:tcPr>
          <w:p>
            <w:pPr>
              <w:widowControl/>
              <w:jc w:val="right"/>
              <w:outlineLvl w:val="1"/>
              <w:rPr>
                <w:rFonts w:ascii="仿宋_GB2312" w:hAnsi="宋体" w:eastAsia="仿宋_GB2312"/>
                <w:kern w:val="0"/>
                <w:sz w:val="32"/>
                <w:szCs w:val="32"/>
              </w:rPr>
            </w:pPr>
          </w:p>
        </w:tc>
        <w:tc>
          <w:tcPr>
            <w:tcW w:w="420" w:type="dxa"/>
          </w:tcPr>
          <w:p>
            <w:pPr>
              <w:widowControl/>
              <w:jc w:val="right"/>
              <w:outlineLvl w:val="1"/>
              <w:rPr>
                <w:rFonts w:ascii="仿宋_GB2312" w:hAnsi="宋体" w:eastAsia="仿宋_GB2312"/>
                <w:kern w:val="0"/>
                <w:sz w:val="32"/>
                <w:szCs w:val="32"/>
              </w:rPr>
            </w:pPr>
          </w:p>
        </w:tc>
        <w:tc>
          <w:tcPr>
            <w:tcW w:w="468" w:type="dxa"/>
            <w:gridSpan w:val="2"/>
          </w:tcPr>
          <w:p>
            <w:pPr>
              <w:widowControl/>
              <w:jc w:val="right"/>
              <w:outlineLvl w:val="1"/>
              <w:rPr>
                <w:rFonts w:ascii="仿宋_GB2312" w:hAnsi="宋体" w:eastAsia="仿宋_GB2312"/>
                <w:kern w:val="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397" w:type="dxa"/>
            <w:gridSpan w:val="2"/>
          </w:tcPr>
          <w:p>
            <w:pPr>
              <w:widowControl/>
              <w:jc w:val="center"/>
              <w:outlineLvl w:val="1"/>
              <w:rPr>
                <w:rFonts w:ascii="仿宋_GB2312" w:hAnsi="宋体" w:eastAsia="仿宋_GB2312"/>
                <w:kern w:val="0"/>
                <w:sz w:val="32"/>
                <w:szCs w:val="32"/>
              </w:rPr>
            </w:pPr>
          </w:p>
        </w:tc>
        <w:tc>
          <w:tcPr>
            <w:tcW w:w="397" w:type="dxa"/>
          </w:tcPr>
          <w:p>
            <w:pPr>
              <w:widowControl/>
              <w:jc w:val="center"/>
              <w:outlineLvl w:val="1"/>
              <w:rPr>
                <w:rFonts w:ascii="仿宋_GB2312" w:hAnsi="宋体" w:eastAsia="仿宋_GB2312"/>
                <w:kern w:val="0"/>
                <w:sz w:val="32"/>
                <w:szCs w:val="32"/>
              </w:rPr>
            </w:pPr>
          </w:p>
        </w:tc>
        <w:tc>
          <w:tcPr>
            <w:tcW w:w="397" w:type="dxa"/>
          </w:tcPr>
          <w:p>
            <w:pPr>
              <w:widowControl/>
              <w:jc w:val="center"/>
              <w:outlineLvl w:val="1"/>
              <w:rPr>
                <w:rFonts w:ascii="仿宋_GB2312" w:hAnsi="宋体" w:eastAsia="仿宋_GB2312"/>
                <w:kern w:val="0"/>
                <w:sz w:val="32"/>
                <w:szCs w:val="32"/>
              </w:rPr>
            </w:pPr>
          </w:p>
        </w:tc>
        <w:tc>
          <w:tcPr>
            <w:tcW w:w="851" w:type="dxa"/>
          </w:tcPr>
          <w:p>
            <w:pPr>
              <w:widowControl/>
              <w:jc w:val="center"/>
              <w:outlineLvl w:val="1"/>
              <w:rPr>
                <w:rFonts w:ascii="仿宋_GB2312" w:hAnsi="宋体" w:eastAsia="仿宋_GB2312"/>
                <w:kern w:val="0"/>
                <w:sz w:val="32"/>
                <w:szCs w:val="32"/>
              </w:rPr>
            </w:pPr>
          </w:p>
        </w:tc>
        <w:tc>
          <w:tcPr>
            <w:tcW w:w="1456" w:type="dxa"/>
          </w:tcPr>
          <w:p>
            <w:pPr>
              <w:widowControl/>
              <w:jc w:val="center"/>
              <w:outlineLvl w:val="1"/>
              <w:rPr>
                <w:rFonts w:ascii="仿宋_GB2312" w:hAnsi="宋体" w:eastAsia="仿宋_GB2312"/>
                <w:kern w:val="0"/>
                <w:sz w:val="32"/>
                <w:szCs w:val="32"/>
              </w:rPr>
            </w:pPr>
          </w:p>
        </w:tc>
        <w:tc>
          <w:tcPr>
            <w:tcW w:w="750" w:type="dxa"/>
          </w:tcPr>
          <w:p>
            <w:pPr>
              <w:widowControl/>
              <w:jc w:val="right"/>
              <w:outlineLvl w:val="1"/>
              <w:rPr>
                <w:rFonts w:ascii="仿宋_GB2312" w:hAnsi="宋体" w:eastAsia="仿宋_GB2312"/>
                <w:kern w:val="0"/>
                <w:sz w:val="32"/>
                <w:szCs w:val="32"/>
              </w:rPr>
            </w:pPr>
          </w:p>
        </w:tc>
        <w:tc>
          <w:tcPr>
            <w:tcW w:w="569" w:type="dxa"/>
          </w:tcPr>
          <w:p>
            <w:pPr>
              <w:widowControl/>
              <w:jc w:val="right"/>
              <w:outlineLvl w:val="1"/>
              <w:rPr>
                <w:rFonts w:ascii="仿宋_GB2312" w:hAnsi="宋体" w:eastAsia="仿宋_GB2312"/>
                <w:kern w:val="0"/>
                <w:sz w:val="32"/>
                <w:szCs w:val="32"/>
              </w:rPr>
            </w:pPr>
          </w:p>
        </w:tc>
        <w:tc>
          <w:tcPr>
            <w:tcW w:w="536" w:type="dxa"/>
          </w:tcPr>
          <w:p>
            <w:pPr>
              <w:widowControl/>
              <w:jc w:val="right"/>
              <w:outlineLvl w:val="1"/>
              <w:rPr>
                <w:rFonts w:ascii="仿宋_GB2312" w:hAnsi="宋体" w:eastAsia="仿宋_GB2312"/>
                <w:kern w:val="0"/>
                <w:sz w:val="32"/>
                <w:szCs w:val="32"/>
              </w:rPr>
            </w:pPr>
          </w:p>
        </w:tc>
        <w:tc>
          <w:tcPr>
            <w:tcW w:w="652" w:type="dxa"/>
          </w:tcPr>
          <w:p>
            <w:pPr>
              <w:widowControl/>
              <w:jc w:val="right"/>
              <w:outlineLvl w:val="1"/>
              <w:rPr>
                <w:rFonts w:ascii="仿宋_GB2312" w:hAnsi="宋体" w:eastAsia="仿宋_GB2312"/>
                <w:kern w:val="0"/>
                <w:sz w:val="32"/>
                <w:szCs w:val="32"/>
              </w:rPr>
            </w:pPr>
          </w:p>
        </w:tc>
        <w:tc>
          <w:tcPr>
            <w:tcW w:w="652" w:type="dxa"/>
          </w:tcPr>
          <w:p>
            <w:pPr>
              <w:widowControl/>
              <w:jc w:val="right"/>
              <w:outlineLvl w:val="1"/>
              <w:rPr>
                <w:rFonts w:ascii="仿宋_GB2312" w:hAnsi="宋体" w:eastAsia="仿宋_GB2312"/>
                <w:kern w:val="0"/>
                <w:sz w:val="32"/>
                <w:szCs w:val="32"/>
              </w:rPr>
            </w:pPr>
          </w:p>
        </w:tc>
        <w:tc>
          <w:tcPr>
            <w:tcW w:w="578" w:type="dxa"/>
            <w:gridSpan w:val="2"/>
          </w:tcPr>
          <w:p>
            <w:pPr>
              <w:widowControl/>
              <w:jc w:val="right"/>
              <w:outlineLvl w:val="1"/>
              <w:rPr>
                <w:rFonts w:ascii="仿宋_GB2312" w:hAnsi="宋体" w:eastAsia="仿宋_GB2312"/>
                <w:kern w:val="0"/>
                <w:sz w:val="32"/>
                <w:szCs w:val="32"/>
              </w:rPr>
            </w:pPr>
          </w:p>
        </w:tc>
        <w:tc>
          <w:tcPr>
            <w:tcW w:w="419" w:type="dxa"/>
          </w:tcPr>
          <w:p>
            <w:pPr>
              <w:widowControl/>
              <w:jc w:val="right"/>
              <w:outlineLvl w:val="1"/>
              <w:rPr>
                <w:rFonts w:ascii="仿宋_GB2312" w:hAnsi="宋体" w:eastAsia="仿宋_GB2312"/>
                <w:kern w:val="0"/>
                <w:sz w:val="32"/>
                <w:szCs w:val="32"/>
              </w:rPr>
            </w:pPr>
          </w:p>
        </w:tc>
        <w:tc>
          <w:tcPr>
            <w:tcW w:w="578" w:type="dxa"/>
          </w:tcPr>
          <w:p>
            <w:pPr>
              <w:widowControl/>
              <w:jc w:val="right"/>
              <w:outlineLvl w:val="1"/>
              <w:rPr>
                <w:rFonts w:ascii="仿宋_GB2312" w:hAnsi="宋体" w:eastAsia="仿宋_GB2312"/>
                <w:kern w:val="0"/>
                <w:sz w:val="32"/>
                <w:szCs w:val="32"/>
              </w:rPr>
            </w:pPr>
          </w:p>
        </w:tc>
        <w:tc>
          <w:tcPr>
            <w:tcW w:w="420" w:type="dxa"/>
          </w:tcPr>
          <w:p>
            <w:pPr>
              <w:widowControl/>
              <w:jc w:val="right"/>
              <w:outlineLvl w:val="1"/>
              <w:rPr>
                <w:rFonts w:ascii="仿宋_GB2312" w:hAnsi="宋体" w:eastAsia="仿宋_GB2312"/>
                <w:kern w:val="0"/>
                <w:sz w:val="32"/>
                <w:szCs w:val="32"/>
              </w:rPr>
            </w:pPr>
          </w:p>
        </w:tc>
        <w:tc>
          <w:tcPr>
            <w:tcW w:w="420" w:type="dxa"/>
          </w:tcPr>
          <w:p>
            <w:pPr>
              <w:widowControl/>
              <w:jc w:val="right"/>
              <w:outlineLvl w:val="1"/>
              <w:rPr>
                <w:rFonts w:ascii="仿宋_GB2312" w:hAnsi="宋体" w:eastAsia="仿宋_GB2312"/>
                <w:kern w:val="0"/>
                <w:sz w:val="32"/>
                <w:szCs w:val="32"/>
              </w:rPr>
            </w:pPr>
          </w:p>
        </w:tc>
        <w:tc>
          <w:tcPr>
            <w:tcW w:w="468" w:type="dxa"/>
            <w:gridSpan w:val="2"/>
          </w:tcPr>
          <w:p>
            <w:pPr>
              <w:widowControl/>
              <w:jc w:val="right"/>
              <w:outlineLvl w:val="1"/>
              <w:rPr>
                <w:rFonts w:ascii="仿宋_GB2312" w:hAnsi="宋体" w:eastAsia="仿宋_GB2312"/>
                <w:kern w:val="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397" w:type="dxa"/>
            <w:gridSpan w:val="2"/>
          </w:tcPr>
          <w:p>
            <w:pPr>
              <w:widowControl/>
              <w:jc w:val="center"/>
              <w:outlineLvl w:val="1"/>
              <w:rPr>
                <w:rFonts w:ascii="仿宋_GB2312" w:hAnsi="宋体" w:eastAsia="仿宋_GB2312"/>
                <w:kern w:val="0"/>
                <w:sz w:val="32"/>
                <w:szCs w:val="32"/>
              </w:rPr>
            </w:pPr>
          </w:p>
        </w:tc>
        <w:tc>
          <w:tcPr>
            <w:tcW w:w="397" w:type="dxa"/>
          </w:tcPr>
          <w:p>
            <w:pPr>
              <w:widowControl/>
              <w:jc w:val="center"/>
              <w:outlineLvl w:val="1"/>
              <w:rPr>
                <w:rFonts w:ascii="仿宋_GB2312" w:hAnsi="宋体" w:eastAsia="仿宋_GB2312"/>
                <w:kern w:val="0"/>
                <w:sz w:val="32"/>
                <w:szCs w:val="32"/>
              </w:rPr>
            </w:pPr>
          </w:p>
        </w:tc>
        <w:tc>
          <w:tcPr>
            <w:tcW w:w="397" w:type="dxa"/>
          </w:tcPr>
          <w:p>
            <w:pPr>
              <w:widowControl/>
              <w:jc w:val="center"/>
              <w:outlineLvl w:val="1"/>
              <w:rPr>
                <w:rFonts w:ascii="仿宋_GB2312" w:hAnsi="宋体" w:eastAsia="仿宋_GB2312"/>
                <w:kern w:val="0"/>
                <w:sz w:val="32"/>
                <w:szCs w:val="32"/>
              </w:rPr>
            </w:pPr>
          </w:p>
        </w:tc>
        <w:tc>
          <w:tcPr>
            <w:tcW w:w="851" w:type="dxa"/>
          </w:tcPr>
          <w:p>
            <w:pPr>
              <w:widowControl/>
              <w:jc w:val="center"/>
              <w:outlineLvl w:val="1"/>
              <w:rPr>
                <w:rFonts w:ascii="仿宋_GB2312" w:hAnsi="宋体" w:eastAsia="仿宋_GB2312"/>
                <w:kern w:val="0"/>
                <w:sz w:val="32"/>
                <w:szCs w:val="32"/>
              </w:rPr>
            </w:pPr>
          </w:p>
        </w:tc>
        <w:tc>
          <w:tcPr>
            <w:tcW w:w="1456" w:type="dxa"/>
          </w:tcPr>
          <w:p>
            <w:pPr>
              <w:widowControl/>
              <w:jc w:val="center"/>
              <w:outlineLvl w:val="1"/>
              <w:rPr>
                <w:rFonts w:ascii="仿宋_GB2312" w:hAnsi="宋体" w:eastAsia="仿宋_GB2312"/>
                <w:kern w:val="0"/>
                <w:sz w:val="32"/>
                <w:szCs w:val="32"/>
              </w:rPr>
            </w:pPr>
          </w:p>
        </w:tc>
        <w:tc>
          <w:tcPr>
            <w:tcW w:w="750" w:type="dxa"/>
          </w:tcPr>
          <w:p>
            <w:pPr>
              <w:widowControl/>
              <w:jc w:val="right"/>
              <w:outlineLvl w:val="1"/>
              <w:rPr>
                <w:rFonts w:ascii="仿宋_GB2312" w:hAnsi="宋体" w:eastAsia="仿宋_GB2312"/>
                <w:kern w:val="0"/>
                <w:sz w:val="32"/>
                <w:szCs w:val="32"/>
              </w:rPr>
            </w:pPr>
          </w:p>
        </w:tc>
        <w:tc>
          <w:tcPr>
            <w:tcW w:w="569" w:type="dxa"/>
          </w:tcPr>
          <w:p>
            <w:pPr>
              <w:widowControl/>
              <w:jc w:val="right"/>
              <w:outlineLvl w:val="1"/>
              <w:rPr>
                <w:rFonts w:ascii="仿宋_GB2312" w:hAnsi="宋体" w:eastAsia="仿宋_GB2312"/>
                <w:kern w:val="0"/>
                <w:sz w:val="32"/>
                <w:szCs w:val="32"/>
              </w:rPr>
            </w:pPr>
          </w:p>
        </w:tc>
        <w:tc>
          <w:tcPr>
            <w:tcW w:w="536" w:type="dxa"/>
          </w:tcPr>
          <w:p>
            <w:pPr>
              <w:widowControl/>
              <w:jc w:val="right"/>
              <w:outlineLvl w:val="1"/>
              <w:rPr>
                <w:rFonts w:ascii="仿宋_GB2312" w:hAnsi="宋体" w:eastAsia="仿宋_GB2312"/>
                <w:kern w:val="0"/>
                <w:sz w:val="32"/>
                <w:szCs w:val="32"/>
              </w:rPr>
            </w:pPr>
          </w:p>
        </w:tc>
        <w:tc>
          <w:tcPr>
            <w:tcW w:w="652" w:type="dxa"/>
          </w:tcPr>
          <w:p>
            <w:pPr>
              <w:widowControl/>
              <w:jc w:val="right"/>
              <w:outlineLvl w:val="1"/>
              <w:rPr>
                <w:rFonts w:ascii="仿宋_GB2312" w:hAnsi="宋体" w:eastAsia="仿宋_GB2312"/>
                <w:kern w:val="0"/>
                <w:sz w:val="32"/>
                <w:szCs w:val="32"/>
              </w:rPr>
            </w:pPr>
          </w:p>
        </w:tc>
        <w:tc>
          <w:tcPr>
            <w:tcW w:w="652" w:type="dxa"/>
          </w:tcPr>
          <w:p>
            <w:pPr>
              <w:widowControl/>
              <w:jc w:val="right"/>
              <w:outlineLvl w:val="1"/>
              <w:rPr>
                <w:rFonts w:ascii="仿宋_GB2312" w:hAnsi="宋体" w:eastAsia="仿宋_GB2312"/>
                <w:kern w:val="0"/>
                <w:sz w:val="32"/>
                <w:szCs w:val="32"/>
              </w:rPr>
            </w:pPr>
          </w:p>
        </w:tc>
        <w:tc>
          <w:tcPr>
            <w:tcW w:w="578" w:type="dxa"/>
            <w:gridSpan w:val="2"/>
          </w:tcPr>
          <w:p>
            <w:pPr>
              <w:widowControl/>
              <w:jc w:val="right"/>
              <w:outlineLvl w:val="1"/>
              <w:rPr>
                <w:rFonts w:ascii="仿宋_GB2312" w:hAnsi="宋体" w:eastAsia="仿宋_GB2312"/>
                <w:kern w:val="0"/>
                <w:sz w:val="32"/>
                <w:szCs w:val="32"/>
              </w:rPr>
            </w:pPr>
          </w:p>
        </w:tc>
        <w:tc>
          <w:tcPr>
            <w:tcW w:w="419" w:type="dxa"/>
          </w:tcPr>
          <w:p>
            <w:pPr>
              <w:widowControl/>
              <w:jc w:val="right"/>
              <w:outlineLvl w:val="1"/>
              <w:rPr>
                <w:rFonts w:ascii="仿宋_GB2312" w:hAnsi="宋体" w:eastAsia="仿宋_GB2312"/>
                <w:kern w:val="0"/>
                <w:sz w:val="32"/>
                <w:szCs w:val="32"/>
              </w:rPr>
            </w:pPr>
          </w:p>
        </w:tc>
        <w:tc>
          <w:tcPr>
            <w:tcW w:w="578" w:type="dxa"/>
          </w:tcPr>
          <w:p>
            <w:pPr>
              <w:widowControl/>
              <w:jc w:val="right"/>
              <w:outlineLvl w:val="1"/>
              <w:rPr>
                <w:rFonts w:ascii="仿宋_GB2312" w:hAnsi="宋体" w:eastAsia="仿宋_GB2312"/>
                <w:kern w:val="0"/>
                <w:sz w:val="32"/>
                <w:szCs w:val="32"/>
              </w:rPr>
            </w:pPr>
          </w:p>
        </w:tc>
        <w:tc>
          <w:tcPr>
            <w:tcW w:w="420" w:type="dxa"/>
          </w:tcPr>
          <w:p>
            <w:pPr>
              <w:widowControl/>
              <w:jc w:val="right"/>
              <w:outlineLvl w:val="1"/>
              <w:rPr>
                <w:rFonts w:ascii="仿宋_GB2312" w:hAnsi="宋体" w:eastAsia="仿宋_GB2312"/>
                <w:kern w:val="0"/>
                <w:sz w:val="32"/>
                <w:szCs w:val="32"/>
              </w:rPr>
            </w:pPr>
          </w:p>
        </w:tc>
        <w:tc>
          <w:tcPr>
            <w:tcW w:w="420" w:type="dxa"/>
          </w:tcPr>
          <w:p>
            <w:pPr>
              <w:widowControl/>
              <w:jc w:val="right"/>
              <w:outlineLvl w:val="1"/>
              <w:rPr>
                <w:rFonts w:ascii="仿宋_GB2312" w:hAnsi="宋体" w:eastAsia="仿宋_GB2312"/>
                <w:kern w:val="0"/>
                <w:sz w:val="32"/>
                <w:szCs w:val="32"/>
              </w:rPr>
            </w:pPr>
          </w:p>
        </w:tc>
        <w:tc>
          <w:tcPr>
            <w:tcW w:w="468" w:type="dxa"/>
            <w:gridSpan w:val="2"/>
          </w:tcPr>
          <w:p>
            <w:pPr>
              <w:widowControl/>
              <w:jc w:val="right"/>
              <w:outlineLvl w:val="1"/>
              <w:rPr>
                <w:rFonts w:ascii="仿宋_GB2312" w:hAnsi="宋体" w:eastAsia="仿宋_GB2312"/>
                <w:kern w:val="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397" w:type="dxa"/>
            <w:gridSpan w:val="2"/>
          </w:tcPr>
          <w:p>
            <w:pPr>
              <w:widowControl/>
              <w:jc w:val="center"/>
              <w:outlineLvl w:val="1"/>
              <w:rPr>
                <w:rFonts w:ascii="仿宋_GB2312" w:hAnsi="宋体" w:eastAsia="仿宋_GB2312"/>
                <w:kern w:val="0"/>
                <w:sz w:val="32"/>
                <w:szCs w:val="32"/>
              </w:rPr>
            </w:pPr>
          </w:p>
        </w:tc>
        <w:tc>
          <w:tcPr>
            <w:tcW w:w="397" w:type="dxa"/>
          </w:tcPr>
          <w:p>
            <w:pPr>
              <w:widowControl/>
              <w:jc w:val="center"/>
              <w:outlineLvl w:val="1"/>
              <w:rPr>
                <w:rFonts w:ascii="仿宋_GB2312" w:hAnsi="宋体" w:eastAsia="仿宋_GB2312"/>
                <w:kern w:val="0"/>
                <w:sz w:val="32"/>
                <w:szCs w:val="32"/>
              </w:rPr>
            </w:pPr>
          </w:p>
        </w:tc>
        <w:tc>
          <w:tcPr>
            <w:tcW w:w="397" w:type="dxa"/>
          </w:tcPr>
          <w:p>
            <w:pPr>
              <w:widowControl/>
              <w:jc w:val="center"/>
              <w:outlineLvl w:val="1"/>
              <w:rPr>
                <w:rFonts w:ascii="仿宋_GB2312" w:hAnsi="宋体" w:eastAsia="仿宋_GB2312"/>
                <w:kern w:val="0"/>
                <w:sz w:val="32"/>
                <w:szCs w:val="32"/>
              </w:rPr>
            </w:pPr>
          </w:p>
        </w:tc>
        <w:tc>
          <w:tcPr>
            <w:tcW w:w="851" w:type="dxa"/>
          </w:tcPr>
          <w:p>
            <w:pPr>
              <w:widowControl/>
              <w:jc w:val="center"/>
              <w:outlineLvl w:val="1"/>
              <w:rPr>
                <w:rFonts w:ascii="仿宋_GB2312" w:hAnsi="宋体" w:eastAsia="仿宋_GB2312"/>
                <w:kern w:val="0"/>
                <w:sz w:val="32"/>
                <w:szCs w:val="32"/>
              </w:rPr>
            </w:pPr>
          </w:p>
        </w:tc>
        <w:tc>
          <w:tcPr>
            <w:tcW w:w="1456" w:type="dxa"/>
          </w:tcPr>
          <w:p>
            <w:pPr>
              <w:widowControl/>
              <w:jc w:val="center"/>
              <w:outlineLvl w:val="1"/>
              <w:rPr>
                <w:rFonts w:ascii="仿宋_GB2312" w:hAnsi="宋体" w:eastAsia="仿宋_GB2312"/>
                <w:kern w:val="0"/>
                <w:sz w:val="32"/>
                <w:szCs w:val="32"/>
              </w:rPr>
            </w:pPr>
          </w:p>
        </w:tc>
        <w:tc>
          <w:tcPr>
            <w:tcW w:w="750" w:type="dxa"/>
          </w:tcPr>
          <w:p>
            <w:pPr>
              <w:widowControl/>
              <w:jc w:val="right"/>
              <w:outlineLvl w:val="1"/>
              <w:rPr>
                <w:rFonts w:ascii="仿宋_GB2312" w:hAnsi="宋体" w:eastAsia="仿宋_GB2312"/>
                <w:kern w:val="0"/>
                <w:sz w:val="32"/>
                <w:szCs w:val="32"/>
              </w:rPr>
            </w:pPr>
          </w:p>
        </w:tc>
        <w:tc>
          <w:tcPr>
            <w:tcW w:w="569" w:type="dxa"/>
          </w:tcPr>
          <w:p>
            <w:pPr>
              <w:widowControl/>
              <w:jc w:val="right"/>
              <w:outlineLvl w:val="1"/>
              <w:rPr>
                <w:rFonts w:ascii="仿宋_GB2312" w:hAnsi="宋体" w:eastAsia="仿宋_GB2312"/>
                <w:kern w:val="0"/>
                <w:sz w:val="32"/>
                <w:szCs w:val="32"/>
              </w:rPr>
            </w:pPr>
          </w:p>
        </w:tc>
        <w:tc>
          <w:tcPr>
            <w:tcW w:w="536" w:type="dxa"/>
          </w:tcPr>
          <w:p>
            <w:pPr>
              <w:widowControl/>
              <w:jc w:val="right"/>
              <w:outlineLvl w:val="1"/>
              <w:rPr>
                <w:rFonts w:ascii="仿宋_GB2312" w:hAnsi="宋体" w:eastAsia="仿宋_GB2312"/>
                <w:kern w:val="0"/>
                <w:sz w:val="32"/>
                <w:szCs w:val="32"/>
              </w:rPr>
            </w:pPr>
          </w:p>
        </w:tc>
        <w:tc>
          <w:tcPr>
            <w:tcW w:w="652" w:type="dxa"/>
          </w:tcPr>
          <w:p>
            <w:pPr>
              <w:widowControl/>
              <w:jc w:val="right"/>
              <w:outlineLvl w:val="1"/>
              <w:rPr>
                <w:rFonts w:ascii="仿宋_GB2312" w:hAnsi="宋体" w:eastAsia="仿宋_GB2312"/>
                <w:kern w:val="0"/>
                <w:sz w:val="32"/>
                <w:szCs w:val="32"/>
              </w:rPr>
            </w:pPr>
          </w:p>
        </w:tc>
        <w:tc>
          <w:tcPr>
            <w:tcW w:w="652" w:type="dxa"/>
          </w:tcPr>
          <w:p>
            <w:pPr>
              <w:widowControl/>
              <w:jc w:val="right"/>
              <w:outlineLvl w:val="1"/>
              <w:rPr>
                <w:rFonts w:ascii="仿宋_GB2312" w:hAnsi="宋体" w:eastAsia="仿宋_GB2312"/>
                <w:kern w:val="0"/>
                <w:sz w:val="32"/>
                <w:szCs w:val="32"/>
              </w:rPr>
            </w:pPr>
          </w:p>
        </w:tc>
        <w:tc>
          <w:tcPr>
            <w:tcW w:w="578" w:type="dxa"/>
            <w:gridSpan w:val="2"/>
          </w:tcPr>
          <w:p>
            <w:pPr>
              <w:widowControl/>
              <w:jc w:val="right"/>
              <w:outlineLvl w:val="1"/>
              <w:rPr>
                <w:rFonts w:ascii="仿宋_GB2312" w:hAnsi="宋体" w:eastAsia="仿宋_GB2312"/>
                <w:kern w:val="0"/>
                <w:sz w:val="32"/>
                <w:szCs w:val="32"/>
              </w:rPr>
            </w:pPr>
          </w:p>
        </w:tc>
        <w:tc>
          <w:tcPr>
            <w:tcW w:w="419" w:type="dxa"/>
          </w:tcPr>
          <w:p>
            <w:pPr>
              <w:widowControl/>
              <w:jc w:val="right"/>
              <w:outlineLvl w:val="1"/>
              <w:rPr>
                <w:rFonts w:ascii="仿宋_GB2312" w:hAnsi="宋体" w:eastAsia="仿宋_GB2312"/>
                <w:kern w:val="0"/>
                <w:sz w:val="32"/>
                <w:szCs w:val="32"/>
              </w:rPr>
            </w:pPr>
          </w:p>
        </w:tc>
        <w:tc>
          <w:tcPr>
            <w:tcW w:w="578" w:type="dxa"/>
          </w:tcPr>
          <w:p>
            <w:pPr>
              <w:widowControl/>
              <w:jc w:val="right"/>
              <w:outlineLvl w:val="1"/>
              <w:rPr>
                <w:rFonts w:ascii="仿宋_GB2312" w:hAnsi="宋体" w:eastAsia="仿宋_GB2312"/>
                <w:kern w:val="0"/>
                <w:sz w:val="32"/>
                <w:szCs w:val="32"/>
              </w:rPr>
            </w:pPr>
          </w:p>
        </w:tc>
        <w:tc>
          <w:tcPr>
            <w:tcW w:w="420" w:type="dxa"/>
          </w:tcPr>
          <w:p>
            <w:pPr>
              <w:widowControl/>
              <w:jc w:val="right"/>
              <w:outlineLvl w:val="1"/>
              <w:rPr>
                <w:rFonts w:ascii="仿宋_GB2312" w:hAnsi="宋体" w:eastAsia="仿宋_GB2312"/>
                <w:kern w:val="0"/>
                <w:sz w:val="32"/>
                <w:szCs w:val="32"/>
              </w:rPr>
            </w:pPr>
          </w:p>
        </w:tc>
        <w:tc>
          <w:tcPr>
            <w:tcW w:w="420" w:type="dxa"/>
          </w:tcPr>
          <w:p>
            <w:pPr>
              <w:widowControl/>
              <w:jc w:val="right"/>
              <w:outlineLvl w:val="1"/>
              <w:rPr>
                <w:rFonts w:ascii="仿宋_GB2312" w:hAnsi="宋体" w:eastAsia="仿宋_GB2312"/>
                <w:kern w:val="0"/>
                <w:sz w:val="32"/>
                <w:szCs w:val="32"/>
              </w:rPr>
            </w:pPr>
          </w:p>
        </w:tc>
        <w:tc>
          <w:tcPr>
            <w:tcW w:w="468" w:type="dxa"/>
            <w:gridSpan w:val="2"/>
          </w:tcPr>
          <w:p>
            <w:pPr>
              <w:widowControl/>
              <w:jc w:val="right"/>
              <w:outlineLvl w:val="1"/>
              <w:rPr>
                <w:rFonts w:ascii="仿宋_GB2312" w:hAnsi="宋体" w:eastAsia="仿宋_GB2312"/>
                <w:kern w:val="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397" w:type="dxa"/>
            <w:gridSpan w:val="2"/>
          </w:tcPr>
          <w:p>
            <w:pPr>
              <w:widowControl/>
              <w:jc w:val="center"/>
              <w:outlineLvl w:val="1"/>
              <w:rPr>
                <w:rFonts w:ascii="仿宋_GB2312" w:hAnsi="宋体" w:eastAsia="仿宋_GB2312"/>
                <w:kern w:val="0"/>
                <w:sz w:val="32"/>
                <w:szCs w:val="32"/>
              </w:rPr>
            </w:pPr>
          </w:p>
        </w:tc>
        <w:tc>
          <w:tcPr>
            <w:tcW w:w="397" w:type="dxa"/>
          </w:tcPr>
          <w:p>
            <w:pPr>
              <w:widowControl/>
              <w:jc w:val="center"/>
              <w:outlineLvl w:val="1"/>
              <w:rPr>
                <w:rFonts w:ascii="仿宋_GB2312" w:hAnsi="宋体" w:eastAsia="仿宋_GB2312"/>
                <w:kern w:val="0"/>
                <w:sz w:val="32"/>
                <w:szCs w:val="32"/>
              </w:rPr>
            </w:pPr>
          </w:p>
        </w:tc>
        <w:tc>
          <w:tcPr>
            <w:tcW w:w="397" w:type="dxa"/>
          </w:tcPr>
          <w:p>
            <w:pPr>
              <w:widowControl/>
              <w:jc w:val="center"/>
              <w:outlineLvl w:val="1"/>
              <w:rPr>
                <w:rFonts w:ascii="仿宋_GB2312" w:hAnsi="宋体" w:eastAsia="仿宋_GB2312"/>
                <w:kern w:val="0"/>
                <w:sz w:val="32"/>
                <w:szCs w:val="32"/>
              </w:rPr>
            </w:pPr>
          </w:p>
        </w:tc>
        <w:tc>
          <w:tcPr>
            <w:tcW w:w="851" w:type="dxa"/>
          </w:tcPr>
          <w:p>
            <w:pPr>
              <w:widowControl/>
              <w:jc w:val="center"/>
              <w:outlineLvl w:val="1"/>
              <w:rPr>
                <w:rFonts w:ascii="仿宋_GB2312" w:hAnsi="宋体" w:eastAsia="仿宋_GB2312"/>
                <w:kern w:val="0"/>
                <w:sz w:val="32"/>
                <w:szCs w:val="32"/>
              </w:rPr>
            </w:pPr>
          </w:p>
        </w:tc>
        <w:tc>
          <w:tcPr>
            <w:tcW w:w="1456" w:type="dxa"/>
          </w:tcPr>
          <w:p>
            <w:pPr>
              <w:widowControl/>
              <w:jc w:val="center"/>
              <w:outlineLvl w:val="1"/>
              <w:rPr>
                <w:rFonts w:ascii="仿宋_GB2312" w:hAnsi="宋体" w:eastAsia="仿宋_GB2312"/>
                <w:kern w:val="0"/>
                <w:sz w:val="32"/>
                <w:szCs w:val="32"/>
              </w:rPr>
            </w:pPr>
          </w:p>
        </w:tc>
        <w:tc>
          <w:tcPr>
            <w:tcW w:w="750" w:type="dxa"/>
          </w:tcPr>
          <w:p>
            <w:pPr>
              <w:widowControl/>
              <w:jc w:val="right"/>
              <w:outlineLvl w:val="1"/>
              <w:rPr>
                <w:rFonts w:ascii="仿宋_GB2312" w:hAnsi="宋体" w:eastAsia="仿宋_GB2312"/>
                <w:kern w:val="0"/>
                <w:sz w:val="32"/>
                <w:szCs w:val="32"/>
              </w:rPr>
            </w:pPr>
          </w:p>
        </w:tc>
        <w:tc>
          <w:tcPr>
            <w:tcW w:w="569" w:type="dxa"/>
          </w:tcPr>
          <w:p>
            <w:pPr>
              <w:widowControl/>
              <w:jc w:val="right"/>
              <w:outlineLvl w:val="1"/>
              <w:rPr>
                <w:rFonts w:ascii="仿宋_GB2312" w:hAnsi="宋体" w:eastAsia="仿宋_GB2312"/>
                <w:kern w:val="0"/>
                <w:sz w:val="32"/>
                <w:szCs w:val="32"/>
              </w:rPr>
            </w:pPr>
          </w:p>
        </w:tc>
        <w:tc>
          <w:tcPr>
            <w:tcW w:w="536" w:type="dxa"/>
          </w:tcPr>
          <w:p>
            <w:pPr>
              <w:widowControl/>
              <w:jc w:val="right"/>
              <w:outlineLvl w:val="1"/>
              <w:rPr>
                <w:rFonts w:ascii="仿宋_GB2312" w:hAnsi="宋体" w:eastAsia="仿宋_GB2312"/>
                <w:kern w:val="0"/>
                <w:sz w:val="32"/>
                <w:szCs w:val="32"/>
              </w:rPr>
            </w:pPr>
          </w:p>
        </w:tc>
        <w:tc>
          <w:tcPr>
            <w:tcW w:w="652" w:type="dxa"/>
          </w:tcPr>
          <w:p>
            <w:pPr>
              <w:widowControl/>
              <w:jc w:val="right"/>
              <w:outlineLvl w:val="1"/>
              <w:rPr>
                <w:rFonts w:ascii="仿宋_GB2312" w:hAnsi="宋体" w:eastAsia="仿宋_GB2312"/>
                <w:kern w:val="0"/>
                <w:sz w:val="32"/>
                <w:szCs w:val="32"/>
              </w:rPr>
            </w:pPr>
          </w:p>
        </w:tc>
        <w:tc>
          <w:tcPr>
            <w:tcW w:w="652" w:type="dxa"/>
          </w:tcPr>
          <w:p>
            <w:pPr>
              <w:widowControl/>
              <w:jc w:val="right"/>
              <w:outlineLvl w:val="1"/>
              <w:rPr>
                <w:rFonts w:ascii="仿宋_GB2312" w:hAnsi="宋体" w:eastAsia="仿宋_GB2312"/>
                <w:kern w:val="0"/>
                <w:sz w:val="32"/>
                <w:szCs w:val="32"/>
              </w:rPr>
            </w:pPr>
          </w:p>
        </w:tc>
        <w:tc>
          <w:tcPr>
            <w:tcW w:w="578" w:type="dxa"/>
            <w:gridSpan w:val="2"/>
          </w:tcPr>
          <w:p>
            <w:pPr>
              <w:widowControl/>
              <w:jc w:val="right"/>
              <w:outlineLvl w:val="1"/>
              <w:rPr>
                <w:rFonts w:ascii="仿宋_GB2312" w:hAnsi="宋体" w:eastAsia="仿宋_GB2312"/>
                <w:kern w:val="0"/>
                <w:sz w:val="32"/>
                <w:szCs w:val="32"/>
              </w:rPr>
            </w:pPr>
          </w:p>
        </w:tc>
        <w:tc>
          <w:tcPr>
            <w:tcW w:w="419" w:type="dxa"/>
          </w:tcPr>
          <w:p>
            <w:pPr>
              <w:widowControl/>
              <w:jc w:val="right"/>
              <w:outlineLvl w:val="1"/>
              <w:rPr>
                <w:rFonts w:ascii="仿宋_GB2312" w:hAnsi="宋体" w:eastAsia="仿宋_GB2312"/>
                <w:kern w:val="0"/>
                <w:sz w:val="32"/>
                <w:szCs w:val="32"/>
              </w:rPr>
            </w:pPr>
          </w:p>
        </w:tc>
        <w:tc>
          <w:tcPr>
            <w:tcW w:w="578" w:type="dxa"/>
          </w:tcPr>
          <w:p>
            <w:pPr>
              <w:widowControl/>
              <w:jc w:val="right"/>
              <w:outlineLvl w:val="1"/>
              <w:rPr>
                <w:rFonts w:ascii="仿宋_GB2312" w:hAnsi="宋体" w:eastAsia="仿宋_GB2312"/>
                <w:kern w:val="0"/>
                <w:sz w:val="32"/>
                <w:szCs w:val="32"/>
              </w:rPr>
            </w:pPr>
          </w:p>
        </w:tc>
        <w:tc>
          <w:tcPr>
            <w:tcW w:w="420" w:type="dxa"/>
          </w:tcPr>
          <w:p>
            <w:pPr>
              <w:widowControl/>
              <w:jc w:val="right"/>
              <w:outlineLvl w:val="1"/>
              <w:rPr>
                <w:rFonts w:ascii="仿宋_GB2312" w:hAnsi="宋体" w:eastAsia="仿宋_GB2312"/>
                <w:kern w:val="0"/>
                <w:sz w:val="32"/>
                <w:szCs w:val="32"/>
              </w:rPr>
            </w:pPr>
          </w:p>
        </w:tc>
        <w:tc>
          <w:tcPr>
            <w:tcW w:w="420" w:type="dxa"/>
          </w:tcPr>
          <w:p>
            <w:pPr>
              <w:widowControl/>
              <w:jc w:val="right"/>
              <w:outlineLvl w:val="1"/>
              <w:rPr>
                <w:rFonts w:ascii="仿宋_GB2312" w:hAnsi="宋体" w:eastAsia="仿宋_GB2312"/>
                <w:kern w:val="0"/>
                <w:sz w:val="32"/>
                <w:szCs w:val="32"/>
              </w:rPr>
            </w:pPr>
          </w:p>
        </w:tc>
        <w:tc>
          <w:tcPr>
            <w:tcW w:w="468" w:type="dxa"/>
            <w:gridSpan w:val="2"/>
          </w:tcPr>
          <w:p>
            <w:pPr>
              <w:widowControl/>
              <w:jc w:val="right"/>
              <w:outlineLvl w:val="1"/>
              <w:rPr>
                <w:rFonts w:ascii="仿宋_GB2312" w:hAnsi="宋体" w:eastAsia="仿宋_GB2312"/>
                <w:kern w:val="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397" w:type="dxa"/>
            <w:gridSpan w:val="2"/>
          </w:tcPr>
          <w:p>
            <w:pPr>
              <w:widowControl/>
              <w:jc w:val="center"/>
              <w:outlineLvl w:val="1"/>
              <w:rPr>
                <w:rFonts w:ascii="仿宋_GB2312" w:hAnsi="宋体" w:eastAsia="仿宋_GB2312"/>
                <w:kern w:val="0"/>
                <w:sz w:val="32"/>
                <w:szCs w:val="32"/>
              </w:rPr>
            </w:pPr>
          </w:p>
        </w:tc>
        <w:tc>
          <w:tcPr>
            <w:tcW w:w="397" w:type="dxa"/>
          </w:tcPr>
          <w:p>
            <w:pPr>
              <w:widowControl/>
              <w:jc w:val="center"/>
              <w:outlineLvl w:val="1"/>
              <w:rPr>
                <w:rFonts w:ascii="仿宋_GB2312" w:hAnsi="宋体" w:eastAsia="仿宋_GB2312"/>
                <w:kern w:val="0"/>
                <w:sz w:val="32"/>
                <w:szCs w:val="32"/>
              </w:rPr>
            </w:pPr>
          </w:p>
        </w:tc>
        <w:tc>
          <w:tcPr>
            <w:tcW w:w="397" w:type="dxa"/>
          </w:tcPr>
          <w:p>
            <w:pPr>
              <w:widowControl/>
              <w:jc w:val="center"/>
              <w:outlineLvl w:val="1"/>
              <w:rPr>
                <w:rFonts w:ascii="仿宋_GB2312" w:hAnsi="宋体" w:eastAsia="仿宋_GB2312"/>
                <w:kern w:val="0"/>
                <w:sz w:val="32"/>
                <w:szCs w:val="32"/>
              </w:rPr>
            </w:pPr>
          </w:p>
        </w:tc>
        <w:tc>
          <w:tcPr>
            <w:tcW w:w="851" w:type="dxa"/>
          </w:tcPr>
          <w:p>
            <w:pPr>
              <w:widowControl/>
              <w:jc w:val="center"/>
              <w:outlineLvl w:val="1"/>
              <w:rPr>
                <w:rFonts w:ascii="仿宋_GB2312" w:hAnsi="宋体" w:eastAsia="仿宋_GB2312"/>
                <w:kern w:val="0"/>
                <w:sz w:val="32"/>
                <w:szCs w:val="32"/>
              </w:rPr>
            </w:pPr>
          </w:p>
        </w:tc>
        <w:tc>
          <w:tcPr>
            <w:tcW w:w="1456" w:type="dxa"/>
            <w:vAlign w:val="center"/>
          </w:tcPr>
          <w:p>
            <w:pPr>
              <w:widowControl/>
              <w:jc w:val="center"/>
              <w:outlineLvl w:val="1"/>
              <w:rPr>
                <w:rFonts w:ascii="仿宋_GB2312" w:hAnsi="宋体" w:eastAsia="仿宋_GB2312"/>
                <w:kern w:val="0"/>
                <w:sz w:val="32"/>
                <w:szCs w:val="32"/>
              </w:rPr>
            </w:pPr>
            <w:r>
              <w:rPr>
                <w:rFonts w:hint="eastAsia" w:ascii="仿宋_GB2312" w:hAnsi="宋体" w:eastAsia="仿宋_GB2312"/>
                <w:b/>
                <w:bCs/>
                <w:kern w:val="0"/>
                <w:szCs w:val="21"/>
              </w:rPr>
              <w:t>合 计</w:t>
            </w:r>
          </w:p>
        </w:tc>
        <w:tc>
          <w:tcPr>
            <w:tcW w:w="750" w:type="dxa"/>
            <w:vAlign w:val="center"/>
          </w:tcPr>
          <w:p>
            <w:pPr>
              <w:widowControl/>
              <w:jc w:val="right"/>
              <w:outlineLvl w:val="1"/>
              <w:rPr>
                <w:rFonts w:ascii="仿宋_GB2312" w:hAnsi="宋体" w:eastAsia="仿宋_GB2312"/>
                <w:kern w:val="0"/>
                <w:szCs w:val="21"/>
              </w:rPr>
            </w:pPr>
          </w:p>
        </w:tc>
        <w:tc>
          <w:tcPr>
            <w:tcW w:w="569" w:type="dxa"/>
          </w:tcPr>
          <w:p>
            <w:pPr>
              <w:widowControl/>
              <w:jc w:val="right"/>
              <w:outlineLvl w:val="1"/>
              <w:rPr>
                <w:rFonts w:ascii="仿宋_GB2312" w:hAnsi="宋体" w:eastAsia="仿宋_GB2312"/>
                <w:kern w:val="0"/>
                <w:sz w:val="32"/>
                <w:szCs w:val="32"/>
              </w:rPr>
            </w:pPr>
          </w:p>
        </w:tc>
        <w:tc>
          <w:tcPr>
            <w:tcW w:w="536" w:type="dxa"/>
          </w:tcPr>
          <w:p>
            <w:pPr>
              <w:widowControl/>
              <w:jc w:val="right"/>
              <w:outlineLvl w:val="1"/>
              <w:rPr>
                <w:rFonts w:ascii="仿宋_GB2312" w:hAnsi="宋体" w:eastAsia="仿宋_GB2312"/>
                <w:kern w:val="0"/>
                <w:sz w:val="32"/>
                <w:szCs w:val="32"/>
              </w:rPr>
            </w:pPr>
          </w:p>
        </w:tc>
        <w:tc>
          <w:tcPr>
            <w:tcW w:w="652" w:type="dxa"/>
          </w:tcPr>
          <w:p>
            <w:pPr>
              <w:widowControl/>
              <w:jc w:val="right"/>
              <w:outlineLvl w:val="1"/>
              <w:rPr>
                <w:rFonts w:ascii="仿宋_GB2312" w:hAnsi="宋体" w:eastAsia="仿宋_GB2312"/>
                <w:kern w:val="0"/>
                <w:sz w:val="32"/>
                <w:szCs w:val="32"/>
              </w:rPr>
            </w:pPr>
          </w:p>
        </w:tc>
        <w:tc>
          <w:tcPr>
            <w:tcW w:w="652" w:type="dxa"/>
          </w:tcPr>
          <w:p>
            <w:pPr>
              <w:widowControl/>
              <w:jc w:val="right"/>
              <w:outlineLvl w:val="1"/>
              <w:rPr>
                <w:rFonts w:ascii="仿宋_GB2312" w:hAnsi="宋体" w:eastAsia="仿宋_GB2312"/>
                <w:kern w:val="0"/>
                <w:sz w:val="32"/>
                <w:szCs w:val="32"/>
              </w:rPr>
            </w:pPr>
          </w:p>
        </w:tc>
        <w:tc>
          <w:tcPr>
            <w:tcW w:w="578" w:type="dxa"/>
            <w:gridSpan w:val="2"/>
          </w:tcPr>
          <w:p>
            <w:pPr>
              <w:widowControl/>
              <w:jc w:val="right"/>
              <w:outlineLvl w:val="1"/>
              <w:rPr>
                <w:rFonts w:ascii="仿宋_GB2312" w:hAnsi="宋体" w:eastAsia="仿宋_GB2312"/>
                <w:kern w:val="0"/>
                <w:sz w:val="32"/>
                <w:szCs w:val="32"/>
              </w:rPr>
            </w:pPr>
          </w:p>
        </w:tc>
        <w:tc>
          <w:tcPr>
            <w:tcW w:w="419" w:type="dxa"/>
          </w:tcPr>
          <w:p>
            <w:pPr>
              <w:widowControl/>
              <w:jc w:val="right"/>
              <w:outlineLvl w:val="1"/>
              <w:rPr>
                <w:rFonts w:ascii="仿宋_GB2312" w:hAnsi="宋体" w:eastAsia="仿宋_GB2312"/>
                <w:kern w:val="0"/>
                <w:sz w:val="32"/>
                <w:szCs w:val="32"/>
              </w:rPr>
            </w:pPr>
          </w:p>
        </w:tc>
        <w:tc>
          <w:tcPr>
            <w:tcW w:w="578" w:type="dxa"/>
          </w:tcPr>
          <w:p>
            <w:pPr>
              <w:widowControl/>
              <w:jc w:val="right"/>
              <w:outlineLvl w:val="1"/>
              <w:rPr>
                <w:rFonts w:ascii="仿宋_GB2312" w:hAnsi="宋体" w:eastAsia="仿宋_GB2312"/>
                <w:kern w:val="0"/>
                <w:sz w:val="32"/>
                <w:szCs w:val="32"/>
              </w:rPr>
            </w:pPr>
          </w:p>
        </w:tc>
        <w:tc>
          <w:tcPr>
            <w:tcW w:w="420" w:type="dxa"/>
          </w:tcPr>
          <w:p>
            <w:pPr>
              <w:widowControl/>
              <w:jc w:val="right"/>
              <w:outlineLvl w:val="1"/>
              <w:rPr>
                <w:rFonts w:ascii="仿宋_GB2312" w:hAnsi="宋体" w:eastAsia="仿宋_GB2312"/>
                <w:kern w:val="0"/>
                <w:sz w:val="32"/>
                <w:szCs w:val="32"/>
              </w:rPr>
            </w:pPr>
          </w:p>
        </w:tc>
        <w:tc>
          <w:tcPr>
            <w:tcW w:w="420" w:type="dxa"/>
          </w:tcPr>
          <w:p>
            <w:pPr>
              <w:widowControl/>
              <w:jc w:val="right"/>
              <w:outlineLvl w:val="1"/>
              <w:rPr>
                <w:rFonts w:ascii="仿宋_GB2312" w:hAnsi="宋体" w:eastAsia="仿宋_GB2312"/>
                <w:kern w:val="0"/>
                <w:sz w:val="32"/>
                <w:szCs w:val="32"/>
              </w:rPr>
            </w:pPr>
          </w:p>
        </w:tc>
        <w:tc>
          <w:tcPr>
            <w:tcW w:w="468" w:type="dxa"/>
            <w:gridSpan w:val="2"/>
          </w:tcPr>
          <w:p>
            <w:pPr>
              <w:widowControl/>
              <w:jc w:val="right"/>
              <w:outlineLvl w:val="1"/>
              <w:rPr>
                <w:rFonts w:ascii="仿宋_GB2312" w:hAnsi="宋体" w:eastAsia="仿宋_GB2312"/>
                <w:kern w:val="0"/>
                <w:sz w:val="32"/>
                <w:szCs w:val="32"/>
              </w:rPr>
            </w:pPr>
          </w:p>
        </w:tc>
      </w:tr>
    </w:tbl>
    <w:p>
      <w:pPr>
        <w:widowControl/>
        <w:jc w:val="left"/>
        <w:textAlignment w:val="bottom"/>
        <w:rPr>
          <w:rFonts w:hint="eastAsia" w:ascii="仿宋_GB2312" w:hAnsi="宋体" w:eastAsia="仿宋_GB2312"/>
          <w:b/>
          <w:kern w:val="0"/>
          <w:sz w:val="28"/>
          <w:szCs w:val="32"/>
        </w:rPr>
      </w:pPr>
      <w:r>
        <w:rPr>
          <w:rFonts w:hint="eastAsia" w:ascii="仿宋_GB2312" w:hAnsi="宋体" w:eastAsia="仿宋_GB2312"/>
          <w:b/>
          <w:kern w:val="0"/>
          <w:sz w:val="28"/>
          <w:szCs w:val="32"/>
        </w:rPr>
        <w:t>我单位无项目支出预算，此表为空表</w:t>
      </w:r>
    </w:p>
    <w:p>
      <w:pPr>
        <w:widowControl/>
        <w:jc w:val="left"/>
        <w:textAlignment w:val="bottom"/>
        <w:rPr>
          <w:rFonts w:hint="eastAsia" w:ascii="仿宋_GB2312" w:hAnsi="宋体" w:eastAsia="仿宋_GB2312"/>
          <w:b/>
          <w:kern w:val="0"/>
          <w:sz w:val="28"/>
          <w:szCs w:val="32"/>
        </w:rPr>
      </w:pPr>
    </w:p>
    <w:p>
      <w:pPr>
        <w:widowControl/>
        <w:jc w:val="left"/>
        <w:textAlignment w:val="bottom"/>
        <w:rPr>
          <w:rFonts w:hint="eastAsia" w:ascii="仿宋_GB2312" w:hAnsi="宋体" w:eastAsia="仿宋_GB2312"/>
          <w:b/>
          <w:kern w:val="0"/>
          <w:sz w:val="28"/>
          <w:szCs w:val="32"/>
        </w:rPr>
      </w:pPr>
    </w:p>
    <w:p>
      <w:pPr>
        <w:widowControl/>
        <w:jc w:val="left"/>
        <w:textAlignment w:val="bottom"/>
        <w:rPr>
          <w:rFonts w:ascii="宋体" w:hAnsi="宋体" w:cs="宋体"/>
          <w:color w:val="000000"/>
          <w:kern w:val="0"/>
          <w:sz w:val="20"/>
          <w:szCs w:val="20"/>
          <w:lang w:bidi="ar"/>
        </w:rPr>
      </w:pPr>
      <w:r>
        <w:rPr>
          <w:rFonts w:hint="eastAsia" w:ascii="宋体" w:hAnsi="宋体" w:cs="宋体"/>
          <w:color w:val="000000"/>
          <w:kern w:val="0"/>
          <w:sz w:val="20"/>
          <w:szCs w:val="20"/>
          <w:lang w:bidi="ar"/>
        </w:rPr>
        <w:t>表8</w:t>
      </w:r>
    </w:p>
    <w:p>
      <w:pPr>
        <w:widowControl/>
        <w:jc w:val="center"/>
        <w:outlineLvl w:val="1"/>
        <w:rPr>
          <w:rFonts w:ascii="方正小标宋_GBK" w:hAnsi="方正小标宋_GBK" w:eastAsia="方正小标宋_GBK" w:cs="方正小标宋_GBK"/>
          <w:bCs/>
          <w:kern w:val="0"/>
          <w:sz w:val="32"/>
          <w:szCs w:val="32"/>
        </w:rPr>
      </w:pPr>
      <w:r>
        <w:rPr>
          <w:rFonts w:hint="eastAsia" w:ascii="方正小标宋_GBK" w:hAnsi="方正小标宋_GBK" w:eastAsia="方正小标宋_GBK" w:cs="方正小标宋_GBK"/>
          <w:bCs/>
          <w:kern w:val="0"/>
          <w:sz w:val="32"/>
          <w:szCs w:val="32"/>
        </w:rPr>
        <w:t>一般公共预算“三公”经费支出情况表</w:t>
      </w:r>
    </w:p>
    <w:p>
      <w:pPr>
        <w:widowControl/>
        <w:jc w:val="center"/>
        <w:outlineLvl w:val="1"/>
        <w:rPr>
          <w:rFonts w:ascii="仿宋_GB2312" w:hAnsi="宋体" w:eastAsia="仿宋_GB2312"/>
          <w:b/>
          <w:kern w:val="0"/>
          <w:sz w:val="32"/>
          <w:szCs w:val="32"/>
        </w:rPr>
      </w:pPr>
    </w:p>
    <w:p>
      <w:pPr>
        <w:widowControl/>
        <w:jc w:val="left"/>
        <w:outlineLvl w:val="1"/>
        <w:rPr>
          <w:rFonts w:ascii="仿宋_GB2312" w:hAnsi="宋体" w:eastAsia="仿宋_GB2312"/>
          <w:kern w:val="0"/>
          <w:sz w:val="24"/>
        </w:rPr>
      </w:pPr>
      <w:r>
        <w:rPr>
          <w:rFonts w:hint="eastAsia" w:ascii="仿宋_GB2312" w:hAnsi="宋体" w:eastAsia="仿宋_GB2312"/>
          <w:kern w:val="0"/>
          <w:sz w:val="24"/>
        </w:rPr>
        <w:t xml:space="preserve">编制部门（单位）： </w:t>
      </w:r>
      <w:r>
        <w:rPr>
          <w:rFonts w:hint="eastAsia" w:ascii="仿宋_GB2312" w:hAnsi="宋体" w:eastAsia="仿宋_GB2312"/>
          <w:kern w:val="0"/>
          <w:sz w:val="24"/>
          <w:lang w:eastAsia="zh-CN"/>
        </w:rPr>
        <w:t>新疆昌吉方汇水电设计有限公司</w:t>
      </w:r>
      <w:r>
        <w:rPr>
          <w:rFonts w:hint="eastAsia" w:ascii="仿宋_GB2312" w:hAnsi="宋体" w:eastAsia="仿宋_GB2312"/>
          <w:kern w:val="0"/>
          <w:sz w:val="24"/>
          <w:lang w:val="en-US" w:eastAsia="zh-CN"/>
        </w:rPr>
        <w:t xml:space="preserve">       </w:t>
      </w:r>
      <w:r>
        <w:rPr>
          <w:rFonts w:hint="eastAsia" w:ascii="仿宋_GB2312" w:hAnsi="宋体" w:eastAsia="仿宋_GB2312"/>
          <w:kern w:val="0"/>
          <w:sz w:val="24"/>
        </w:rPr>
        <w:t xml:space="preserve">   单位：万元</w:t>
      </w:r>
    </w:p>
    <w:tbl>
      <w:tblPr>
        <w:tblStyle w:val="6"/>
        <w:tblW w:w="9240" w:type="dxa"/>
        <w:tblInd w:w="-173" w:type="dxa"/>
        <w:tblLayout w:type="autofit"/>
        <w:tblCellMar>
          <w:top w:w="0" w:type="dxa"/>
          <w:left w:w="108" w:type="dxa"/>
          <w:bottom w:w="0" w:type="dxa"/>
          <w:right w:w="108" w:type="dxa"/>
        </w:tblCellMar>
      </w:tblPr>
      <w:tblGrid>
        <w:gridCol w:w="1575"/>
        <w:gridCol w:w="1417"/>
        <w:gridCol w:w="1559"/>
        <w:gridCol w:w="1418"/>
        <w:gridCol w:w="1559"/>
        <w:gridCol w:w="1712"/>
      </w:tblGrid>
      <w:tr>
        <w:tblPrEx>
          <w:tblCellMar>
            <w:top w:w="0" w:type="dxa"/>
            <w:left w:w="108" w:type="dxa"/>
            <w:bottom w:w="0" w:type="dxa"/>
            <w:right w:w="108" w:type="dxa"/>
          </w:tblCellMar>
        </w:tblPrEx>
        <w:trPr>
          <w:trHeight w:val="546" w:hRule="atLeast"/>
        </w:trPr>
        <w:tc>
          <w:tcPr>
            <w:tcW w:w="1575"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合  计</w:t>
            </w:r>
          </w:p>
        </w:tc>
        <w:tc>
          <w:tcPr>
            <w:tcW w:w="1417"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因公出国（境）费</w:t>
            </w:r>
          </w:p>
        </w:tc>
        <w:tc>
          <w:tcPr>
            <w:tcW w:w="4536" w:type="dxa"/>
            <w:gridSpan w:val="3"/>
            <w:tcBorders>
              <w:top w:val="single" w:color="auto" w:sz="4" w:space="0"/>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公务用车购置及运行费</w:t>
            </w:r>
          </w:p>
        </w:tc>
        <w:tc>
          <w:tcPr>
            <w:tcW w:w="1712"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公务接待费</w:t>
            </w:r>
          </w:p>
        </w:tc>
      </w:tr>
      <w:tr>
        <w:tblPrEx>
          <w:tblCellMar>
            <w:top w:w="0" w:type="dxa"/>
            <w:left w:w="108" w:type="dxa"/>
            <w:bottom w:w="0" w:type="dxa"/>
            <w:right w:w="108" w:type="dxa"/>
          </w:tblCellMar>
        </w:tblPrEx>
        <w:trPr>
          <w:trHeight w:val="810" w:hRule="atLeast"/>
        </w:trPr>
        <w:tc>
          <w:tcPr>
            <w:tcW w:w="1575"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2"/>
                <w:szCs w:val="22"/>
              </w:rPr>
            </w:pPr>
          </w:p>
        </w:tc>
        <w:tc>
          <w:tcPr>
            <w:tcW w:w="1417"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合计</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合  计</w:t>
            </w:r>
          </w:p>
        </w:tc>
        <w:tc>
          <w:tcPr>
            <w:tcW w:w="1418"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公务用车购置费</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公务用车运行费</w:t>
            </w:r>
          </w:p>
        </w:tc>
        <w:tc>
          <w:tcPr>
            <w:tcW w:w="1712"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b/>
                <w:bCs/>
                <w:color w:val="000000"/>
                <w:kern w:val="0"/>
                <w:sz w:val="22"/>
                <w:szCs w:val="22"/>
              </w:rPr>
            </w:pPr>
          </w:p>
        </w:tc>
      </w:tr>
      <w:tr>
        <w:tblPrEx>
          <w:tblCellMar>
            <w:top w:w="0" w:type="dxa"/>
            <w:left w:w="108" w:type="dxa"/>
            <w:bottom w:w="0" w:type="dxa"/>
            <w:right w:w="108" w:type="dxa"/>
          </w:tblCellMar>
        </w:tblPrEx>
        <w:trPr>
          <w:trHeight w:val="592" w:hRule="atLeast"/>
        </w:trPr>
        <w:tc>
          <w:tcPr>
            <w:tcW w:w="1575" w:type="dxa"/>
            <w:tcBorders>
              <w:top w:val="nil"/>
              <w:left w:val="single" w:color="auto" w:sz="4" w:space="0"/>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712"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r>
      <w:tr>
        <w:tblPrEx>
          <w:tblCellMar>
            <w:top w:w="0" w:type="dxa"/>
            <w:left w:w="108" w:type="dxa"/>
            <w:bottom w:w="0" w:type="dxa"/>
            <w:right w:w="108" w:type="dxa"/>
          </w:tblCellMar>
        </w:tblPrEx>
        <w:trPr>
          <w:trHeight w:val="558" w:hRule="atLeast"/>
        </w:trPr>
        <w:tc>
          <w:tcPr>
            <w:tcW w:w="1575" w:type="dxa"/>
            <w:tcBorders>
              <w:top w:val="nil"/>
              <w:left w:val="single" w:color="auto" w:sz="4" w:space="0"/>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712"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r>
      <w:tr>
        <w:tblPrEx>
          <w:tblCellMar>
            <w:top w:w="0" w:type="dxa"/>
            <w:left w:w="108" w:type="dxa"/>
            <w:bottom w:w="0" w:type="dxa"/>
            <w:right w:w="108" w:type="dxa"/>
          </w:tblCellMar>
        </w:tblPrEx>
        <w:trPr>
          <w:trHeight w:val="555" w:hRule="atLeast"/>
        </w:trPr>
        <w:tc>
          <w:tcPr>
            <w:tcW w:w="1575" w:type="dxa"/>
            <w:tcBorders>
              <w:top w:val="nil"/>
              <w:left w:val="single" w:color="auto" w:sz="4" w:space="0"/>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712"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r>
      <w:tr>
        <w:tblPrEx>
          <w:tblCellMar>
            <w:top w:w="0" w:type="dxa"/>
            <w:left w:w="108" w:type="dxa"/>
            <w:bottom w:w="0" w:type="dxa"/>
            <w:right w:w="108" w:type="dxa"/>
          </w:tblCellMar>
        </w:tblPrEx>
        <w:trPr>
          <w:trHeight w:val="563" w:hRule="atLeast"/>
        </w:trPr>
        <w:tc>
          <w:tcPr>
            <w:tcW w:w="1575" w:type="dxa"/>
            <w:tcBorders>
              <w:top w:val="nil"/>
              <w:left w:val="single" w:color="auto" w:sz="4" w:space="0"/>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712"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r>
      <w:tr>
        <w:tblPrEx>
          <w:tblCellMar>
            <w:top w:w="0" w:type="dxa"/>
            <w:left w:w="108" w:type="dxa"/>
            <w:bottom w:w="0" w:type="dxa"/>
            <w:right w:w="108" w:type="dxa"/>
          </w:tblCellMar>
        </w:tblPrEx>
        <w:trPr>
          <w:trHeight w:val="583" w:hRule="atLeast"/>
        </w:trPr>
        <w:tc>
          <w:tcPr>
            <w:tcW w:w="1575" w:type="dxa"/>
            <w:tcBorders>
              <w:top w:val="nil"/>
              <w:left w:val="single" w:color="auto" w:sz="4" w:space="0"/>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712"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r>
    </w:tbl>
    <w:p>
      <w:pPr>
        <w:widowControl/>
        <w:outlineLvl w:val="1"/>
        <w:rPr>
          <w:rFonts w:hint="default" w:ascii="仿宋_GB2312" w:hAnsi="宋体" w:eastAsia="仿宋_GB2312"/>
          <w:b/>
          <w:kern w:val="0"/>
          <w:sz w:val="28"/>
          <w:szCs w:val="32"/>
          <w:lang w:val="en-US" w:eastAsia="zh-CN"/>
        </w:rPr>
      </w:pPr>
      <w:r>
        <w:rPr>
          <w:rFonts w:hint="eastAsia" w:ascii="仿宋_GB2312" w:hAnsi="宋体" w:eastAsia="仿宋_GB2312"/>
          <w:b/>
          <w:kern w:val="0"/>
          <w:sz w:val="28"/>
          <w:szCs w:val="32"/>
        </w:rPr>
        <w:t>备注：无我单位无“三公”经费预算，此表为空表</w:t>
      </w:r>
      <w:r>
        <w:rPr>
          <w:rFonts w:hint="eastAsia" w:ascii="仿宋_GB2312" w:hAnsi="宋体" w:eastAsia="仿宋_GB2312"/>
          <w:b/>
          <w:kern w:val="0"/>
          <w:sz w:val="28"/>
          <w:szCs w:val="32"/>
          <w:lang w:eastAsia="zh-CN"/>
        </w:rPr>
        <w:t>。</w:t>
      </w:r>
    </w:p>
    <w:p>
      <w:pPr>
        <w:widowControl/>
        <w:jc w:val="left"/>
        <w:textAlignment w:val="bottom"/>
        <w:rPr>
          <w:rFonts w:ascii="宋体" w:hAnsi="宋体" w:cs="宋体"/>
          <w:color w:val="000000"/>
          <w:kern w:val="0"/>
          <w:sz w:val="20"/>
          <w:szCs w:val="20"/>
          <w:lang w:bidi="ar"/>
        </w:rPr>
      </w:pPr>
    </w:p>
    <w:p>
      <w:pPr>
        <w:widowControl/>
        <w:jc w:val="left"/>
        <w:textAlignment w:val="bottom"/>
        <w:rPr>
          <w:rFonts w:ascii="宋体" w:hAnsi="宋体" w:cs="宋体"/>
          <w:color w:val="000000"/>
          <w:kern w:val="0"/>
          <w:sz w:val="20"/>
          <w:szCs w:val="20"/>
          <w:lang w:bidi="ar"/>
        </w:rPr>
      </w:pPr>
    </w:p>
    <w:p>
      <w:pPr>
        <w:widowControl/>
        <w:jc w:val="left"/>
        <w:textAlignment w:val="bottom"/>
        <w:rPr>
          <w:rFonts w:ascii="宋体" w:hAnsi="宋体" w:cs="宋体"/>
          <w:color w:val="000000"/>
          <w:kern w:val="0"/>
          <w:sz w:val="20"/>
          <w:szCs w:val="20"/>
          <w:lang w:bidi="ar"/>
        </w:rPr>
      </w:pPr>
    </w:p>
    <w:p>
      <w:pPr>
        <w:widowControl/>
        <w:jc w:val="left"/>
        <w:textAlignment w:val="bottom"/>
        <w:rPr>
          <w:rFonts w:ascii="宋体" w:hAnsi="宋体" w:cs="宋体"/>
          <w:color w:val="000000"/>
          <w:kern w:val="0"/>
          <w:sz w:val="20"/>
          <w:szCs w:val="20"/>
          <w:lang w:bidi="ar"/>
        </w:rPr>
      </w:pPr>
    </w:p>
    <w:p>
      <w:pPr>
        <w:widowControl/>
        <w:jc w:val="left"/>
        <w:textAlignment w:val="bottom"/>
        <w:rPr>
          <w:rFonts w:ascii="宋体" w:hAnsi="宋体" w:cs="宋体"/>
          <w:color w:val="000000"/>
          <w:kern w:val="0"/>
          <w:sz w:val="20"/>
          <w:szCs w:val="20"/>
          <w:lang w:bidi="ar"/>
        </w:rPr>
      </w:pPr>
    </w:p>
    <w:p>
      <w:pPr>
        <w:widowControl/>
        <w:jc w:val="left"/>
        <w:textAlignment w:val="bottom"/>
        <w:rPr>
          <w:rFonts w:ascii="宋体" w:hAnsi="宋体" w:cs="宋体"/>
          <w:color w:val="000000"/>
          <w:kern w:val="0"/>
          <w:sz w:val="20"/>
          <w:szCs w:val="20"/>
          <w:lang w:bidi="ar"/>
        </w:rPr>
      </w:pPr>
    </w:p>
    <w:p>
      <w:pPr>
        <w:widowControl/>
        <w:jc w:val="left"/>
        <w:textAlignment w:val="bottom"/>
        <w:rPr>
          <w:rFonts w:ascii="宋体" w:hAnsi="宋体" w:cs="宋体"/>
          <w:color w:val="000000"/>
          <w:kern w:val="0"/>
          <w:sz w:val="20"/>
          <w:szCs w:val="20"/>
          <w:lang w:bidi="ar"/>
        </w:rPr>
      </w:pPr>
    </w:p>
    <w:p>
      <w:pPr>
        <w:widowControl/>
        <w:jc w:val="left"/>
        <w:textAlignment w:val="bottom"/>
        <w:rPr>
          <w:rFonts w:ascii="宋体" w:hAnsi="宋体" w:cs="宋体"/>
          <w:color w:val="000000"/>
          <w:kern w:val="0"/>
          <w:sz w:val="20"/>
          <w:szCs w:val="20"/>
          <w:lang w:bidi="ar"/>
        </w:rPr>
      </w:pPr>
    </w:p>
    <w:p>
      <w:pPr>
        <w:widowControl/>
        <w:jc w:val="left"/>
        <w:textAlignment w:val="bottom"/>
        <w:rPr>
          <w:rFonts w:ascii="宋体" w:hAnsi="宋体" w:cs="宋体"/>
          <w:color w:val="000000"/>
          <w:kern w:val="0"/>
          <w:sz w:val="20"/>
          <w:szCs w:val="20"/>
          <w:lang w:bidi="ar"/>
        </w:rPr>
      </w:pPr>
    </w:p>
    <w:p>
      <w:pPr>
        <w:widowControl/>
        <w:jc w:val="left"/>
        <w:textAlignment w:val="bottom"/>
        <w:rPr>
          <w:rFonts w:ascii="宋体" w:hAnsi="宋体" w:cs="宋体"/>
          <w:color w:val="000000"/>
          <w:kern w:val="0"/>
          <w:sz w:val="20"/>
          <w:szCs w:val="20"/>
          <w:lang w:bidi="ar"/>
        </w:rPr>
      </w:pPr>
    </w:p>
    <w:p>
      <w:pPr>
        <w:widowControl/>
        <w:jc w:val="left"/>
        <w:textAlignment w:val="bottom"/>
        <w:rPr>
          <w:rFonts w:ascii="宋体" w:hAnsi="宋体" w:cs="宋体"/>
          <w:color w:val="000000"/>
          <w:kern w:val="0"/>
          <w:sz w:val="20"/>
          <w:szCs w:val="20"/>
          <w:lang w:bidi="ar"/>
        </w:rPr>
      </w:pPr>
    </w:p>
    <w:p>
      <w:pPr>
        <w:widowControl/>
        <w:jc w:val="left"/>
        <w:textAlignment w:val="bottom"/>
        <w:rPr>
          <w:rFonts w:ascii="宋体" w:hAnsi="宋体" w:cs="宋体"/>
          <w:color w:val="000000"/>
          <w:kern w:val="0"/>
          <w:sz w:val="20"/>
          <w:szCs w:val="20"/>
          <w:lang w:bidi="ar"/>
        </w:rPr>
      </w:pPr>
    </w:p>
    <w:p>
      <w:pPr>
        <w:widowControl/>
        <w:jc w:val="left"/>
        <w:textAlignment w:val="bottom"/>
        <w:rPr>
          <w:rFonts w:ascii="宋体" w:hAnsi="宋体" w:cs="宋体"/>
          <w:color w:val="000000"/>
          <w:kern w:val="0"/>
          <w:sz w:val="20"/>
          <w:szCs w:val="20"/>
          <w:lang w:bidi="ar"/>
        </w:rPr>
      </w:pPr>
    </w:p>
    <w:p>
      <w:pPr>
        <w:widowControl/>
        <w:jc w:val="left"/>
        <w:textAlignment w:val="bottom"/>
        <w:rPr>
          <w:rFonts w:ascii="宋体" w:hAnsi="宋体" w:cs="宋体"/>
          <w:color w:val="000000"/>
          <w:kern w:val="0"/>
          <w:sz w:val="20"/>
          <w:szCs w:val="20"/>
          <w:lang w:bidi="ar"/>
        </w:rPr>
      </w:pPr>
    </w:p>
    <w:p>
      <w:pPr>
        <w:widowControl/>
        <w:jc w:val="left"/>
        <w:textAlignment w:val="bottom"/>
        <w:rPr>
          <w:rFonts w:ascii="宋体" w:hAnsi="宋体" w:cs="宋体"/>
          <w:color w:val="000000"/>
          <w:kern w:val="0"/>
          <w:sz w:val="20"/>
          <w:szCs w:val="20"/>
          <w:lang w:bidi="ar"/>
        </w:rPr>
      </w:pPr>
    </w:p>
    <w:p>
      <w:pPr>
        <w:widowControl/>
        <w:jc w:val="left"/>
        <w:textAlignment w:val="bottom"/>
        <w:rPr>
          <w:rFonts w:ascii="宋体" w:hAnsi="宋体" w:cs="宋体"/>
          <w:color w:val="000000"/>
          <w:kern w:val="0"/>
          <w:sz w:val="20"/>
          <w:szCs w:val="20"/>
          <w:lang w:bidi="ar"/>
        </w:rPr>
      </w:pPr>
    </w:p>
    <w:p>
      <w:pPr>
        <w:widowControl/>
        <w:jc w:val="left"/>
        <w:textAlignment w:val="bottom"/>
        <w:rPr>
          <w:rFonts w:ascii="宋体" w:hAnsi="宋体" w:cs="宋体"/>
          <w:color w:val="000000"/>
          <w:kern w:val="0"/>
          <w:sz w:val="20"/>
          <w:szCs w:val="20"/>
          <w:lang w:bidi="ar"/>
        </w:rPr>
      </w:pPr>
    </w:p>
    <w:p>
      <w:pPr>
        <w:widowControl/>
        <w:jc w:val="left"/>
        <w:textAlignment w:val="bottom"/>
        <w:rPr>
          <w:rFonts w:ascii="宋体" w:hAnsi="宋体" w:cs="宋体"/>
          <w:color w:val="000000"/>
          <w:kern w:val="0"/>
          <w:sz w:val="20"/>
          <w:szCs w:val="20"/>
          <w:lang w:bidi="ar"/>
        </w:rPr>
      </w:pPr>
    </w:p>
    <w:p>
      <w:pPr>
        <w:widowControl/>
        <w:jc w:val="left"/>
        <w:textAlignment w:val="bottom"/>
        <w:rPr>
          <w:rFonts w:ascii="宋体" w:hAnsi="宋体" w:cs="宋体"/>
          <w:color w:val="000000"/>
          <w:kern w:val="0"/>
          <w:sz w:val="20"/>
          <w:szCs w:val="20"/>
          <w:lang w:bidi="ar"/>
        </w:rPr>
      </w:pPr>
    </w:p>
    <w:p>
      <w:pPr>
        <w:widowControl/>
        <w:jc w:val="left"/>
        <w:textAlignment w:val="bottom"/>
        <w:rPr>
          <w:rFonts w:ascii="宋体" w:hAnsi="宋体" w:cs="宋体"/>
          <w:color w:val="000000"/>
          <w:kern w:val="0"/>
          <w:sz w:val="20"/>
          <w:szCs w:val="20"/>
          <w:lang w:bidi="ar"/>
        </w:rPr>
      </w:pPr>
    </w:p>
    <w:p>
      <w:pPr>
        <w:widowControl/>
        <w:jc w:val="left"/>
        <w:textAlignment w:val="bottom"/>
        <w:rPr>
          <w:rFonts w:ascii="宋体" w:hAnsi="宋体" w:cs="宋体"/>
          <w:color w:val="000000"/>
          <w:kern w:val="0"/>
          <w:sz w:val="20"/>
          <w:szCs w:val="20"/>
          <w:lang w:bidi="ar"/>
        </w:rPr>
      </w:pPr>
    </w:p>
    <w:p>
      <w:pPr>
        <w:widowControl/>
        <w:jc w:val="left"/>
        <w:textAlignment w:val="bottom"/>
        <w:rPr>
          <w:rFonts w:ascii="宋体" w:hAnsi="宋体" w:cs="宋体"/>
          <w:color w:val="000000"/>
          <w:kern w:val="0"/>
          <w:sz w:val="20"/>
          <w:szCs w:val="20"/>
          <w:lang w:bidi="ar"/>
        </w:rPr>
      </w:pPr>
    </w:p>
    <w:p>
      <w:pPr>
        <w:widowControl/>
        <w:jc w:val="left"/>
        <w:textAlignment w:val="bottom"/>
        <w:rPr>
          <w:rFonts w:ascii="宋体" w:hAnsi="宋体" w:cs="宋体"/>
          <w:color w:val="000000"/>
          <w:kern w:val="0"/>
          <w:sz w:val="20"/>
          <w:szCs w:val="20"/>
          <w:lang w:bidi="ar"/>
        </w:rPr>
      </w:pPr>
    </w:p>
    <w:p>
      <w:pPr>
        <w:widowControl/>
        <w:jc w:val="left"/>
        <w:textAlignment w:val="bottom"/>
        <w:rPr>
          <w:rFonts w:ascii="宋体" w:hAnsi="宋体" w:cs="宋体"/>
          <w:color w:val="000000"/>
          <w:kern w:val="0"/>
          <w:sz w:val="20"/>
          <w:szCs w:val="20"/>
          <w:lang w:bidi="ar"/>
        </w:rPr>
      </w:pPr>
    </w:p>
    <w:p>
      <w:pPr>
        <w:widowControl/>
        <w:jc w:val="left"/>
        <w:textAlignment w:val="bottom"/>
        <w:rPr>
          <w:rFonts w:ascii="宋体" w:hAnsi="宋体" w:cs="宋体"/>
          <w:color w:val="000000"/>
          <w:kern w:val="0"/>
          <w:sz w:val="20"/>
          <w:szCs w:val="20"/>
          <w:lang w:bidi="ar"/>
        </w:rPr>
      </w:pPr>
      <w:r>
        <w:rPr>
          <w:rFonts w:hint="eastAsia" w:ascii="宋体" w:hAnsi="宋体" w:cs="宋体"/>
          <w:color w:val="000000"/>
          <w:kern w:val="0"/>
          <w:sz w:val="20"/>
          <w:szCs w:val="20"/>
          <w:lang w:bidi="ar"/>
        </w:rPr>
        <w:t>表9</w:t>
      </w:r>
    </w:p>
    <w:p>
      <w:pPr>
        <w:widowControl/>
        <w:spacing w:line="360" w:lineRule="exact"/>
        <w:jc w:val="center"/>
        <w:outlineLvl w:val="1"/>
        <w:rPr>
          <w:rFonts w:ascii="方正小标宋_GBK" w:hAnsi="方正小标宋_GBK" w:eastAsia="方正小标宋_GBK" w:cs="方正小标宋_GBK"/>
          <w:bCs/>
          <w:kern w:val="0"/>
          <w:sz w:val="32"/>
          <w:szCs w:val="32"/>
        </w:rPr>
      </w:pPr>
      <w:r>
        <w:rPr>
          <w:rFonts w:hint="eastAsia" w:ascii="方正小标宋_GBK" w:hAnsi="方正小标宋_GBK" w:eastAsia="方正小标宋_GBK" w:cs="方正小标宋_GBK"/>
          <w:bCs/>
          <w:kern w:val="0"/>
          <w:sz w:val="32"/>
          <w:szCs w:val="32"/>
        </w:rPr>
        <w:t>政府性基金预算支出情况表</w:t>
      </w:r>
    </w:p>
    <w:p>
      <w:pPr>
        <w:widowControl/>
        <w:spacing w:line="280" w:lineRule="exact"/>
        <w:outlineLvl w:val="1"/>
        <w:rPr>
          <w:rFonts w:ascii="仿宋_GB2312" w:hAnsi="宋体" w:eastAsia="仿宋_GB2312"/>
          <w:kern w:val="0"/>
          <w:sz w:val="24"/>
        </w:rPr>
      </w:pPr>
      <w:r>
        <w:rPr>
          <w:rFonts w:hint="eastAsia" w:ascii="仿宋_GB2312" w:hAnsi="宋体" w:eastAsia="仿宋_GB2312"/>
          <w:kern w:val="0"/>
          <w:sz w:val="24"/>
        </w:rPr>
        <w:t>编制部门（单位）：                                              单位：万元</w:t>
      </w:r>
    </w:p>
    <w:tbl>
      <w:tblPr>
        <w:tblStyle w:val="6"/>
        <w:tblW w:w="9214" w:type="dxa"/>
        <w:tblInd w:w="-34" w:type="dxa"/>
        <w:tblLayout w:type="autofit"/>
        <w:tblCellMar>
          <w:top w:w="0" w:type="dxa"/>
          <w:left w:w="108" w:type="dxa"/>
          <w:bottom w:w="0" w:type="dxa"/>
          <w:right w:w="108" w:type="dxa"/>
        </w:tblCellMar>
      </w:tblPr>
      <w:tblGrid>
        <w:gridCol w:w="585"/>
        <w:gridCol w:w="457"/>
        <w:gridCol w:w="699"/>
        <w:gridCol w:w="2544"/>
        <w:gridCol w:w="1669"/>
        <w:gridCol w:w="1701"/>
        <w:gridCol w:w="1559"/>
      </w:tblGrid>
      <w:tr>
        <w:tblPrEx>
          <w:tblCellMar>
            <w:top w:w="0" w:type="dxa"/>
            <w:left w:w="108" w:type="dxa"/>
            <w:bottom w:w="0" w:type="dxa"/>
            <w:right w:w="108" w:type="dxa"/>
          </w:tblCellMar>
        </w:tblPrEx>
        <w:trPr>
          <w:trHeight w:val="465" w:hRule="atLeast"/>
        </w:trPr>
        <w:tc>
          <w:tcPr>
            <w:tcW w:w="4285" w:type="dxa"/>
            <w:gridSpan w:val="4"/>
            <w:tcBorders>
              <w:top w:val="single" w:color="auto" w:sz="4" w:space="0"/>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项  目</w:t>
            </w:r>
          </w:p>
        </w:tc>
        <w:tc>
          <w:tcPr>
            <w:tcW w:w="4929" w:type="dxa"/>
            <w:gridSpan w:val="3"/>
            <w:tcBorders>
              <w:top w:val="single" w:color="auto" w:sz="4" w:space="0"/>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政府性基金预算支出</w:t>
            </w:r>
          </w:p>
        </w:tc>
      </w:tr>
      <w:tr>
        <w:tblPrEx>
          <w:tblCellMar>
            <w:top w:w="0" w:type="dxa"/>
            <w:left w:w="108" w:type="dxa"/>
            <w:bottom w:w="0" w:type="dxa"/>
            <w:right w:w="108" w:type="dxa"/>
          </w:tblCellMar>
        </w:tblPrEx>
        <w:trPr>
          <w:trHeight w:val="360" w:hRule="atLeast"/>
        </w:trPr>
        <w:tc>
          <w:tcPr>
            <w:tcW w:w="1741" w:type="dxa"/>
            <w:gridSpan w:val="3"/>
            <w:tcBorders>
              <w:top w:val="single" w:color="auto" w:sz="4" w:space="0"/>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功能分类科目编码</w:t>
            </w:r>
          </w:p>
        </w:tc>
        <w:tc>
          <w:tcPr>
            <w:tcW w:w="2544"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功能分类科目名称</w:t>
            </w:r>
          </w:p>
        </w:tc>
        <w:tc>
          <w:tcPr>
            <w:tcW w:w="1669"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合 计</w:t>
            </w:r>
          </w:p>
        </w:tc>
        <w:tc>
          <w:tcPr>
            <w:tcW w:w="1701"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基本支出</w:t>
            </w:r>
          </w:p>
        </w:tc>
        <w:tc>
          <w:tcPr>
            <w:tcW w:w="1559"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项目支出</w:t>
            </w:r>
          </w:p>
        </w:tc>
      </w:tr>
      <w:tr>
        <w:tblPrEx>
          <w:tblCellMar>
            <w:top w:w="0" w:type="dxa"/>
            <w:left w:w="108" w:type="dxa"/>
            <w:bottom w:w="0" w:type="dxa"/>
            <w:right w:w="108" w:type="dxa"/>
          </w:tblCellMar>
        </w:tblPrEx>
        <w:trPr>
          <w:trHeight w:val="315"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类</w:t>
            </w: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款</w:t>
            </w: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项</w:t>
            </w:r>
          </w:p>
        </w:tc>
        <w:tc>
          <w:tcPr>
            <w:tcW w:w="2544"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仿宋_GB2312" w:hAnsi="宋体" w:eastAsia="仿宋_GB2312" w:cs="宋体"/>
                <w:b/>
                <w:bCs/>
                <w:color w:val="000000"/>
                <w:kern w:val="0"/>
                <w:sz w:val="24"/>
              </w:rPr>
            </w:pPr>
          </w:p>
        </w:tc>
        <w:tc>
          <w:tcPr>
            <w:tcW w:w="1669"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仿宋_GB2312" w:hAnsi="宋体" w:eastAsia="仿宋_GB2312" w:cs="宋体"/>
                <w:b/>
                <w:bCs/>
                <w:color w:val="000000"/>
                <w:kern w:val="0"/>
                <w:sz w:val="24"/>
              </w:rPr>
            </w:pPr>
          </w:p>
        </w:tc>
        <w:tc>
          <w:tcPr>
            <w:tcW w:w="1701"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仿宋_GB2312" w:hAnsi="宋体" w:eastAsia="仿宋_GB2312" w:cs="宋体"/>
                <w:b/>
                <w:bCs/>
                <w:color w:val="000000"/>
                <w:kern w:val="0"/>
                <w:sz w:val="24"/>
              </w:rPr>
            </w:pPr>
          </w:p>
        </w:tc>
        <w:tc>
          <w:tcPr>
            <w:tcW w:w="1559"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仿宋_GB2312" w:hAnsi="宋体" w:eastAsia="仿宋_GB2312" w:cs="宋体"/>
                <w:b/>
                <w:bCs/>
                <w:color w:val="000000"/>
                <w:kern w:val="0"/>
                <w:sz w:val="24"/>
              </w:rPr>
            </w:pP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4"/>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4"/>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4"/>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4"/>
              </w:rPr>
            </w:pP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4"/>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4"/>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4"/>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4"/>
              </w:rPr>
            </w:pP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4"/>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4"/>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4"/>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4"/>
              </w:rPr>
            </w:pP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4"/>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4"/>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4"/>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4"/>
              </w:rPr>
            </w:pP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4"/>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4"/>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4"/>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4"/>
              </w:rPr>
            </w:pP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4"/>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4"/>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4"/>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4"/>
              </w:rPr>
            </w:pP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4"/>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4"/>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4"/>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4"/>
              </w:rPr>
            </w:pP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4"/>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4"/>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4"/>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4"/>
              </w:rPr>
            </w:pP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4"/>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4"/>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4"/>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4"/>
              </w:rPr>
            </w:pPr>
            <w:r>
              <w:rPr>
                <w:rFonts w:hint="eastAsia" w:ascii="仿宋_GB2312" w:hAnsi="宋体" w:eastAsia="仿宋_GB2312" w:cs="宋体"/>
                <w:b/>
                <w:bCs/>
                <w:color w:val="000000"/>
                <w:kern w:val="0"/>
                <w:sz w:val="24"/>
              </w:rPr>
              <w:t>合  计</w:t>
            </w: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bl>
    <w:p>
      <w:pPr>
        <w:widowControl/>
        <w:spacing w:line="280" w:lineRule="exact"/>
        <w:outlineLvl w:val="1"/>
        <w:rPr>
          <w:rFonts w:ascii="仿宋_GB2312" w:hAnsi="宋体" w:eastAsia="仿宋_GB2312"/>
          <w:b/>
          <w:kern w:val="0"/>
          <w:sz w:val="28"/>
          <w:szCs w:val="32"/>
        </w:rPr>
      </w:pPr>
      <w:r>
        <w:rPr>
          <w:rFonts w:hint="eastAsia" w:ascii="仿宋_GB2312" w:hAnsi="宋体" w:eastAsia="仿宋_GB2312"/>
          <w:b/>
          <w:kern w:val="0"/>
          <w:sz w:val="28"/>
          <w:szCs w:val="32"/>
        </w:rPr>
        <w:t>备注：我单位无政府性基金预算，此表为空表。</w:t>
      </w:r>
    </w:p>
    <w:p>
      <w:pPr>
        <w:widowControl/>
        <w:spacing w:line="280" w:lineRule="exact"/>
        <w:jc w:val="left"/>
        <w:outlineLvl w:val="1"/>
        <w:rPr>
          <w:rFonts w:ascii="仿宋_GB2312" w:hAnsi="宋体" w:eastAsia="仿宋_GB2312"/>
          <w:kern w:val="0"/>
          <w:sz w:val="32"/>
          <w:szCs w:val="32"/>
        </w:rPr>
        <w:sectPr>
          <w:footerReference r:id="rId5" w:type="default"/>
          <w:pgSz w:w="11906" w:h="16838"/>
          <w:pgMar w:top="2098" w:right="1531" w:bottom="1984" w:left="1531" w:header="851" w:footer="992" w:gutter="0"/>
          <w:pgNumType w:fmt="numberInDash" w:start="56"/>
          <w:cols w:space="720" w:num="1"/>
          <w:docGrid w:linePitch="312" w:charSpace="0"/>
        </w:sectPr>
      </w:pPr>
    </w:p>
    <w:p>
      <w:pPr>
        <w:numPr>
          <w:ilvl w:val="0"/>
          <w:numId w:val="1"/>
        </w:numPr>
        <w:spacing w:line="560" w:lineRule="exact"/>
        <w:jc w:val="center"/>
        <w:rPr>
          <w:rFonts w:hint="eastAsia" w:ascii="黑体" w:hAnsi="黑体" w:eastAsia="黑体"/>
          <w:kern w:val="0"/>
          <w:sz w:val="32"/>
          <w:szCs w:val="32"/>
          <w:lang w:eastAsia="zh-CN"/>
        </w:rPr>
      </w:pPr>
      <w:r>
        <w:rPr>
          <w:rFonts w:hint="eastAsia" w:ascii="黑体" w:hAnsi="黑体" w:eastAsia="黑体"/>
          <w:kern w:val="0"/>
          <w:sz w:val="32"/>
          <w:szCs w:val="32"/>
        </w:rPr>
        <w:t xml:space="preserve"> 2022年</w:t>
      </w:r>
      <w:r>
        <w:rPr>
          <w:rFonts w:hint="eastAsia" w:ascii="黑体" w:hAnsi="黑体" w:eastAsia="黑体"/>
          <w:kern w:val="0"/>
          <w:sz w:val="32"/>
          <w:szCs w:val="32"/>
          <w:lang w:eastAsia="zh-CN"/>
        </w:rPr>
        <w:t>新疆昌吉方汇水电设计有限公司</w:t>
      </w:r>
    </w:p>
    <w:p>
      <w:pPr>
        <w:numPr>
          <w:ilvl w:val="0"/>
          <w:numId w:val="0"/>
        </w:numPr>
        <w:spacing w:line="560" w:lineRule="exact"/>
        <w:ind w:firstLine="3200" w:firstLineChars="1000"/>
        <w:jc w:val="both"/>
        <w:rPr>
          <w:rFonts w:ascii="黑体" w:hAnsi="黑体" w:eastAsia="黑体"/>
          <w:kern w:val="0"/>
          <w:sz w:val="32"/>
          <w:szCs w:val="32"/>
        </w:rPr>
      </w:pPr>
      <w:r>
        <w:rPr>
          <w:rFonts w:hint="eastAsia" w:ascii="黑体" w:hAnsi="黑体" w:eastAsia="黑体"/>
          <w:kern w:val="0"/>
          <w:sz w:val="32"/>
          <w:szCs w:val="32"/>
        </w:rPr>
        <w:t>预算情况说明</w:t>
      </w:r>
    </w:p>
    <w:p>
      <w:pPr>
        <w:spacing w:line="560" w:lineRule="exact"/>
        <w:ind w:firstLine="640" w:firstLineChars="200"/>
        <w:rPr>
          <w:rFonts w:ascii="黑体" w:hAnsi="黑体" w:eastAsia="黑体"/>
          <w:kern w:val="0"/>
          <w:sz w:val="32"/>
          <w:szCs w:val="32"/>
        </w:rPr>
      </w:pPr>
    </w:p>
    <w:p>
      <w:pPr>
        <w:spacing w:line="560" w:lineRule="exact"/>
        <w:ind w:firstLine="643" w:firstLineChars="200"/>
        <w:rPr>
          <w:rFonts w:ascii="楷体_GB2312" w:hAnsi="楷体_GB2312" w:eastAsia="楷体_GB2312" w:cs="楷体_GB2312"/>
          <w:b/>
          <w:kern w:val="0"/>
          <w:sz w:val="32"/>
          <w:szCs w:val="32"/>
        </w:rPr>
      </w:pPr>
      <w:r>
        <w:rPr>
          <w:rFonts w:hint="eastAsia" w:ascii="楷体_GB2312" w:hAnsi="楷体_GB2312" w:eastAsia="楷体_GB2312" w:cs="楷体_GB2312"/>
          <w:b/>
          <w:kern w:val="0"/>
          <w:sz w:val="32"/>
          <w:szCs w:val="32"/>
        </w:rPr>
        <w:t>一、关于</w:t>
      </w:r>
      <w:r>
        <w:rPr>
          <w:rFonts w:hint="eastAsia" w:ascii="楷体_GB2312" w:hAnsi="楷体_GB2312" w:eastAsia="楷体_GB2312" w:cs="楷体_GB2312"/>
          <w:b/>
          <w:kern w:val="0"/>
          <w:sz w:val="32"/>
          <w:szCs w:val="32"/>
          <w:lang w:eastAsia="zh-CN"/>
        </w:rPr>
        <w:t>新疆昌吉方汇水电设计有限公司</w:t>
      </w:r>
      <w:r>
        <w:rPr>
          <w:rFonts w:hint="eastAsia" w:ascii="楷体_GB2312" w:hAnsi="楷体_GB2312" w:eastAsia="楷体_GB2312" w:cs="楷体_GB2312"/>
          <w:b/>
          <w:kern w:val="0"/>
          <w:sz w:val="32"/>
          <w:szCs w:val="32"/>
        </w:rPr>
        <w:t>2022年收支预算情况的总体说明</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按照全口径预算的原则，</w:t>
      </w:r>
      <w:r>
        <w:rPr>
          <w:rFonts w:hint="eastAsia" w:ascii="仿宋_GB2312" w:hAnsi="宋体" w:eastAsia="仿宋_GB2312" w:cs="宋体"/>
          <w:kern w:val="0"/>
          <w:sz w:val="32"/>
          <w:szCs w:val="32"/>
          <w:lang w:eastAsia="zh-CN"/>
        </w:rPr>
        <w:t>新疆昌吉方汇水电设计有限公司</w:t>
      </w:r>
      <w:r>
        <w:rPr>
          <w:rFonts w:hint="eastAsia" w:ascii="仿宋_GB2312" w:hAnsi="宋体" w:eastAsia="仿宋_GB2312" w:cs="宋体"/>
          <w:kern w:val="0"/>
          <w:sz w:val="32"/>
          <w:szCs w:val="32"/>
        </w:rPr>
        <w:t>2022年所有收入和支出均纳入部门（单位）预算管理。收支总预算</w:t>
      </w:r>
      <w:r>
        <w:rPr>
          <w:rFonts w:hint="eastAsia" w:ascii="仿宋_GB2312" w:hAnsi="宋体" w:eastAsia="仿宋_GB2312" w:cs="宋体"/>
          <w:kern w:val="0"/>
          <w:sz w:val="32"/>
          <w:szCs w:val="32"/>
          <w:lang w:val="en-US" w:eastAsia="zh-CN"/>
        </w:rPr>
        <w:t>18.94</w:t>
      </w:r>
      <w:r>
        <w:rPr>
          <w:rFonts w:hint="eastAsia" w:ascii="仿宋_GB2312" w:hAnsi="宋体" w:eastAsia="仿宋_GB2312" w:cs="宋体"/>
          <w:kern w:val="0"/>
          <w:sz w:val="32"/>
          <w:szCs w:val="32"/>
        </w:rPr>
        <w:t>万元。</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收入预算包括：一般公共预算。</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支出预算包括：社会保障和就业支出、医疗卫生健康支出、农林水支出。</w:t>
      </w:r>
    </w:p>
    <w:p>
      <w:pPr>
        <w:spacing w:line="560" w:lineRule="exact"/>
        <w:ind w:firstLine="643" w:firstLineChars="200"/>
        <w:rPr>
          <w:rFonts w:ascii="楷体_GB2312" w:hAnsi="楷体_GB2312" w:eastAsia="楷体_GB2312" w:cs="楷体_GB2312"/>
          <w:b/>
          <w:bCs/>
          <w:kern w:val="0"/>
          <w:sz w:val="32"/>
          <w:szCs w:val="32"/>
        </w:rPr>
      </w:pPr>
      <w:r>
        <w:rPr>
          <w:rFonts w:hint="eastAsia" w:ascii="楷体_GB2312" w:hAnsi="楷体_GB2312" w:eastAsia="楷体_GB2312" w:cs="楷体_GB2312"/>
          <w:b/>
          <w:bCs/>
          <w:kern w:val="0"/>
          <w:sz w:val="32"/>
          <w:szCs w:val="32"/>
        </w:rPr>
        <w:t>二、关于</w:t>
      </w:r>
      <w:r>
        <w:rPr>
          <w:rFonts w:hint="eastAsia" w:ascii="楷体_GB2312" w:hAnsi="楷体_GB2312" w:eastAsia="楷体_GB2312" w:cs="楷体_GB2312"/>
          <w:b/>
          <w:bCs/>
          <w:kern w:val="0"/>
          <w:sz w:val="32"/>
          <w:szCs w:val="32"/>
          <w:lang w:eastAsia="zh-CN"/>
        </w:rPr>
        <w:t>新疆昌吉方汇水电设计有限公司</w:t>
      </w:r>
      <w:r>
        <w:rPr>
          <w:rFonts w:hint="eastAsia" w:ascii="楷体_GB2312" w:hAnsi="楷体_GB2312" w:eastAsia="楷体_GB2312" w:cs="楷体_GB2312"/>
          <w:b/>
          <w:bCs/>
          <w:kern w:val="0"/>
          <w:sz w:val="32"/>
          <w:szCs w:val="32"/>
        </w:rPr>
        <w:t>2022年收入预算情况说明</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lang w:eastAsia="zh-CN"/>
        </w:rPr>
        <w:t>新疆昌吉方汇水电设计有限公司</w:t>
      </w:r>
      <w:r>
        <w:rPr>
          <w:rFonts w:hint="eastAsia" w:ascii="仿宋_GB2312" w:hAnsi="宋体" w:eastAsia="仿宋_GB2312" w:cs="宋体"/>
          <w:kern w:val="0"/>
          <w:sz w:val="32"/>
          <w:szCs w:val="32"/>
        </w:rPr>
        <w:t>收入预算</w:t>
      </w:r>
      <w:r>
        <w:rPr>
          <w:rFonts w:hint="eastAsia" w:ascii="仿宋_GB2312" w:hAnsi="宋体" w:eastAsia="仿宋_GB2312" w:cs="宋体"/>
          <w:kern w:val="0"/>
          <w:sz w:val="32"/>
          <w:szCs w:val="32"/>
          <w:lang w:val="en-US" w:eastAsia="zh-CN"/>
        </w:rPr>
        <w:t>18.94</w:t>
      </w:r>
      <w:r>
        <w:rPr>
          <w:rFonts w:hint="eastAsia" w:ascii="仿宋_GB2312" w:hAnsi="宋体" w:eastAsia="仿宋_GB2312" w:cs="宋体"/>
          <w:kern w:val="0"/>
          <w:sz w:val="32"/>
          <w:szCs w:val="32"/>
        </w:rPr>
        <w:t>万元，其中：</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一般公共预算</w:t>
      </w:r>
      <w:r>
        <w:rPr>
          <w:rFonts w:hint="eastAsia" w:ascii="仿宋_GB2312" w:hAnsi="宋体" w:eastAsia="仿宋_GB2312" w:cs="宋体"/>
          <w:kern w:val="0"/>
          <w:sz w:val="32"/>
          <w:szCs w:val="32"/>
          <w:lang w:val="en-US" w:eastAsia="zh-CN"/>
        </w:rPr>
        <w:t>18.94</w:t>
      </w:r>
      <w:r>
        <w:rPr>
          <w:rFonts w:hint="eastAsia" w:ascii="仿宋_GB2312" w:hAnsi="宋体" w:eastAsia="仿宋_GB2312" w:cs="宋体"/>
          <w:kern w:val="0"/>
          <w:sz w:val="32"/>
          <w:szCs w:val="32"/>
        </w:rPr>
        <w:t>万元，占</w:t>
      </w:r>
      <w:r>
        <w:rPr>
          <w:rFonts w:hint="eastAsia" w:ascii="仿宋_GB2312" w:hAnsi="宋体" w:eastAsia="仿宋_GB2312" w:cs="宋体"/>
          <w:kern w:val="0"/>
          <w:sz w:val="32"/>
          <w:szCs w:val="32"/>
          <w:lang w:val="en-US" w:eastAsia="zh-CN"/>
        </w:rPr>
        <w:t>100</w:t>
      </w:r>
      <w:r>
        <w:rPr>
          <w:rFonts w:hint="eastAsia" w:ascii="仿宋_GB2312" w:hAnsi="宋体" w:eastAsia="仿宋_GB2312" w:cs="宋体"/>
          <w:kern w:val="0"/>
          <w:sz w:val="32"/>
          <w:szCs w:val="32"/>
        </w:rPr>
        <w:t>%，比上年预算增加</w:t>
      </w:r>
      <w:r>
        <w:rPr>
          <w:rFonts w:hint="eastAsia" w:ascii="仿宋_GB2312" w:hAnsi="宋体" w:eastAsia="仿宋_GB2312" w:cs="宋体"/>
          <w:kern w:val="0"/>
          <w:sz w:val="32"/>
          <w:szCs w:val="32"/>
          <w:lang w:val="en-US" w:eastAsia="zh-CN"/>
        </w:rPr>
        <w:t>1.34</w:t>
      </w:r>
      <w:r>
        <w:rPr>
          <w:rFonts w:hint="eastAsia" w:ascii="仿宋_GB2312" w:hAnsi="宋体" w:eastAsia="仿宋_GB2312" w:cs="宋体"/>
          <w:kern w:val="0"/>
          <w:sz w:val="32"/>
          <w:szCs w:val="32"/>
        </w:rPr>
        <w:t>万元，增长</w:t>
      </w:r>
      <w:r>
        <w:rPr>
          <w:rFonts w:hint="eastAsia" w:ascii="仿宋_GB2312" w:hAnsi="宋体" w:eastAsia="仿宋_GB2312" w:cs="宋体"/>
          <w:kern w:val="0"/>
          <w:sz w:val="32"/>
          <w:szCs w:val="32"/>
          <w:lang w:val="en-US" w:eastAsia="zh-CN"/>
        </w:rPr>
        <w:t>7.6</w:t>
      </w:r>
      <w:r>
        <w:rPr>
          <w:rFonts w:hint="eastAsia" w:ascii="仿宋_GB2312" w:hAnsi="宋体" w:eastAsia="仿宋_GB2312" w:cs="宋体"/>
          <w:kern w:val="0"/>
          <w:sz w:val="32"/>
          <w:szCs w:val="32"/>
        </w:rPr>
        <w:t>%，主要原因是</w:t>
      </w:r>
      <w:r>
        <w:rPr>
          <w:rFonts w:hint="eastAsia" w:ascii="仿宋_GB2312" w:hAnsi="仿宋_GB2312" w:eastAsia="仿宋_GB2312" w:cs="仿宋_GB2312"/>
          <w:kern w:val="0"/>
          <w:sz w:val="32"/>
          <w:szCs w:val="32"/>
          <w:lang w:eastAsia="zh-CN"/>
        </w:rPr>
        <w:t>增加了其他社会保障缴费</w:t>
      </w:r>
      <w:r>
        <w:rPr>
          <w:rFonts w:hint="eastAsia" w:ascii="仿宋_GB2312" w:hAnsi="宋体" w:eastAsia="仿宋_GB2312" w:cs="宋体"/>
          <w:kern w:val="0"/>
          <w:sz w:val="32"/>
          <w:szCs w:val="32"/>
        </w:rPr>
        <w:t xml:space="preserve">；    </w:t>
      </w:r>
    </w:p>
    <w:p>
      <w:pPr>
        <w:spacing w:line="560" w:lineRule="exact"/>
        <w:ind w:firstLine="643" w:firstLineChars="200"/>
        <w:rPr>
          <w:rFonts w:ascii="楷体_GB2312" w:hAnsi="楷体_GB2312" w:eastAsia="楷体_GB2312" w:cs="楷体_GB2312"/>
          <w:b/>
          <w:bCs/>
          <w:kern w:val="0"/>
          <w:sz w:val="32"/>
          <w:szCs w:val="32"/>
        </w:rPr>
      </w:pPr>
      <w:r>
        <w:rPr>
          <w:rFonts w:hint="eastAsia" w:ascii="楷体_GB2312" w:hAnsi="楷体_GB2312" w:eastAsia="楷体_GB2312" w:cs="楷体_GB2312"/>
          <w:b/>
          <w:bCs/>
          <w:kern w:val="0"/>
          <w:sz w:val="32"/>
          <w:szCs w:val="32"/>
        </w:rPr>
        <w:t>三、关于</w:t>
      </w:r>
      <w:r>
        <w:rPr>
          <w:rFonts w:hint="eastAsia" w:ascii="楷体_GB2312" w:hAnsi="楷体_GB2312" w:eastAsia="楷体_GB2312" w:cs="楷体_GB2312"/>
          <w:b/>
          <w:bCs/>
          <w:kern w:val="0"/>
          <w:sz w:val="32"/>
          <w:szCs w:val="32"/>
          <w:lang w:eastAsia="zh-CN"/>
        </w:rPr>
        <w:t>新疆昌吉方汇水电设计有限公司</w:t>
      </w:r>
      <w:r>
        <w:rPr>
          <w:rFonts w:hint="eastAsia" w:ascii="楷体_GB2312" w:hAnsi="楷体_GB2312" w:eastAsia="楷体_GB2312" w:cs="楷体_GB2312"/>
          <w:b/>
          <w:bCs/>
          <w:kern w:val="0"/>
          <w:sz w:val="32"/>
          <w:szCs w:val="32"/>
        </w:rPr>
        <w:t>2022年支出预算情况说明</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lang w:eastAsia="zh-CN"/>
        </w:rPr>
        <w:t>新疆昌吉方汇水电设计有限公司</w:t>
      </w:r>
      <w:r>
        <w:rPr>
          <w:rFonts w:hint="eastAsia" w:ascii="仿宋_GB2312" w:hAnsi="宋体" w:eastAsia="仿宋_GB2312" w:cs="宋体"/>
          <w:kern w:val="0"/>
          <w:sz w:val="32"/>
          <w:szCs w:val="32"/>
        </w:rPr>
        <w:t>2022年支出预算</w:t>
      </w:r>
      <w:r>
        <w:rPr>
          <w:rFonts w:hint="eastAsia" w:ascii="仿宋_GB2312" w:hAnsi="宋体" w:eastAsia="仿宋_GB2312" w:cs="宋体"/>
          <w:kern w:val="0"/>
          <w:sz w:val="32"/>
          <w:szCs w:val="32"/>
          <w:lang w:val="en-US" w:eastAsia="zh-CN"/>
        </w:rPr>
        <w:t>18.94</w:t>
      </w:r>
      <w:r>
        <w:rPr>
          <w:rFonts w:hint="eastAsia" w:ascii="仿宋_GB2312" w:hAnsi="宋体" w:eastAsia="仿宋_GB2312" w:cs="宋体"/>
          <w:kern w:val="0"/>
          <w:sz w:val="32"/>
          <w:szCs w:val="32"/>
        </w:rPr>
        <w:t>元，其中：</w:t>
      </w:r>
    </w:p>
    <w:p>
      <w:pPr>
        <w:spacing w:line="560" w:lineRule="exact"/>
        <w:ind w:firstLine="640" w:firstLineChars="200"/>
        <w:rPr>
          <w:rFonts w:ascii="仿宋_GB2312" w:hAnsi="宋体" w:eastAsia="仿宋_GB2312" w:cs="宋体"/>
          <w:b/>
          <w:kern w:val="0"/>
          <w:sz w:val="32"/>
          <w:szCs w:val="32"/>
        </w:rPr>
      </w:pPr>
      <w:r>
        <w:rPr>
          <w:rFonts w:hint="eastAsia" w:ascii="仿宋_GB2312" w:hAnsi="宋体" w:eastAsia="仿宋_GB2312" w:cs="宋体"/>
          <w:kern w:val="0"/>
          <w:sz w:val="32"/>
          <w:szCs w:val="32"/>
        </w:rPr>
        <w:t>基本支出</w:t>
      </w:r>
      <w:r>
        <w:rPr>
          <w:rFonts w:hint="eastAsia" w:ascii="仿宋_GB2312" w:hAnsi="宋体" w:eastAsia="仿宋_GB2312" w:cs="宋体"/>
          <w:kern w:val="0"/>
          <w:sz w:val="32"/>
          <w:szCs w:val="32"/>
          <w:lang w:val="en-US" w:eastAsia="zh-CN"/>
        </w:rPr>
        <w:t>18.94</w:t>
      </w:r>
      <w:r>
        <w:rPr>
          <w:rFonts w:hint="eastAsia" w:ascii="仿宋_GB2312" w:hAnsi="宋体" w:eastAsia="仿宋_GB2312" w:cs="宋体"/>
          <w:kern w:val="0"/>
          <w:sz w:val="32"/>
          <w:szCs w:val="32"/>
        </w:rPr>
        <w:t>万元，占</w:t>
      </w:r>
      <w:r>
        <w:rPr>
          <w:rFonts w:hint="eastAsia" w:ascii="仿宋_GB2312" w:hAnsi="宋体" w:eastAsia="仿宋_GB2312" w:cs="宋体"/>
          <w:kern w:val="0"/>
          <w:sz w:val="32"/>
          <w:szCs w:val="32"/>
          <w:lang w:val="en-US" w:eastAsia="zh-CN"/>
        </w:rPr>
        <w:t>100</w:t>
      </w:r>
      <w:r>
        <w:rPr>
          <w:rFonts w:hint="eastAsia" w:ascii="仿宋_GB2312" w:hAnsi="宋体" w:eastAsia="仿宋_GB2312" w:cs="宋体"/>
          <w:kern w:val="0"/>
          <w:sz w:val="32"/>
          <w:szCs w:val="32"/>
        </w:rPr>
        <w:t>%，比上年预算增加</w:t>
      </w:r>
      <w:r>
        <w:rPr>
          <w:rFonts w:hint="eastAsia" w:ascii="仿宋_GB2312" w:hAnsi="宋体" w:eastAsia="仿宋_GB2312" w:cs="宋体"/>
          <w:kern w:val="0"/>
          <w:sz w:val="32"/>
          <w:szCs w:val="32"/>
          <w:lang w:val="en-US" w:eastAsia="zh-CN"/>
        </w:rPr>
        <w:t>1.34</w:t>
      </w:r>
      <w:r>
        <w:rPr>
          <w:rFonts w:hint="eastAsia" w:ascii="仿宋_GB2312" w:hAnsi="宋体" w:eastAsia="仿宋_GB2312" w:cs="宋体"/>
          <w:kern w:val="0"/>
          <w:sz w:val="32"/>
          <w:szCs w:val="32"/>
        </w:rPr>
        <w:t>万元，增长</w:t>
      </w:r>
      <w:r>
        <w:rPr>
          <w:rFonts w:hint="eastAsia" w:ascii="仿宋_GB2312" w:hAnsi="宋体" w:eastAsia="仿宋_GB2312" w:cs="宋体"/>
          <w:kern w:val="0"/>
          <w:sz w:val="32"/>
          <w:szCs w:val="32"/>
          <w:lang w:val="en-US" w:eastAsia="zh-CN"/>
        </w:rPr>
        <w:t>7.6</w:t>
      </w:r>
      <w:r>
        <w:rPr>
          <w:rFonts w:hint="eastAsia" w:ascii="仿宋_GB2312" w:hAnsi="宋体" w:eastAsia="仿宋_GB2312" w:cs="宋体"/>
          <w:kern w:val="0"/>
          <w:sz w:val="32"/>
          <w:szCs w:val="32"/>
        </w:rPr>
        <w:t>%，主要原因是</w:t>
      </w:r>
      <w:r>
        <w:rPr>
          <w:rFonts w:hint="eastAsia" w:ascii="仿宋_GB2312" w:hAnsi="仿宋_GB2312" w:eastAsia="仿宋_GB2312" w:cs="仿宋_GB2312"/>
          <w:kern w:val="0"/>
          <w:sz w:val="32"/>
          <w:szCs w:val="32"/>
          <w:lang w:eastAsia="zh-CN"/>
        </w:rPr>
        <w:t>增加了其他社会保障缴费</w:t>
      </w:r>
      <w:r>
        <w:rPr>
          <w:rFonts w:hint="eastAsia" w:ascii="仿宋_GB2312" w:hAnsi="宋体" w:eastAsia="仿宋_GB2312" w:cs="宋体"/>
          <w:kern w:val="0"/>
          <w:sz w:val="32"/>
          <w:szCs w:val="32"/>
        </w:rPr>
        <w:t>。</w:t>
      </w:r>
    </w:p>
    <w:p>
      <w:pPr>
        <w:spacing w:line="560" w:lineRule="exact"/>
        <w:ind w:firstLine="643" w:firstLineChars="200"/>
        <w:rPr>
          <w:rFonts w:ascii="楷体_GB2312" w:hAnsi="楷体_GB2312" w:eastAsia="楷体_GB2312" w:cs="楷体_GB2312"/>
          <w:b/>
          <w:bCs/>
          <w:kern w:val="0"/>
          <w:sz w:val="32"/>
          <w:szCs w:val="32"/>
        </w:rPr>
      </w:pPr>
      <w:r>
        <w:rPr>
          <w:rFonts w:hint="eastAsia" w:ascii="楷体_GB2312" w:hAnsi="楷体_GB2312" w:eastAsia="楷体_GB2312" w:cs="楷体_GB2312"/>
          <w:b/>
          <w:bCs/>
          <w:kern w:val="0"/>
          <w:sz w:val="32"/>
          <w:szCs w:val="32"/>
        </w:rPr>
        <w:t>四、关于</w:t>
      </w:r>
      <w:r>
        <w:rPr>
          <w:rFonts w:hint="eastAsia" w:ascii="楷体_GB2312" w:hAnsi="楷体_GB2312" w:eastAsia="楷体_GB2312" w:cs="楷体_GB2312"/>
          <w:b/>
          <w:bCs/>
          <w:kern w:val="0"/>
          <w:sz w:val="32"/>
          <w:szCs w:val="32"/>
          <w:lang w:eastAsia="zh-CN"/>
        </w:rPr>
        <w:t>新疆昌吉方汇水电设计有限公司</w:t>
      </w:r>
      <w:r>
        <w:rPr>
          <w:rFonts w:hint="eastAsia" w:ascii="楷体_GB2312" w:hAnsi="楷体_GB2312" w:eastAsia="楷体_GB2312" w:cs="楷体_GB2312"/>
          <w:b/>
          <w:bCs/>
          <w:kern w:val="0"/>
          <w:sz w:val="32"/>
          <w:szCs w:val="32"/>
        </w:rPr>
        <w:t>2022年财政拨款收支预算情况的总体说明</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2022年财政拨款收支总预算</w:t>
      </w:r>
      <w:r>
        <w:rPr>
          <w:rFonts w:hint="eastAsia" w:ascii="仿宋_GB2312" w:hAnsi="宋体" w:eastAsia="仿宋_GB2312" w:cs="宋体"/>
          <w:kern w:val="0"/>
          <w:sz w:val="32"/>
          <w:szCs w:val="32"/>
          <w:lang w:val="en-US" w:eastAsia="zh-CN"/>
        </w:rPr>
        <w:t>18.94</w:t>
      </w:r>
      <w:r>
        <w:rPr>
          <w:rFonts w:hint="eastAsia" w:ascii="仿宋_GB2312" w:hAnsi="宋体" w:eastAsia="仿宋_GB2312" w:cs="宋体"/>
          <w:kern w:val="0"/>
          <w:sz w:val="32"/>
          <w:szCs w:val="32"/>
        </w:rPr>
        <w:t>万元。</w:t>
      </w:r>
    </w:p>
    <w:p>
      <w:pPr>
        <w:spacing w:line="560" w:lineRule="exact"/>
        <w:ind w:firstLine="616" w:firstLineChars="200"/>
        <w:rPr>
          <w:rFonts w:ascii="仿宋_GB2312" w:hAnsi="宋体" w:eastAsia="仿宋_GB2312" w:cs="宋体"/>
          <w:spacing w:val="-6"/>
          <w:kern w:val="0"/>
          <w:sz w:val="32"/>
          <w:szCs w:val="32"/>
        </w:rPr>
      </w:pPr>
      <w:r>
        <w:rPr>
          <w:rFonts w:hint="eastAsia" w:ascii="仿宋_GB2312" w:hAnsi="宋体" w:eastAsia="仿宋_GB2312" w:cs="宋体"/>
          <w:spacing w:val="-6"/>
          <w:kern w:val="0"/>
          <w:sz w:val="32"/>
          <w:szCs w:val="32"/>
        </w:rPr>
        <w:t>收入全部为一般公共预算拨款，无政府性基金预算拨款和国有资本经营预算。</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收入预算包括：一般公共预算拨款</w:t>
      </w:r>
      <w:r>
        <w:rPr>
          <w:rFonts w:hint="eastAsia" w:ascii="仿宋_GB2312" w:hAnsi="宋体" w:eastAsia="仿宋_GB2312" w:cs="宋体"/>
          <w:kern w:val="0"/>
          <w:sz w:val="32"/>
          <w:szCs w:val="32"/>
          <w:lang w:val="en-US" w:eastAsia="zh-CN"/>
        </w:rPr>
        <w:t>18.94</w:t>
      </w:r>
      <w:r>
        <w:rPr>
          <w:rFonts w:hint="eastAsia" w:ascii="仿宋_GB2312" w:hAnsi="宋体" w:eastAsia="仿宋_GB2312" w:cs="宋体"/>
          <w:kern w:val="0"/>
          <w:sz w:val="32"/>
          <w:szCs w:val="32"/>
        </w:rPr>
        <w:t>万元。</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一般公共预算支出包括：一般公共服务支出</w:t>
      </w:r>
      <w:r>
        <w:rPr>
          <w:rFonts w:hint="eastAsia" w:ascii="仿宋_GB2312" w:hAnsi="宋体" w:eastAsia="仿宋_GB2312" w:cs="宋体"/>
          <w:kern w:val="0"/>
          <w:sz w:val="32"/>
          <w:szCs w:val="32"/>
          <w:lang w:val="en-US" w:eastAsia="zh-CN"/>
        </w:rPr>
        <w:t>18.94</w:t>
      </w:r>
      <w:r>
        <w:rPr>
          <w:rFonts w:hint="eastAsia" w:ascii="仿宋_GB2312" w:hAnsi="宋体" w:eastAsia="仿宋_GB2312" w:cs="宋体"/>
          <w:kern w:val="0"/>
          <w:sz w:val="32"/>
          <w:szCs w:val="32"/>
        </w:rPr>
        <w:t>万元，主要用于社会保障和就业支出</w:t>
      </w:r>
      <w:r>
        <w:rPr>
          <w:rFonts w:hint="eastAsia" w:ascii="仿宋_GB2312" w:hAnsi="宋体" w:eastAsia="仿宋_GB2312" w:cs="宋体"/>
          <w:kern w:val="0"/>
          <w:sz w:val="32"/>
          <w:szCs w:val="32"/>
          <w:lang w:val="en-US" w:eastAsia="zh-CN"/>
        </w:rPr>
        <w:t>1.6万元、</w:t>
      </w:r>
      <w:r>
        <w:rPr>
          <w:rFonts w:hint="eastAsia" w:ascii="仿宋_GB2312" w:hAnsi="宋体" w:eastAsia="仿宋_GB2312" w:cs="宋体"/>
          <w:kern w:val="0"/>
          <w:sz w:val="32"/>
          <w:szCs w:val="32"/>
        </w:rPr>
        <w:t>卫生健康支出</w:t>
      </w:r>
      <w:r>
        <w:rPr>
          <w:rFonts w:hint="eastAsia" w:ascii="仿宋_GB2312" w:hAnsi="宋体" w:eastAsia="仿宋_GB2312" w:cs="宋体"/>
          <w:kern w:val="0"/>
          <w:sz w:val="32"/>
          <w:szCs w:val="32"/>
          <w:lang w:val="en-US" w:eastAsia="zh-CN"/>
        </w:rPr>
        <w:t>0.1万元、</w:t>
      </w:r>
      <w:r>
        <w:rPr>
          <w:rFonts w:hint="eastAsia" w:ascii="仿宋_GB2312" w:hAnsi="宋体" w:eastAsia="仿宋_GB2312" w:cs="宋体"/>
          <w:kern w:val="0"/>
          <w:sz w:val="32"/>
          <w:szCs w:val="32"/>
        </w:rPr>
        <w:t>农林水支出</w:t>
      </w:r>
      <w:r>
        <w:rPr>
          <w:rFonts w:hint="eastAsia" w:ascii="仿宋_GB2312" w:hAnsi="宋体" w:eastAsia="仿宋_GB2312" w:cs="宋体"/>
          <w:kern w:val="0"/>
          <w:sz w:val="32"/>
          <w:szCs w:val="32"/>
          <w:lang w:val="en-US" w:eastAsia="zh-CN"/>
        </w:rPr>
        <w:t>17.24万元</w:t>
      </w:r>
      <w:r>
        <w:rPr>
          <w:rFonts w:hint="eastAsia" w:ascii="仿宋_GB2312" w:hAnsi="宋体" w:eastAsia="仿宋_GB2312" w:cs="宋体"/>
          <w:kern w:val="0"/>
          <w:sz w:val="32"/>
          <w:szCs w:val="32"/>
        </w:rPr>
        <w:t>。</w:t>
      </w:r>
    </w:p>
    <w:p>
      <w:pPr>
        <w:spacing w:line="560" w:lineRule="exact"/>
        <w:ind w:firstLine="643" w:firstLineChars="200"/>
        <w:rPr>
          <w:rFonts w:ascii="楷体_GB2312" w:hAnsi="楷体_GB2312" w:eastAsia="楷体_GB2312" w:cs="楷体_GB2312"/>
          <w:b/>
          <w:bCs/>
          <w:spacing w:val="-6"/>
          <w:kern w:val="0"/>
          <w:sz w:val="32"/>
          <w:szCs w:val="32"/>
        </w:rPr>
      </w:pPr>
      <w:r>
        <w:rPr>
          <w:rFonts w:hint="eastAsia" w:ascii="楷体_GB2312" w:hAnsi="楷体_GB2312" w:eastAsia="楷体_GB2312" w:cs="楷体_GB2312"/>
          <w:b/>
          <w:bCs/>
          <w:kern w:val="0"/>
          <w:sz w:val="32"/>
          <w:szCs w:val="32"/>
        </w:rPr>
        <w:t>五、</w:t>
      </w:r>
      <w:r>
        <w:rPr>
          <w:rFonts w:hint="eastAsia" w:ascii="楷体_GB2312" w:hAnsi="楷体_GB2312" w:eastAsia="楷体_GB2312" w:cs="楷体_GB2312"/>
          <w:b/>
          <w:bCs/>
          <w:spacing w:val="-6"/>
          <w:kern w:val="0"/>
          <w:sz w:val="32"/>
          <w:szCs w:val="32"/>
        </w:rPr>
        <w:t>关于</w:t>
      </w:r>
      <w:r>
        <w:rPr>
          <w:rFonts w:hint="eastAsia" w:ascii="楷体_GB2312" w:hAnsi="楷体_GB2312" w:eastAsia="楷体_GB2312" w:cs="楷体_GB2312"/>
          <w:b/>
          <w:bCs/>
          <w:spacing w:val="-6"/>
          <w:kern w:val="0"/>
          <w:sz w:val="32"/>
          <w:szCs w:val="32"/>
          <w:lang w:eastAsia="zh-CN"/>
        </w:rPr>
        <w:t>新疆昌吉方汇水电设计有限公司</w:t>
      </w:r>
      <w:r>
        <w:rPr>
          <w:rFonts w:hint="eastAsia" w:ascii="楷体_GB2312" w:hAnsi="楷体_GB2312" w:eastAsia="楷体_GB2312" w:cs="楷体_GB2312"/>
          <w:b/>
          <w:bCs/>
          <w:spacing w:val="-6"/>
          <w:kern w:val="0"/>
          <w:sz w:val="32"/>
          <w:szCs w:val="32"/>
        </w:rPr>
        <w:t>2022年一般公共预算当年拨款情况说明</w:t>
      </w:r>
    </w:p>
    <w:p>
      <w:pPr>
        <w:spacing w:line="560" w:lineRule="exact"/>
        <w:ind w:firstLine="643" w:firstLineChars="200"/>
        <w:rPr>
          <w:rFonts w:ascii="仿宋_GB2312" w:hAnsi="仿宋_GB2312" w:eastAsia="仿宋_GB2312" w:cs="仿宋_GB2312"/>
          <w:b/>
          <w:kern w:val="0"/>
          <w:sz w:val="32"/>
          <w:szCs w:val="32"/>
        </w:rPr>
      </w:pPr>
      <w:r>
        <w:rPr>
          <w:rFonts w:hint="eastAsia" w:ascii="仿宋_GB2312" w:hAnsi="仿宋_GB2312" w:eastAsia="仿宋_GB2312" w:cs="仿宋_GB2312"/>
          <w:b/>
          <w:kern w:val="0"/>
          <w:sz w:val="32"/>
          <w:szCs w:val="32"/>
        </w:rPr>
        <w:t>（一）一般公共预算当年拨款规模变化情况</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lang w:eastAsia="zh-CN"/>
        </w:rPr>
        <w:t>新疆昌吉方汇水电设计有限公司</w:t>
      </w:r>
      <w:r>
        <w:rPr>
          <w:rFonts w:hint="eastAsia" w:ascii="仿宋_GB2312" w:hAnsi="仿宋_GB2312" w:eastAsia="仿宋_GB2312" w:cs="仿宋_GB2312"/>
          <w:kern w:val="0"/>
          <w:sz w:val="32"/>
          <w:szCs w:val="32"/>
        </w:rPr>
        <w:t>2022年一般公共预算拨款合计</w:t>
      </w:r>
      <w:r>
        <w:rPr>
          <w:rFonts w:hint="eastAsia" w:ascii="仿宋_GB2312" w:hAnsi="宋体" w:eastAsia="仿宋_GB2312" w:cs="宋体"/>
          <w:kern w:val="0"/>
          <w:sz w:val="32"/>
          <w:szCs w:val="32"/>
          <w:lang w:val="en-US" w:eastAsia="zh-CN"/>
        </w:rPr>
        <w:t>18.94</w:t>
      </w:r>
      <w:r>
        <w:rPr>
          <w:rFonts w:hint="eastAsia" w:ascii="仿宋_GB2312" w:hAnsi="仿宋_GB2312" w:eastAsia="仿宋_GB2312" w:cs="仿宋_GB2312"/>
          <w:kern w:val="0"/>
          <w:sz w:val="32"/>
          <w:szCs w:val="32"/>
        </w:rPr>
        <w:t>万元，其中：基本支出</w:t>
      </w:r>
      <w:r>
        <w:rPr>
          <w:rFonts w:hint="eastAsia" w:ascii="仿宋_GB2312" w:hAnsi="宋体" w:eastAsia="仿宋_GB2312" w:cs="宋体"/>
          <w:kern w:val="0"/>
          <w:sz w:val="32"/>
          <w:szCs w:val="32"/>
          <w:lang w:val="en-US" w:eastAsia="zh-CN"/>
        </w:rPr>
        <w:t>18.94</w:t>
      </w:r>
      <w:r>
        <w:rPr>
          <w:rFonts w:hint="eastAsia" w:ascii="仿宋_GB2312" w:hAnsi="仿宋_GB2312" w:eastAsia="仿宋_GB2312" w:cs="仿宋_GB2312"/>
          <w:kern w:val="0"/>
          <w:sz w:val="32"/>
          <w:szCs w:val="32"/>
        </w:rPr>
        <w:t>万元，比上年预算增加</w:t>
      </w:r>
      <w:r>
        <w:rPr>
          <w:rFonts w:hint="eastAsia" w:ascii="仿宋_GB2312" w:hAnsi="仿宋_GB2312" w:eastAsia="仿宋_GB2312" w:cs="仿宋_GB2312"/>
          <w:kern w:val="0"/>
          <w:sz w:val="32"/>
          <w:szCs w:val="32"/>
          <w:lang w:val="en-US" w:eastAsia="zh-CN"/>
        </w:rPr>
        <w:t>1.34</w:t>
      </w:r>
      <w:r>
        <w:rPr>
          <w:rFonts w:hint="eastAsia" w:ascii="仿宋_GB2312" w:hAnsi="仿宋_GB2312" w:eastAsia="仿宋_GB2312" w:cs="仿宋_GB2312"/>
          <w:kern w:val="0"/>
          <w:sz w:val="32"/>
          <w:szCs w:val="32"/>
        </w:rPr>
        <w:t>万元，增长</w:t>
      </w:r>
      <w:r>
        <w:rPr>
          <w:rFonts w:hint="eastAsia" w:ascii="仿宋_GB2312" w:hAnsi="仿宋_GB2312" w:eastAsia="仿宋_GB2312" w:cs="仿宋_GB2312"/>
          <w:kern w:val="0"/>
          <w:sz w:val="32"/>
          <w:szCs w:val="32"/>
          <w:lang w:val="en-US" w:eastAsia="zh-CN"/>
        </w:rPr>
        <w:t>7.6</w:t>
      </w:r>
      <w:r>
        <w:rPr>
          <w:rFonts w:hint="eastAsia" w:ascii="仿宋_GB2312" w:hAnsi="仿宋_GB2312" w:eastAsia="仿宋_GB2312" w:cs="仿宋_GB2312"/>
          <w:kern w:val="0"/>
          <w:sz w:val="32"/>
          <w:szCs w:val="32"/>
        </w:rPr>
        <w:t>%。主要原因是</w:t>
      </w:r>
      <w:r>
        <w:rPr>
          <w:rFonts w:hint="eastAsia" w:ascii="仿宋_GB2312" w:hAnsi="仿宋_GB2312" w:eastAsia="仿宋_GB2312" w:cs="仿宋_GB2312"/>
          <w:kern w:val="0"/>
          <w:sz w:val="32"/>
          <w:szCs w:val="32"/>
          <w:lang w:eastAsia="zh-CN"/>
        </w:rPr>
        <w:t>增加了其他社会保障缴费</w:t>
      </w:r>
      <w:r>
        <w:rPr>
          <w:rFonts w:hint="eastAsia" w:ascii="仿宋_GB2312" w:hAnsi="仿宋_GB2312" w:eastAsia="仿宋_GB2312" w:cs="仿宋_GB2312"/>
          <w:kern w:val="0"/>
          <w:sz w:val="32"/>
          <w:szCs w:val="32"/>
        </w:rPr>
        <w:t>。</w:t>
      </w:r>
    </w:p>
    <w:p>
      <w:pPr>
        <w:spacing w:line="560" w:lineRule="exact"/>
        <w:ind w:firstLine="643" w:firstLineChars="200"/>
        <w:rPr>
          <w:rFonts w:ascii="仿宋_GB2312" w:hAnsi="仿宋_GB2312" w:eastAsia="仿宋_GB2312" w:cs="仿宋_GB2312"/>
          <w:b/>
          <w:kern w:val="0"/>
          <w:sz w:val="32"/>
          <w:szCs w:val="32"/>
        </w:rPr>
      </w:pPr>
      <w:r>
        <w:rPr>
          <w:rFonts w:hint="eastAsia" w:ascii="仿宋_GB2312" w:hAnsi="仿宋_GB2312" w:eastAsia="仿宋_GB2312" w:cs="仿宋_GB2312"/>
          <w:b/>
          <w:kern w:val="0"/>
          <w:sz w:val="32"/>
          <w:szCs w:val="32"/>
        </w:rPr>
        <w:t>（二）一般公共预算当年拨款结构情况</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sz w:val="32"/>
          <w:szCs w:val="32"/>
        </w:rPr>
        <w:t>1.</w:t>
      </w:r>
      <w:r>
        <w:rPr>
          <w:rFonts w:hint="eastAsia" w:ascii="仿宋_GB2312" w:hAnsi="宋体" w:eastAsia="仿宋_GB2312" w:cs="宋体"/>
          <w:kern w:val="0"/>
          <w:sz w:val="32"/>
          <w:szCs w:val="32"/>
        </w:rPr>
        <w:t>社会保障和就业支出</w:t>
      </w:r>
      <w:r>
        <w:rPr>
          <w:rFonts w:hint="eastAsia" w:ascii="仿宋_GB2312" w:hAnsi="宋体" w:eastAsia="仿宋_GB2312" w:cs="宋体"/>
          <w:kern w:val="0"/>
          <w:sz w:val="32"/>
          <w:szCs w:val="32"/>
          <w:lang w:val="en-US" w:eastAsia="zh-CN"/>
        </w:rPr>
        <w:t>1.6万元</w:t>
      </w:r>
      <w:r>
        <w:rPr>
          <w:rFonts w:hint="eastAsia" w:ascii="仿宋_GB2312" w:hAnsi="仿宋_GB2312" w:eastAsia="仿宋_GB2312" w:cs="仿宋_GB2312"/>
          <w:kern w:val="0"/>
          <w:sz w:val="32"/>
          <w:szCs w:val="32"/>
        </w:rPr>
        <w:t>，占</w:t>
      </w:r>
      <w:r>
        <w:rPr>
          <w:rFonts w:hint="eastAsia" w:ascii="仿宋_GB2312" w:hAnsi="仿宋_GB2312" w:eastAsia="仿宋_GB2312" w:cs="仿宋_GB2312"/>
          <w:kern w:val="0"/>
          <w:sz w:val="32"/>
          <w:szCs w:val="32"/>
          <w:lang w:val="en-US" w:eastAsia="zh-CN"/>
        </w:rPr>
        <w:t>8.5</w:t>
      </w:r>
      <w:r>
        <w:rPr>
          <w:rFonts w:hint="eastAsia" w:ascii="仿宋_GB2312" w:hAnsi="仿宋_GB2312" w:eastAsia="仿宋_GB2312" w:cs="仿宋_GB2312"/>
          <w:kern w:val="0"/>
          <w:sz w:val="32"/>
          <w:szCs w:val="32"/>
        </w:rPr>
        <w:t>%。</w:t>
      </w:r>
    </w:p>
    <w:p>
      <w:pPr>
        <w:spacing w:line="560" w:lineRule="exact"/>
        <w:ind w:firstLine="640" w:firstLineChars="200"/>
        <w:rPr>
          <w:rFonts w:hint="eastAsia" w:ascii="仿宋_GB2312" w:hAnsi="宋体" w:eastAsia="仿宋_GB2312" w:cs="宋体"/>
          <w:kern w:val="0"/>
          <w:sz w:val="32"/>
          <w:szCs w:val="32"/>
        </w:rPr>
      </w:pPr>
      <w:r>
        <w:rPr>
          <w:rFonts w:hint="eastAsia" w:ascii="仿宋_GB2312" w:hAnsi="仿宋_GB2312" w:eastAsia="仿宋_GB2312" w:cs="仿宋_GB2312"/>
          <w:kern w:val="0"/>
          <w:sz w:val="32"/>
          <w:szCs w:val="32"/>
        </w:rPr>
        <w:t>2.</w:t>
      </w:r>
      <w:r>
        <w:rPr>
          <w:rFonts w:hint="eastAsia" w:ascii="仿宋_GB2312" w:hAnsi="宋体" w:eastAsia="仿宋_GB2312" w:cs="宋体"/>
          <w:kern w:val="0"/>
          <w:sz w:val="32"/>
          <w:szCs w:val="32"/>
        </w:rPr>
        <w:t>医疗卫生健康支出</w:t>
      </w:r>
      <w:r>
        <w:rPr>
          <w:rFonts w:hint="eastAsia" w:ascii="仿宋_GB2312" w:hAnsi="宋体" w:eastAsia="仿宋_GB2312" w:cs="宋体"/>
          <w:kern w:val="0"/>
          <w:sz w:val="32"/>
          <w:szCs w:val="32"/>
          <w:lang w:val="en-US" w:eastAsia="zh-CN"/>
        </w:rPr>
        <w:t>0.1万元，</w:t>
      </w:r>
      <w:r>
        <w:rPr>
          <w:rFonts w:hint="eastAsia" w:ascii="仿宋_GB2312" w:hAnsi="仿宋_GB2312" w:eastAsia="仿宋_GB2312" w:cs="仿宋_GB2312"/>
          <w:kern w:val="0"/>
          <w:sz w:val="32"/>
          <w:szCs w:val="32"/>
        </w:rPr>
        <w:t>占</w:t>
      </w:r>
      <w:r>
        <w:rPr>
          <w:rFonts w:hint="eastAsia" w:ascii="仿宋_GB2312" w:hAnsi="宋体" w:eastAsia="仿宋_GB2312" w:cs="宋体"/>
          <w:kern w:val="0"/>
          <w:sz w:val="32"/>
          <w:szCs w:val="32"/>
          <w:lang w:val="en-US" w:eastAsia="zh-CN"/>
        </w:rPr>
        <w:t>0.5元</w:t>
      </w:r>
      <w:r>
        <w:rPr>
          <w:rFonts w:hint="eastAsia" w:ascii="仿宋_GB2312" w:hAnsi="仿宋_GB2312" w:eastAsia="仿宋_GB2312" w:cs="仿宋_GB2312"/>
          <w:kern w:val="0"/>
          <w:sz w:val="32"/>
          <w:szCs w:val="32"/>
        </w:rPr>
        <w:t>%</w:t>
      </w:r>
    </w:p>
    <w:p>
      <w:pPr>
        <w:spacing w:line="560" w:lineRule="exact"/>
        <w:ind w:firstLine="640" w:firstLineChars="200"/>
        <w:rPr>
          <w:rFonts w:hint="eastAsia" w:ascii="仿宋_GB2312" w:hAnsi="宋体" w:eastAsia="仿宋_GB2312" w:cs="宋体"/>
          <w:kern w:val="0"/>
          <w:sz w:val="32"/>
          <w:szCs w:val="32"/>
          <w:lang w:val="en-US" w:eastAsia="zh-CN"/>
        </w:rPr>
      </w:pPr>
      <w:r>
        <w:rPr>
          <w:rFonts w:hint="eastAsia" w:ascii="仿宋_GB2312" w:hAnsi="宋体" w:eastAsia="仿宋_GB2312" w:cs="宋体"/>
          <w:kern w:val="0"/>
          <w:sz w:val="32"/>
          <w:szCs w:val="32"/>
          <w:lang w:val="en-US" w:eastAsia="zh-CN"/>
        </w:rPr>
        <w:t>3.</w:t>
      </w:r>
      <w:r>
        <w:rPr>
          <w:rFonts w:hint="eastAsia" w:ascii="仿宋_GB2312" w:hAnsi="宋体" w:eastAsia="仿宋_GB2312" w:cs="宋体"/>
          <w:kern w:val="0"/>
          <w:sz w:val="32"/>
          <w:szCs w:val="32"/>
        </w:rPr>
        <w:t>农林水支出</w:t>
      </w:r>
      <w:r>
        <w:rPr>
          <w:rFonts w:hint="eastAsia" w:ascii="仿宋_GB2312" w:hAnsi="宋体" w:eastAsia="仿宋_GB2312" w:cs="宋体"/>
          <w:kern w:val="0"/>
          <w:sz w:val="32"/>
          <w:szCs w:val="32"/>
          <w:lang w:val="en-US" w:eastAsia="zh-CN"/>
        </w:rPr>
        <w:t>17.24万元，</w:t>
      </w:r>
      <w:r>
        <w:rPr>
          <w:rFonts w:hint="eastAsia" w:ascii="仿宋_GB2312" w:hAnsi="仿宋_GB2312" w:eastAsia="仿宋_GB2312" w:cs="仿宋_GB2312"/>
          <w:kern w:val="0"/>
          <w:sz w:val="32"/>
          <w:szCs w:val="32"/>
        </w:rPr>
        <w:t>占</w:t>
      </w:r>
      <w:r>
        <w:rPr>
          <w:rFonts w:hint="eastAsia" w:ascii="仿宋_GB2312" w:hAnsi="宋体" w:eastAsia="仿宋_GB2312" w:cs="宋体"/>
          <w:kern w:val="0"/>
          <w:sz w:val="32"/>
          <w:szCs w:val="32"/>
          <w:lang w:val="en-US" w:eastAsia="zh-CN"/>
        </w:rPr>
        <w:t>91</w:t>
      </w:r>
      <w:r>
        <w:rPr>
          <w:rFonts w:hint="eastAsia" w:ascii="仿宋_GB2312" w:hAnsi="仿宋_GB2312" w:eastAsia="仿宋_GB2312" w:cs="仿宋_GB2312"/>
          <w:kern w:val="0"/>
          <w:sz w:val="32"/>
          <w:szCs w:val="32"/>
        </w:rPr>
        <w:t>%</w:t>
      </w:r>
      <w:r>
        <w:rPr>
          <w:rFonts w:hint="eastAsia" w:ascii="仿宋_GB2312" w:hAnsi="仿宋_GB2312" w:eastAsia="仿宋_GB2312" w:cs="仿宋_GB2312"/>
          <w:kern w:val="0"/>
          <w:sz w:val="32"/>
          <w:szCs w:val="32"/>
          <w:lang w:eastAsia="zh-CN"/>
        </w:rPr>
        <w:t>。</w:t>
      </w:r>
    </w:p>
    <w:p>
      <w:pPr>
        <w:spacing w:line="560" w:lineRule="exact"/>
        <w:ind w:firstLine="643" w:firstLineChars="200"/>
        <w:rPr>
          <w:rFonts w:ascii="仿宋_GB2312" w:hAnsi="仿宋_GB2312" w:eastAsia="仿宋_GB2312" w:cs="仿宋_GB2312"/>
          <w:b/>
          <w:kern w:val="0"/>
          <w:sz w:val="32"/>
          <w:szCs w:val="32"/>
        </w:rPr>
      </w:pPr>
      <w:r>
        <w:rPr>
          <w:rFonts w:hint="eastAsia" w:ascii="仿宋_GB2312" w:hAnsi="仿宋_GB2312" w:eastAsia="仿宋_GB2312" w:cs="仿宋_GB2312"/>
          <w:b/>
          <w:kern w:val="0"/>
          <w:sz w:val="32"/>
          <w:szCs w:val="32"/>
        </w:rPr>
        <w:t>（三）一般公共预算当年拨款具体使用情况</w:t>
      </w:r>
    </w:p>
    <w:p>
      <w:pPr>
        <w:spacing w:line="560" w:lineRule="exact"/>
        <w:ind w:firstLine="640" w:firstLineChars="200"/>
        <w:rPr>
          <w:rFonts w:hint="eastAsia" w:ascii="仿宋_GB2312" w:hAnsi="仿宋_GB2312" w:eastAsia="仿宋_GB2312" w:cs="仿宋_GB2312"/>
          <w:kern w:val="0"/>
          <w:sz w:val="32"/>
          <w:szCs w:val="32"/>
          <w:lang w:eastAsia="zh-CN"/>
        </w:rPr>
      </w:pPr>
      <w:r>
        <w:rPr>
          <w:rFonts w:hint="eastAsia" w:ascii="仿宋_GB2312" w:hAnsi="仿宋_GB2312" w:eastAsia="仿宋_GB2312" w:cs="仿宋_GB2312"/>
          <w:kern w:val="0"/>
          <w:sz w:val="32"/>
          <w:szCs w:val="32"/>
        </w:rPr>
        <w:t>1</w:t>
      </w:r>
      <w:r>
        <w:rPr>
          <w:rFonts w:hint="eastAsia" w:ascii="仿宋_GB2312" w:hAnsi="仿宋_GB2312" w:eastAsia="仿宋_GB2312" w:cs="仿宋_GB2312"/>
          <w:kern w:val="0"/>
          <w:sz w:val="32"/>
          <w:szCs w:val="32"/>
          <w:lang w:eastAsia="zh-CN"/>
        </w:rPr>
        <w:t>、社会保障和就业支出</w:t>
      </w:r>
      <w:r>
        <w:rPr>
          <w:rFonts w:hint="eastAsia" w:ascii="仿宋_GB2312" w:hAnsi="仿宋_GB2312" w:eastAsia="仿宋_GB2312" w:cs="仿宋_GB2312"/>
          <w:kern w:val="0"/>
          <w:sz w:val="32"/>
          <w:szCs w:val="32"/>
        </w:rPr>
        <w:t>（类）</w:t>
      </w:r>
      <w:r>
        <w:rPr>
          <w:rFonts w:hint="eastAsia" w:ascii="仿宋_GB2312" w:hAnsi="仿宋_GB2312" w:eastAsia="仿宋_GB2312" w:cs="仿宋_GB2312"/>
          <w:kern w:val="0"/>
          <w:sz w:val="32"/>
          <w:szCs w:val="32"/>
          <w:lang w:eastAsia="zh-CN"/>
        </w:rPr>
        <w:t>行政事业单位养老支出</w:t>
      </w:r>
      <w:r>
        <w:rPr>
          <w:rFonts w:hint="eastAsia" w:ascii="仿宋_GB2312" w:hAnsi="仿宋_GB2312" w:eastAsia="仿宋_GB2312" w:cs="仿宋_GB2312"/>
          <w:kern w:val="0"/>
          <w:sz w:val="32"/>
          <w:szCs w:val="32"/>
        </w:rPr>
        <w:t>（款）</w:t>
      </w:r>
      <w:r>
        <w:rPr>
          <w:rFonts w:hint="eastAsia" w:ascii="仿宋_GB2312" w:hAnsi="仿宋_GB2312" w:eastAsia="仿宋_GB2312" w:cs="仿宋_GB2312"/>
          <w:kern w:val="0"/>
          <w:sz w:val="32"/>
          <w:szCs w:val="32"/>
          <w:lang w:eastAsia="zh-CN"/>
        </w:rPr>
        <w:t>事业单位离退休</w:t>
      </w:r>
      <w:r>
        <w:rPr>
          <w:rFonts w:hint="eastAsia" w:ascii="仿宋_GB2312" w:hAnsi="仿宋_GB2312" w:eastAsia="仿宋_GB2312" w:cs="仿宋_GB2312"/>
          <w:kern w:val="0"/>
          <w:sz w:val="32"/>
          <w:szCs w:val="32"/>
        </w:rPr>
        <w:t>（项）</w:t>
      </w:r>
      <w:r>
        <w:rPr>
          <w:rFonts w:hint="eastAsia" w:ascii="仿宋_GB2312" w:hAnsi="仿宋_GB2312" w:eastAsia="仿宋_GB2312" w:cs="仿宋_GB2312"/>
          <w:kern w:val="0"/>
          <w:sz w:val="32"/>
          <w:szCs w:val="32"/>
          <w:lang w:eastAsia="zh-CN"/>
        </w:rPr>
        <w:t>：</w:t>
      </w:r>
      <w:r>
        <w:rPr>
          <w:rFonts w:hint="eastAsia" w:ascii="仿宋_GB2312" w:hAnsi="仿宋_GB2312" w:eastAsia="仿宋_GB2312" w:cs="仿宋_GB2312"/>
          <w:kern w:val="0"/>
          <w:sz w:val="32"/>
          <w:szCs w:val="32"/>
        </w:rPr>
        <w:t>2022年预算数为</w:t>
      </w:r>
      <w:r>
        <w:rPr>
          <w:rFonts w:hint="eastAsia" w:ascii="仿宋_GB2312" w:hAnsi="宋体" w:eastAsia="仿宋_GB2312" w:cs="宋体"/>
          <w:kern w:val="0"/>
          <w:sz w:val="32"/>
          <w:szCs w:val="32"/>
          <w:lang w:val="en-US" w:eastAsia="zh-CN"/>
        </w:rPr>
        <w:t>1.6</w:t>
      </w:r>
      <w:r>
        <w:rPr>
          <w:rFonts w:hint="eastAsia" w:ascii="仿宋_GB2312" w:hAnsi="仿宋_GB2312" w:eastAsia="仿宋_GB2312" w:cs="仿宋_GB2312"/>
          <w:kern w:val="0"/>
          <w:sz w:val="32"/>
          <w:szCs w:val="32"/>
        </w:rPr>
        <w:t>万元，比上年预算增加</w:t>
      </w:r>
      <w:r>
        <w:rPr>
          <w:rFonts w:hint="eastAsia" w:ascii="仿宋_GB2312" w:hAnsi="仿宋_GB2312" w:eastAsia="仿宋_GB2312" w:cs="仿宋_GB2312"/>
          <w:kern w:val="0"/>
          <w:sz w:val="32"/>
          <w:szCs w:val="32"/>
          <w:lang w:val="en-US" w:eastAsia="zh-CN"/>
        </w:rPr>
        <w:t>0</w:t>
      </w:r>
      <w:r>
        <w:rPr>
          <w:rFonts w:hint="eastAsia" w:ascii="仿宋_GB2312" w:hAnsi="仿宋_GB2312" w:eastAsia="仿宋_GB2312" w:cs="仿宋_GB2312"/>
          <w:kern w:val="0"/>
          <w:sz w:val="32"/>
          <w:szCs w:val="32"/>
        </w:rPr>
        <w:t>万元，增长</w:t>
      </w:r>
      <w:r>
        <w:rPr>
          <w:rFonts w:hint="eastAsia" w:ascii="仿宋_GB2312" w:hAnsi="仿宋_GB2312" w:eastAsia="仿宋_GB2312" w:cs="仿宋_GB2312"/>
          <w:kern w:val="0"/>
          <w:sz w:val="32"/>
          <w:szCs w:val="32"/>
          <w:lang w:val="en-US" w:eastAsia="zh-CN"/>
        </w:rPr>
        <w:t>0</w:t>
      </w:r>
      <w:r>
        <w:rPr>
          <w:rFonts w:hint="eastAsia" w:ascii="仿宋_GB2312" w:hAnsi="仿宋_GB2312" w:eastAsia="仿宋_GB2312" w:cs="仿宋_GB2312"/>
          <w:kern w:val="0"/>
          <w:sz w:val="32"/>
          <w:szCs w:val="32"/>
        </w:rPr>
        <w:t>%，主要原因是</w:t>
      </w:r>
      <w:r>
        <w:rPr>
          <w:rFonts w:hint="eastAsia" w:ascii="仿宋_GB2312" w:hAnsi="仿宋_GB2312" w:eastAsia="仿宋_GB2312" w:cs="仿宋_GB2312"/>
          <w:kern w:val="0"/>
          <w:sz w:val="32"/>
          <w:szCs w:val="32"/>
          <w:lang w:eastAsia="zh-CN"/>
        </w:rPr>
        <w:t>退休人员数量未变动。</w:t>
      </w:r>
    </w:p>
    <w:p>
      <w:pPr>
        <w:spacing w:line="560" w:lineRule="exact"/>
        <w:ind w:firstLine="640" w:firstLineChars="200"/>
        <w:rPr>
          <w:rFonts w:hint="eastAsia"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lang w:val="en-US" w:eastAsia="zh-CN"/>
        </w:rPr>
        <w:t>2、卫生健康支出（类）行政事业单位医疗（款）其他行政事业单位医疗支出（项）：</w:t>
      </w:r>
      <w:r>
        <w:rPr>
          <w:rFonts w:hint="eastAsia" w:ascii="仿宋_GB2312" w:hAnsi="仿宋_GB2312" w:eastAsia="仿宋_GB2312" w:cs="仿宋_GB2312"/>
          <w:kern w:val="0"/>
          <w:sz w:val="32"/>
          <w:szCs w:val="32"/>
        </w:rPr>
        <w:t>2022年预算数为</w:t>
      </w:r>
      <w:r>
        <w:rPr>
          <w:rFonts w:hint="eastAsia" w:ascii="仿宋_GB2312" w:hAnsi="宋体" w:eastAsia="仿宋_GB2312" w:cs="宋体"/>
          <w:kern w:val="0"/>
          <w:sz w:val="32"/>
          <w:szCs w:val="32"/>
          <w:lang w:val="en-US" w:eastAsia="zh-CN"/>
        </w:rPr>
        <w:t>0.1</w:t>
      </w:r>
      <w:r>
        <w:rPr>
          <w:rFonts w:hint="eastAsia" w:ascii="仿宋_GB2312" w:hAnsi="仿宋_GB2312" w:eastAsia="仿宋_GB2312" w:cs="仿宋_GB2312"/>
          <w:kern w:val="0"/>
          <w:sz w:val="32"/>
          <w:szCs w:val="32"/>
        </w:rPr>
        <w:t>万元，比上年预算增加</w:t>
      </w:r>
      <w:r>
        <w:rPr>
          <w:rFonts w:hint="eastAsia" w:ascii="仿宋_GB2312" w:hAnsi="仿宋_GB2312" w:eastAsia="仿宋_GB2312" w:cs="仿宋_GB2312"/>
          <w:kern w:val="0"/>
          <w:sz w:val="32"/>
          <w:szCs w:val="32"/>
          <w:lang w:val="en-US" w:eastAsia="zh-CN"/>
        </w:rPr>
        <w:t>0.1</w:t>
      </w:r>
      <w:r>
        <w:rPr>
          <w:rFonts w:hint="eastAsia" w:ascii="仿宋_GB2312" w:hAnsi="仿宋_GB2312" w:eastAsia="仿宋_GB2312" w:cs="仿宋_GB2312"/>
          <w:kern w:val="0"/>
          <w:sz w:val="32"/>
          <w:szCs w:val="32"/>
        </w:rPr>
        <w:t>万元，增长</w:t>
      </w:r>
      <w:r>
        <w:rPr>
          <w:rFonts w:hint="eastAsia" w:ascii="仿宋_GB2312" w:hAnsi="仿宋_GB2312" w:eastAsia="仿宋_GB2312" w:cs="仿宋_GB2312"/>
          <w:kern w:val="0"/>
          <w:sz w:val="32"/>
          <w:szCs w:val="32"/>
          <w:lang w:val="en-US" w:eastAsia="zh-CN"/>
        </w:rPr>
        <w:t>100%</w:t>
      </w:r>
      <w:r>
        <w:rPr>
          <w:rFonts w:hint="eastAsia" w:ascii="仿宋_GB2312" w:hAnsi="仿宋_GB2312" w:eastAsia="仿宋_GB2312" w:cs="仿宋_GB2312"/>
          <w:kern w:val="0"/>
          <w:sz w:val="32"/>
          <w:szCs w:val="32"/>
        </w:rPr>
        <w:t>%，主要原因是</w:t>
      </w:r>
      <w:r>
        <w:rPr>
          <w:rFonts w:hint="eastAsia" w:ascii="仿宋_GB2312" w:hAnsi="宋体" w:eastAsia="仿宋_GB2312" w:cs="宋体"/>
          <w:kern w:val="0"/>
          <w:sz w:val="32"/>
          <w:szCs w:val="32"/>
          <w:lang w:eastAsia="zh-CN"/>
        </w:rPr>
        <w:t>上年无此项费用支出。</w:t>
      </w:r>
    </w:p>
    <w:p>
      <w:pPr>
        <w:spacing w:line="560" w:lineRule="exact"/>
        <w:ind w:firstLine="640" w:firstLineChars="200"/>
        <w:rPr>
          <w:rFonts w:hint="default"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lang w:val="en-US" w:eastAsia="zh-CN"/>
        </w:rPr>
        <w:t>3、农林水支出（类）水利（款）机关服务（项）：</w:t>
      </w:r>
      <w:r>
        <w:rPr>
          <w:rFonts w:hint="eastAsia" w:ascii="仿宋_GB2312" w:hAnsi="仿宋_GB2312" w:eastAsia="仿宋_GB2312" w:cs="仿宋_GB2312"/>
          <w:kern w:val="0"/>
          <w:sz w:val="32"/>
          <w:szCs w:val="32"/>
        </w:rPr>
        <w:t>2022年预算数为</w:t>
      </w:r>
      <w:r>
        <w:rPr>
          <w:rFonts w:hint="eastAsia" w:ascii="仿宋_GB2312" w:hAnsi="宋体" w:eastAsia="仿宋_GB2312" w:cs="宋体"/>
          <w:kern w:val="0"/>
          <w:sz w:val="32"/>
          <w:szCs w:val="32"/>
          <w:lang w:val="en-US" w:eastAsia="zh-CN"/>
        </w:rPr>
        <w:t>17.24</w:t>
      </w:r>
      <w:r>
        <w:rPr>
          <w:rFonts w:hint="eastAsia" w:ascii="仿宋_GB2312" w:hAnsi="仿宋_GB2312" w:eastAsia="仿宋_GB2312" w:cs="仿宋_GB2312"/>
          <w:kern w:val="0"/>
          <w:sz w:val="32"/>
          <w:szCs w:val="32"/>
        </w:rPr>
        <w:t>万元，比上年预算增加</w:t>
      </w:r>
      <w:r>
        <w:rPr>
          <w:rFonts w:hint="eastAsia" w:ascii="仿宋_GB2312" w:hAnsi="仿宋_GB2312" w:eastAsia="仿宋_GB2312" w:cs="仿宋_GB2312"/>
          <w:kern w:val="0"/>
          <w:sz w:val="32"/>
          <w:szCs w:val="32"/>
          <w:lang w:val="en-US" w:eastAsia="zh-CN"/>
        </w:rPr>
        <w:t>:13.2</w:t>
      </w:r>
      <w:r>
        <w:rPr>
          <w:rFonts w:hint="eastAsia" w:ascii="仿宋_GB2312" w:hAnsi="仿宋_GB2312" w:eastAsia="仿宋_GB2312" w:cs="仿宋_GB2312"/>
          <w:kern w:val="0"/>
          <w:sz w:val="32"/>
          <w:szCs w:val="32"/>
        </w:rPr>
        <w:t>万元，增长</w:t>
      </w:r>
      <w:r>
        <w:rPr>
          <w:rFonts w:hint="eastAsia" w:ascii="仿宋_GB2312" w:hAnsi="宋体" w:eastAsia="仿宋_GB2312" w:cs="宋体"/>
          <w:kern w:val="0"/>
          <w:sz w:val="32"/>
          <w:szCs w:val="32"/>
          <w:lang w:val="en-US" w:eastAsia="zh-CN"/>
        </w:rPr>
        <w:t>75.87</w:t>
      </w:r>
      <w:r>
        <w:rPr>
          <w:rFonts w:hint="eastAsia" w:ascii="仿宋_GB2312" w:hAnsi="仿宋_GB2312" w:eastAsia="仿宋_GB2312" w:cs="仿宋_GB2312"/>
          <w:kern w:val="0"/>
          <w:sz w:val="32"/>
          <w:szCs w:val="32"/>
        </w:rPr>
        <w:t>%，主要原因是</w:t>
      </w:r>
      <w:r>
        <w:rPr>
          <w:rFonts w:hint="eastAsia" w:ascii="仿宋_GB2312" w:hAnsi="仿宋_GB2312" w:eastAsia="仿宋_GB2312" w:cs="仿宋_GB2312"/>
          <w:kern w:val="0"/>
          <w:sz w:val="32"/>
          <w:szCs w:val="32"/>
          <w:lang w:eastAsia="zh-CN"/>
        </w:rPr>
        <w:t>将职工基本医疗保险和公务医疗补助缴费列入</w:t>
      </w:r>
      <w:r>
        <w:rPr>
          <w:rFonts w:hint="eastAsia" w:ascii="仿宋_GB2312" w:hAnsi="仿宋_GB2312" w:eastAsia="仿宋_GB2312" w:cs="仿宋_GB2312"/>
          <w:kern w:val="0"/>
          <w:sz w:val="32"/>
          <w:szCs w:val="32"/>
          <w:lang w:val="en-US" w:eastAsia="zh-CN"/>
        </w:rPr>
        <w:t>农林水支出，上年将此项费用列入卫生健康支出中</w:t>
      </w:r>
      <w:r>
        <w:rPr>
          <w:rFonts w:hint="eastAsia" w:ascii="仿宋_GB2312" w:hAnsi="仿宋_GB2312" w:eastAsia="仿宋_GB2312" w:cs="仿宋_GB2312"/>
          <w:kern w:val="0"/>
          <w:sz w:val="32"/>
          <w:szCs w:val="32"/>
          <w:lang w:eastAsia="zh-CN"/>
        </w:rPr>
        <w:t>。</w:t>
      </w:r>
    </w:p>
    <w:p>
      <w:pPr>
        <w:spacing w:line="560" w:lineRule="exact"/>
        <w:ind w:firstLine="643" w:firstLineChars="200"/>
        <w:rPr>
          <w:rFonts w:ascii="楷体_GB2312" w:hAnsi="楷体_GB2312" w:eastAsia="楷体_GB2312" w:cs="楷体_GB2312"/>
          <w:b/>
          <w:bCs/>
          <w:spacing w:val="-6"/>
          <w:kern w:val="0"/>
          <w:sz w:val="32"/>
          <w:szCs w:val="32"/>
        </w:rPr>
      </w:pPr>
      <w:r>
        <w:rPr>
          <w:rFonts w:hint="eastAsia" w:ascii="楷体_GB2312" w:hAnsi="楷体_GB2312" w:eastAsia="楷体_GB2312" w:cs="楷体_GB2312"/>
          <w:b/>
          <w:bCs/>
          <w:kern w:val="0"/>
          <w:sz w:val="32"/>
          <w:szCs w:val="32"/>
        </w:rPr>
        <w:t>六、</w:t>
      </w:r>
      <w:r>
        <w:rPr>
          <w:rFonts w:hint="eastAsia" w:ascii="楷体_GB2312" w:hAnsi="楷体_GB2312" w:eastAsia="楷体_GB2312" w:cs="楷体_GB2312"/>
          <w:b/>
          <w:bCs/>
          <w:spacing w:val="-6"/>
          <w:kern w:val="0"/>
          <w:sz w:val="32"/>
          <w:szCs w:val="32"/>
        </w:rPr>
        <w:t>关于</w:t>
      </w:r>
      <w:r>
        <w:rPr>
          <w:rFonts w:hint="eastAsia" w:ascii="楷体_GB2312" w:hAnsi="楷体_GB2312" w:eastAsia="楷体_GB2312" w:cs="楷体_GB2312"/>
          <w:b/>
          <w:bCs/>
          <w:spacing w:val="-6"/>
          <w:kern w:val="0"/>
          <w:sz w:val="32"/>
          <w:szCs w:val="32"/>
          <w:lang w:eastAsia="zh-CN"/>
        </w:rPr>
        <w:t>新疆昌吉方汇水电设计有限公司</w:t>
      </w:r>
      <w:r>
        <w:rPr>
          <w:rFonts w:hint="eastAsia" w:ascii="楷体_GB2312" w:hAnsi="楷体_GB2312" w:eastAsia="楷体_GB2312" w:cs="楷体_GB2312"/>
          <w:b/>
          <w:bCs/>
          <w:spacing w:val="-6"/>
          <w:kern w:val="0"/>
          <w:sz w:val="32"/>
          <w:szCs w:val="32"/>
        </w:rPr>
        <w:t>2022年一般公共预算基本支出情况说明</w:t>
      </w:r>
    </w:p>
    <w:p>
      <w:pPr>
        <w:spacing w:line="560" w:lineRule="exact"/>
        <w:ind w:firstLine="640" w:firstLineChars="200"/>
        <w:rPr>
          <w:rFonts w:ascii="仿宋_GB2312" w:hAnsi="宋体" w:eastAsia="仿宋_GB2312" w:cs="宋体"/>
          <w:spacing w:val="-6"/>
          <w:kern w:val="0"/>
          <w:sz w:val="32"/>
          <w:szCs w:val="32"/>
        </w:rPr>
      </w:pPr>
      <w:r>
        <w:rPr>
          <w:rFonts w:hint="eastAsia" w:ascii="仿宋_GB2312" w:hAnsi="宋体" w:eastAsia="仿宋_GB2312" w:cs="宋体"/>
          <w:kern w:val="0"/>
          <w:sz w:val="32"/>
          <w:szCs w:val="32"/>
          <w:lang w:eastAsia="zh-CN"/>
        </w:rPr>
        <w:t>新疆昌吉方汇水电设计有限公司</w:t>
      </w:r>
      <w:r>
        <w:rPr>
          <w:rFonts w:hint="eastAsia" w:ascii="仿宋_GB2312" w:hAnsi="宋体" w:eastAsia="仿宋_GB2312" w:cs="宋体"/>
          <w:spacing w:val="-6"/>
          <w:kern w:val="0"/>
          <w:sz w:val="32"/>
          <w:szCs w:val="32"/>
        </w:rPr>
        <w:t>2022年一般公共预算基本支出</w:t>
      </w:r>
      <w:r>
        <w:rPr>
          <w:rFonts w:hint="eastAsia" w:ascii="仿宋_GB2312" w:hAnsi="宋体" w:eastAsia="仿宋_GB2312" w:cs="宋体"/>
          <w:kern w:val="0"/>
          <w:sz w:val="32"/>
          <w:szCs w:val="32"/>
          <w:lang w:val="en-US" w:eastAsia="zh-CN"/>
        </w:rPr>
        <w:t>18.94</w:t>
      </w:r>
      <w:r>
        <w:rPr>
          <w:rFonts w:hint="eastAsia" w:ascii="仿宋_GB2312" w:hAnsi="宋体" w:eastAsia="仿宋_GB2312" w:cs="宋体"/>
          <w:spacing w:val="-6"/>
          <w:kern w:val="0"/>
          <w:sz w:val="32"/>
          <w:szCs w:val="32"/>
        </w:rPr>
        <w:t>万元，其中：</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人员经费</w:t>
      </w:r>
      <w:r>
        <w:rPr>
          <w:rFonts w:hint="eastAsia" w:ascii="仿宋_GB2312" w:hAnsi="宋体" w:eastAsia="仿宋_GB2312" w:cs="宋体"/>
          <w:kern w:val="0"/>
          <w:sz w:val="32"/>
          <w:szCs w:val="32"/>
          <w:lang w:val="en-US" w:eastAsia="zh-CN"/>
        </w:rPr>
        <w:t>16.41</w:t>
      </w:r>
      <w:r>
        <w:rPr>
          <w:rFonts w:hint="eastAsia" w:ascii="仿宋_GB2312" w:hAnsi="宋体" w:eastAsia="仿宋_GB2312" w:cs="宋体"/>
          <w:kern w:val="0"/>
          <w:sz w:val="32"/>
          <w:szCs w:val="32"/>
        </w:rPr>
        <w:t>万元，主要包括：其他社会保障缴费、离休费</w:t>
      </w:r>
      <w:r>
        <w:rPr>
          <w:rFonts w:hint="eastAsia" w:ascii="仿宋_GB2312" w:hAnsi="宋体" w:eastAsia="仿宋_GB2312" w:cs="宋体"/>
          <w:kern w:val="0"/>
          <w:sz w:val="32"/>
          <w:szCs w:val="32"/>
          <w:lang w:eastAsia="zh-CN"/>
        </w:rPr>
        <w:t>、</w:t>
      </w:r>
      <w:r>
        <w:rPr>
          <w:rFonts w:hint="eastAsia" w:ascii="仿宋_GB2312" w:hAnsi="宋体" w:eastAsia="仿宋_GB2312" w:cs="宋体"/>
          <w:kern w:val="0"/>
          <w:sz w:val="32"/>
          <w:szCs w:val="32"/>
        </w:rPr>
        <w:t>医疗费补助。</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公用经费</w:t>
      </w:r>
      <w:r>
        <w:rPr>
          <w:rFonts w:hint="eastAsia" w:ascii="仿宋_GB2312" w:hAnsi="宋体" w:eastAsia="仿宋_GB2312" w:cs="宋体"/>
          <w:kern w:val="0"/>
          <w:sz w:val="32"/>
          <w:szCs w:val="32"/>
          <w:lang w:val="en-US" w:eastAsia="zh-CN"/>
        </w:rPr>
        <w:t>2.53</w:t>
      </w:r>
      <w:r>
        <w:rPr>
          <w:rFonts w:hint="eastAsia" w:ascii="仿宋_GB2312" w:hAnsi="宋体" w:eastAsia="仿宋_GB2312" w:cs="宋体"/>
          <w:kern w:val="0"/>
          <w:sz w:val="32"/>
          <w:szCs w:val="32"/>
        </w:rPr>
        <w:t>万元，主要包括：其他商品和服务支出</w:t>
      </w:r>
      <w:r>
        <w:rPr>
          <w:rFonts w:hint="eastAsia" w:ascii="仿宋_GB2312" w:hAnsi="宋体" w:eastAsia="仿宋_GB2312" w:cs="宋体"/>
          <w:kern w:val="0"/>
          <w:sz w:val="32"/>
          <w:szCs w:val="32"/>
          <w:lang w:eastAsia="zh-CN"/>
        </w:rPr>
        <w:t>。</w:t>
      </w:r>
    </w:p>
    <w:p>
      <w:pPr>
        <w:spacing w:line="560" w:lineRule="exact"/>
        <w:ind w:firstLine="643" w:firstLineChars="200"/>
        <w:rPr>
          <w:rFonts w:ascii="楷体_GB2312" w:hAnsi="楷体_GB2312" w:eastAsia="楷体_GB2312" w:cs="楷体_GB2312"/>
          <w:b/>
          <w:bCs/>
          <w:spacing w:val="-6"/>
          <w:kern w:val="0"/>
          <w:sz w:val="32"/>
          <w:szCs w:val="32"/>
        </w:rPr>
      </w:pPr>
      <w:r>
        <w:rPr>
          <w:rFonts w:hint="eastAsia" w:ascii="楷体_GB2312" w:hAnsi="楷体_GB2312" w:eastAsia="楷体_GB2312" w:cs="楷体_GB2312"/>
          <w:b/>
          <w:bCs/>
          <w:kern w:val="0"/>
          <w:sz w:val="32"/>
          <w:szCs w:val="32"/>
        </w:rPr>
        <w:t>七、</w:t>
      </w:r>
      <w:r>
        <w:rPr>
          <w:rFonts w:hint="eastAsia" w:ascii="楷体_GB2312" w:hAnsi="楷体_GB2312" w:eastAsia="楷体_GB2312" w:cs="楷体_GB2312"/>
          <w:b/>
          <w:bCs/>
          <w:spacing w:val="-6"/>
          <w:kern w:val="0"/>
          <w:sz w:val="32"/>
          <w:szCs w:val="32"/>
        </w:rPr>
        <w:t>关于</w:t>
      </w:r>
      <w:r>
        <w:rPr>
          <w:rFonts w:hint="eastAsia" w:ascii="楷体_GB2312" w:hAnsi="楷体_GB2312" w:eastAsia="楷体_GB2312" w:cs="楷体_GB2312"/>
          <w:b/>
          <w:bCs/>
          <w:spacing w:val="-6"/>
          <w:kern w:val="0"/>
          <w:sz w:val="32"/>
          <w:szCs w:val="32"/>
          <w:lang w:eastAsia="zh-CN"/>
        </w:rPr>
        <w:t>新疆昌吉方汇水电设计有限公司</w:t>
      </w:r>
      <w:r>
        <w:rPr>
          <w:rFonts w:hint="eastAsia" w:ascii="楷体_GB2312" w:hAnsi="楷体_GB2312" w:eastAsia="楷体_GB2312" w:cs="楷体_GB2312"/>
          <w:b/>
          <w:bCs/>
          <w:spacing w:val="-6"/>
          <w:kern w:val="0"/>
          <w:sz w:val="32"/>
          <w:szCs w:val="32"/>
        </w:rPr>
        <w:t>2022年一般公共预算项目支出情况说明</w:t>
      </w:r>
    </w:p>
    <w:p>
      <w:pPr>
        <w:spacing w:line="560" w:lineRule="exact"/>
        <w:ind w:firstLine="640" w:firstLineChars="200"/>
        <w:rPr>
          <w:rFonts w:ascii="仿宋_GB2312" w:hAnsi="宋体" w:eastAsia="仿宋_GB2312" w:cs="宋体"/>
          <w:kern w:val="0"/>
          <w:sz w:val="32"/>
          <w:szCs w:val="32"/>
        </w:rPr>
      </w:pPr>
      <w:r>
        <w:rPr>
          <w:rFonts w:hint="eastAsia" w:ascii="仿宋_GB2312" w:hAnsi="黑体" w:eastAsia="仿宋_GB2312"/>
          <w:color w:val="000000" w:themeColor="text1"/>
          <w:sz w:val="32"/>
          <w:szCs w:val="32"/>
          <w14:textFill>
            <w14:solidFill>
              <w14:schemeClr w14:val="tx1"/>
            </w14:solidFill>
          </w14:textFill>
        </w:rPr>
        <w:t>新疆昌吉方汇水电设计有限公司无项目支出</w:t>
      </w:r>
      <w:r>
        <w:rPr>
          <w:rFonts w:hint="eastAsia" w:ascii="仿宋_GB2312" w:hAnsi="黑体" w:eastAsia="仿宋_GB2312"/>
          <w:color w:val="000000" w:themeColor="text1"/>
          <w:sz w:val="32"/>
          <w:szCs w:val="32"/>
          <w:lang w:eastAsia="zh-CN"/>
          <w14:textFill>
            <w14:solidFill>
              <w14:schemeClr w14:val="tx1"/>
            </w14:solidFill>
          </w14:textFill>
        </w:rPr>
        <w:t>。</w:t>
      </w:r>
    </w:p>
    <w:p>
      <w:pPr>
        <w:spacing w:line="560" w:lineRule="exact"/>
        <w:ind w:firstLine="643" w:firstLineChars="200"/>
        <w:rPr>
          <w:rFonts w:ascii="楷体_GB2312" w:hAnsi="楷体_GB2312" w:eastAsia="楷体_GB2312" w:cs="楷体_GB2312"/>
          <w:b/>
          <w:bCs/>
          <w:kern w:val="0"/>
          <w:sz w:val="32"/>
          <w:szCs w:val="32"/>
        </w:rPr>
      </w:pPr>
      <w:r>
        <w:rPr>
          <w:rFonts w:hint="eastAsia" w:ascii="楷体_GB2312" w:hAnsi="楷体_GB2312" w:eastAsia="楷体_GB2312" w:cs="楷体_GB2312"/>
          <w:b/>
          <w:bCs/>
          <w:kern w:val="0"/>
          <w:sz w:val="32"/>
          <w:szCs w:val="32"/>
        </w:rPr>
        <w:t>八、</w:t>
      </w:r>
      <w:r>
        <w:rPr>
          <w:rFonts w:hint="eastAsia" w:ascii="楷体_GB2312" w:hAnsi="楷体_GB2312" w:eastAsia="楷体_GB2312" w:cs="楷体_GB2312"/>
          <w:b/>
          <w:bCs/>
          <w:kern w:val="0"/>
          <w:sz w:val="32"/>
          <w:szCs w:val="32"/>
          <w:lang w:eastAsia="zh-CN"/>
        </w:rPr>
        <w:t>关于新疆昌吉方汇水电设计有限公司</w:t>
      </w:r>
      <w:r>
        <w:rPr>
          <w:rFonts w:hint="eastAsia" w:ascii="楷体_GB2312" w:hAnsi="楷体_GB2312" w:eastAsia="楷体_GB2312" w:cs="楷体_GB2312"/>
          <w:b/>
          <w:bCs/>
          <w:kern w:val="0"/>
          <w:sz w:val="32"/>
          <w:szCs w:val="32"/>
        </w:rPr>
        <w:t>2022年一般公共预算“三公”经费预算情况说明</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lang w:eastAsia="zh-CN"/>
        </w:rPr>
        <w:t>新疆昌吉方汇水电设计有限公司</w:t>
      </w:r>
      <w:r>
        <w:rPr>
          <w:rFonts w:hint="eastAsia" w:ascii="仿宋_GB2312" w:hAnsi="宋体" w:eastAsia="仿宋_GB2312" w:cs="宋体"/>
          <w:kern w:val="0"/>
          <w:sz w:val="32"/>
          <w:szCs w:val="32"/>
        </w:rPr>
        <w:t>2022年</w:t>
      </w:r>
      <w:r>
        <w:rPr>
          <w:rFonts w:hint="eastAsia" w:ascii="仿宋_GB2312" w:hAnsi="宋体" w:eastAsia="仿宋_GB2312" w:cs="宋体"/>
          <w:kern w:val="0"/>
          <w:sz w:val="32"/>
          <w:szCs w:val="32"/>
          <w:lang w:eastAsia="zh-CN"/>
        </w:rPr>
        <w:t>无</w:t>
      </w:r>
      <w:r>
        <w:rPr>
          <w:rFonts w:hint="eastAsia" w:ascii="仿宋_GB2312" w:hAnsi="宋体" w:eastAsia="仿宋_GB2312" w:cs="宋体"/>
          <w:kern w:val="0"/>
          <w:sz w:val="32"/>
          <w:szCs w:val="32"/>
        </w:rPr>
        <w:t>一般公共预算“三公”经费</w:t>
      </w:r>
      <w:r>
        <w:rPr>
          <w:rFonts w:hint="eastAsia" w:ascii="仿宋_GB2312" w:hAnsi="宋体" w:eastAsia="仿宋_GB2312" w:cs="宋体"/>
          <w:kern w:val="0"/>
          <w:sz w:val="32"/>
          <w:szCs w:val="32"/>
          <w:lang w:eastAsia="zh-CN"/>
        </w:rPr>
        <w:t>，一般公共预算“三公”经费支出情况表为空表</w:t>
      </w:r>
      <w:r>
        <w:rPr>
          <w:rFonts w:hint="eastAsia" w:ascii="仿宋_GB2312" w:hAnsi="宋体" w:eastAsia="仿宋_GB2312" w:cs="宋体"/>
          <w:kern w:val="0"/>
          <w:sz w:val="32"/>
          <w:szCs w:val="32"/>
        </w:rPr>
        <w:t>。</w:t>
      </w:r>
    </w:p>
    <w:p>
      <w:pPr>
        <w:spacing w:line="560" w:lineRule="exact"/>
        <w:ind w:firstLine="643" w:firstLineChars="200"/>
        <w:rPr>
          <w:rFonts w:ascii="楷体_GB2312" w:hAnsi="楷体_GB2312" w:eastAsia="楷体_GB2312" w:cs="楷体_GB2312"/>
          <w:b/>
          <w:bCs/>
          <w:kern w:val="0"/>
          <w:sz w:val="32"/>
          <w:szCs w:val="32"/>
        </w:rPr>
      </w:pPr>
      <w:r>
        <w:rPr>
          <w:rFonts w:hint="eastAsia" w:ascii="楷体_GB2312" w:hAnsi="楷体_GB2312" w:eastAsia="楷体_GB2312" w:cs="楷体_GB2312"/>
          <w:b/>
          <w:bCs/>
          <w:kern w:val="0"/>
          <w:sz w:val="32"/>
          <w:szCs w:val="32"/>
        </w:rPr>
        <w:t>九、关于</w:t>
      </w:r>
      <w:r>
        <w:rPr>
          <w:rFonts w:hint="eastAsia" w:ascii="楷体_GB2312" w:hAnsi="楷体_GB2312" w:eastAsia="楷体_GB2312" w:cs="楷体_GB2312"/>
          <w:b/>
          <w:bCs/>
          <w:kern w:val="0"/>
          <w:sz w:val="32"/>
          <w:szCs w:val="32"/>
          <w:lang w:eastAsia="zh-CN"/>
        </w:rPr>
        <w:t>新疆昌吉方汇水电设计有限公司</w:t>
      </w:r>
      <w:r>
        <w:rPr>
          <w:rFonts w:hint="eastAsia" w:ascii="楷体_GB2312" w:hAnsi="楷体_GB2312" w:eastAsia="楷体_GB2312" w:cs="楷体_GB2312"/>
          <w:b/>
          <w:bCs/>
          <w:kern w:val="0"/>
          <w:sz w:val="32"/>
          <w:szCs w:val="32"/>
        </w:rPr>
        <w:t>2022年政府性基金预算拨款情况说明</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lang w:eastAsia="zh-CN"/>
        </w:rPr>
        <w:t>新疆昌吉方汇水电设计有限公司</w:t>
      </w:r>
      <w:r>
        <w:rPr>
          <w:rFonts w:hint="eastAsia" w:ascii="仿宋_GB2312" w:hAnsi="仿宋_GB2312" w:eastAsia="仿宋_GB2312" w:cs="仿宋_GB2312"/>
          <w:kern w:val="0"/>
          <w:sz w:val="32"/>
          <w:szCs w:val="32"/>
        </w:rPr>
        <w:t>2022年没有使用政府性基金预算拨款安排的支出，政府性基金预算支出情况表为空表。</w:t>
      </w:r>
    </w:p>
    <w:p>
      <w:pPr>
        <w:spacing w:line="560" w:lineRule="exact"/>
        <w:ind w:firstLine="643" w:firstLineChars="200"/>
        <w:rPr>
          <w:rFonts w:ascii="楷体_GB2312" w:hAnsi="楷体_GB2312" w:eastAsia="楷体_GB2312" w:cs="楷体_GB2312"/>
          <w:b/>
          <w:bCs/>
          <w:kern w:val="0"/>
          <w:sz w:val="32"/>
          <w:szCs w:val="32"/>
        </w:rPr>
      </w:pPr>
      <w:r>
        <w:rPr>
          <w:rFonts w:hint="eastAsia" w:ascii="楷体_GB2312" w:hAnsi="楷体_GB2312" w:eastAsia="楷体_GB2312" w:cs="楷体_GB2312"/>
          <w:b/>
          <w:bCs/>
          <w:kern w:val="0"/>
          <w:sz w:val="32"/>
          <w:szCs w:val="32"/>
        </w:rPr>
        <w:t>十、其他重要事项的情况说明</w:t>
      </w:r>
    </w:p>
    <w:p>
      <w:pPr>
        <w:spacing w:line="560" w:lineRule="exact"/>
        <w:ind w:firstLine="643" w:firstLineChars="200"/>
        <w:rPr>
          <w:rFonts w:ascii="仿宋_GB2312" w:hAnsi="仿宋_GB2312" w:eastAsia="仿宋_GB2312" w:cs="仿宋_GB2312"/>
          <w:b/>
          <w:kern w:val="0"/>
          <w:sz w:val="32"/>
          <w:szCs w:val="32"/>
        </w:rPr>
      </w:pPr>
      <w:r>
        <w:rPr>
          <w:rFonts w:hint="eastAsia" w:ascii="仿宋_GB2312" w:hAnsi="仿宋_GB2312" w:eastAsia="仿宋_GB2312" w:cs="仿宋_GB2312"/>
          <w:b/>
          <w:kern w:val="0"/>
          <w:sz w:val="32"/>
          <w:szCs w:val="32"/>
        </w:rPr>
        <w:t>（一）机关运行经费情况</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2022年，</w:t>
      </w:r>
      <w:r>
        <w:rPr>
          <w:rFonts w:hint="eastAsia" w:ascii="仿宋_GB2312" w:hAnsi="仿宋_GB2312" w:eastAsia="仿宋_GB2312" w:cs="仿宋_GB2312"/>
          <w:kern w:val="0"/>
          <w:sz w:val="32"/>
          <w:szCs w:val="32"/>
          <w:lang w:eastAsia="zh-CN"/>
        </w:rPr>
        <w:t>新疆昌吉方汇水电设计有限公司</w:t>
      </w:r>
      <w:r>
        <w:rPr>
          <w:rFonts w:hint="eastAsia" w:ascii="仿宋_GB2312" w:hAnsi="仿宋_GB2312" w:eastAsia="仿宋_GB2312" w:cs="仿宋_GB2312"/>
          <w:kern w:val="0"/>
          <w:sz w:val="32"/>
          <w:szCs w:val="32"/>
        </w:rPr>
        <w:t>机关运行经费财政拨款预算</w:t>
      </w:r>
      <w:r>
        <w:rPr>
          <w:rFonts w:hint="eastAsia" w:ascii="仿宋_GB2312" w:hAnsi="仿宋_GB2312" w:eastAsia="仿宋_GB2312" w:cs="仿宋_GB2312"/>
          <w:kern w:val="0"/>
          <w:sz w:val="32"/>
          <w:szCs w:val="32"/>
          <w:lang w:val="en-US" w:eastAsia="zh-CN"/>
        </w:rPr>
        <w:t>2.53</w:t>
      </w:r>
      <w:r>
        <w:rPr>
          <w:rFonts w:hint="eastAsia" w:ascii="仿宋_GB2312" w:hAnsi="仿宋_GB2312" w:eastAsia="仿宋_GB2312" w:cs="仿宋_GB2312"/>
          <w:kern w:val="0"/>
          <w:sz w:val="32"/>
          <w:szCs w:val="32"/>
        </w:rPr>
        <w:t>万元，比上年预算增加</w:t>
      </w:r>
      <w:r>
        <w:rPr>
          <w:rFonts w:hint="eastAsia" w:ascii="仿宋_GB2312" w:hAnsi="仿宋_GB2312" w:eastAsia="仿宋_GB2312" w:cs="仿宋_GB2312"/>
          <w:kern w:val="0"/>
          <w:sz w:val="32"/>
          <w:szCs w:val="32"/>
          <w:lang w:val="en-US" w:eastAsia="zh-CN"/>
        </w:rPr>
        <w:t>0.09</w:t>
      </w:r>
      <w:r>
        <w:rPr>
          <w:rFonts w:hint="eastAsia" w:ascii="仿宋_GB2312" w:hAnsi="仿宋_GB2312" w:eastAsia="仿宋_GB2312" w:cs="仿宋_GB2312"/>
          <w:kern w:val="0"/>
          <w:sz w:val="32"/>
          <w:szCs w:val="32"/>
        </w:rPr>
        <w:t>万元，增长</w:t>
      </w:r>
      <w:r>
        <w:rPr>
          <w:rFonts w:hint="eastAsia" w:ascii="仿宋_GB2312" w:hAnsi="仿宋_GB2312" w:eastAsia="仿宋_GB2312" w:cs="仿宋_GB2312"/>
          <w:kern w:val="0"/>
          <w:sz w:val="32"/>
          <w:szCs w:val="32"/>
          <w:lang w:val="en-US" w:eastAsia="zh-CN"/>
        </w:rPr>
        <w:t>3.8</w:t>
      </w:r>
      <w:r>
        <w:rPr>
          <w:rFonts w:hint="eastAsia" w:ascii="仿宋_GB2312" w:hAnsi="仿宋_GB2312" w:eastAsia="仿宋_GB2312" w:cs="仿宋_GB2312"/>
          <w:kern w:val="0"/>
          <w:sz w:val="32"/>
          <w:szCs w:val="32"/>
        </w:rPr>
        <w:t>%。主要原因是</w:t>
      </w:r>
      <w:r>
        <w:rPr>
          <w:rFonts w:hint="eastAsia" w:ascii="仿宋_GB2312" w:hAnsi="宋体" w:eastAsia="仿宋_GB2312"/>
          <w:color w:val="000000" w:themeColor="text1"/>
          <w:sz w:val="32"/>
          <w:szCs w:val="32"/>
          <w14:textFill>
            <w14:solidFill>
              <w14:schemeClr w14:val="tx1"/>
            </w14:solidFill>
          </w14:textFill>
        </w:rPr>
        <w:t>我公司是改制后的私营企业只负责原事业单位退休人员经费</w:t>
      </w:r>
      <w:r>
        <w:rPr>
          <w:rFonts w:hint="eastAsia" w:ascii="仿宋_GB2312" w:hAnsi="宋体" w:eastAsia="仿宋_GB2312"/>
          <w:color w:val="000000" w:themeColor="text1"/>
          <w:sz w:val="32"/>
          <w:szCs w:val="32"/>
          <w:lang w:eastAsia="zh-CN"/>
          <w14:textFill>
            <w14:solidFill>
              <w14:schemeClr w14:val="tx1"/>
            </w14:solidFill>
          </w14:textFill>
        </w:rPr>
        <w:t>，无机关运行经费</w:t>
      </w:r>
      <w:r>
        <w:rPr>
          <w:rFonts w:hint="eastAsia" w:ascii="仿宋_GB2312" w:hAnsi="仿宋_GB2312" w:eastAsia="仿宋_GB2312" w:cs="仿宋_GB2312"/>
          <w:kern w:val="0"/>
          <w:sz w:val="32"/>
          <w:szCs w:val="32"/>
        </w:rPr>
        <w:t>。</w:t>
      </w:r>
    </w:p>
    <w:p>
      <w:pPr>
        <w:spacing w:line="560" w:lineRule="exact"/>
        <w:ind w:firstLine="643" w:firstLineChars="200"/>
        <w:rPr>
          <w:rFonts w:ascii="仿宋_GB2312" w:hAnsi="仿宋_GB2312" w:eastAsia="仿宋_GB2312" w:cs="仿宋_GB2312"/>
          <w:b/>
          <w:kern w:val="0"/>
          <w:sz w:val="32"/>
          <w:szCs w:val="32"/>
        </w:rPr>
      </w:pPr>
      <w:r>
        <w:rPr>
          <w:rFonts w:hint="eastAsia" w:ascii="仿宋_GB2312" w:hAnsi="仿宋_GB2312" w:eastAsia="仿宋_GB2312" w:cs="仿宋_GB2312"/>
          <w:b/>
          <w:kern w:val="0"/>
          <w:sz w:val="32"/>
          <w:szCs w:val="32"/>
        </w:rPr>
        <w:t>（二）政府采购情况</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2022年，</w:t>
      </w:r>
      <w:r>
        <w:rPr>
          <w:rFonts w:hint="eastAsia" w:ascii="仿宋_GB2312" w:hAnsi="仿宋_GB2312" w:eastAsia="仿宋_GB2312" w:cs="仿宋_GB2312"/>
          <w:kern w:val="0"/>
          <w:sz w:val="32"/>
          <w:szCs w:val="32"/>
          <w:lang w:eastAsia="zh-CN"/>
        </w:rPr>
        <w:t>新疆昌吉方汇水电设计有限公司</w:t>
      </w:r>
      <w:r>
        <w:rPr>
          <w:rFonts w:hint="eastAsia" w:ascii="仿宋_GB2312" w:hAnsi="仿宋_GB2312" w:eastAsia="仿宋_GB2312" w:cs="仿宋_GB2312"/>
          <w:kern w:val="0"/>
          <w:sz w:val="32"/>
          <w:szCs w:val="32"/>
        </w:rPr>
        <w:t>政府采购预算</w:t>
      </w:r>
      <w:r>
        <w:rPr>
          <w:rFonts w:hint="eastAsia" w:ascii="仿宋_GB2312" w:hAnsi="仿宋_GB2312" w:eastAsia="仿宋_GB2312" w:cs="仿宋_GB2312"/>
          <w:kern w:val="0"/>
          <w:sz w:val="32"/>
          <w:szCs w:val="32"/>
          <w:lang w:val="en-US" w:eastAsia="zh-CN"/>
        </w:rPr>
        <w:t>0</w:t>
      </w:r>
      <w:r>
        <w:rPr>
          <w:rFonts w:hint="eastAsia" w:ascii="仿宋_GB2312" w:hAnsi="仿宋_GB2312" w:eastAsia="仿宋_GB2312" w:cs="仿宋_GB2312"/>
          <w:kern w:val="0"/>
          <w:sz w:val="32"/>
          <w:szCs w:val="32"/>
        </w:rPr>
        <w:t>万元，其中：政府采购货物预算</w:t>
      </w:r>
      <w:r>
        <w:rPr>
          <w:rFonts w:hint="eastAsia" w:ascii="仿宋_GB2312" w:hAnsi="仿宋_GB2312" w:eastAsia="仿宋_GB2312" w:cs="仿宋_GB2312"/>
          <w:kern w:val="0"/>
          <w:sz w:val="32"/>
          <w:szCs w:val="32"/>
          <w:lang w:val="en-US" w:eastAsia="zh-CN"/>
        </w:rPr>
        <w:t>0</w:t>
      </w:r>
      <w:r>
        <w:rPr>
          <w:rFonts w:hint="eastAsia" w:ascii="仿宋_GB2312" w:hAnsi="仿宋_GB2312" w:eastAsia="仿宋_GB2312" w:cs="仿宋_GB2312"/>
          <w:kern w:val="0"/>
          <w:sz w:val="32"/>
          <w:szCs w:val="32"/>
        </w:rPr>
        <w:t>万元，政府采购工程预算</w:t>
      </w:r>
      <w:r>
        <w:rPr>
          <w:rFonts w:hint="eastAsia" w:ascii="仿宋_GB2312" w:hAnsi="仿宋_GB2312" w:eastAsia="仿宋_GB2312" w:cs="仿宋_GB2312"/>
          <w:kern w:val="0"/>
          <w:sz w:val="32"/>
          <w:szCs w:val="32"/>
          <w:lang w:val="en-US" w:eastAsia="zh-CN"/>
        </w:rPr>
        <w:t>0</w:t>
      </w:r>
      <w:r>
        <w:rPr>
          <w:rFonts w:hint="eastAsia" w:ascii="仿宋_GB2312" w:hAnsi="仿宋_GB2312" w:eastAsia="仿宋_GB2312" w:cs="仿宋_GB2312"/>
          <w:kern w:val="0"/>
          <w:sz w:val="32"/>
          <w:szCs w:val="32"/>
        </w:rPr>
        <w:t>万元，政府采购服务预算</w:t>
      </w:r>
      <w:r>
        <w:rPr>
          <w:rFonts w:hint="eastAsia" w:ascii="仿宋_GB2312" w:hAnsi="仿宋_GB2312" w:eastAsia="仿宋_GB2312" w:cs="仿宋_GB2312"/>
          <w:kern w:val="0"/>
          <w:sz w:val="32"/>
          <w:szCs w:val="32"/>
          <w:lang w:val="en-US" w:eastAsia="zh-CN"/>
        </w:rPr>
        <w:t>0</w:t>
      </w:r>
      <w:r>
        <w:rPr>
          <w:rFonts w:hint="eastAsia" w:ascii="仿宋_GB2312" w:hAnsi="仿宋_GB2312" w:eastAsia="仿宋_GB2312" w:cs="仿宋_GB2312"/>
          <w:kern w:val="0"/>
          <w:sz w:val="32"/>
          <w:szCs w:val="32"/>
        </w:rPr>
        <w:t>万元。</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sz w:val="32"/>
        </w:rPr>
        <w:t>2022年度</w:t>
      </w:r>
      <w:r>
        <w:rPr>
          <w:rFonts w:hint="eastAsia" w:ascii="仿宋_GB2312" w:hAnsi="仿宋_GB2312" w:eastAsia="仿宋_GB2312" w:cs="仿宋_GB2312"/>
          <w:sz w:val="32"/>
          <w:lang w:eastAsia="zh-CN"/>
        </w:rPr>
        <w:t>本部门</w:t>
      </w:r>
      <w:r>
        <w:rPr>
          <w:rFonts w:hint="eastAsia" w:ascii="仿宋_GB2312" w:hAnsi="仿宋_GB2312" w:eastAsia="仿宋_GB2312" w:cs="仿宋_GB2312"/>
          <w:sz w:val="32"/>
        </w:rPr>
        <w:t>面向中小企业预留政府采购项目预算金额</w:t>
      </w:r>
      <w:r>
        <w:rPr>
          <w:rFonts w:hint="eastAsia" w:ascii="仿宋_GB2312" w:hAnsi="仿宋_GB2312" w:eastAsia="仿宋_GB2312" w:cs="仿宋_GB2312"/>
          <w:sz w:val="32"/>
          <w:lang w:val="en-US" w:eastAsia="zh-CN"/>
        </w:rPr>
        <w:t>0</w:t>
      </w:r>
      <w:r>
        <w:rPr>
          <w:rFonts w:hint="eastAsia" w:ascii="仿宋_GB2312" w:hAnsi="仿宋_GB2312" w:eastAsia="仿宋_GB2312" w:cs="仿宋_GB2312"/>
          <w:sz w:val="32"/>
        </w:rPr>
        <w:t>万元，其中：面向小微企业预留政府采购项目预算金额</w:t>
      </w:r>
      <w:r>
        <w:rPr>
          <w:rFonts w:hint="eastAsia" w:ascii="仿宋_GB2312" w:hAnsi="仿宋_GB2312" w:eastAsia="仿宋_GB2312" w:cs="仿宋_GB2312"/>
          <w:sz w:val="32"/>
          <w:lang w:val="en-US" w:eastAsia="zh-CN"/>
        </w:rPr>
        <w:t>0</w:t>
      </w:r>
      <w:r>
        <w:rPr>
          <w:rFonts w:hint="eastAsia" w:ascii="仿宋_GB2312" w:hAnsi="仿宋_GB2312" w:eastAsia="仿宋_GB2312" w:cs="仿宋_GB2312"/>
          <w:sz w:val="32"/>
        </w:rPr>
        <w:t>万元。</w:t>
      </w:r>
    </w:p>
    <w:p>
      <w:pPr>
        <w:spacing w:line="560" w:lineRule="exact"/>
        <w:ind w:firstLine="643" w:firstLineChars="200"/>
        <w:rPr>
          <w:rFonts w:ascii="仿宋_GB2312" w:hAnsi="仿宋_GB2312" w:eastAsia="仿宋_GB2312" w:cs="仿宋_GB2312"/>
          <w:b/>
          <w:kern w:val="0"/>
          <w:sz w:val="32"/>
          <w:szCs w:val="32"/>
        </w:rPr>
      </w:pPr>
      <w:r>
        <w:rPr>
          <w:rFonts w:hint="eastAsia" w:ascii="仿宋_GB2312" w:hAnsi="仿宋_GB2312" w:eastAsia="仿宋_GB2312" w:cs="仿宋_GB2312"/>
          <w:b/>
          <w:kern w:val="0"/>
          <w:sz w:val="32"/>
          <w:szCs w:val="32"/>
        </w:rPr>
        <w:t>（三）国有资产占用使用情况</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截至2021年底，</w:t>
      </w:r>
      <w:r>
        <w:rPr>
          <w:rFonts w:hint="eastAsia" w:ascii="仿宋_GB2312" w:hAnsi="仿宋_GB2312" w:eastAsia="仿宋_GB2312" w:cs="仿宋_GB2312"/>
          <w:kern w:val="0"/>
          <w:sz w:val="32"/>
          <w:szCs w:val="32"/>
          <w:lang w:eastAsia="zh-CN"/>
        </w:rPr>
        <w:t>新疆昌吉方汇水电设计有限公司</w:t>
      </w:r>
      <w:r>
        <w:rPr>
          <w:rFonts w:hint="eastAsia" w:ascii="仿宋_GB2312" w:hAnsi="仿宋_GB2312" w:eastAsia="仿宋_GB2312" w:cs="仿宋_GB2312"/>
          <w:kern w:val="0"/>
          <w:sz w:val="32"/>
          <w:szCs w:val="32"/>
        </w:rPr>
        <w:t>及下属各预算单位占用使用国有资产总体情况为</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1.房屋</w:t>
      </w:r>
      <w:r>
        <w:rPr>
          <w:rFonts w:hint="eastAsia" w:ascii="仿宋_GB2312" w:hAnsi="仿宋_GB2312" w:eastAsia="仿宋_GB2312" w:cs="仿宋_GB2312"/>
          <w:kern w:val="0"/>
          <w:sz w:val="32"/>
          <w:szCs w:val="32"/>
          <w:lang w:val="en-US" w:eastAsia="zh-CN"/>
        </w:rPr>
        <w:t>0</w:t>
      </w:r>
      <w:r>
        <w:rPr>
          <w:rFonts w:hint="eastAsia" w:ascii="仿宋_GB2312" w:hAnsi="仿宋_GB2312" w:eastAsia="仿宋_GB2312" w:cs="仿宋_GB2312"/>
          <w:kern w:val="0"/>
          <w:sz w:val="32"/>
          <w:szCs w:val="32"/>
        </w:rPr>
        <w:t>平方米，价值</w:t>
      </w:r>
      <w:r>
        <w:rPr>
          <w:rFonts w:hint="eastAsia" w:ascii="仿宋_GB2312" w:hAnsi="仿宋_GB2312" w:eastAsia="仿宋_GB2312" w:cs="仿宋_GB2312"/>
          <w:kern w:val="0"/>
          <w:sz w:val="32"/>
          <w:szCs w:val="32"/>
          <w:lang w:val="en-US" w:eastAsia="zh-CN"/>
        </w:rPr>
        <w:t>0</w:t>
      </w:r>
      <w:r>
        <w:rPr>
          <w:rFonts w:hint="eastAsia" w:ascii="仿宋_GB2312" w:hAnsi="仿宋_GB2312" w:eastAsia="仿宋_GB2312" w:cs="仿宋_GB2312"/>
          <w:kern w:val="0"/>
          <w:sz w:val="32"/>
          <w:szCs w:val="32"/>
        </w:rPr>
        <w:t>万元。</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2.车辆</w:t>
      </w:r>
      <w:r>
        <w:rPr>
          <w:rFonts w:hint="eastAsia" w:ascii="仿宋_GB2312" w:hAnsi="仿宋_GB2312" w:eastAsia="仿宋_GB2312" w:cs="仿宋_GB2312"/>
          <w:kern w:val="0"/>
          <w:sz w:val="32"/>
          <w:szCs w:val="32"/>
          <w:lang w:val="en-US" w:eastAsia="zh-CN"/>
        </w:rPr>
        <w:t>0</w:t>
      </w:r>
      <w:r>
        <w:rPr>
          <w:rFonts w:hint="eastAsia" w:ascii="仿宋_GB2312" w:hAnsi="仿宋_GB2312" w:eastAsia="仿宋_GB2312" w:cs="仿宋_GB2312"/>
          <w:kern w:val="0"/>
          <w:sz w:val="32"/>
          <w:szCs w:val="32"/>
        </w:rPr>
        <w:t>辆，价值</w:t>
      </w:r>
      <w:r>
        <w:rPr>
          <w:rFonts w:hint="eastAsia" w:ascii="仿宋_GB2312" w:hAnsi="仿宋_GB2312" w:eastAsia="仿宋_GB2312" w:cs="仿宋_GB2312"/>
          <w:kern w:val="0"/>
          <w:sz w:val="32"/>
          <w:szCs w:val="32"/>
          <w:lang w:val="en-US" w:eastAsia="zh-CN"/>
        </w:rPr>
        <w:t>0</w:t>
      </w:r>
      <w:r>
        <w:rPr>
          <w:rFonts w:hint="eastAsia" w:ascii="仿宋_GB2312" w:hAnsi="仿宋_GB2312" w:eastAsia="仿宋_GB2312" w:cs="仿宋_GB2312"/>
          <w:kern w:val="0"/>
          <w:sz w:val="32"/>
          <w:szCs w:val="32"/>
        </w:rPr>
        <w:t>万元；其中：一般公务用车</w:t>
      </w:r>
      <w:r>
        <w:rPr>
          <w:rFonts w:hint="eastAsia" w:ascii="仿宋_GB2312" w:hAnsi="仿宋_GB2312" w:eastAsia="仿宋_GB2312" w:cs="仿宋_GB2312"/>
          <w:kern w:val="0"/>
          <w:sz w:val="32"/>
          <w:szCs w:val="32"/>
          <w:lang w:val="en-US" w:eastAsia="zh-CN"/>
        </w:rPr>
        <w:t>0</w:t>
      </w:r>
      <w:r>
        <w:rPr>
          <w:rFonts w:hint="eastAsia" w:ascii="仿宋_GB2312" w:hAnsi="仿宋_GB2312" w:eastAsia="仿宋_GB2312" w:cs="仿宋_GB2312"/>
          <w:kern w:val="0"/>
          <w:sz w:val="32"/>
          <w:szCs w:val="32"/>
        </w:rPr>
        <w:t>辆，价值</w:t>
      </w:r>
      <w:r>
        <w:rPr>
          <w:rFonts w:hint="eastAsia" w:ascii="仿宋_GB2312" w:hAnsi="仿宋_GB2312" w:eastAsia="仿宋_GB2312" w:cs="仿宋_GB2312"/>
          <w:kern w:val="0"/>
          <w:sz w:val="32"/>
          <w:szCs w:val="32"/>
          <w:lang w:val="en-US" w:eastAsia="zh-CN"/>
        </w:rPr>
        <w:t>0</w:t>
      </w:r>
      <w:r>
        <w:rPr>
          <w:rFonts w:hint="eastAsia" w:ascii="仿宋_GB2312" w:hAnsi="仿宋_GB2312" w:eastAsia="仿宋_GB2312" w:cs="仿宋_GB2312"/>
          <w:kern w:val="0"/>
          <w:sz w:val="32"/>
          <w:szCs w:val="32"/>
        </w:rPr>
        <w:t>万元；执法执勤用车</w:t>
      </w:r>
      <w:r>
        <w:rPr>
          <w:rFonts w:hint="eastAsia" w:ascii="仿宋_GB2312" w:hAnsi="仿宋_GB2312" w:eastAsia="仿宋_GB2312" w:cs="仿宋_GB2312"/>
          <w:kern w:val="0"/>
          <w:sz w:val="32"/>
          <w:szCs w:val="32"/>
          <w:lang w:val="en-US" w:eastAsia="zh-CN"/>
        </w:rPr>
        <w:t>0</w:t>
      </w:r>
      <w:r>
        <w:rPr>
          <w:rFonts w:hint="eastAsia" w:ascii="仿宋_GB2312" w:hAnsi="仿宋_GB2312" w:eastAsia="仿宋_GB2312" w:cs="仿宋_GB2312"/>
          <w:kern w:val="0"/>
          <w:sz w:val="32"/>
          <w:szCs w:val="32"/>
        </w:rPr>
        <w:t>辆，价值</w:t>
      </w:r>
      <w:r>
        <w:rPr>
          <w:rFonts w:hint="eastAsia" w:ascii="仿宋_GB2312" w:hAnsi="仿宋_GB2312" w:eastAsia="仿宋_GB2312" w:cs="仿宋_GB2312"/>
          <w:kern w:val="0"/>
          <w:sz w:val="32"/>
          <w:szCs w:val="32"/>
          <w:lang w:val="en-US" w:eastAsia="zh-CN"/>
        </w:rPr>
        <w:t>0</w:t>
      </w:r>
      <w:r>
        <w:rPr>
          <w:rFonts w:hint="eastAsia" w:ascii="仿宋_GB2312" w:hAnsi="仿宋_GB2312" w:eastAsia="仿宋_GB2312" w:cs="仿宋_GB2312"/>
          <w:kern w:val="0"/>
          <w:sz w:val="32"/>
          <w:szCs w:val="32"/>
        </w:rPr>
        <w:t>万元；其他车辆</w:t>
      </w:r>
      <w:r>
        <w:rPr>
          <w:rFonts w:hint="eastAsia" w:ascii="仿宋_GB2312" w:hAnsi="仿宋_GB2312" w:eastAsia="仿宋_GB2312" w:cs="仿宋_GB2312"/>
          <w:kern w:val="0"/>
          <w:sz w:val="32"/>
          <w:szCs w:val="32"/>
          <w:lang w:val="en-US" w:eastAsia="zh-CN"/>
        </w:rPr>
        <w:t>0</w:t>
      </w:r>
      <w:r>
        <w:rPr>
          <w:rFonts w:hint="eastAsia" w:ascii="仿宋_GB2312" w:hAnsi="仿宋_GB2312" w:eastAsia="仿宋_GB2312" w:cs="仿宋_GB2312"/>
          <w:kern w:val="0"/>
          <w:sz w:val="32"/>
          <w:szCs w:val="32"/>
        </w:rPr>
        <w:t>辆，价值</w:t>
      </w:r>
      <w:r>
        <w:rPr>
          <w:rFonts w:hint="eastAsia" w:ascii="仿宋_GB2312" w:hAnsi="仿宋_GB2312" w:eastAsia="仿宋_GB2312" w:cs="仿宋_GB2312"/>
          <w:kern w:val="0"/>
          <w:sz w:val="32"/>
          <w:szCs w:val="32"/>
          <w:lang w:val="en-US" w:eastAsia="zh-CN"/>
        </w:rPr>
        <w:t>0</w:t>
      </w:r>
      <w:r>
        <w:rPr>
          <w:rFonts w:hint="eastAsia" w:ascii="仿宋_GB2312" w:hAnsi="仿宋_GB2312" w:eastAsia="仿宋_GB2312" w:cs="仿宋_GB2312"/>
          <w:kern w:val="0"/>
          <w:sz w:val="32"/>
          <w:szCs w:val="32"/>
        </w:rPr>
        <w:t>万元。</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3.办公家具价值</w:t>
      </w:r>
      <w:r>
        <w:rPr>
          <w:rFonts w:hint="eastAsia" w:ascii="仿宋_GB2312" w:hAnsi="仿宋_GB2312" w:eastAsia="仿宋_GB2312" w:cs="仿宋_GB2312"/>
          <w:kern w:val="0"/>
          <w:sz w:val="32"/>
          <w:szCs w:val="32"/>
          <w:lang w:val="en-US" w:eastAsia="zh-CN"/>
        </w:rPr>
        <w:t>0</w:t>
      </w:r>
      <w:r>
        <w:rPr>
          <w:rFonts w:hint="eastAsia" w:ascii="仿宋_GB2312" w:hAnsi="仿宋_GB2312" w:eastAsia="仿宋_GB2312" w:cs="仿宋_GB2312"/>
          <w:kern w:val="0"/>
          <w:sz w:val="32"/>
          <w:szCs w:val="32"/>
        </w:rPr>
        <w:t>万元。</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4.其他资产价值</w:t>
      </w:r>
      <w:r>
        <w:rPr>
          <w:rFonts w:hint="eastAsia" w:ascii="仿宋_GB2312" w:hAnsi="仿宋_GB2312" w:eastAsia="仿宋_GB2312" w:cs="仿宋_GB2312"/>
          <w:kern w:val="0"/>
          <w:sz w:val="32"/>
          <w:szCs w:val="32"/>
          <w:lang w:val="en-US" w:eastAsia="zh-CN"/>
        </w:rPr>
        <w:t>0</w:t>
      </w:r>
      <w:r>
        <w:rPr>
          <w:rFonts w:hint="eastAsia" w:ascii="仿宋_GB2312" w:hAnsi="仿宋_GB2312" w:eastAsia="仿宋_GB2312" w:cs="仿宋_GB2312"/>
          <w:kern w:val="0"/>
          <w:sz w:val="32"/>
          <w:szCs w:val="32"/>
        </w:rPr>
        <w:t>万元。</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单位价值50万元以上大型设备</w:t>
      </w:r>
      <w:r>
        <w:rPr>
          <w:rFonts w:hint="eastAsia" w:ascii="仿宋_GB2312" w:hAnsi="仿宋_GB2312" w:eastAsia="仿宋_GB2312" w:cs="仿宋_GB2312"/>
          <w:kern w:val="0"/>
          <w:sz w:val="32"/>
          <w:szCs w:val="32"/>
          <w:lang w:val="en-US" w:eastAsia="zh-CN"/>
        </w:rPr>
        <w:t>0</w:t>
      </w:r>
      <w:r>
        <w:rPr>
          <w:rFonts w:hint="eastAsia" w:ascii="仿宋_GB2312" w:hAnsi="仿宋_GB2312" w:eastAsia="仿宋_GB2312" w:cs="仿宋_GB2312"/>
          <w:kern w:val="0"/>
          <w:sz w:val="32"/>
          <w:szCs w:val="32"/>
        </w:rPr>
        <w:t>台（套），单位价值100万元以上大型设备</w:t>
      </w:r>
      <w:r>
        <w:rPr>
          <w:rFonts w:hint="eastAsia" w:ascii="仿宋_GB2312" w:hAnsi="仿宋_GB2312" w:eastAsia="仿宋_GB2312" w:cs="仿宋_GB2312"/>
          <w:kern w:val="0"/>
          <w:sz w:val="32"/>
          <w:szCs w:val="32"/>
          <w:lang w:val="en-US" w:eastAsia="zh-CN"/>
        </w:rPr>
        <w:t>0</w:t>
      </w:r>
      <w:r>
        <w:rPr>
          <w:rFonts w:hint="eastAsia" w:ascii="仿宋_GB2312" w:hAnsi="仿宋_GB2312" w:eastAsia="仿宋_GB2312" w:cs="仿宋_GB2312"/>
          <w:kern w:val="0"/>
          <w:sz w:val="32"/>
          <w:szCs w:val="32"/>
        </w:rPr>
        <w:t>台（套）。</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2022年部门（单位）预算未安排购置车辆经费，安排购置50万元以上大型设备0台（套），单位价值100万元以上大型设备0台（套）。</w:t>
      </w:r>
    </w:p>
    <w:p>
      <w:pPr>
        <w:spacing w:line="560" w:lineRule="exact"/>
        <w:ind w:firstLine="643" w:firstLineChars="200"/>
        <w:rPr>
          <w:rFonts w:ascii="仿宋_GB2312" w:hAnsi="仿宋_GB2312" w:eastAsia="仿宋_GB2312" w:cs="仿宋_GB2312"/>
          <w:b/>
          <w:kern w:val="0"/>
          <w:sz w:val="32"/>
          <w:szCs w:val="32"/>
        </w:rPr>
      </w:pPr>
      <w:r>
        <w:rPr>
          <w:rFonts w:hint="eastAsia" w:ascii="仿宋_GB2312" w:hAnsi="仿宋_GB2312" w:eastAsia="仿宋_GB2312" w:cs="仿宋_GB2312"/>
          <w:b/>
          <w:kern w:val="0"/>
          <w:sz w:val="32"/>
          <w:szCs w:val="32"/>
        </w:rPr>
        <w:t>（四）预算绩效情况</w:t>
      </w:r>
    </w:p>
    <w:p>
      <w:pPr>
        <w:spacing w:line="560" w:lineRule="exact"/>
        <w:ind w:firstLine="640" w:firstLineChars="200"/>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2022年，本年度预算绩效管理的</w:t>
      </w:r>
      <w:r>
        <w:rPr>
          <w:rFonts w:hint="eastAsia" w:ascii="仿宋_GB2312" w:hAnsi="仿宋_GB2312" w:eastAsia="仿宋_GB2312" w:cs="仿宋_GB2312"/>
          <w:kern w:val="0"/>
          <w:sz w:val="32"/>
          <w:szCs w:val="32"/>
          <w:lang w:eastAsia="zh-Hans"/>
        </w:rPr>
        <w:t>财政拨款</w:t>
      </w:r>
      <w:r>
        <w:rPr>
          <w:rFonts w:hint="eastAsia" w:ascii="仿宋_GB2312" w:hAnsi="仿宋_GB2312" w:eastAsia="仿宋_GB2312" w:cs="仿宋_GB2312"/>
          <w:kern w:val="0"/>
          <w:sz w:val="32"/>
          <w:szCs w:val="32"/>
        </w:rPr>
        <w:t>项目</w:t>
      </w:r>
      <w:r>
        <w:rPr>
          <w:rFonts w:hint="eastAsia" w:ascii="仿宋_GB2312" w:hAnsi="仿宋_GB2312" w:eastAsia="仿宋_GB2312" w:cs="仿宋_GB2312"/>
          <w:kern w:val="0"/>
          <w:sz w:val="32"/>
          <w:szCs w:val="32"/>
          <w:lang w:val="en-US" w:eastAsia="zh-CN"/>
        </w:rPr>
        <w:t>0</w:t>
      </w:r>
      <w:r>
        <w:rPr>
          <w:rFonts w:hint="eastAsia" w:ascii="仿宋_GB2312" w:hAnsi="仿宋_GB2312" w:eastAsia="仿宋_GB2312" w:cs="仿宋_GB2312"/>
          <w:kern w:val="0"/>
          <w:sz w:val="32"/>
          <w:szCs w:val="32"/>
        </w:rPr>
        <w:t>个，涉及预算金额</w:t>
      </w:r>
      <w:r>
        <w:rPr>
          <w:rFonts w:hint="eastAsia" w:ascii="仿宋_GB2312" w:hAnsi="仿宋_GB2312" w:eastAsia="仿宋_GB2312" w:cs="仿宋_GB2312"/>
          <w:kern w:val="0"/>
          <w:sz w:val="32"/>
          <w:szCs w:val="32"/>
          <w:lang w:val="en-US" w:eastAsia="zh-CN"/>
        </w:rPr>
        <w:t>0</w:t>
      </w:r>
      <w:r>
        <w:rPr>
          <w:rFonts w:hint="eastAsia" w:ascii="仿宋_GB2312" w:hAnsi="仿宋_GB2312" w:eastAsia="仿宋_GB2312" w:cs="仿宋_GB2312"/>
          <w:kern w:val="0"/>
          <w:sz w:val="32"/>
          <w:szCs w:val="32"/>
        </w:rPr>
        <w:t>万元。具体情况见下表（按项目分别填报）：</w:t>
      </w:r>
    </w:p>
    <w:p>
      <w:pPr>
        <w:spacing w:line="560" w:lineRule="exact"/>
        <w:ind w:firstLine="640" w:firstLineChars="200"/>
        <w:rPr>
          <w:rFonts w:hint="eastAsia" w:ascii="仿宋_GB2312" w:hAnsi="仿宋_GB2312" w:eastAsia="仿宋_GB2312" w:cs="仿宋_GB2312"/>
          <w:kern w:val="0"/>
          <w:sz w:val="32"/>
          <w:szCs w:val="32"/>
        </w:rPr>
      </w:pPr>
    </w:p>
    <w:p>
      <w:pPr>
        <w:spacing w:line="560" w:lineRule="exact"/>
        <w:ind w:firstLine="640" w:firstLineChars="200"/>
        <w:rPr>
          <w:rFonts w:hint="eastAsia" w:ascii="仿宋_GB2312" w:hAnsi="仿宋_GB2312" w:eastAsia="仿宋_GB2312" w:cs="仿宋_GB2312"/>
          <w:kern w:val="0"/>
          <w:sz w:val="32"/>
          <w:szCs w:val="32"/>
        </w:rPr>
      </w:pPr>
    </w:p>
    <w:p>
      <w:pPr>
        <w:spacing w:line="560" w:lineRule="exact"/>
        <w:ind w:firstLine="640" w:firstLineChars="200"/>
        <w:rPr>
          <w:rFonts w:hint="eastAsia" w:ascii="仿宋_GB2312" w:hAnsi="仿宋_GB2312" w:eastAsia="仿宋_GB2312" w:cs="仿宋_GB2312"/>
          <w:kern w:val="0"/>
          <w:sz w:val="32"/>
          <w:szCs w:val="32"/>
        </w:rPr>
      </w:pPr>
    </w:p>
    <w:p>
      <w:pPr>
        <w:spacing w:line="560" w:lineRule="exact"/>
        <w:ind w:firstLine="640" w:firstLineChars="200"/>
        <w:rPr>
          <w:rFonts w:hint="eastAsia" w:ascii="仿宋_GB2312" w:hAnsi="仿宋_GB2312" w:eastAsia="仿宋_GB2312" w:cs="仿宋_GB2312"/>
          <w:kern w:val="0"/>
          <w:sz w:val="32"/>
          <w:szCs w:val="32"/>
        </w:rPr>
      </w:pPr>
    </w:p>
    <w:p>
      <w:pPr>
        <w:spacing w:line="560" w:lineRule="exact"/>
        <w:ind w:firstLine="640" w:firstLineChars="200"/>
        <w:rPr>
          <w:rFonts w:hint="eastAsia" w:ascii="仿宋_GB2312" w:hAnsi="仿宋_GB2312" w:eastAsia="仿宋_GB2312" w:cs="仿宋_GB2312"/>
          <w:kern w:val="0"/>
          <w:sz w:val="32"/>
          <w:szCs w:val="32"/>
        </w:rPr>
      </w:pPr>
    </w:p>
    <w:p>
      <w:pPr>
        <w:spacing w:line="560" w:lineRule="exact"/>
        <w:ind w:firstLine="640" w:firstLineChars="200"/>
        <w:rPr>
          <w:rFonts w:hint="eastAsia" w:ascii="仿宋_GB2312" w:hAnsi="仿宋_GB2312" w:eastAsia="仿宋_GB2312" w:cs="仿宋_GB2312"/>
          <w:kern w:val="0"/>
          <w:sz w:val="32"/>
          <w:szCs w:val="32"/>
        </w:rPr>
      </w:pPr>
    </w:p>
    <w:p>
      <w:pPr>
        <w:spacing w:line="560" w:lineRule="exact"/>
        <w:ind w:firstLine="640" w:firstLineChars="200"/>
        <w:rPr>
          <w:rFonts w:hint="eastAsia" w:ascii="仿宋_GB2312" w:hAnsi="仿宋_GB2312" w:eastAsia="仿宋_GB2312" w:cs="仿宋_GB2312"/>
          <w:kern w:val="0"/>
          <w:sz w:val="32"/>
          <w:szCs w:val="32"/>
        </w:rPr>
      </w:pPr>
    </w:p>
    <w:p>
      <w:pPr>
        <w:spacing w:line="560" w:lineRule="exact"/>
        <w:ind w:firstLine="640" w:firstLineChars="200"/>
        <w:rPr>
          <w:rFonts w:hint="eastAsia" w:ascii="仿宋_GB2312" w:hAnsi="仿宋_GB2312" w:eastAsia="仿宋_GB2312" w:cs="仿宋_GB2312"/>
          <w:kern w:val="0"/>
          <w:sz w:val="32"/>
          <w:szCs w:val="32"/>
        </w:rPr>
      </w:pPr>
    </w:p>
    <w:p>
      <w:pPr>
        <w:spacing w:line="560" w:lineRule="exact"/>
        <w:ind w:firstLine="640" w:firstLineChars="200"/>
        <w:rPr>
          <w:rFonts w:hint="eastAsia" w:ascii="仿宋_GB2312" w:hAnsi="仿宋_GB2312" w:eastAsia="仿宋_GB2312" w:cs="仿宋_GB2312"/>
          <w:kern w:val="0"/>
          <w:sz w:val="32"/>
          <w:szCs w:val="32"/>
        </w:rPr>
      </w:pPr>
    </w:p>
    <w:p>
      <w:pPr>
        <w:spacing w:line="560" w:lineRule="exact"/>
        <w:ind w:firstLine="640" w:firstLineChars="200"/>
        <w:rPr>
          <w:rFonts w:hint="eastAsia" w:ascii="仿宋_GB2312" w:hAnsi="仿宋_GB2312" w:eastAsia="仿宋_GB2312" w:cs="仿宋_GB2312"/>
          <w:kern w:val="0"/>
          <w:sz w:val="32"/>
          <w:szCs w:val="32"/>
        </w:rPr>
      </w:pPr>
    </w:p>
    <w:p>
      <w:pPr>
        <w:spacing w:line="560" w:lineRule="exact"/>
        <w:ind w:firstLine="640" w:firstLineChars="200"/>
        <w:rPr>
          <w:rFonts w:hint="eastAsia" w:ascii="仿宋_GB2312" w:hAnsi="仿宋_GB2312" w:eastAsia="仿宋_GB2312" w:cs="仿宋_GB2312"/>
          <w:kern w:val="0"/>
          <w:sz w:val="32"/>
          <w:szCs w:val="32"/>
        </w:rPr>
      </w:pPr>
    </w:p>
    <w:p>
      <w:pPr>
        <w:spacing w:line="560" w:lineRule="exact"/>
        <w:ind w:firstLine="640" w:firstLineChars="200"/>
        <w:rPr>
          <w:rFonts w:hint="eastAsia" w:ascii="仿宋_GB2312" w:hAnsi="仿宋_GB2312" w:eastAsia="仿宋_GB2312" w:cs="仿宋_GB2312"/>
          <w:kern w:val="0"/>
          <w:sz w:val="32"/>
          <w:szCs w:val="32"/>
        </w:rPr>
      </w:pPr>
    </w:p>
    <w:p>
      <w:pPr>
        <w:spacing w:line="560" w:lineRule="exact"/>
        <w:ind w:firstLine="640" w:firstLineChars="200"/>
        <w:rPr>
          <w:rFonts w:hint="eastAsia" w:ascii="仿宋_GB2312" w:hAnsi="仿宋_GB2312" w:eastAsia="仿宋_GB2312" w:cs="仿宋_GB2312"/>
          <w:kern w:val="0"/>
          <w:sz w:val="32"/>
          <w:szCs w:val="32"/>
        </w:rPr>
      </w:pPr>
    </w:p>
    <w:tbl>
      <w:tblPr>
        <w:tblStyle w:val="6"/>
        <w:tblpPr w:leftFromText="180" w:rightFromText="180" w:vertAnchor="text" w:horzAnchor="page" w:tblpX="1384" w:tblpY="449"/>
        <w:tblOverlap w:val="never"/>
        <w:tblW w:w="8980" w:type="dxa"/>
        <w:tblInd w:w="0" w:type="dxa"/>
        <w:tblLayout w:type="fixed"/>
        <w:tblCellMar>
          <w:top w:w="0" w:type="dxa"/>
          <w:left w:w="0" w:type="dxa"/>
          <w:bottom w:w="0" w:type="dxa"/>
          <w:right w:w="0" w:type="dxa"/>
        </w:tblCellMar>
      </w:tblPr>
      <w:tblGrid>
        <w:gridCol w:w="1515"/>
        <w:gridCol w:w="1062"/>
        <w:gridCol w:w="318"/>
        <w:gridCol w:w="906"/>
        <w:gridCol w:w="1476"/>
        <w:gridCol w:w="1039"/>
        <w:gridCol w:w="1481"/>
        <w:gridCol w:w="1183"/>
      </w:tblGrid>
      <w:tr>
        <w:tblPrEx>
          <w:tblCellMar>
            <w:top w:w="0" w:type="dxa"/>
            <w:left w:w="0" w:type="dxa"/>
            <w:bottom w:w="0" w:type="dxa"/>
            <w:right w:w="0" w:type="dxa"/>
          </w:tblCellMar>
        </w:tblPrEx>
        <w:trPr>
          <w:trHeight w:val="327" w:hRule="atLeast"/>
        </w:trPr>
        <w:tc>
          <w:tcPr>
            <w:tcW w:w="8980" w:type="dxa"/>
            <w:gridSpan w:val="8"/>
            <w:tcBorders>
              <w:top w:val="nil"/>
              <w:left w:val="nil"/>
              <w:bottom w:val="nil"/>
              <w:right w:val="nil"/>
            </w:tcBorders>
            <w:tcMar>
              <w:top w:w="12" w:type="dxa"/>
              <w:left w:w="12" w:type="dxa"/>
              <w:right w:w="12" w:type="dxa"/>
            </w:tcMar>
            <w:vAlign w:val="bottom"/>
          </w:tcPr>
          <w:p>
            <w:pPr>
              <w:widowControl/>
              <w:spacing w:line="480" w:lineRule="exact"/>
              <w:jc w:val="center"/>
              <w:textAlignment w:val="bottom"/>
              <w:rPr>
                <w:rFonts w:ascii="仿宋_GB2312" w:hAnsi="宋体" w:eastAsia="仿宋_GB2312" w:cs="仿宋_GB2312"/>
                <w:b/>
                <w:color w:val="000000"/>
                <w:sz w:val="32"/>
                <w:szCs w:val="32"/>
              </w:rPr>
            </w:pPr>
            <w:r>
              <w:rPr>
                <w:rFonts w:hint="eastAsia" w:ascii="仿宋_GB2312" w:hAnsi="宋体" w:eastAsia="仿宋_GB2312" w:cs="仿宋_GB2312"/>
                <w:b/>
                <w:color w:val="000000"/>
                <w:kern w:val="0"/>
                <w:sz w:val="32"/>
                <w:szCs w:val="32"/>
                <w:lang w:bidi="ar"/>
              </w:rPr>
              <w:t>项  目  支  出  绩  效  目  标  表</w:t>
            </w:r>
          </w:p>
        </w:tc>
      </w:tr>
      <w:tr>
        <w:tblPrEx>
          <w:tblCellMar>
            <w:top w:w="0" w:type="dxa"/>
            <w:left w:w="0" w:type="dxa"/>
            <w:bottom w:w="0" w:type="dxa"/>
            <w:right w:w="0" w:type="dxa"/>
          </w:tblCellMar>
        </w:tblPrEx>
        <w:trPr>
          <w:trHeight w:val="327" w:hRule="atLeast"/>
        </w:trPr>
        <w:tc>
          <w:tcPr>
            <w:tcW w:w="8980" w:type="dxa"/>
            <w:gridSpan w:val="8"/>
            <w:tcBorders>
              <w:top w:val="nil"/>
              <w:left w:val="nil"/>
              <w:bottom w:val="nil"/>
              <w:right w:val="nil"/>
            </w:tcBorders>
            <w:tcMar>
              <w:top w:w="12" w:type="dxa"/>
              <w:left w:w="12" w:type="dxa"/>
              <w:right w:w="12" w:type="dxa"/>
            </w:tcMar>
            <w:vAlign w:val="bottom"/>
          </w:tcPr>
          <w:p>
            <w:pPr>
              <w:widowControl/>
              <w:spacing w:line="480" w:lineRule="exact"/>
              <w:jc w:val="center"/>
              <w:textAlignment w:val="bottom"/>
              <w:rPr>
                <w:rFonts w:ascii="宋体" w:hAnsi="宋体" w:cs="宋体"/>
                <w:color w:val="000000"/>
                <w:sz w:val="22"/>
                <w:szCs w:val="22"/>
              </w:rPr>
            </w:pPr>
            <w:r>
              <w:rPr>
                <w:rFonts w:hint="eastAsia" w:ascii="宋体" w:hAnsi="宋体" w:cs="宋体"/>
                <w:color w:val="000000"/>
                <w:kern w:val="0"/>
                <w:sz w:val="22"/>
                <w:szCs w:val="22"/>
                <w:lang w:bidi="ar"/>
              </w:rPr>
              <w:t>（202</w:t>
            </w:r>
            <w:r>
              <w:rPr>
                <w:rFonts w:ascii="宋体" w:hAnsi="宋体" w:cs="宋体"/>
                <w:color w:val="000000"/>
                <w:kern w:val="0"/>
                <w:sz w:val="22"/>
                <w:szCs w:val="22"/>
                <w:lang w:bidi="ar"/>
              </w:rPr>
              <w:t>2</w:t>
            </w:r>
            <w:r>
              <w:rPr>
                <w:rFonts w:hint="eastAsia" w:ascii="宋体" w:hAnsi="宋体" w:cs="宋体"/>
                <w:color w:val="000000"/>
                <w:kern w:val="0"/>
                <w:sz w:val="22"/>
                <w:szCs w:val="22"/>
                <w:lang w:bidi="ar"/>
              </w:rPr>
              <w:t>年）</w:t>
            </w:r>
          </w:p>
        </w:tc>
      </w:tr>
      <w:tr>
        <w:tblPrEx>
          <w:tblCellMar>
            <w:top w:w="0" w:type="dxa"/>
            <w:left w:w="0" w:type="dxa"/>
            <w:bottom w:w="0" w:type="dxa"/>
            <w:right w:w="0" w:type="dxa"/>
          </w:tblCellMar>
        </w:tblPrEx>
        <w:trPr>
          <w:trHeight w:val="500" w:hRule="atLeast"/>
        </w:trPr>
        <w:tc>
          <w:tcPr>
            <w:tcW w:w="151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预算单位</w:t>
            </w:r>
          </w:p>
        </w:tc>
        <w:tc>
          <w:tcPr>
            <w:tcW w:w="3762" w:type="dxa"/>
            <w:gridSpan w:val="4"/>
            <w:tcBorders>
              <w:top w:val="single" w:color="000000" w:sz="4" w:space="0"/>
              <w:left w:val="single" w:color="000000" w:sz="4" w:space="0"/>
              <w:bottom w:val="single" w:color="000000" w:sz="4" w:space="0"/>
              <w:right w:val="nil"/>
            </w:tcBorders>
            <w:tcMar>
              <w:top w:w="12" w:type="dxa"/>
              <w:left w:w="12" w:type="dxa"/>
              <w:right w:w="12" w:type="dxa"/>
            </w:tcMar>
            <w:vAlign w:val="center"/>
          </w:tcPr>
          <w:p>
            <w:pPr>
              <w:widowControl/>
              <w:spacing w:line="480" w:lineRule="exact"/>
              <w:jc w:val="left"/>
              <w:textAlignment w:val="center"/>
              <w:rPr>
                <w:rFonts w:hint="eastAsia" w:ascii="宋体" w:hAnsi="宋体" w:eastAsia="宋体" w:cs="宋体"/>
                <w:color w:val="000000"/>
                <w:sz w:val="18"/>
                <w:szCs w:val="18"/>
                <w:lang w:eastAsia="zh-CN"/>
              </w:rPr>
            </w:pPr>
            <w:r>
              <w:rPr>
                <w:rFonts w:hint="eastAsia" w:ascii="宋体" w:hAnsi="宋体" w:cs="宋体"/>
                <w:color w:val="000000"/>
                <w:kern w:val="0"/>
                <w:sz w:val="18"/>
                <w:szCs w:val="18"/>
                <w:lang w:eastAsia="zh-CN" w:bidi="ar"/>
              </w:rPr>
              <w:t>新疆昌吉方汇水电设计有限公司</w:t>
            </w:r>
          </w:p>
        </w:tc>
        <w:tc>
          <w:tcPr>
            <w:tcW w:w="103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项目名称</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left"/>
              <w:textAlignment w:val="center"/>
              <w:rPr>
                <w:rFonts w:hint="eastAsia" w:ascii="宋体" w:hAnsi="宋体" w:eastAsia="宋体" w:cs="宋体"/>
                <w:color w:val="000000"/>
                <w:sz w:val="18"/>
                <w:szCs w:val="18"/>
                <w:lang w:eastAsia="zh-CN"/>
              </w:rPr>
            </w:pPr>
            <w:r>
              <w:rPr>
                <w:rFonts w:hint="eastAsia" w:ascii="宋体" w:hAnsi="宋体" w:cs="宋体"/>
                <w:color w:val="000000"/>
                <w:sz w:val="18"/>
                <w:szCs w:val="18"/>
                <w:lang w:eastAsia="zh-CN"/>
              </w:rPr>
              <w:t>无</w:t>
            </w:r>
          </w:p>
        </w:tc>
      </w:tr>
      <w:tr>
        <w:tblPrEx>
          <w:tblCellMar>
            <w:top w:w="0" w:type="dxa"/>
            <w:left w:w="0" w:type="dxa"/>
            <w:bottom w:w="0" w:type="dxa"/>
            <w:right w:w="0" w:type="dxa"/>
          </w:tblCellMar>
        </w:tblPrEx>
        <w:trPr>
          <w:trHeight w:val="540" w:hRule="atLeast"/>
        </w:trPr>
        <w:tc>
          <w:tcPr>
            <w:tcW w:w="151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项目资金（万元）</w:t>
            </w:r>
          </w:p>
        </w:tc>
        <w:tc>
          <w:tcPr>
            <w:tcW w:w="1380"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年度资金总额：</w:t>
            </w:r>
          </w:p>
        </w:tc>
        <w:tc>
          <w:tcPr>
            <w:tcW w:w="90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hint="eastAsia" w:ascii="宋体" w:hAnsi="宋体" w:eastAsia="宋体" w:cs="宋体"/>
                <w:color w:val="000000"/>
                <w:sz w:val="18"/>
                <w:szCs w:val="18"/>
                <w:lang w:val="en-US" w:eastAsia="zh-CN"/>
              </w:rPr>
            </w:pPr>
            <w:r>
              <w:rPr>
                <w:rFonts w:hint="eastAsia" w:ascii="宋体" w:hAnsi="宋体" w:cs="宋体"/>
                <w:color w:val="000000"/>
                <w:sz w:val="18"/>
                <w:szCs w:val="18"/>
                <w:lang w:val="en-US" w:eastAsia="zh-CN"/>
              </w:rPr>
              <w:t>0</w:t>
            </w:r>
          </w:p>
        </w:tc>
        <w:tc>
          <w:tcPr>
            <w:tcW w:w="14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其中：财政拨款</w:t>
            </w:r>
          </w:p>
        </w:tc>
        <w:tc>
          <w:tcPr>
            <w:tcW w:w="103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rPr>
                <w:rFonts w:hint="eastAsia" w:ascii="宋体" w:hAnsi="宋体" w:eastAsia="宋体" w:cs="宋体"/>
                <w:color w:val="000000"/>
                <w:sz w:val="18"/>
                <w:szCs w:val="18"/>
                <w:lang w:val="en-US" w:eastAsia="zh-CN"/>
              </w:rPr>
            </w:pPr>
            <w:r>
              <w:rPr>
                <w:rFonts w:hint="eastAsia" w:ascii="宋体" w:hAnsi="宋体" w:cs="宋体"/>
                <w:color w:val="000000"/>
                <w:sz w:val="18"/>
                <w:szCs w:val="18"/>
                <w:lang w:val="en-US" w:eastAsia="zh-CN"/>
              </w:rPr>
              <w:t>0</w:t>
            </w:r>
          </w:p>
        </w:tc>
        <w:tc>
          <w:tcPr>
            <w:tcW w:w="1481" w:type="dxa"/>
            <w:tcBorders>
              <w:top w:val="nil"/>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其他资金</w:t>
            </w:r>
          </w:p>
        </w:tc>
        <w:tc>
          <w:tcPr>
            <w:tcW w:w="1183" w:type="dxa"/>
            <w:tcBorders>
              <w:top w:val="nil"/>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rPr>
                <w:rFonts w:hint="eastAsia" w:ascii="宋体" w:hAnsi="宋体" w:eastAsia="宋体" w:cs="宋体"/>
                <w:color w:val="000000"/>
                <w:sz w:val="18"/>
                <w:szCs w:val="18"/>
                <w:lang w:val="en-US" w:eastAsia="zh-CN"/>
              </w:rPr>
            </w:pPr>
            <w:r>
              <w:rPr>
                <w:rFonts w:hint="eastAsia" w:ascii="宋体" w:hAnsi="宋体" w:cs="宋体"/>
                <w:color w:val="000000"/>
                <w:sz w:val="18"/>
                <w:szCs w:val="18"/>
                <w:lang w:val="en-US" w:eastAsia="zh-CN"/>
              </w:rPr>
              <w:t>0</w:t>
            </w:r>
          </w:p>
        </w:tc>
      </w:tr>
      <w:tr>
        <w:tblPrEx>
          <w:tblCellMar>
            <w:top w:w="0" w:type="dxa"/>
            <w:left w:w="0" w:type="dxa"/>
            <w:bottom w:w="0" w:type="dxa"/>
            <w:right w:w="0" w:type="dxa"/>
          </w:tblCellMar>
        </w:tblPrEx>
        <w:trPr>
          <w:trHeight w:val="462" w:hRule="atLeast"/>
        </w:trPr>
        <w:tc>
          <w:tcPr>
            <w:tcW w:w="151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项目总体目标</w:t>
            </w:r>
          </w:p>
        </w:tc>
        <w:tc>
          <w:tcPr>
            <w:tcW w:w="7465" w:type="dxa"/>
            <w:gridSpan w:val="7"/>
            <w:tcBorders>
              <w:top w:val="single" w:color="000000" w:sz="4" w:space="0"/>
              <w:left w:val="single" w:color="000000" w:sz="4" w:space="0"/>
              <w:bottom w:val="single" w:color="000000" w:sz="4" w:space="0"/>
              <w:right w:val="single" w:color="000000" w:sz="4" w:space="0"/>
            </w:tcBorders>
            <w:tcMar>
              <w:top w:w="12" w:type="dxa"/>
              <w:left w:w="12" w:type="dxa"/>
              <w:right w:w="12" w:type="dxa"/>
            </w:tcMar>
          </w:tcPr>
          <w:p>
            <w:pPr>
              <w:spacing w:line="480" w:lineRule="exact"/>
              <w:jc w:val="left"/>
              <w:rPr>
                <w:rFonts w:ascii="宋体" w:hAnsi="宋体" w:cs="宋体"/>
                <w:color w:val="000000"/>
                <w:sz w:val="18"/>
                <w:szCs w:val="18"/>
              </w:rPr>
            </w:pPr>
          </w:p>
        </w:tc>
      </w:tr>
      <w:tr>
        <w:tblPrEx>
          <w:tblCellMar>
            <w:top w:w="0" w:type="dxa"/>
            <w:left w:w="0" w:type="dxa"/>
            <w:bottom w:w="0" w:type="dxa"/>
            <w:right w:w="0" w:type="dxa"/>
          </w:tblCellMar>
        </w:tblPrEx>
        <w:trPr>
          <w:trHeight w:val="480" w:hRule="atLeast"/>
        </w:trPr>
        <w:tc>
          <w:tcPr>
            <w:tcW w:w="151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一级指标</w:t>
            </w:r>
          </w:p>
        </w:tc>
        <w:tc>
          <w:tcPr>
            <w:tcW w:w="106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二级指标</w:t>
            </w:r>
          </w:p>
        </w:tc>
        <w:tc>
          <w:tcPr>
            <w:tcW w:w="3739"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三级指标</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指标值（包含数字及文字描述）</w:t>
            </w:r>
          </w:p>
        </w:tc>
      </w:tr>
      <w:tr>
        <w:tblPrEx>
          <w:tblCellMar>
            <w:top w:w="0" w:type="dxa"/>
            <w:left w:w="0" w:type="dxa"/>
            <w:bottom w:w="0" w:type="dxa"/>
            <w:right w:w="0" w:type="dxa"/>
          </w:tblCellMar>
        </w:tblPrEx>
        <w:trPr>
          <w:trHeight w:val="440" w:hRule="atLeast"/>
        </w:trPr>
        <w:tc>
          <w:tcPr>
            <w:tcW w:w="1515"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产出指标</w:t>
            </w:r>
          </w:p>
        </w:tc>
        <w:tc>
          <w:tcPr>
            <w:tcW w:w="1062"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数量指标</w:t>
            </w:r>
          </w:p>
        </w:tc>
        <w:tc>
          <w:tcPr>
            <w:tcW w:w="3739"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r>
      <w:tr>
        <w:tblPrEx>
          <w:tblCellMar>
            <w:top w:w="0" w:type="dxa"/>
            <w:left w:w="0" w:type="dxa"/>
            <w:bottom w:w="0" w:type="dxa"/>
            <w:right w:w="0" w:type="dxa"/>
          </w:tblCellMar>
        </w:tblPrEx>
        <w:trPr>
          <w:trHeight w:val="440" w:hRule="atLeast"/>
        </w:trPr>
        <w:tc>
          <w:tcPr>
            <w:tcW w:w="151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06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3739"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r>
      <w:tr>
        <w:tblPrEx>
          <w:tblCellMar>
            <w:top w:w="0" w:type="dxa"/>
            <w:left w:w="0" w:type="dxa"/>
            <w:bottom w:w="0" w:type="dxa"/>
            <w:right w:w="0" w:type="dxa"/>
          </w:tblCellMar>
        </w:tblPrEx>
        <w:trPr>
          <w:trHeight w:val="440" w:hRule="atLeast"/>
        </w:trPr>
        <w:tc>
          <w:tcPr>
            <w:tcW w:w="151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062"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质量指标</w:t>
            </w:r>
          </w:p>
        </w:tc>
        <w:tc>
          <w:tcPr>
            <w:tcW w:w="3739"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r>
      <w:tr>
        <w:tblPrEx>
          <w:tblCellMar>
            <w:top w:w="0" w:type="dxa"/>
            <w:left w:w="0" w:type="dxa"/>
            <w:bottom w:w="0" w:type="dxa"/>
            <w:right w:w="0" w:type="dxa"/>
          </w:tblCellMar>
        </w:tblPrEx>
        <w:trPr>
          <w:trHeight w:val="362" w:hRule="atLeast"/>
        </w:trPr>
        <w:tc>
          <w:tcPr>
            <w:tcW w:w="151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06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3739"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r>
      <w:tr>
        <w:tblPrEx>
          <w:tblCellMar>
            <w:top w:w="0" w:type="dxa"/>
            <w:left w:w="0" w:type="dxa"/>
            <w:bottom w:w="0" w:type="dxa"/>
            <w:right w:w="0" w:type="dxa"/>
          </w:tblCellMar>
        </w:tblPrEx>
        <w:trPr>
          <w:trHeight w:val="440" w:hRule="atLeast"/>
        </w:trPr>
        <w:tc>
          <w:tcPr>
            <w:tcW w:w="151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062"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时效指标</w:t>
            </w:r>
          </w:p>
        </w:tc>
        <w:tc>
          <w:tcPr>
            <w:tcW w:w="3739"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r>
      <w:tr>
        <w:tblPrEx>
          <w:tblCellMar>
            <w:top w:w="0" w:type="dxa"/>
            <w:left w:w="0" w:type="dxa"/>
            <w:bottom w:w="0" w:type="dxa"/>
            <w:right w:w="0" w:type="dxa"/>
          </w:tblCellMar>
        </w:tblPrEx>
        <w:trPr>
          <w:trHeight w:val="314" w:hRule="atLeast"/>
        </w:trPr>
        <w:tc>
          <w:tcPr>
            <w:tcW w:w="151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06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3739"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r>
      <w:tr>
        <w:tblPrEx>
          <w:tblCellMar>
            <w:top w:w="0" w:type="dxa"/>
            <w:left w:w="0" w:type="dxa"/>
            <w:bottom w:w="0" w:type="dxa"/>
            <w:right w:w="0" w:type="dxa"/>
          </w:tblCellMar>
        </w:tblPrEx>
        <w:trPr>
          <w:trHeight w:val="326" w:hRule="atLeast"/>
        </w:trPr>
        <w:tc>
          <w:tcPr>
            <w:tcW w:w="151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062"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成本指标</w:t>
            </w:r>
          </w:p>
        </w:tc>
        <w:tc>
          <w:tcPr>
            <w:tcW w:w="3739"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r>
      <w:tr>
        <w:tblPrEx>
          <w:tblCellMar>
            <w:top w:w="0" w:type="dxa"/>
            <w:left w:w="0" w:type="dxa"/>
            <w:bottom w:w="0" w:type="dxa"/>
            <w:right w:w="0" w:type="dxa"/>
          </w:tblCellMar>
        </w:tblPrEx>
        <w:trPr>
          <w:trHeight w:val="230" w:hRule="atLeast"/>
        </w:trPr>
        <w:tc>
          <w:tcPr>
            <w:tcW w:w="151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06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3739"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r>
      <w:tr>
        <w:tblPrEx>
          <w:tblCellMar>
            <w:top w:w="0" w:type="dxa"/>
            <w:left w:w="0" w:type="dxa"/>
            <w:bottom w:w="0" w:type="dxa"/>
            <w:right w:w="0" w:type="dxa"/>
          </w:tblCellMar>
        </w:tblPrEx>
        <w:trPr>
          <w:trHeight w:val="440" w:hRule="atLeast"/>
        </w:trPr>
        <w:tc>
          <w:tcPr>
            <w:tcW w:w="1515"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效益指标</w:t>
            </w:r>
          </w:p>
        </w:tc>
        <w:tc>
          <w:tcPr>
            <w:tcW w:w="1062"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经济效益指标</w:t>
            </w:r>
          </w:p>
        </w:tc>
        <w:tc>
          <w:tcPr>
            <w:tcW w:w="3739"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r>
      <w:tr>
        <w:tblPrEx>
          <w:tblCellMar>
            <w:top w:w="0" w:type="dxa"/>
            <w:left w:w="0" w:type="dxa"/>
            <w:bottom w:w="0" w:type="dxa"/>
            <w:right w:w="0" w:type="dxa"/>
          </w:tblCellMar>
        </w:tblPrEx>
        <w:trPr>
          <w:trHeight w:val="440" w:hRule="atLeast"/>
        </w:trPr>
        <w:tc>
          <w:tcPr>
            <w:tcW w:w="151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06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3739"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r>
      <w:tr>
        <w:tblPrEx>
          <w:tblCellMar>
            <w:top w:w="0" w:type="dxa"/>
            <w:left w:w="0" w:type="dxa"/>
            <w:bottom w:w="0" w:type="dxa"/>
            <w:right w:w="0" w:type="dxa"/>
          </w:tblCellMar>
        </w:tblPrEx>
        <w:trPr>
          <w:trHeight w:val="440" w:hRule="atLeast"/>
        </w:trPr>
        <w:tc>
          <w:tcPr>
            <w:tcW w:w="151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062"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社会效益指标</w:t>
            </w:r>
          </w:p>
        </w:tc>
        <w:tc>
          <w:tcPr>
            <w:tcW w:w="3739"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r>
      <w:tr>
        <w:tblPrEx>
          <w:tblCellMar>
            <w:top w:w="0" w:type="dxa"/>
            <w:left w:w="0" w:type="dxa"/>
            <w:bottom w:w="0" w:type="dxa"/>
            <w:right w:w="0" w:type="dxa"/>
          </w:tblCellMar>
        </w:tblPrEx>
        <w:trPr>
          <w:trHeight w:val="440" w:hRule="atLeast"/>
        </w:trPr>
        <w:tc>
          <w:tcPr>
            <w:tcW w:w="151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06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3739"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r>
      <w:tr>
        <w:tblPrEx>
          <w:tblCellMar>
            <w:top w:w="0" w:type="dxa"/>
            <w:left w:w="0" w:type="dxa"/>
            <w:bottom w:w="0" w:type="dxa"/>
            <w:right w:w="0" w:type="dxa"/>
          </w:tblCellMar>
        </w:tblPrEx>
        <w:trPr>
          <w:trHeight w:val="440" w:hRule="atLeast"/>
        </w:trPr>
        <w:tc>
          <w:tcPr>
            <w:tcW w:w="151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062"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生态效益指标</w:t>
            </w:r>
          </w:p>
        </w:tc>
        <w:tc>
          <w:tcPr>
            <w:tcW w:w="3739"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r>
      <w:tr>
        <w:tblPrEx>
          <w:tblCellMar>
            <w:top w:w="0" w:type="dxa"/>
            <w:left w:w="0" w:type="dxa"/>
            <w:bottom w:w="0" w:type="dxa"/>
            <w:right w:w="0" w:type="dxa"/>
          </w:tblCellMar>
        </w:tblPrEx>
        <w:trPr>
          <w:trHeight w:val="440" w:hRule="atLeast"/>
        </w:trPr>
        <w:tc>
          <w:tcPr>
            <w:tcW w:w="151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06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3739"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r>
      <w:tr>
        <w:tblPrEx>
          <w:tblCellMar>
            <w:top w:w="0" w:type="dxa"/>
            <w:left w:w="0" w:type="dxa"/>
            <w:bottom w:w="0" w:type="dxa"/>
            <w:right w:w="0" w:type="dxa"/>
          </w:tblCellMar>
        </w:tblPrEx>
        <w:trPr>
          <w:trHeight w:val="440" w:hRule="atLeast"/>
        </w:trPr>
        <w:tc>
          <w:tcPr>
            <w:tcW w:w="151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062"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可持续影响指标</w:t>
            </w:r>
          </w:p>
        </w:tc>
        <w:tc>
          <w:tcPr>
            <w:tcW w:w="3739"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r>
      <w:tr>
        <w:tblPrEx>
          <w:tblCellMar>
            <w:top w:w="0" w:type="dxa"/>
            <w:left w:w="0" w:type="dxa"/>
            <w:bottom w:w="0" w:type="dxa"/>
            <w:right w:w="0" w:type="dxa"/>
          </w:tblCellMar>
        </w:tblPrEx>
        <w:trPr>
          <w:trHeight w:val="440" w:hRule="atLeast"/>
        </w:trPr>
        <w:tc>
          <w:tcPr>
            <w:tcW w:w="151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06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3739"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r>
      <w:tr>
        <w:tblPrEx>
          <w:tblCellMar>
            <w:top w:w="0" w:type="dxa"/>
            <w:left w:w="0" w:type="dxa"/>
            <w:bottom w:w="0" w:type="dxa"/>
            <w:right w:w="0" w:type="dxa"/>
          </w:tblCellMar>
        </w:tblPrEx>
        <w:trPr>
          <w:trHeight w:val="440" w:hRule="atLeast"/>
        </w:trPr>
        <w:tc>
          <w:tcPr>
            <w:tcW w:w="1515"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满意度指标</w:t>
            </w:r>
          </w:p>
        </w:tc>
        <w:tc>
          <w:tcPr>
            <w:tcW w:w="1062"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满意度指标</w:t>
            </w:r>
          </w:p>
        </w:tc>
        <w:tc>
          <w:tcPr>
            <w:tcW w:w="3739"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r>
      <w:tr>
        <w:tblPrEx>
          <w:tblCellMar>
            <w:top w:w="0" w:type="dxa"/>
            <w:left w:w="0" w:type="dxa"/>
            <w:bottom w:w="0" w:type="dxa"/>
            <w:right w:w="0" w:type="dxa"/>
          </w:tblCellMar>
        </w:tblPrEx>
        <w:trPr>
          <w:trHeight w:val="440" w:hRule="atLeast"/>
        </w:trPr>
        <w:tc>
          <w:tcPr>
            <w:tcW w:w="151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06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3739"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r>
    </w:tbl>
    <w:p>
      <w:pPr>
        <w:spacing w:line="600" w:lineRule="exact"/>
        <w:ind w:firstLine="643" w:firstLineChars="200"/>
        <w:rPr>
          <w:rFonts w:hint="eastAsia" w:ascii="楷体_GB2312" w:hAnsi="宋体" w:eastAsia="楷体_GB2312" w:cs="宋体"/>
          <w:b/>
          <w:kern w:val="0"/>
          <w:sz w:val="32"/>
          <w:szCs w:val="32"/>
        </w:rPr>
      </w:pPr>
    </w:p>
    <w:p>
      <w:pPr>
        <w:spacing w:line="600" w:lineRule="exact"/>
        <w:rPr>
          <w:rFonts w:hint="eastAsia" w:ascii="楷体_GB2312" w:hAnsi="宋体" w:eastAsia="楷体_GB2312" w:cs="宋体"/>
          <w:b/>
          <w:kern w:val="0"/>
          <w:sz w:val="32"/>
          <w:szCs w:val="32"/>
        </w:rPr>
      </w:pPr>
    </w:p>
    <w:p>
      <w:pPr>
        <w:spacing w:line="600" w:lineRule="exact"/>
        <w:rPr>
          <w:rFonts w:ascii="楷体_GB2312" w:hAnsi="宋体" w:eastAsia="楷体_GB2312" w:cs="宋体"/>
          <w:b/>
          <w:kern w:val="0"/>
          <w:sz w:val="32"/>
          <w:szCs w:val="32"/>
        </w:rPr>
      </w:pPr>
      <w:r>
        <w:rPr>
          <w:rFonts w:hint="eastAsia" w:ascii="楷体_GB2312" w:hAnsi="宋体" w:eastAsia="楷体_GB2312" w:cs="宋体"/>
          <w:b/>
          <w:kern w:val="0"/>
          <w:sz w:val="32"/>
          <w:szCs w:val="32"/>
        </w:rPr>
        <w:t>（五）其他需说明的事项</w:t>
      </w:r>
    </w:p>
    <w:p>
      <w:pPr>
        <w:spacing w:line="60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无其他需要说明的事项。</w:t>
      </w:r>
    </w:p>
    <w:p>
      <w:pPr>
        <w:spacing w:line="600" w:lineRule="exact"/>
        <w:ind w:firstLine="640" w:firstLineChars="200"/>
        <w:rPr>
          <w:rFonts w:ascii="仿宋_GB2312" w:hAnsi="宋体" w:eastAsia="仿宋_GB2312" w:cs="宋体"/>
          <w:kern w:val="0"/>
          <w:sz w:val="32"/>
          <w:szCs w:val="32"/>
        </w:rPr>
      </w:pPr>
    </w:p>
    <w:p>
      <w:pPr>
        <w:spacing w:line="560" w:lineRule="exact"/>
        <w:jc w:val="center"/>
        <w:rPr>
          <w:rFonts w:ascii="黑体" w:hAnsi="黑体" w:eastAsia="黑体"/>
          <w:kern w:val="0"/>
          <w:sz w:val="32"/>
          <w:szCs w:val="32"/>
        </w:rPr>
      </w:pPr>
      <w:r>
        <w:rPr>
          <w:rFonts w:hint="eastAsia" w:ascii="黑体" w:hAnsi="黑体" w:eastAsia="黑体"/>
          <w:kern w:val="0"/>
          <w:sz w:val="32"/>
          <w:szCs w:val="32"/>
        </w:rPr>
        <w:t>第四部分  名词解释</w:t>
      </w:r>
    </w:p>
    <w:p>
      <w:pPr>
        <w:spacing w:line="560" w:lineRule="exact"/>
        <w:ind w:firstLine="640" w:firstLineChars="200"/>
        <w:rPr>
          <w:rFonts w:ascii="黑体" w:hAnsi="黑体" w:eastAsia="黑体"/>
          <w:sz w:val="32"/>
          <w:szCs w:val="32"/>
        </w:rPr>
      </w:pPr>
    </w:p>
    <w:p>
      <w:pPr>
        <w:spacing w:line="560" w:lineRule="exact"/>
        <w:ind w:firstLine="643" w:firstLineChars="200"/>
        <w:rPr>
          <w:rFonts w:ascii="仿宋_GB2312" w:eastAsia="仿宋_GB2312"/>
          <w:sz w:val="32"/>
          <w:szCs w:val="32"/>
        </w:rPr>
      </w:pPr>
      <w:r>
        <w:rPr>
          <w:rFonts w:hint="eastAsia" w:ascii="楷体_GB2312" w:hAnsi="楷体_GB2312" w:eastAsia="楷体_GB2312" w:cs="楷体_GB2312"/>
          <w:b/>
          <w:bCs/>
          <w:sz w:val="32"/>
          <w:szCs w:val="32"/>
        </w:rPr>
        <w:t>一、财政拨款：</w:t>
      </w:r>
      <w:r>
        <w:rPr>
          <w:rFonts w:hint="eastAsia" w:ascii="仿宋_GB2312" w:eastAsia="仿宋_GB2312"/>
          <w:sz w:val="32"/>
          <w:szCs w:val="32"/>
        </w:rPr>
        <w:t>指由一般公共预算、政府性基金预算、国有资本经营预算安排的财政拨款数。</w:t>
      </w:r>
    </w:p>
    <w:p>
      <w:pPr>
        <w:spacing w:line="560" w:lineRule="exact"/>
        <w:ind w:firstLine="643" w:firstLineChars="200"/>
        <w:rPr>
          <w:rFonts w:ascii="仿宋_GB2312" w:eastAsia="仿宋_GB2312"/>
          <w:sz w:val="32"/>
          <w:szCs w:val="32"/>
        </w:rPr>
      </w:pPr>
      <w:r>
        <w:rPr>
          <w:rFonts w:hint="eastAsia" w:ascii="楷体_GB2312" w:hAnsi="楷体_GB2312" w:eastAsia="楷体_GB2312" w:cs="楷体_GB2312"/>
          <w:b/>
          <w:bCs/>
          <w:sz w:val="32"/>
          <w:szCs w:val="32"/>
        </w:rPr>
        <w:t>二、一般公共预算：</w:t>
      </w:r>
      <w:r>
        <w:rPr>
          <w:rFonts w:hint="eastAsia" w:ascii="仿宋_GB2312" w:eastAsia="仿宋_GB2312"/>
          <w:spacing w:val="-6"/>
          <w:sz w:val="32"/>
          <w:szCs w:val="32"/>
        </w:rPr>
        <w:t>包括公共财政拨款（补助）资金、专项收入。</w:t>
      </w:r>
    </w:p>
    <w:p>
      <w:pPr>
        <w:spacing w:line="560" w:lineRule="exact"/>
        <w:ind w:firstLine="643" w:firstLineChars="200"/>
        <w:rPr>
          <w:rFonts w:ascii="仿宋_GB2312" w:eastAsia="仿宋_GB2312"/>
          <w:sz w:val="32"/>
          <w:szCs w:val="32"/>
        </w:rPr>
      </w:pPr>
      <w:r>
        <w:rPr>
          <w:rFonts w:hint="eastAsia" w:ascii="楷体_GB2312" w:hAnsi="楷体_GB2312" w:eastAsia="楷体_GB2312" w:cs="楷体_GB2312"/>
          <w:b/>
          <w:bCs/>
          <w:sz w:val="32"/>
          <w:szCs w:val="32"/>
        </w:rPr>
        <w:t>三、财政专户管理资金：</w:t>
      </w:r>
      <w:r>
        <w:rPr>
          <w:rFonts w:hint="eastAsia" w:ascii="仿宋_GB2312" w:eastAsia="仿宋_GB2312"/>
          <w:sz w:val="32"/>
          <w:szCs w:val="32"/>
        </w:rPr>
        <w:t>包括专户管理行政事业性收费（主要是教育收费）、其他非税收入。</w:t>
      </w:r>
    </w:p>
    <w:p>
      <w:pPr>
        <w:spacing w:line="560" w:lineRule="exact"/>
        <w:ind w:firstLine="643" w:firstLineChars="200"/>
        <w:rPr>
          <w:rFonts w:ascii="仿宋_GB2312" w:eastAsia="仿宋_GB2312"/>
          <w:spacing w:val="-17"/>
          <w:sz w:val="32"/>
          <w:szCs w:val="32"/>
        </w:rPr>
      </w:pPr>
      <w:r>
        <w:rPr>
          <w:rFonts w:hint="eastAsia" w:ascii="楷体_GB2312" w:hAnsi="楷体_GB2312" w:eastAsia="楷体_GB2312" w:cs="楷体_GB2312"/>
          <w:b/>
          <w:bCs/>
          <w:sz w:val="32"/>
          <w:szCs w:val="32"/>
        </w:rPr>
        <w:t>四、其他资金：</w:t>
      </w:r>
      <w:r>
        <w:rPr>
          <w:rFonts w:hint="eastAsia" w:ascii="仿宋_GB2312" w:eastAsia="仿宋_GB2312"/>
          <w:spacing w:val="-17"/>
          <w:sz w:val="32"/>
          <w:szCs w:val="32"/>
        </w:rPr>
        <w:t>包括事业收入、事业经营收入、其他收入等。</w:t>
      </w:r>
    </w:p>
    <w:p>
      <w:pPr>
        <w:spacing w:line="560" w:lineRule="exact"/>
        <w:ind w:firstLine="643" w:firstLineChars="200"/>
        <w:rPr>
          <w:rFonts w:ascii="仿宋_GB2312" w:eastAsia="仿宋_GB2312"/>
          <w:sz w:val="32"/>
          <w:szCs w:val="32"/>
        </w:rPr>
      </w:pPr>
      <w:r>
        <w:rPr>
          <w:rFonts w:hint="eastAsia" w:ascii="楷体_GB2312" w:hAnsi="楷体_GB2312" w:eastAsia="楷体_GB2312" w:cs="楷体_GB2312"/>
          <w:b/>
          <w:bCs/>
          <w:sz w:val="32"/>
          <w:szCs w:val="32"/>
        </w:rPr>
        <w:t>五、基本支出：</w:t>
      </w:r>
      <w:r>
        <w:rPr>
          <w:rFonts w:hint="eastAsia" w:ascii="仿宋_GB2312" w:eastAsia="仿宋_GB2312"/>
          <w:sz w:val="32"/>
          <w:szCs w:val="32"/>
        </w:rPr>
        <w:t>包括人员经费、公用经费（定额）。其中，人员经费包括工资福利支出、对个人和家庭的补助。</w:t>
      </w:r>
    </w:p>
    <w:p>
      <w:pPr>
        <w:spacing w:line="560" w:lineRule="exact"/>
        <w:ind w:firstLine="643" w:firstLineChars="200"/>
        <w:rPr>
          <w:rFonts w:ascii="仿宋_GB2312" w:eastAsia="仿宋_GB2312"/>
          <w:sz w:val="32"/>
          <w:szCs w:val="32"/>
        </w:rPr>
      </w:pPr>
      <w:r>
        <w:rPr>
          <w:rFonts w:hint="eastAsia" w:ascii="楷体_GB2312" w:hAnsi="楷体_GB2312" w:eastAsia="楷体_GB2312" w:cs="楷体_GB2312"/>
          <w:b/>
          <w:bCs/>
          <w:sz w:val="32"/>
          <w:szCs w:val="32"/>
        </w:rPr>
        <w:t>六、项目支出：</w:t>
      </w:r>
      <w:r>
        <w:rPr>
          <w:rFonts w:hint="eastAsia" w:ascii="仿宋_GB2312" w:eastAsia="仿宋_GB2312"/>
          <w:sz w:val="32"/>
          <w:szCs w:val="32"/>
        </w:rPr>
        <w:t>部门（单位）支出预算的组成部分，是自治</w:t>
      </w:r>
      <w:r>
        <w:rPr>
          <w:rFonts w:hint="eastAsia" w:ascii="仿宋_GB2312" w:eastAsia="仿宋_GB2312"/>
          <w:sz w:val="32"/>
          <w:szCs w:val="32"/>
          <w:lang w:eastAsia="zh-CN"/>
        </w:rPr>
        <w:t>州</w:t>
      </w:r>
      <w:r>
        <w:rPr>
          <w:rFonts w:hint="eastAsia" w:ascii="仿宋_GB2312" w:eastAsia="仿宋_GB2312"/>
          <w:sz w:val="32"/>
          <w:szCs w:val="32"/>
        </w:rPr>
        <w:t>本级部门（单位）为完成其特定的行政任务或事业发展目标，在基本支出预算之外编制的年度项目支出计划。</w:t>
      </w:r>
    </w:p>
    <w:p>
      <w:pPr>
        <w:spacing w:line="560" w:lineRule="exact"/>
        <w:ind w:firstLine="643" w:firstLineChars="200"/>
        <w:rPr>
          <w:rFonts w:ascii="仿宋_GB2312" w:eastAsia="仿宋_GB2312"/>
          <w:spacing w:val="-6"/>
          <w:sz w:val="32"/>
          <w:szCs w:val="32"/>
        </w:rPr>
      </w:pPr>
      <w:r>
        <w:rPr>
          <w:rFonts w:hint="eastAsia" w:ascii="楷体_GB2312" w:hAnsi="楷体_GB2312" w:eastAsia="楷体_GB2312" w:cs="楷体_GB2312"/>
          <w:b/>
          <w:bCs/>
          <w:sz w:val="32"/>
          <w:szCs w:val="32"/>
        </w:rPr>
        <w:t>七、“三公”经费：</w:t>
      </w:r>
      <w:r>
        <w:rPr>
          <w:rFonts w:hint="eastAsia" w:ascii="仿宋_GB2312" w:eastAsia="仿宋_GB2312"/>
          <w:sz w:val="32"/>
          <w:szCs w:val="32"/>
        </w:rPr>
        <w:t>指自治</w:t>
      </w:r>
      <w:r>
        <w:rPr>
          <w:rFonts w:hint="eastAsia" w:ascii="仿宋_GB2312" w:eastAsia="仿宋_GB2312"/>
          <w:sz w:val="32"/>
          <w:szCs w:val="32"/>
          <w:lang w:eastAsia="zh-CN"/>
        </w:rPr>
        <w:t>州</w:t>
      </w:r>
      <w:r>
        <w:rPr>
          <w:rFonts w:hint="eastAsia" w:ascii="仿宋_GB2312" w:eastAsia="仿宋_GB2312"/>
          <w:sz w:val="32"/>
          <w:szCs w:val="32"/>
        </w:rPr>
        <w:t>本级部门（单位）用一般公共预算财政拨款安排的因公出国（境）费、公务用车购置及运行费和公务接待费。其中，因公出国（境）费指单位公务出国（境）的住宿费、旅费、伙食补助费、杂费、培训费等支出；公务用车购置及运行费指单位公务用车购置费及租用费、燃料费、维修费、过路过桥费、保险费、安全奖励费用等支出；公</w:t>
      </w:r>
      <w:r>
        <w:rPr>
          <w:rFonts w:hint="eastAsia" w:ascii="仿宋_GB2312" w:eastAsia="仿宋_GB2312"/>
          <w:spacing w:val="-11"/>
          <w:sz w:val="32"/>
          <w:szCs w:val="32"/>
        </w:rPr>
        <w:t>务接待费指单位按规定开支的各类公务接待（含外宾接待）支出。</w:t>
      </w:r>
    </w:p>
    <w:p>
      <w:pPr>
        <w:spacing w:line="560" w:lineRule="exact"/>
        <w:ind w:firstLine="643" w:firstLineChars="200"/>
        <w:rPr>
          <w:rFonts w:ascii="仿宋_GB2312" w:eastAsia="仿宋_GB2312"/>
          <w:spacing w:val="-11"/>
          <w:sz w:val="32"/>
          <w:szCs w:val="32"/>
        </w:rPr>
      </w:pPr>
      <w:r>
        <w:rPr>
          <w:rFonts w:hint="eastAsia" w:ascii="楷体_GB2312" w:hAnsi="楷体_GB2312" w:eastAsia="楷体_GB2312" w:cs="楷体_GB2312"/>
          <w:b/>
          <w:bCs/>
          <w:sz w:val="32"/>
          <w:szCs w:val="32"/>
        </w:rPr>
        <w:t>八、机关运行经费：</w:t>
      </w:r>
      <w:r>
        <w:rPr>
          <w:rFonts w:hint="eastAsia" w:ascii="仿宋_GB2312" w:eastAsia="仿宋_GB2312"/>
          <w:sz w:val="32"/>
          <w:szCs w:val="32"/>
        </w:rPr>
        <w:t>指各部门（单位）的公用经费，包括办公及印刷费、邮电费、差旅费、会议费、福利费、日常维修费、专用材料及一般设备购置费、办公用房水电费、办公用房</w:t>
      </w:r>
      <w:r>
        <w:rPr>
          <w:rFonts w:hint="eastAsia" w:ascii="仿宋_GB2312" w:eastAsia="仿宋_GB2312"/>
          <w:spacing w:val="-11"/>
          <w:sz w:val="32"/>
          <w:szCs w:val="32"/>
        </w:rPr>
        <w:t>取暖费、办公用房物业管理费、公务用车运行维护费及其他费用。</w:t>
      </w:r>
      <w:bookmarkStart w:id="0" w:name="_GoBack"/>
      <w:bookmarkEnd w:id="0"/>
    </w:p>
    <w:p>
      <w:pPr>
        <w:spacing w:line="560" w:lineRule="exact"/>
        <w:ind w:firstLine="640" w:firstLineChars="200"/>
        <w:rPr>
          <w:rFonts w:ascii="仿宋_GB2312" w:hAnsi="宋体" w:eastAsia="仿宋_GB2312" w:cs="宋体"/>
          <w:kern w:val="0"/>
          <w:sz w:val="32"/>
          <w:szCs w:val="32"/>
        </w:rPr>
      </w:pPr>
    </w:p>
    <w:p>
      <w:pPr>
        <w:spacing w:line="560" w:lineRule="exact"/>
        <w:ind w:firstLine="640" w:firstLineChars="200"/>
        <w:rPr>
          <w:rFonts w:ascii="仿宋_GB2312" w:hAnsi="宋体" w:eastAsia="仿宋_GB2312" w:cs="宋体"/>
          <w:kern w:val="0"/>
          <w:sz w:val="32"/>
          <w:szCs w:val="32"/>
        </w:rPr>
      </w:pPr>
    </w:p>
    <w:p>
      <w:pPr>
        <w:spacing w:line="560" w:lineRule="exact"/>
        <w:ind w:firstLine="640" w:firstLineChars="200"/>
        <w:rPr>
          <w:rFonts w:ascii="仿宋_GB2312" w:hAnsi="宋体" w:eastAsia="仿宋_GB2312" w:cs="宋体"/>
          <w:kern w:val="0"/>
          <w:sz w:val="32"/>
          <w:szCs w:val="32"/>
        </w:rPr>
      </w:pPr>
    </w:p>
    <w:p>
      <w:pPr>
        <w:spacing w:line="560" w:lineRule="exact"/>
        <w:ind w:firstLine="640" w:firstLineChars="200"/>
        <w:rPr>
          <w:rFonts w:hint="eastAsia" w:ascii="仿宋_GB2312" w:hAnsi="宋体" w:eastAsia="仿宋_GB2312" w:cs="宋体"/>
          <w:kern w:val="0"/>
          <w:sz w:val="32"/>
          <w:szCs w:val="32"/>
          <w:lang w:eastAsia="zh-CN"/>
        </w:rPr>
      </w:pPr>
      <w:r>
        <w:rPr>
          <w:rFonts w:hint="eastAsia" w:ascii="仿宋_GB2312" w:hAnsi="宋体" w:eastAsia="仿宋_GB2312" w:cs="宋体"/>
          <w:kern w:val="0"/>
          <w:sz w:val="32"/>
          <w:szCs w:val="32"/>
        </w:rPr>
        <w:t xml:space="preserve">                   </w:t>
      </w:r>
      <w:r>
        <w:rPr>
          <w:rFonts w:hint="eastAsia" w:ascii="仿宋_GB2312" w:hAnsi="宋体" w:eastAsia="仿宋_GB2312" w:cs="宋体"/>
          <w:kern w:val="0"/>
          <w:sz w:val="32"/>
          <w:szCs w:val="32"/>
          <w:lang w:eastAsia="zh-CN"/>
        </w:rPr>
        <w:t>新疆昌吉方汇水电设计有限公司</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 xml:space="preserve">                               2022</w:t>
      </w:r>
      <w:r>
        <w:rPr>
          <w:rFonts w:ascii="仿宋_GB2312" w:hAnsi="宋体" w:eastAsia="仿宋_GB2312" w:cs="宋体"/>
          <w:kern w:val="0"/>
          <w:sz w:val="32"/>
          <w:szCs w:val="32"/>
        </w:rPr>
        <w:t>年</w:t>
      </w:r>
      <w:r>
        <w:rPr>
          <w:rFonts w:hint="eastAsia" w:ascii="仿宋_GB2312" w:hAnsi="宋体" w:eastAsia="仿宋_GB2312" w:cs="宋体"/>
          <w:kern w:val="0"/>
          <w:sz w:val="32"/>
          <w:szCs w:val="32"/>
        </w:rPr>
        <w:t>2</w:t>
      </w:r>
      <w:r>
        <w:rPr>
          <w:rFonts w:ascii="仿宋_GB2312" w:hAnsi="宋体" w:eastAsia="仿宋_GB2312" w:cs="宋体"/>
          <w:kern w:val="0"/>
          <w:sz w:val="32"/>
          <w:szCs w:val="32"/>
        </w:rPr>
        <w:t>月</w:t>
      </w:r>
      <w:r>
        <w:rPr>
          <w:rFonts w:hint="eastAsia" w:ascii="仿宋_GB2312" w:hAnsi="宋体" w:eastAsia="仿宋_GB2312" w:cs="宋体"/>
          <w:kern w:val="0"/>
          <w:sz w:val="32"/>
          <w:szCs w:val="32"/>
        </w:rPr>
        <w:t>12</w:t>
      </w:r>
      <w:r>
        <w:rPr>
          <w:rFonts w:ascii="仿宋_GB2312" w:hAnsi="宋体" w:eastAsia="仿宋_GB2312" w:cs="宋体"/>
          <w:kern w:val="0"/>
          <w:sz w:val="32"/>
          <w:szCs w:val="32"/>
        </w:rPr>
        <w:t>日</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方正仿宋_GBK">
    <w:altName w:val="Arial Unicode MS"/>
    <w:panose1 w:val="03000509000000000000"/>
    <w:charset w:val="86"/>
    <w:family w:val="script"/>
    <w:pitch w:val="default"/>
    <w:sig w:usb0="00000000" w:usb1="00000000" w:usb2="00000010" w:usb3="00000000" w:csb0="00040000" w:csb1="00000000"/>
  </w:font>
  <w:font w:name="Arial Unicode MS">
    <w:panose1 w:val="020B0604020202020204"/>
    <w:charset w:val="86"/>
    <w:family w:val="auto"/>
    <w:pitch w:val="default"/>
    <w:sig w:usb0="FFFFFFFF" w:usb1="E9FFFFFF" w:usb2="0000003F" w:usb3="00000000" w:csb0="603F01FF" w:csb1="FFFF0000"/>
  </w:font>
  <w:font w:name="Helvetica">
    <w:altName w:val="Arial"/>
    <w:panose1 w:val="020B0604020202020204"/>
    <w:charset w:val="00"/>
    <w:family w:val="swiss"/>
    <w:pitch w:val="default"/>
    <w:sig w:usb0="00000000" w:usb1="00000000" w:usb2="00000009" w:usb3="00000000" w:csb0="000001FF" w:csb1="00000000"/>
  </w:font>
  <w:font w:name="方正小标宋_GBK">
    <w:altName w:val="Arial Unicode MS"/>
    <w:panose1 w:val="03000509000000000000"/>
    <w:charset w:val="86"/>
    <w:family w:val="script"/>
    <w:pitch w:val="default"/>
    <w:sig w:usb0="00000000" w:usb1="00000000" w:usb2="00000010" w:usb3="00000000" w:csb0="00040000" w:csb1="00000000"/>
  </w:font>
  <w:font w:name="楷体_GB2312">
    <w:altName w:val="楷体"/>
    <w:panose1 w:val="02010609030101010101"/>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jc w:val="right"/>
      <w:rPr>
        <w:rFonts w:ascii="宋体" w:hAnsi="宋体"/>
        <w:sz w:val="28"/>
        <w:szCs w:val="28"/>
      </w:rPr>
    </w:pPr>
  </w:p>
  <w:p>
    <w:pPr>
      <w:pStyle w:val="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jc w:val="right"/>
      <w:rPr>
        <w:rFonts w:ascii="宋体" w:hAnsi="宋体"/>
        <w:sz w:val="28"/>
        <w:szCs w:val="28"/>
      </w:rPr>
    </w:pPr>
  </w:p>
  <w:p>
    <w:pPr>
      <w:pStyle w:val="4"/>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jc w:val="right"/>
      <w:rPr>
        <w:rFonts w:ascii="宋体" w:hAnsi="宋体"/>
        <w:sz w:val="28"/>
        <w:szCs w:val="28"/>
      </w:rPr>
    </w:pPr>
  </w:p>
  <w:p>
    <w:pPr>
      <w:pStyle w:val="4"/>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B770D64"/>
    <w:multiLevelType w:val="singleLevel"/>
    <w:tmpl w:val="3B770D64"/>
    <w:lvl w:ilvl="0" w:tentative="0">
      <w:start w:val="3"/>
      <w:numFmt w:val="chineseCounting"/>
      <w:suff w:val="space"/>
      <w:lvlText w:val="第%1部分"/>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D477F"/>
    <w:rsid w:val="002E5250"/>
    <w:rsid w:val="003923D8"/>
    <w:rsid w:val="004265FD"/>
    <w:rsid w:val="00432BE1"/>
    <w:rsid w:val="0047118F"/>
    <w:rsid w:val="004D477F"/>
    <w:rsid w:val="0059437A"/>
    <w:rsid w:val="0090107A"/>
    <w:rsid w:val="00944B81"/>
    <w:rsid w:val="00AF3F7E"/>
    <w:rsid w:val="00B141E5"/>
    <w:rsid w:val="00C12D75"/>
    <w:rsid w:val="00CE4C77"/>
    <w:rsid w:val="00D85033"/>
    <w:rsid w:val="00F91EEB"/>
    <w:rsid w:val="039444E4"/>
    <w:rsid w:val="0A4B36EE"/>
    <w:rsid w:val="0FFA2181"/>
    <w:rsid w:val="185D44F2"/>
    <w:rsid w:val="1ED149BA"/>
    <w:rsid w:val="23E622C9"/>
    <w:rsid w:val="31837985"/>
    <w:rsid w:val="4632759B"/>
    <w:rsid w:val="4C565484"/>
    <w:rsid w:val="522F031C"/>
    <w:rsid w:val="59C53F20"/>
    <w:rsid w:val="5D7064B6"/>
    <w:rsid w:val="6BD14305"/>
    <w:rsid w:val="79751DE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0" w:semiHidden="0" w:name="header"/>
    <w:lsdException w:qFormat="1"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2"/>
    <w:basedOn w:val="1"/>
    <w:next w:val="1"/>
    <w:link w:val="12"/>
    <w:qFormat/>
    <w:uiPriority w:val="0"/>
    <w:pPr>
      <w:ind w:left="1277"/>
      <w:outlineLvl w:val="1"/>
    </w:pPr>
    <w:rPr>
      <w:rFonts w:ascii="仿宋_GB2312" w:hAnsi="仿宋_GB2312" w:eastAsia="仿宋_GB2312" w:cs="仿宋_GB2312"/>
      <w:b/>
      <w:bCs/>
      <w:sz w:val="32"/>
      <w:szCs w:val="32"/>
      <w:lang w:val="zh-CN" w:bidi="zh-CN"/>
    </w:rPr>
  </w:style>
  <w:style w:type="character" w:default="1" w:styleId="8">
    <w:name w:val="Default Paragraph Font"/>
    <w:semiHidden/>
    <w:unhideWhenUsed/>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3">
    <w:name w:val="Body Text"/>
    <w:basedOn w:val="1"/>
    <w:link w:val="13"/>
    <w:qFormat/>
    <w:uiPriority w:val="0"/>
    <w:rPr>
      <w:rFonts w:ascii="方正仿宋_GBK" w:hAnsi="方正仿宋_GBK" w:eastAsia="方正仿宋_GBK" w:cs="方正仿宋_GBK"/>
      <w:sz w:val="32"/>
      <w:szCs w:val="32"/>
      <w:lang w:val="zh-CN" w:bidi="zh-CN"/>
    </w:rPr>
  </w:style>
  <w:style w:type="paragraph" w:styleId="4">
    <w:name w:val="footer"/>
    <w:basedOn w:val="1"/>
    <w:link w:val="11"/>
    <w:unhideWhenUsed/>
    <w:qFormat/>
    <w:uiPriority w:val="0"/>
    <w:pPr>
      <w:tabs>
        <w:tab w:val="center" w:pos="4153"/>
        <w:tab w:val="right" w:pos="8306"/>
      </w:tabs>
      <w:snapToGrid w:val="0"/>
      <w:jc w:val="left"/>
    </w:pPr>
    <w:rPr>
      <w:sz w:val="18"/>
      <w:szCs w:val="18"/>
    </w:rPr>
  </w:style>
  <w:style w:type="paragraph" w:styleId="5">
    <w:name w:val="header"/>
    <w:basedOn w:val="1"/>
    <w:link w:val="10"/>
    <w:unhideWhenUsed/>
    <w:qFormat/>
    <w:uiPriority w:val="0"/>
    <w:pPr>
      <w:pBdr>
        <w:bottom w:val="single" w:color="auto" w:sz="6" w:space="1"/>
      </w:pBdr>
      <w:tabs>
        <w:tab w:val="center" w:pos="4153"/>
        <w:tab w:val="right" w:pos="8306"/>
      </w:tabs>
      <w:snapToGrid w:val="0"/>
      <w:jc w:val="center"/>
    </w:pPr>
    <w:rPr>
      <w:sz w:val="18"/>
      <w:szCs w:val="18"/>
    </w:rPr>
  </w:style>
  <w:style w:type="table" w:styleId="7">
    <w:name w:val="Table Grid"/>
    <w:basedOn w:val="6"/>
    <w:qFormat/>
    <w:uiPriority w:val="0"/>
    <w:pPr>
      <w:widowControl w:val="0"/>
      <w:jc w:val="both"/>
    </w:pPr>
    <w:rPr>
      <w:rFonts w:ascii="Calibri" w:hAnsi="Calibri"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9">
    <w:name w:val="page number"/>
    <w:basedOn w:val="8"/>
    <w:qFormat/>
    <w:uiPriority w:val="0"/>
  </w:style>
  <w:style w:type="character" w:customStyle="1" w:styleId="10">
    <w:name w:val="页眉 Char"/>
    <w:basedOn w:val="8"/>
    <w:link w:val="5"/>
    <w:uiPriority w:val="0"/>
    <w:rPr>
      <w:sz w:val="18"/>
      <w:szCs w:val="18"/>
    </w:rPr>
  </w:style>
  <w:style w:type="character" w:customStyle="1" w:styleId="11">
    <w:name w:val="页脚 Char"/>
    <w:basedOn w:val="8"/>
    <w:link w:val="4"/>
    <w:qFormat/>
    <w:uiPriority w:val="99"/>
    <w:rPr>
      <w:sz w:val="18"/>
      <w:szCs w:val="18"/>
    </w:rPr>
  </w:style>
  <w:style w:type="character" w:customStyle="1" w:styleId="12">
    <w:name w:val="标题 2 Char"/>
    <w:basedOn w:val="8"/>
    <w:link w:val="2"/>
    <w:uiPriority w:val="0"/>
    <w:rPr>
      <w:rFonts w:ascii="仿宋_GB2312" w:hAnsi="仿宋_GB2312" w:eastAsia="仿宋_GB2312" w:cs="仿宋_GB2312"/>
      <w:b/>
      <w:bCs/>
      <w:sz w:val="32"/>
      <w:szCs w:val="32"/>
      <w:lang w:val="zh-CN" w:bidi="zh-CN"/>
    </w:rPr>
  </w:style>
  <w:style w:type="character" w:customStyle="1" w:styleId="13">
    <w:name w:val="正文文本 Char"/>
    <w:basedOn w:val="8"/>
    <w:link w:val="3"/>
    <w:uiPriority w:val="0"/>
    <w:rPr>
      <w:rFonts w:ascii="方正仿宋_GBK" w:hAnsi="方正仿宋_GBK" w:eastAsia="方正仿宋_GBK" w:cs="方正仿宋_GBK"/>
      <w:sz w:val="32"/>
      <w:szCs w:val="32"/>
      <w:lang w:val="zh-CN" w:bidi="zh-CN"/>
    </w:rPr>
  </w:style>
  <w:style w:type="paragraph" w:customStyle="1" w:styleId="14">
    <w:name w:val="f1"/>
    <w:basedOn w:val="1"/>
    <w:uiPriority w:val="0"/>
    <w:pPr>
      <w:widowControl/>
      <w:spacing w:before="100" w:beforeAutospacing="1" w:after="100" w:afterAutospacing="1"/>
      <w:jc w:val="center"/>
    </w:pPr>
    <w:rPr>
      <w:rFonts w:ascii="Helvetica" w:hAnsi="Helvetica" w:cs="Helvetica"/>
      <w:b/>
      <w:bCs/>
      <w:color w:val="FF8080"/>
      <w:spacing w:val="160"/>
      <w:kern w:val="0"/>
      <w:sz w:val="80"/>
      <w:szCs w:val="80"/>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Lenovo</Company>
  <Pages>21</Pages>
  <Words>5601</Words>
  <Characters>6384</Characters>
  <Lines>69</Lines>
  <Paragraphs>19</Paragraphs>
  <TotalTime>0</TotalTime>
  <ScaleCrop>false</ScaleCrop>
  <LinksUpToDate>false</LinksUpToDate>
  <CharactersWithSpaces>6971</CharactersWithSpaces>
  <Application>WPS Office_11.1.0.11365_F1E327BC-269C-435d-A152-05C5408002CA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2022-02-11T11:16:00Z</dcterms:created>
  <dc:creator>闫超</dc:creator>
  <cp:lastModifiedBy>Administrator</cp:lastModifiedBy>
  <cp:lastPrinted>2022-03-30T09:58:00Z</cp:lastPrinted>
  <dcterms:modified xsi:type="dcterms:W3CDTF">2022-04-09T05:05:18Z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2052-11.1.0.11365</vt:lpwstr>
  </property>
  <property fmtid="{D5CDD505-2E9C-101B-9397-08002B2CF9AE}" pid="3" name="ICV">
    <vt:lpwstr>57507FDBCBEF46928DDC92FD17897CEE</vt:lpwstr>
  </property>
</Properties>
</file>