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昌吉州文化体育广播电视和旅游局优化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营商环境服务承诺书</w:t>
      </w:r>
    </w:p>
    <w:p>
      <w:pPr>
        <w:jc w:val="center"/>
        <w:rPr>
          <w:rFonts w:hint="eastAsia"/>
          <w:sz w:val="32"/>
          <w:szCs w:val="32"/>
          <w:lang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为进一步优化营商环境，更好服务经济社会发展，树立诚信政府形象，根据《昌吉州优化营商环境二十条措施》，结合本单位工作职责，现公开承诺如下：</w:t>
      </w:r>
    </w:p>
    <w:p>
      <w:pPr>
        <w:ind w:firstLine="64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1.积极推进政务信息公开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到部门职责公开、办事程序公开、执法内容公开、处罚事项公开、服务标准公开，尤其是涉及便民工作的行政许可事项，包括项目名称、审批依据、审批条件、办理程序、办理时限、办理结果等内容，主动通过网站、微信公众号等渠道向社会公开，自觉接受广大群众及社会各界的监督。</w:t>
      </w:r>
    </w:p>
    <w:p>
      <w:pPr>
        <w:ind w:firstLine="64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2.全面提高政务服务效率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提高政务服务效率，凡是涉及我局的行政审批事项全部实现线上线下“双线”办理，做到证件材料齐全的立即办，不齐全的给予一次性告知。同时，加强人员培训，提升专业素质，优化办理流程，缩短办理时限。</w:t>
      </w:r>
    </w:p>
    <w:p>
      <w:pPr>
        <w:ind w:firstLine="64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3.树立文明执法良好形象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面落实“双随机一公开”制度，加大对文化、体育、广播电视、旅游行业的执法监管力度，依法行使市场监管职能。在文化市场综合执法中做到2人以上持证上岗、亮证执法，及时受理社会投诉举报。坚持文明执法与柔性执法相结合，持续营造健康有序安全的营商环境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局将坚决贯彻落实党风廉政建设责任制要求，勤政廉政，不以权谋私，不搞权钱交易，坚决杜绝工作人员向服务对象“吃、拿、卡、要”，对违反规定、破坏投资环境、损害客商利益的行为，一经发现，坚决给予严肃处理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以上承诺2022年4月14日在昌吉州人民政府网上进行了公开，广泛接受监督。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监督电话：0994-2350281</w:t>
      </w: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昌吉州文化体育广播电视和旅游局</w:t>
      </w: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2022年4月14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4572D"/>
    <w:rsid w:val="393D7575"/>
    <w:rsid w:val="52F700AB"/>
    <w:rsid w:val="578B7A5C"/>
    <w:rsid w:val="5A3B48FA"/>
    <w:rsid w:val="6428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650</Characters>
  <Lines>0</Lines>
  <Paragraphs>0</Paragraphs>
  <TotalTime>61</TotalTime>
  <ScaleCrop>false</ScaleCrop>
  <LinksUpToDate>false</LinksUpToDate>
  <CharactersWithSpaces>668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2022-03-30T08:46:00Z</dcterms:created>
  <dc:creator>2016546</dc:creator>
  <cp:lastModifiedBy>贾晋</cp:lastModifiedBy>
  <dcterms:modified xsi:type="dcterms:W3CDTF">2022-04-14T04:43:22Z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59EAA8C2C7DF4667AD150BC5C302A4CE</vt:lpwstr>
  </property>
</Properties>
</file>