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pStyle w:val="5"/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昌吉州艺术剧院2022年预算公开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/>
        <w:jc w:val="center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 昌吉州艺术剧院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2022年单位预算公开表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昌吉州艺术剧院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643" w:firstLineChars="200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widowControl w:val="0"/>
        <w:wordWrap/>
        <w:adjustRightInd/>
        <w:snapToGrid/>
        <w:spacing w:before="0" w:after="200" w:line="400" w:lineRule="exact"/>
        <w:ind w:left="0" w:leftChars="0" w:right="0" w:firstLine="420" w:firstLineChars="200"/>
        <w:textAlignment w:val="auto"/>
        <w:outlineLvl w:val="9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昌吉州艺术剧院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wordWrap/>
        <w:adjustRightInd/>
        <w:snapToGrid/>
        <w:spacing w:before="0" w:after="200" w:line="520" w:lineRule="exact"/>
        <w:ind w:left="0" w:leftChars="0" w:right="0"/>
        <w:jc w:val="left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ordWrap/>
        <w:adjustRightInd/>
        <w:snapToGrid/>
        <w:spacing w:before="0" w:after="200" w:line="520" w:lineRule="exact"/>
        <w:ind w:left="0" w:leftChars="0" w:right="0" w:firstLine="640" w:firstLineChars="200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业务范围：1、民族歌舞音乐节目和新疆曲子剧的创作、演出；2、新疆曲子、传统艺术整理、加工、保护与传承；3、艺术研究与普及推广；4、艺术创作表演人才培养。</w:t>
      </w:r>
    </w:p>
    <w:p>
      <w:pPr>
        <w:widowControl/>
        <w:wordWrap/>
        <w:adjustRightInd/>
        <w:snapToGrid/>
        <w:spacing w:before="0" w:after="200" w:line="520" w:lineRule="exact"/>
        <w:ind w:left="0" w:leftChars="0" w:right="0"/>
        <w:jc w:val="left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 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ordWrap/>
        <w:adjustRightInd/>
        <w:snapToGrid/>
        <w:spacing w:before="0" w:after="200" w:line="52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昌吉州艺术剧院</w:t>
      </w:r>
      <w:r>
        <w:rPr>
          <w:rFonts w:hint="eastAsia" w:ascii="仿宋" w:hAnsi="仿宋" w:eastAsia="仿宋" w:cs="宋体"/>
          <w:bCs/>
          <w:kern w:val="0"/>
          <w:sz w:val="32"/>
          <w:szCs w:val="32"/>
        </w:rPr>
        <w:t>无下属预算单位，下设10个科室，</w:t>
      </w:r>
      <w:r>
        <w:rPr>
          <w:rFonts w:hint="eastAsia" w:ascii="仿宋" w:hAnsi="仿宋" w:eastAsia="仿宋"/>
          <w:sz w:val="32"/>
          <w:szCs w:val="32"/>
        </w:rPr>
        <w:t>分别是：办公室、创研室、舞蹈队、戏曲表演队、舞美队、声乐队、乐队、营销部、艺术服装部、培训部。</w:t>
      </w:r>
    </w:p>
    <w:p>
      <w:pPr>
        <w:wordWrap/>
        <w:adjustRightInd/>
        <w:snapToGrid/>
        <w:spacing w:before="0" w:after="200" w:line="520" w:lineRule="exact"/>
        <w:ind w:left="0" w:leftChars="0" w:right="0" w:firstLine="640" w:firstLineChars="200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昌吉州艺术剧院编制数112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个</w:t>
      </w:r>
      <w:r>
        <w:rPr>
          <w:rFonts w:hint="eastAsia" w:ascii="仿宋" w:hAnsi="仿宋" w:eastAsia="仿宋" w:cs="宋体"/>
          <w:kern w:val="0"/>
          <w:sz w:val="32"/>
          <w:szCs w:val="32"/>
        </w:rPr>
        <w:t>，实有人数 15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人，其中：在职 10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人；编外聘用人员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人：退休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宋体"/>
          <w:kern w:val="0"/>
          <w:sz w:val="32"/>
          <w:szCs w:val="32"/>
        </w:rPr>
        <w:t>人，离休 2 人。</w:t>
      </w:r>
    </w:p>
    <w:p>
      <w:pPr>
        <w:widowControl/>
        <w:wordWrap/>
        <w:adjustRightInd/>
        <w:snapToGrid/>
        <w:spacing w:before="0" w:after="200" w:line="520" w:lineRule="exact"/>
        <w:ind w:left="0" w:leftChars="0" w:right="0"/>
        <w:jc w:val="left"/>
        <w:textAlignment w:val="auto"/>
        <w:outlineLvl w:val="9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pStyle w:val="5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pStyle w:val="5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/>
    <w:p>
      <w:pPr>
        <w:widowControl/>
        <w:spacing w:line="440" w:lineRule="exact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wordWrap/>
        <w:adjustRightInd/>
        <w:snapToGrid/>
        <w:spacing w:before="0" w:after="200" w:line="300" w:lineRule="exact"/>
        <w:ind w:left="0" w:leftChars="0" w:right="0" w:firstLine="0" w:firstLineChars="0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        </w:t>
      </w: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wordWrap/>
        <w:adjustRightInd/>
        <w:snapToGrid/>
        <w:spacing w:before="0" w:after="200" w:line="300" w:lineRule="exact"/>
        <w:ind w:left="0" w:leftChars="0" w:right="0" w:firstLine="0" w:firstLineChars="0"/>
        <w:jc w:val="left"/>
        <w:textAlignment w:val="auto"/>
        <w:outlineLvl w:val="1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wordWrap/>
        <w:adjustRightInd/>
        <w:snapToGrid/>
        <w:spacing w:before="0" w:after="200" w:line="30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wordWrap/>
        <w:adjustRightInd/>
        <w:snapToGrid/>
        <w:spacing w:before="0" w:after="200" w:line="300" w:lineRule="exact"/>
        <w:ind w:left="0" w:leftChars="0" w:right="0" w:firstLine="0" w:firstLineChars="0"/>
        <w:jc w:val="lef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编制单位：昌吉州艺术剧院                                 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111.14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spacing w:line="44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编制单位：昌吉州艺术剧院                                     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420"/>
        <w:gridCol w:w="465"/>
        <w:gridCol w:w="1993"/>
        <w:gridCol w:w="1018"/>
        <w:gridCol w:w="850"/>
        <w:gridCol w:w="709"/>
        <w:gridCol w:w="795"/>
        <w:gridCol w:w="921"/>
        <w:gridCol w:w="807"/>
        <w:gridCol w:w="561"/>
        <w:gridCol w:w="684"/>
      </w:tblGrid>
      <w:tr>
        <w:trPr>
          <w:trHeight w:val="510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8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2022。10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111.14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111.14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艺术表演团体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111.14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2133.24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111.14</w:t>
            </w:r>
          </w:p>
        </w:tc>
        <w:tc>
          <w:tcPr>
            <w:tcW w:w="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 xml:space="preserve">                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编制单位：昌吉州艺术剧院                                 单位：万元</w:t>
      </w:r>
    </w:p>
    <w:tbl>
      <w:tblPr>
        <w:tblW w:w="9496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482"/>
        <w:gridCol w:w="2358"/>
        <w:gridCol w:w="1855"/>
        <w:gridCol w:w="1856"/>
        <w:gridCol w:w="1904"/>
      </w:tblGrid>
      <w:tr>
        <w:trPr>
          <w:trHeight w:val="345" w:hRule="atLeast"/>
        </w:trPr>
        <w:tc>
          <w:tcPr>
            <w:tcW w:w="3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5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5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2133.24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2112.24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2133.24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2112.24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艺术表演团体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华文仿宋" w:hAnsi="华文仿宋" w:eastAsia="华文仿宋" w:cs="华文仿宋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2133.24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2112.24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2133.24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2133.24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编制单位：昌吉州艺术剧院                                           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2022.10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2022.1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2022.10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2022.100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2022.10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编制单位：昌吉州艺术剧院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艺术表演团体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2022.10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2001.1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21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2022.1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编制单位：昌吉州艺术剧院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1911.5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1911.5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469.18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469.18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104.15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104.15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366.7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366.7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154.84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154.84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75.96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91.94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139.03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437.28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437.28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21.51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1.52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16.40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3.59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68.09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2001.10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1979.59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21.54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680" w:type="dxa"/>
        <w:tblInd w:w="-4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07"/>
        <w:gridCol w:w="480"/>
        <w:gridCol w:w="420"/>
        <w:gridCol w:w="1020"/>
        <w:gridCol w:w="1103"/>
        <w:gridCol w:w="607"/>
        <w:gridCol w:w="600"/>
        <w:gridCol w:w="648"/>
        <w:gridCol w:w="652"/>
        <w:gridCol w:w="652"/>
        <w:gridCol w:w="335"/>
        <w:gridCol w:w="243"/>
        <w:gridCol w:w="419"/>
        <w:gridCol w:w="578"/>
        <w:gridCol w:w="420"/>
        <w:gridCol w:w="420"/>
        <w:gridCol w:w="346"/>
        <w:gridCol w:w="122"/>
      </w:tblGrid>
      <w:tr>
        <w:trPr>
          <w:gridBefore w:val="1"/>
          <w:gridAfter w:val="1"/>
          <w:wBefore w:w="8" w:type="dxa"/>
          <w:wAfter w:w="122" w:type="dxa"/>
          <w:trHeight w:val="375" w:hRule="atLeast"/>
        </w:trPr>
        <w:tc>
          <w:tcPr>
            <w:tcW w:w="955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122" w:type="dxa"/>
          <w:trHeight w:val="405" w:hRule="atLeast"/>
        </w:trPr>
        <w:tc>
          <w:tcPr>
            <w:tcW w:w="42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编制单位：昌吉州艺术剧院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65" w:hRule="atLeast"/>
        </w:trPr>
        <w:tc>
          <w:tcPr>
            <w:tcW w:w="1515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0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0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79" w:hRule="atLeast"/>
        </w:trPr>
        <w:tc>
          <w:tcPr>
            <w:tcW w:w="6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2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0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61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三下乡演出补助</w:t>
            </w:r>
          </w:p>
        </w:tc>
        <w:tc>
          <w:tcPr>
            <w:tcW w:w="607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61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三下乡演出补助</w:t>
            </w:r>
          </w:p>
        </w:tc>
        <w:tc>
          <w:tcPr>
            <w:tcW w:w="607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61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18"/>
                <w:szCs w:val="18"/>
              </w:rPr>
              <w:t>艺术表演团体</w:t>
            </w:r>
          </w:p>
        </w:tc>
        <w:tc>
          <w:tcPr>
            <w:tcW w:w="1103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</w:rPr>
              <w:t>三下乡演出补助</w:t>
            </w:r>
          </w:p>
        </w:tc>
        <w:tc>
          <w:tcPr>
            <w:tcW w:w="607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61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615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607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0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编制单位：昌吉州艺术剧院                              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“三公”经费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支出预算，此表为空表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编制单位：昌吉州艺术剧院                             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政府性基金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支出预算，此表为空表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关于昌吉州艺术剧院2022年收支预算情况的总体说明</w:t>
      </w:r>
    </w:p>
    <w:p>
      <w:pPr>
        <w:widowControl w:val="0"/>
        <w:numPr>
          <w:numId w:val="0"/>
        </w:numPr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按照全口径预算的原则，昌吉州艺术剧院2022年所有收入和支出均纳入单位预算管理。收支总预算2133.24万元。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</w:p>
    <w:p>
      <w:pPr>
        <w:widowControl w:val="0"/>
        <w:numPr>
          <w:numId w:val="0"/>
        </w:numPr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收入预算包括：一般公共预算2022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宋体"/>
          <w:kern w:val="0"/>
          <w:sz w:val="32"/>
          <w:szCs w:val="32"/>
        </w:rPr>
        <w:t>1万元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2"/>
          <w:szCs w:val="32"/>
        </w:rPr>
        <w:t>事业收入预算111.14万元。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支出预算包括：文化旅游体育与传媒支出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2133.24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二、关于昌吉州艺术剧院2022年收入预算情况说明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昌吉州艺术剧院收入预算2133.24万元，其中：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一般公共预算2022.1万元，占94.79%，比上年预算增加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83.27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工资变动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，工资、津贴补贴、社会保障缴费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、公用经费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相应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事业收入111.14万元，占5.21%，比上年预算增加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0%，主要原因是：事业收入纳入了部门预算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管理，收入经费增加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三、关于昌吉州艺术剧院2022年支出预算情况说明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2133.24万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2112.24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99.02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194.41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10.14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一是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增加1人的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工资福利支出及福利费等公用经费支出预算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事业支出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经费增加。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0.98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  <w:lang w:eastAsia="zh-CN"/>
        </w:rPr>
        <w:t>项目支出与上年保持一致</w:t>
      </w:r>
      <w:r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t>。</w:t>
      </w:r>
    </w:p>
    <w:p>
      <w:pPr>
        <w:widowControl w:val="0"/>
        <w:wordWrap/>
        <w:adjustRightInd/>
        <w:snapToGrid/>
        <w:spacing w:before="0" w:after="200" w:line="520" w:lineRule="exact"/>
        <w:ind w:right="0" w:firstLine="643" w:firstLineChars="2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四、关于昌吉州艺术剧院2022年财政拨款收支预算情况的总体说明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昌吉州艺术剧院2022年财政拨款收支总预算2022.1万元。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16" w:firstLineChars="200"/>
        <w:jc w:val="both"/>
        <w:textAlignment w:val="auto"/>
        <w:outlineLvl w:val="9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收入预算包括：一般公共预算拨款2022.1万元。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文化旅游体育与传媒支出主要用于艺术剧院财政拨款支出的2022.1万元，主要用于在职人员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基本工资、津贴补贴、奖金、绩效工资、养老保险缴费、职工医疗保险缴费、公务员医疗补助缴费、其他社会保障缴费、住房公积金、其他工资福利支出、培训费、福利费、其他商品和服务支出、离休费、医疗费补助、奖励金。</w:t>
      </w:r>
      <w:r>
        <w:rPr>
          <w:rFonts w:hint="eastAsia" w:ascii="仿宋" w:hAnsi="仿宋" w:eastAsia="仿宋" w:cs="宋体"/>
          <w:kern w:val="0"/>
          <w:sz w:val="32"/>
          <w:szCs w:val="32"/>
        </w:rPr>
        <w:t>三下乡演出补助专项经费。</w:t>
      </w:r>
    </w:p>
    <w:p>
      <w:pPr>
        <w:widowControl w:val="0"/>
        <w:numPr>
          <w:ilvl w:val="0"/>
          <w:numId w:val="2"/>
        </w:numPr>
        <w:wordWrap/>
        <w:adjustRightInd/>
        <w:snapToGrid/>
        <w:spacing w:before="0" w:after="200" w:line="520" w:lineRule="exact"/>
        <w:ind w:left="0" w:leftChars="0" w:right="0" w:firstLine="619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关于昌吉州艺术剧院2022年一般公共预算当年拨款情况说明</w:t>
      </w:r>
    </w:p>
    <w:p>
      <w:pPr>
        <w:widowControl w:val="0"/>
        <w:numPr>
          <w:numId w:val="0"/>
        </w:numPr>
        <w:wordWrap/>
        <w:adjustRightInd/>
        <w:snapToGrid/>
        <w:spacing w:before="0" w:after="200" w:line="520" w:lineRule="exact"/>
        <w:ind w:leftChars="200" w:right="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昌吉州艺术剧院2022年一般公共预算拨款合计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2001.1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万元，比上年预算增加83.27万元，增加4.34%。主要原因是：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调标增资，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人员经费增加。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项目支出21万元，占0.98%，比上年预算增加0万元，增长0%，主要原因是：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项目支出与上年保持一致</w:t>
      </w:r>
      <w:r>
        <w:rPr>
          <w:rFonts w:hint="eastAsia" w:ascii="仿宋" w:hAnsi="仿宋" w:eastAsia="仿宋" w:cs="宋体"/>
          <w:kern w:val="0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文化旅游体育与传媒支出</w:t>
      </w:r>
      <w:r>
        <w:rPr>
          <w:rFonts w:hint="eastAsia" w:ascii="仿宋" w:hAnsi="仿宋" w:eastAsia="仿宋"/>
          <w:sz w:val="32"/>
          <w:szCs w:val="32"/>
        </w:rPr>
        <w:t>2022.1万元，占100%。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 w:cs="宋体"/>
          <w:kern w:val="0"/>
          <w:sz w:val="32"/>
          <w:szCs w:val="32"/>
        </w:rPr>
        <w:t>文化旅游体育与传媒支出（类）文化和旅游（款）艺术表演团体（项）：2022年预算数为</w:t>
      </w:r>
      <w:r>
        <w:rPr>
          <w:rFonts w:hint="eastAsia" w:ascii="仿宋" w:hAnsi="仿宋" w:eastAsia="仿宋"/>
          <w:sz w:val="32"/>
          <w:szCs w:val="32"/>
        </w:rPr>
        <w:t>2022.1万元，比上年预算数增加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450.26</w:t>
      </w:r>
      <w:r>
        <w:rPr>
          <w:rFonts w:hint="eastAsia" w:ascii="仿宋" w:hAnsi="仿宋" w:eastAsia="仿宋"/>
          <w:sz w:val="32"/>
          <w:szCs w:val="32"/>
        </w:rPr>
        <w:t>万元，增加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28.65</w:t>
      </w:r>
      <w:r>
        <w:rPr>
          <w:rFonts w:hint="eastAsia" w:ascii="仿宋" w:hAnsi="仿宋" w:eastAsia="仿宋"/>
          <w:sz w:val="32"/>
          <w:szCs w:val="32"/>
        </w:rPr>
        <w:t>%。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调标增资，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人员经费增加；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列入此科目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before="0" w:after="200" w:line="520" w:lineRule="exact"/>
        <w:ind w:right="0" w:firstLine="964" w:firstLineChars="3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关于昌吉州艺术剧院2022年一般公共预算基本支出情况说明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昌吉州艺术剧院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2001.1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1911.5万元，主要包括：基本工资469.18万元、津贴补贴104.15元、奖金38.33万元、绩效工资366.70万元、机关事业单位基本养老保险缴费154.84万元、职业年金缴费75.96万元、职工基本医疗保险缴费91.94万元、公务员医疗补助缴费29.03万元、其他社会保障缴费5.07万元、住房公积金139.03万元、其他工资福利支出437.28万元、离休费11.2万元、生活补助3.02万元、医疗费补助50.15万元、奖励金3.50万元、其他对个人和家庭的补助0.22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公用经费21.51万元，主要包括：培训费1.52万元、福利费16.4万元、其他商品和服务支出3.59万元。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关于昌吉州艺术剧院2022年一般公共预算项目支出情况说明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三下乡演出服务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根据州党委工作部署的安排，宣传党的政策，繁荣基层文化生活。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21万元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宋体"/>
          <w:kern w:val="0"/>
          <w:sz w:val="32"/>
          <w:szCs w:val="32"/>
        </w:rPr>
        <w:t>商品服务支出，用于演出期间的演出差费、汽车加油、住宿、节目制作费用。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2022年1月—12月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八、关于昌吉州艺术剧院2022年一般公共预算“三公”经费预算情况说明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昌吉州艺术剧院2022年一般公共预算“三公”经费数为0万元，其中：因公出国（境）费0万元，公务用车购置0万元，公务用车运行费0万元，公务接待费0万元。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增加0万元，其中：因公出国（境）费增加0万元，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Tahoma" w:eastAsia="仿宋_GB2312" w:cs="Tahoma"/>
          <w:sz w:val="32"/>
          <w:szCs w:val="32"/>
        </w:rPr>
        <w:t>未安排预算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；公务用车购置费为0万元，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Tahoma" w:eastAsia="仿宋_GB2312" w:cs="Tahoma"/>
          <w:sz w:val="32"/>
          <w:szCs w:val="32"/>
        </w:rPr>
        <w:t>未安排预算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；公务用车运行费增加0万元，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Tahoma" w:eastAsia="仿宋_GB2312" w:cs="Tahoma"/>
          <w:sz w:val="32"/>
          <w:szCs w:val="32"/>
        </w:rPr>
        <w:t>未安排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公务用车运行费</w:t>
      </w:r>
      <w:r>
        <w:rPr>
          <w:rFonts w:hint="eastAsia" w:ascii="仿宋_GB2312" w:hAnsi="Tahoma" w:eastAsia="仿宋_GB2312" w:cs="Tahoma"/>
          <w:sz w:val="32"/>
          <w:szCs w:val="32"/>
        </w:rPr>
        <w:t>预算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；公务接待费增加0万元，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</w:t>
      </w:r>
      <w:r>
        <w:rPr>
          <w:rFonts w:hint="eastAsia" w:ascii="仿宋_GB2312" w:hAnsi="Tahoma" w:eastAsia="仿宋_GB2312" w:cs="Tahoma"/>
          <w:sz w:val="32"/>
          <w:szCs w:val="32"/>
        </w:rPr>
        <w:t>未安排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接待费预算。</w:t>
      </w:r>
      <w:r>
        <w:rPr>
          <w:rFonts w:hint="eastAsia" w:ascii="仿宋" w:hAnsi="仿宋" w:eastAsia="仿宋" w:cs="宋体"/>
          <w:kern w:val="0"/>
          <w:sz w:val="32"/>
          <w:szCs w:val="32"/>
        </w:rPr>
        <w:t>我单位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是</w:t>
      </w:r>
      <w:r>
        <w:rPr>
          <w:rFonts w:hint="eastAsia" w:ascii="仿宋_GB2312" w:hAnsi="Tahoma" w:eastAsia="仿宋_GB2312" w:cs="Tahoma"/>
          <w:sz w:val="32"/>
          <w:szCs w:val="32"/>
        </w:rPr>
        <w:t>差额拨款预算单位，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未安排“三公”经费。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九、关于昌吉州艺术剧院2022年政府性基金预算拨款情况说明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昌吉州艺术剧院2022年没有使用政府性基金预算拨款安排的支出，政府性基金预算支出情况表为空表。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2022年，昌吉州艺术剧院的机关运行经费财政拨款预算21.51万元，比上年预算减少8.19万元，减少27.57%。主要原因是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公用经费定额标准变化，福利费减少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 w:val="0"/>
        <w:wordWrap/>
        <w:adjustRightInd/>
        <w:snapToGrid/>
        <w:spacing w:before="0" w:after="200" w:line="520" w:lineRule="exact"/>
        <w:ind w:right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2022年，昌吉州艺术剧院政府采购预算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56.37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30.44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万元，政府采购工程预算0万元，政府采购服务预算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25.93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</w:rPr>
        <w:t>2022年度本单位面向中小企业预留政府采购项目预算金额0万元，其中：面向小微企业预留政府采购项目预算金额0万元。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截至2021年底，昌吉州艺术剧院占用使用国有资产总体情况为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1.房屋2383.24平方米，价值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221.25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2.车辆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32"/>
          <w:szCs w:val="32"/>
        </w:rPr>
        <w:t>辆，价值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233.44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万元；其中：一般公务用车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辆，价值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55.73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万元；执法执勤用车0辆，价值0万元；其他车辆4辆，价值177.71万元。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3.办公家具价值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89.07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4.其他资产价值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838.44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2022年昌吉州艺术剧院部门预算未安排购置车辆经费，安排购置50万元以上大型设备0台（套），单位价值100万元以上大型设备0台（套）。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3" w:firstLineChars="200"/>
        <w:jc w:val="both"/>
        <w:textAlignment w:val="auto"/>
        <w:outlineLvl w:val="9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widowControl w:val="0"/>
        <w:wordWrap/>
        <w:adjustRightInd/>
        <w:snapToGrid/>
        <w:spacing w:before="0" w:after="200" w:line="520" w:lineRule="exact"/>
        <w:ind w:left="0" w:leftChars="0" w:right="0" w:firstLine="640" w:firstLineChars="200"/>
        <w:jc w:val="both"/>
        <w:textAlignment w:val="auto"/>
        <w:outlineLvl w:val="9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2022年，本年度预算绩效管理的财政拨款项目1个，涉及预算金额21万元。具体情况见下表：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tbl>
      <w:tblPr>
        <w:tblW w:w="90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206"/>
        <w:gridCol w:w="1314"/>
        <w:gridCol w:w="1183"/>
        <w:gridCol w:w="251"/>
      </w:tblGrid>
      <w:tr>
        <w:trPr>
          <w:trHeight w:val="390" w:hRule="atLeast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643" w:firstLineChars="200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     项  目  支  出  绩  效  目  标  表</w:t>
            </w:r>
          </w:p>
        </w:tc>
      </w:tr>
      <w:tr>
        <w:trPr>
          <w:trHeight w:val="390" w:hRule="atLeast"/>
        </w:trPr>
        <w:tc>
          <w:tcPr>
            <w:tcW w:w="906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（2022年）</w:t>
            </w:r>
          </w:p>
        </w:tc>
      </w:tr>
      <w:tr>
        <w:trPr>
          <w:gridAfter w:val="1"/>
          <w:wAfter w:w="251" w:type="dxa"/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昌吉州艺术剧院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演出三下乡补助经费</w:t>
            </w:r>
          </w:p>
        </w:tc>
      </w:tr>
      <w:tr>
        <w:trPr>
          <w:gridAfter w:val="1"/>
          <w:wAfter w:w="251" w:type="dxa"/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gridAfter w:val="1"/>
          <w:wAfter w:w="251" w:type="dxa"/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为了丰富昌吉州农牧区群众的业余生活，紧扣基层生产生活实际，精心创作编排老百姓喜闻乐见、内容积极向上的文艺节目“文化下乡”“文化惠民”“文化暖冬”等活动向基层、农牧区开展惠民演出活动。</w:t>
            </w:r>
          </w:p>
        </w:tc>
      </w:tr>
      <w:tr>
        <w:trPr>
          <w:gridAfter w:val="1"/>
          <w:wAfter w:w="251" w:type="dxa"/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春季、秋季在各县市文化演出活动（场次）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场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文化三下乡整体完成质量率（%）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≥98%　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艺术下基层任务时间完成（月）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12月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演出交通、住宿、伙食补助（万元）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≤10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节目专用材料经费（万元）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≤11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增强基层、校园群众艺术感染力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增强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丰富群众文化生活，营造具有地方特色的文化氛围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rPr>
          <w:gridAfter w:val="1"/>
          <w:wAfter w:w="251" w:type="dxa"/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9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群众满意度</w:t>
            </w:r>
          </w:p>
        </w:tc>
        <w:tc>
          <w:tcPr>
            <w:tcW w:w="2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六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七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昌吉州艺术剧院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jc w:val="right"/>
      <w:rPr>
        <w:rFonts w:ascii="宋体" w:hAnsi="宋体"/>
        <w:sz w:val="28"/>
        <w:szCs w:val="28"/>
      </w:rPr>
    </w:pP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">
    <w:nsid w:val="0000000A"/>
    <w:multiLevelType w:val="singleLevel"/>
    <w:tmpl w:val="0000000A"/>
    <w:lvl w:ilvl="0" w:tentative="1">
      <w:start w:val="1"/>
      <w:numFmt w:val="chineseCounting"/>
      <w:suff w:val="nothing"/>
      <w:lvlText w:val="%1、"/>
      <w:lvlJc w:val="left"/>
    </w:lvl>
  </w:abstractNum>
  <w:abstractNum w:abstractNumId="11">
    <w:nsid w:val="0000000B"/>
    <w:multiLevelType w:val="singleLevel"/>
    <w:tmpl w:val="0000000B"/>
    <w:lvl w:ilvl="0" w:tentative="1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0"/>
  </w:num>
  <w:num w:numId="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spacing w:after="20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heading 3"/>
    <w:basedOn w:val="1"/>
    <w:next w:val="1"/>
    <w:pPr>
      <w:keepNext/>
      <w:keepLines/>
      <w:spacing w:line="560" w:lineRule="exact"/>
      <w:ind w:firstLine="883" w:firstLineChars="200"/>
      <w:outlineLvl w:val="2"/>
    </w:pPr>
    <w:rPr>
      <w:rFonts w:ascii="仿宋_GB2312" w:hAnsi="仿宋_GB2312" w:eastAsia="仿宋_GB2312"/>
      <w:b/>
      <w:bCs/>
      <w:kern w:val="0"/>
      <w:sz w:val="28"/>
      <w:szCs w:val="32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6">
    <w:name w:val="Body Text"/>
    <w:basedOn w:val="1"/>
    <w:link w:val="7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7">
    <w:name w:val="正文文本 Char"/>
    <w:basedOn w:val="4"/>
    <w:link w:val="6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8">
    <w:name w:val="footer"/>
    <w:basedOn w:val="1"/>
    <w:link w:val="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basedOn w:val="4"/>
    <w:link w:val="8"/>
    <w:semiHidden/>
    <w:rPr>
      <w:sz w:val="18"/>
      <w:szCs w:val="18"/>
    </w:rPr>
  </w:style>
  <w:style w:type="paragraph" w:styleId="10">
    <w:name w:val="header"/>
    <w:basedOn w:val="1"/>
    <w:link w:val="1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4"/>
    <w:link w:val="10"/>
    <w:semiHidden/>
    <w:rPr>
      <w:sz w:val="18"/>
      <w:szCs w:val="18"/>
    </w:rPr>
  </w:style>
  <w:style w:type="paragraph" w:customStyle="1" w:styleId="12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3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23</Pages>
  <Words>5781</Words>
  <Characters>6930</Characters>
  <Lines>68</Lines>
  <Paragraphs>19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2022-04-12T13:42:00Z</dcterms:created>
  <dc:creator>闫超</dc:creator>
  <cp:lastPrinted>2022-04-01T07:55:00Z</cp:lastPrinted>
  <dcterms:modified xsi:type="dcterms:W3CDTF">2022-04-19T13:23:56Z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99A2248F3E4648AF861647BCE2B18D4A</vt:lpwstr>
  </property>
</Properties>
</file>