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  <w:r>
        <w:rPr>
          <w:rFonts w:hint="eastAsia" w:ascii="黑体" w:hAnsi="黑体" w:eastAsia="黑体"/>
          <w:sz w:val="32"/>
          <w:szCs w:val="32"/>
        </w:rPr>
        <w:t>：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昌吉州国土资源规划研究院202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年预算公开</w:t>
      </w: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  <w:sectPr>
          <w:footerReference r:id="rId3" w:type="default"/>
          <w:pgSz w:w="11906" w:h="16838"/>
          <w:pgMar w:top="2098" w:right="1418" w:bottom="1928" w:left="1588" w:header="851" w:footer="992" w:gutter="0"/>
          <w:pgNumType w:fmt="numberInDash" w:start="53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目 录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昌吉州国土资源规划研究院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概况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第二部分  2022年昌吉州国土资源规划研究院预算公开表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一、部门（单位）收支总体情况表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二、部门（单位）收入总体情况表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三、部门（单位）支出总体情况表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第三部分  2022年部门（单位）预算情况说明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昌吉州国土资源规划研究院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昌吉州国土资源规划研究院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昌吉州国土资源规划研究院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昌吉州国土资源规划研究院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昌吉州国土资源规划研究院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昌吉州国土资源规划研究院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昌吉州国土资源规划研究院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昌吉州国土资源规划研究院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昌吉州国土资源规划研究院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  <w:sectPr>
          <w:footerReference r:id="rId4" w:type="default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line="5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昌吉州国土资源规划研究院概况</w:t>
      </w:r>
    </w:p>
    <w:p>
      <w:pPr>
        <w:widowControl/>
        <w:spacing w:line="54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一、主要职能</w:t>
      </w:r>
    </w:p>
    <w:p>
      <w:pPr>
        <w:widowControl/>
        <w:spacing w:line="54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昌吉州国土资源规划研究院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受自治州人民政府的委托，承担土地利用，矿产资源总体规划和专项规划编制设计的研究工作；承担有关国土资源评价和调查工作；承担国家、自治区、自治州批准建设用地项目的土地权属勘界工作；承担矿产资源地质勘查项目的设计审核、质量监理等工作。承办自治州人民政府和自治州国土资源院交办的其他事项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 </w:t>
      </w: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昌吉州国土资源规划研究院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个科室，分别是：总工办、行政办公室、财务室、规划室、勘测一室、勘测二室、勘测三室，其中总工办下设信息中心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4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昌吉州国土资源规划研究院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 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both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年部门（单位）预算公开表</w:t>
      </w:r>
    </w:p>
    <w:p>
      <w:pPr>
        <w:widowControl/>
        <w:spacing w:line="240" w:lineRule="exact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表1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 昌吉州国土资源规划研究院           单位：万元</w:t>
      </w:r>
    </w:p>
    <w:tbl>
      <w:tblPr>
        <w:tblStyle w:val="6"/>
        <w:tblW w:w="8662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388.48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388.48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1650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67.13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34.53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1898.07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38.75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2038.48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2038.48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表2</w:t>
      </w:r>
    </w:p>
    <w:p>
      <w:pPr>
        <w:widowControl/>
        <w:spacing w:line="44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部门（单位）收入总体情况表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 昌吉州国土资源规划研究院                 单位：万元</w:t>
      </w:r>
    </w:p>
    <w:tbl>
      <w:tblPr>
        <w:tblStyle w:val="6"/>
        <w:tblW w:w="974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7"/>
        <w:gridCol w:w="444"/>
        <w:gridCol w:w="492"/>
        <w:gridCol w:w="2004"/>
        <w:gridCol w:w="996"/>
        <w:gridCol w:w="1032"/>
        <w:gridCol w:w="624"/>
        <w:gridCol w:w="629"/>
        <w:gridCol w:w="775"/>
        <w:gridCol w:w="806"/>
        <w:gridCol w:w="708"/>
        <w:gridCol w:w="6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0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10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7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8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0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社会保障和就业支出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67.13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67.13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行政事业单位养老支出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67.13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67.13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事业单位离退休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机关事业单位基本养老保险缴费支出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43.89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43.89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06</w:t>
            </w:r>
          </w:p>
        </w:tc>
        <w:tc>
          <w:tcPr>
            <w:tcW w:w="2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机关事业单位职业年金缴费支出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21.94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21.94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卫生健康支出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34.53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34.53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行政事业单位医疗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34.53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34.53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事业单位医疗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26.06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26.06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公务员医疗补助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8.23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8.23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其他行政事业单位医疗支出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220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自然资源海洋气象等支出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1898.07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248.07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1650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220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自然资源事务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1898.07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248.07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1650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220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06</w:t>
            </w:r>
          </w:p>
        </w:tc>
        <w:tc>
          <w:tcPr>
            <w:tcW w:w="2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自然资源利用与保护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1898.07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248.07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1650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住房保障支出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38.75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38.75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住房改革支出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38.75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38.75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38.75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38.75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2038.48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388.48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1650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表3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部门（单位）支出总体情况表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编制部门（单位）：   昌吉州国土资源规划研究院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</w:t>
      </w:r>
      <w:r>
        <w:rPr>
          <w:rFonts w:hint="eastAsia" w:ascii="仿宋_GB2312" w:hAnsi="宋体" w:eastAsia="仿宋_GB2312"/>
          <w:kern w:val="0"/>
          <w:sz w:val="24"/>
        </w:rPr>
        <w:t xml:space="preserve">   单位：万元</w:t>
      </w:r>
    </w:p>
    <w:tbl>
      <w:tblPr>
        <w:tblStyle w:val="6"/>
        <w:tblW w:w="9420" w:type="dxa"/>
        <w:tblInd w:w="-24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16"/>
        <w:gridCol w:w="416"/>
        <w:gridCol w:w="2546"/>
        <w:gridCol w:w="1830"/>
        <w:gridCol w:w="1831"/>
        <w:gridCol w:w="186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社会保障和就业支出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67.13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67.13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行政事业单位养老支出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67.13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67.13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事业单位离退休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机关事业单位基本养老保险缴费支出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43.89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43.89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06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机关事业单位职业年金缴费支出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21.94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21.94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卫生健康支出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34.53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34.53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行政事业单位医疗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34.53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34.53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事业单位医疗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26.06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26.06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公务员医疗补助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8.23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其他行政事业单位医疗支出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自然资源海洋气象等支出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1898.07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1898.07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自然资源事务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1898.07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1898.07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06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自然资源利用与保护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1898.07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1898.07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住房保障支出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38.75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38.75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住房改革支出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38.75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38.75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38.75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38.75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2038.48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2038.48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表4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</w:rPr>
        <w:t>昌吉州国土资源规划研究院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</w:t>
      </w:r>
      <w:r>
        <w:rPr>
          <w:rFonts w:hint="eastAsia" w:ascii="仿宋_GB2312" w:hAnsi="宋体" w:eastAsia="仿宋_GB2312"/>
          <w:kern w:val="0"/>
          <w:szCs w:val="21"/>
          <w:lang w:val="en-US" w:eastAsia="zh-CN"/>
        </w:rPr>
        <w:t xml:space="preserve">  </w:t>
      </w:r>
      <w:r>
        <w:rPr>
          <w:rFonts w:hint="eastAsia" w:ascii="仿宋_GB2312" w:hAnsi="宋体" w:eastAsia="仿宋_GB2312"/>
          <w:kern w:val="0"/>
          <w:szCs w:val="21"/>
        </w:rPr>
        <w:t xml:space="preserve"> 单位：万元</w:t>
      </w:r>
    </w:p>
    <w:tbl>
      <w:tblPr>
        <w:tblStyle w:val="6"/>
        <w:tblW w:w="9449" w:type="dxa"/>
        <w:tblInd w:w="-24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914"/>
        <w:gridCol w:w="2580"/>
        <w:gridCol w:w="900"/>
        <w:gridCol w:w="851"/>
        <w:gridCol w:w="1134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388.48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388.48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政府性基金预算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国有资本经营预算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67.13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67.13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34.53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34.53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248.07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248.07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38.75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38.75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388.48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388.48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388.48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32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  <w:r>
        <w:rPr>
          <w:rFonts w:ascii="仿宋_GB2312" w:hAnsi="宋体" w:eastAsia="仿宋_GB2312"/>
          <w:b/>
          <w:kern w:val="0"/>
          <w:sz w:val="28"/>
          <w:szCs w:val="32"/>
        </w:rPr>
        <w:t xml:space="preserve"> 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表5</w:t>
      </w:r>
    </w:p>
    <w:tbl>
      <w:tblPr>
        <w:tblStyle w:val="6"/>
        <w:tblW w:w="9214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1684"/>
        <w:gridCol w:w="1842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67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昌吉州国土资源规划研究院</w:t>
            </w:r>
          </w:p>
          <w:p>
            <w:pPr>
              <w:widowControl/>
              <w:ind w:firstLine="2100" w:firstLineChars="100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 xml:space="preserve"> 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1920" w:firstLineChars="800"/>
              <w:jc w:val="both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社会保障和就业支出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67.13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行政事业单位养老支出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67.13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事业单位离退休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机关事业单位基本养老保险缴费支出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43.89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43.89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06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机关事业单位职业年金缴费支出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21.94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21.94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卫生健康支出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34.53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34.53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行政事业单位医疗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34.53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34.53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事业单位医疗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26.06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26.06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公务员医疗补助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8.23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其他行政事业单位医疗支出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自然资源海洋气象等支出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248.07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248.07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自然资源事务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248.07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248.07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06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自然资源利用与保护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248.07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248.07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住房保障支出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38.75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38.75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住房改革支出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38.75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38.75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38.75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38.75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388.48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388.48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表6</w:t>
      </w:r>
    </w:p>
    <w:tbl>
      <w:tblPr>
        <w:tblStyle w:val="6"/>
        <w:tblW w:w="9328" w:type="dxa"/>
        <w:tblInd w:w="-14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1701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90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昌吉州国土资源规划研究院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工资福利支出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基本工资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138.87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138.87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津贴补贴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27.74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11.57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绩效工资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46.66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46.66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机关事业单位基本养老保险缴费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43.89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43.89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职业年金缴费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21.94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城镇职工基本医疗保险缴费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26.06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公务员医疗补助缴费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其他社会保障缴费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38.75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商品和服务支出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培训费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其他商品和服务支出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对个人和家庭的补助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17.17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离休费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生活补助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医疗费补助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奖励金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388.48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382.35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6.12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表7</w:t>
      </w:r>
    </w:p>
    <w:tbl>
      <w:tblPr>
        <w:tblStyle w:val="6"/>
        <w:tblW w:w="9540" w:type="dxa"/>
        <w:tblInd w:w="-36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536"/>
        <w:gridCol w:w="397"/>
        <w:gridCol w:w="827"/>
        <w:gridCol w:w="1408"/>
        <w:gridCol w:w="732"/>
        <w:gridCol w:w="560"/>
        <w:gridCol w:w="529"/>
        <w:gridCol w:w="639"/>
        <w:gridCol w:w="639"/>
        <w:gridCol w:w="378"/>
        <w:gridCol w:w="200"/>
        <w:gridCol w:w="418"/>
        <w:gridCol w:w="578"/>
        <w:gridCol w:w="419"/>
        <w:gridCol w:w="419"/>
        <w:gridCol w:w="387"/>
        <w:gridCol w:w="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7" w:type="dxa"/>
          <w:trHeight w:val="375" w:hRule="atLeast"/>
        </w:trPr>
        <w:tc>
          <w:tcPr>
            <w:tcW w:w="9455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  <w:highlight w:val="none"/>
              </w:rPr>
              <w:t>一般公共预算项目支出情况表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7" w:type="dxa"/>
          <w:trHeight w:val="405" w:hRule="atLeast"/>
        </w:trPr>
        <w:tc>
          <w:tcPr>
            <w:tcW w:w="703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  <w:highlight w:val="none"/>
              </w:rPr>
              <w:t>昌吉州国土资源规划研究院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 xml:space="preserve">      </w:t>
            </w:r>
          </w:p>
        </w:tc>
        <w:tc>
          <w:tcPr>
            <w:tcW w:w="242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30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科 目 编 码</w:t>
            </w:r>
          </w:p>
        </w:tc>
        <w:tc>
          <w:tcPr>
            <w:tcW w:w="82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科目</w:t>
            </w:r>
          </w:p>
        </w:tc>
        <w:tc>
          <w:tcPr>
            <w:tcW w:w="1408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  <w:highlight w:val="none"/>
              </w:rPr>
              <w:t>项目名称</w:t>
            </w:r>
          </w:p>
        </w:tc>
        <w:tc>
          <w:tcPr>
            <w:tcW w:w="73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项目支出合计</w:t>
            </w:r>
          </w:p>
        </w:tc>
        <w:tc>
          <w:tcPr>
            <w:tcW w:w="56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工资福利支出</w:t>
            </w:r>
          </w:p>
        </w:tc>
        <w:tc>
          <w:tcPr>
            <w:tcW w:w="52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商品和服务支出</w:t>
            </w:r>
          </w:p>
        </w:tc>
        <w:tc>
          <w:tcPr>
            <w:tcW w:w="63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对个人和家庭的补助</w:t>
            </w:r>
          </w:p>
        </w:tc>
        <w:tc>
          <w:tcPr>
            <w:tcW w:w="63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资本性支出（基本建设）</w:t>
            </w:r>
          </w:p>
        </w:tc>
        <w:tc>
          <w:tcPr>
            <w:tcW w:w="41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对企业补助（基本建设）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对企业补助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对社会保障基金补助</w:t>
            </w:r>
          </w:p>
        </w:tc>
        <w:tc>
          <w:tcPr>
            <w:tcW w:w="464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类</w:t>
            </w:r>
          </w:p>
        </w:tc>
        <w:tc>
          <w:tcPr>
            <w:tcW w:w="53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项</w:t>
            </w:r>
          </w:p>
        </w:tc>
        <w:tc>
          <w:tcPr>
            <w:tcW w:w="82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0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3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6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2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3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3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64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2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08" w:type="dxa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732" w:type="dxa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560" w:type="dxa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529" w:type="dxa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639" w:type="dxa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63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2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0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3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2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3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3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2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0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3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2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3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3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2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0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3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2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3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3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2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0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3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2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3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3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2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0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3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2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3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3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2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0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3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2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3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3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2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0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3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2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3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3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2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0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3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2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3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3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2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0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3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2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3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3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2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0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3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2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3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3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2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0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3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2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3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3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2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0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3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2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3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3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2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0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  <w:highlight w:val="none"/>
              </w:rPr>
              <w:t>合 计</w:t>
            </w:r>
          </w:p>
        </w:tc>
        <w:tc>
          <w:tcPr>
            <w:tcW w:w="732" w:type="dxa"/>
            <w:vAlign w:val="center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6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2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3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3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备注：我单位无项目支出预算，此表为空表。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表8</w:t>
      </w:r>
    </w:p>
    <w:p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 昌吉州国土资源规划研究院                  单位：万元</w:t>
      </w:r>
    </w:p>
    <w:tbl>
      <w:tblPr>
        <w:tblStyle w:val="6"/>
        <w:tblW w:w="9240" w:type="dxa"/>
        <w:tblInd w:w="-17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备注：我单位无“三公”经费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一般公共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预算，此表为空表。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表9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 昌吉州国土资源规划研究院                单位：万元</w:t>
      </w:r>
    </w:p>
    <w:tbl>
      <w:tblPr>
        <w:tblStyle w:val="6"/>
        <w:tblW w:w="9214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5" w:type="default"/>
          <w:pgSz w:w="11906" w:h="16838"/>
          <w:pgMar w:top="2098" w:right="1531" w:bottom="1984" w:left="1531" w:header="851" w:footer="992" w:gutter="0"/>
          <w:pgNumType w:fmt="numberInDash" w:start="56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2022年部门（单位）预算情况说明</w:t>
      </w:r>
    </w:p>
    <w:p>
      <w:pPr>
        <w:spacing w:line="560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一、关于昌吉州国土资源规划研究院2022年收支预算情况的总体说明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按照全口径预算的原则，昌吉州国土资源规划研究院2022年所有收入和支出均纳入昌吉州国土资源规划研究院预算管理。收支总预算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2038.48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收入预算包括：一般公共预算、事业单位经营收入。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支出预算包括：社会保障和就业支出、医疗卫生健康支出、自然资源海洋气象等支出、住房保障支出。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二、关于昌吉州国土资源规划研究院2022年收入预算情况说明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昌吉州国土资源规划研究院收入预算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2038.48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一般公共预算388.48万元，占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10.73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%，主要原因是上年退休人员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人，人员经费减少；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事业单位经营收入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上年预算只公开财政拨款收入部分，事业单位经营收入预算不公开。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三、关于昌吉州国土资源规划研究院2022年支出预算情况说明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昌吉州国土资源规划研究院2022年支出预算2038.48元，其中：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基本支出2038.48万元，占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1639.27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上年预算基本支出只公开财政拨款部分，本年预算基本支出公开了全口径预算，包括事业单位资金来源于事业经营收入部分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我单位无项目支出预算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四、关于昌吉州国土资源规划研究院2022年财政拨款收支预算情况的总体说明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388.48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收入全部为一般公共预算拨款，无政府性基金预算拨款和国有资本经营预算。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388.48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一般公共预算支出包括：自然资源海洋气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象等支出248.07万元、社会保障和就业支出67.13万元、卫生健康支出34.53万元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、住房保障支出38.75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主要用于职工基本工资、奖金、伙食补助费、伙食补助费、绩效工资、机关事业单位基本养老保险缴费、职工基本医疗保险缴费、其他社会保障缴费、职工住房公积金、培训费、福利费等。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五、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关于昌吉州国土资源规划研究院2022年一般公共预算当年拨款情况说明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昌吉州国土资源规划研究院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388.48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388.48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数减少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10.73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上年退休人员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人，人员经费减少；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%。主要原因是：</w:t>
      </w:r>
      <w:r>
        <w:rPr>
          <w:rFonts w:hint="eastAsia" w:ascii="仿宋_GB2312" w:hAnsi="黑体" w:eastAsia="仿宋_GB2312"/>
          <w:bCs/>
          <w:sz w:val="32"/>
          <w:szCs w:val="32"/>
        </w:rPr>
        <w:t>我单位无项目支出预算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社会保障和就业支出（类）67.13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  <w:t>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（类）</w:t>
      </w:r>
      <w:r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  <w:t>34.53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万元，占8%。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</w:t>
      </w:r>
      <w:r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  <w:t>自然资源海洋气象等支出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（类）</w:t>
      </w:r>
      <w:r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  <w:t>248.07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万元，占64%。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</w:t>
      </w:r>
      <w:r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  <w:t>住房保障支出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（类）38.75万元，占11%。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社会保障和就业支出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（类）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  <w:t>行政事业单位养老支出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（款）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  <w:t>事业单位离退休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（项）:2022年预算数为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2021年预算无此类款项设置。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社会保障和就业支出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（类）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  <w:t>行政事业单位养老支出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（款）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  <w:t>机关事业单位基本养老保险缴费支出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（项）:2022年预算数为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  <w:t>43.89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1.14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上年在职人员两次调资，社保基数提高，机关事业单位养老保险缴费提高。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社会保障和就业支出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（类）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  <w:t>行政事业单位养老支出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（款）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  <w:t>机关事业单位职业年金缴费支出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（项）:2022年预算数为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21.94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0.56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上年在职人员两次调资，社保基数提高，机关事业单位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  <w:t>职业年金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缴费提高。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.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  <w:t>卫生健康支出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（类）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  <w:t>行政事业单位医疗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（款）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  <w:t>事业单位医疗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（项）:2022年预算数为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26.06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数减少7.71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下降22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医疗缴费比例政策有变化，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  <w:t>事业单位医疗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缴费降低。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.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  <w:t>卫生健康支出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（类）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  <w:t>行政事业单位医疗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（款）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  <w:t>公务员医疗补助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（项）:2022年预算数为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8.23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数减少2.58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下降23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公务员医疗补助缴费比例政策有变化，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  <w:t>事业单位公务员医疗补助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缴费降低。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.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  <w:t>卫生健康支出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（类）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  <w:t>行政事业单位医疗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（款）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  <w:t>其他行政事业单位医疗支出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（项）:2022年预算数为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0.24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数减少1.05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下降81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  <w:t>其他行政事业单位医疗支出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缴费比例政策有变化，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  <w:t>其他行政事业单位医疗支出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降低。</w:t>
      </w:r>
    </w:p>
    <w:p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.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  <w:t>自然资源海洋气象等支出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（类）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  <w:t>自然资源事务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（款）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  <w:t>自然资源利用与保护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（项）:2022年预算数为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248.07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数减少41.14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下降14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%，主要原因是：上年退休人员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人，人员经费减少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上年度住房公积金归入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  <w:t>自然资源利用与保护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本年度归入住房公积金项。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.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  <w:t>住房保障支出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（类）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  <w:t>住房改革支出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（款）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  <w:t>住房公积金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（项）:2022年预算数为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38.75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数增加38.75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增长100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上年度住房公积金归入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  <w:t>自然资源利用与保护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无住房公积金项，本年度归入住房公积金项。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>
      <w:pPr>
        <w:spacing w:line="56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六、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关于昌吉州国土资源规划研究院2022年一般公共预算基本支出情况说明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昌吉州国土资源规划研究院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2022年一般公共预算基本支出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388.48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  <w:t>382.35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、津贴补贴、奖金、绩效工资、机关事业单位基本养老保险缴费、职业年金缴费、职工基本医疗保险缴费、公务员医疗补助缴费、其他社会保障缴费、住房公积金、离休费、生活补助、医疗费补助、奖励金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万元，主要包括：培训费、福利费、其他商品和服务支出。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七、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关于昌吉州国土资源规划研究院2022年一般公共预算项目支出情况说明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bCs/>
          <w:sz w:val="32"/>
          <w:szCs w:val="32"/>
        </w:rPr>
      </w:pPr>
      <w:r>
        <w:rPr>
          <w:rFonts w:hint="eastAsia" w:ascii="仿宋_GB2312" w:hAnsi="黑体" w:eastAsia="仿宋_GB2312"/>
          <w:bCs/>
          <w:sz w:val="32"/>
          <w:szCs w:val="32"/>
        </w:rPr>
        <w:t>我单位无项目支出预算。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八、关于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昌吉州国土资源规划研究院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昌吉州国土资源规划研究院2022年一般公共预算“三公”经费数为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2022年一般公共预算“三公”经费比上年增加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%，其中：因公出国（境）费增加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我单位是差额拨款事业单位，三公经费由单位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自筹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，无财政拨款预算安排支出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我单位是差额拨款事业单位，三公经费由单位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自筹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，无财政拨款预算安排支出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；公务用车运行费增加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我单位是差额拨款事业单位，三公经费由单位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自筹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，无财政拨款预算安排支出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我单位是差额拨款事业单位，三公经费由单位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自筹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，无财政拨款预算安排支出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九、关于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昌吉州国土资源规划研究院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昌吉州国土资源规划研究院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2022年没有使用政府性基金预算拨款安排的支出，政府性基金预算支出情况表为空表。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昌吉州国土资源规划研究院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机关运行经费财政拨款预算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6.12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3.14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我单位是差额拨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款事业单位，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本年度财政拨款机关运行经费减少，主要来源于自筹资金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昌吉州国土资源规划研究院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政府采购预算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643.93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131.16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万元，政府采购工程预算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万元，政府采购服务预算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512.77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</w:rPr>
        <w:t>2022年度本部门（单位）面向中小企业预留政府采购项目预算金额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643.93</w:t>
      </w:r>
      <w:r>
        <w:rPr>
          <w:rFonts w:hint="eastAsia" w:ascii="仿宋_GB2312" w:hAnsi="仿宋_GB2312" w:eastAsia="仿宋_GB2312" w:cs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截至2021年底，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昌吉州国土资源规划研究院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占用使用国有资产总体情况为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1.房屋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2597.66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平方米，价值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633.89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125.79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万元；其中：一般公务用车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万元；执法执勤用车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万元；其他车辆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125.79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3.办公家具价值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28.47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4.其他资产价值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1450.38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昌吉州国土资源规划研究院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预算未安排购置车辆经费，安排购置50万元以上大型设备0台（套），单位价值100万元以上大型设备0台（套）。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2022年，本年度预算绩效管理的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Hans"/>
        </w:rPr>
        <w:t>财政拨款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个，涉及预算金额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万元。具体情况见下表（按项目分别填报）：</w:t>
      </w:r>
    </w:p>
    <w:tbl>
      <w:tblPr>
        <w:tblStyle w:val="6"/>
        <w:tblpPr w:leftFromText="180" w:rightFromText="180" w:vertAnchor="text" w:horzAnchor="page" w:tblpX="1384" w:tblpY="449"/>
        <w:tblOverlap w:val="never"/>
        <w:tblW w:w="898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5"/>
        <w:gridCol w:w="1062"/>
        <w:gridCol w:w="318"/>
        <w:gridCol w:w="906"/>
        <w:gridCol w:w="1476"/>
        <w:gridCol w:w="1039"/>
        <w:gridCol w:w="1481"/>
        <w:gridCol w:w="118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37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XX单位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XXXXX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4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7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</w:rPr>
        <w:t>包括事业收入、事业经营收入、其他收入等。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本级部门（单位）为完成其特定的行政任务或事业发展目标，在基本支出预算之外编制的年度项目支出计划。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本级部门（单位）用一般公共预算财政拨款安排的因公出国（境）费、公务用车购置及运行费和公务接待费。其中，因公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国土资源规划研究院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8415" b="17145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- 53 -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8PZMfdEAAAADAQAADwAAAAAAAAABACAAAAAiAAAAZHJzL2Rvd25yZXYueG1s&#10;UEsBAhQAFAAAAAgAh07iQP5+2abGAQAAiwMAAA4AAAAAAAAAAQAgAAAAI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- 53 -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8415" b="17145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- 54 -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8PZMfdEAAAADAQAADwAAAAAAAAABACAAAAAiAAAAZHJzL2Rvd25yZXYueG1s&#10;UEsBAhQAFAAAAAgAh07iQIr5F1HGAQAAiwMAAA4AAAAAAAAAAQAgAAAAI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- 54 -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2065" b="10795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- 56 -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BbPU0HSAAAAAwEAAA8AAAAAAAAAAQAgAAAAIgAAAGRycy9k&#10;b3ducmV2LnhtbFBLAQIUABQAAAAIAIdO4kAquSaazwEAAJYDAAAOAAAAAAAAAAEAIAAAACE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- 56 -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77F"/>
    <w:rsid w:val="002E5250"/>
    <w:rsid w:val="003923D8"/>
    <w:rsid w:val="004265FD"/>
    <w:rsid w:val="00432BE1"/>
    <w:rsid w:val="0047118F"/>
    <w:rsid w:val="004D477F"/>
    <w:rsid w:val="0059437A"/>
    <w:rsid w:val="007E2EF7"/>
    <w:rsid w:val="0090107A"/>
    <w:rsid w:val="00944B81"/>
    <w:rsid w:val="00AF3F7E"/>
    <w:rsid w:val="00B141E5"/>
    <w:rsid w:val="00C12D75"/>
    <w:rsid w:val="00CE4C77"/>
    <w:rsid w:val="00D44004"/>
    <w:rsid w:val="00D85033"/>
    <w:rsid w:val="00F91EEB"/>
    <w:rsid w:val="01CA3F1A"/>
    <w:rsid w:val="029F53A6"/>
    <w:rsid w:val="02F76F90"/>
    <w:rsid w:val="03367AB9"/>
    <w:rsid w:val="03C77A4B"/>
    <w:rsid w:val="04842AA6"/>
    <w:rsid w:val="06813CF5"/>
    <w:rsid w:val="07D7113E"/>
    <w:rsid w:val="092C0B5E"/>
    <w:rsid w:val="09C86F91"/>
    <w:rsid w:val="0D29243C"/>
    <w:rsid w:val="118A2D00"/>
    <w:rsid w:val="12CB18A0"/>
    <w:rsid w:val="13160AA5"/>
    <w:rsid w:val="132F3D40"/>
    <w:rsid w:val="148F7029"/>
    <w:rsid w:val="15CA49A9"/>
    <w:rsid w:val="15E96C0C"/>
    <w:rsid w:val="15FE58AF"/>
    <w:rsid w:val="1864257A"/>
    <w:rsid w:val="19F85670"/>
    <w:rsid w:val="1A460B57"/>
    <w:rsid w:val="1B563D6E"/>
    <w:rsid w:val="1B577C0E"/>
    <w:rsid w:val="1CEC0D90"/>
    <w:rsid w:val="216655B5"/>
    <w:rsid w:val="219C4B33"/>
    <w:rsid w:val="21CB18BC"/>
    <w:rsid w:val="22682C67"/>
    <w:rsid w:val="22FF35CB"/>
    <w:rsid w:val="23414D84"/>
    <w:rsid w:val="23425BAE"/>
    <w:rsid w:val="23DE420D"/>
    <w:rsid w:val="262E5F76"/>
    <w:rsid w:val="28964296"/>
    <w:rsid w:val="2B3E4EAD"/>
    <w:rsid w:val="2FEA115F"/>
    <w:rsid w:val="2FF818BA"/>
    <w:rsid w:val="32286157"/>
    <w:rsid w:val="33C543BD"/>
    <w:rsid w:val="343551F7"/>
    <w:rsid w:val="377E6BBE"/>
    <w:rsid w:val="382C1CBC"/>
    <w:rsid w:val="38367638"/>
    <w:rsid w:val="38E01351"/>
    <w:rsid w:val="39CF13D3"/>
    <w:rsid w:val="3BF53366"/>
    <w:rsid w:val="3C793A07"/>
    <w:rsid w:val="3FCA4B09"/>
    <w:rsid w:val="40640EEB"/>
    <w:rsid w:val="42196BAA"/>
    <w:rsid w:val="42394130"/>
    <w:rsid w:val="451A64C3"/>
    <w:rsid w:val="4C964142"/>
    <w:rsid w:val="4CAE62E5"/>
    <w:rsid w:val="50D77086"/>
    <w:rsid w:val="5212056C"/>
    <w:rsid w:val="53B37937"/>
    <w:rsid w:val="557B0928"/>
    <w:rsid w:val="59140E77"/>
    <w:rsid w:val="5AF75B4B"/>
    <w:rsid w:val="5BAA115B"/>
    <w:rsid w:val="5C0823E1"/>
    <w:rsid w:val="5C2018E1"/>
    <w:rsid w:val="5C2A38E7"/>
    <w:rsid w:val="5FC84350"/>
    <w:rsid w:val="602D6CC3"/>
    <w:rsid w:val="616F3E4B"/>
    <w:rsid w:val="62976C3F"/>
    <w:rsid w:val="64F46001"/>
    <w:rsid w:val="65493C57"/>
    <w:rsid w:val="655B4E13"/>
    <w:rsid w:val="6A4D243B"/>
    <w:rsid w:val="6A6E23B2"/>
    <w:rsid w:val="6B4334ED"/>
    <w:rsid w:val="6B480E55"/>
    <w:rsid w:val="70633D49"/>
    <w:rsid w:val="709A5CAE"/>
    <w:rsid w:val="730204AC"/>
    <w:rsid w:val="75DC1CC9"/>
    <w:rsid w:val="75F76C2B"/>
    <w:rsid w:val="78882890"/>
    <w:rsid w:val="78CE2135"/>
    <w:rsid w:val="7B2D4D13"/>
    <w:rsid w:val="7F543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2"/>
    <w:qFormat/>
    <w:uiPriority w:val="0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4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basedOn w:val="8"/>
    <w:link w:val="5"/>
    <w:qFormat/>
    <w:uiPriority w:val="0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标题 2 Char"/>
    <w:basedOn w:val="8"/>
    <w:link w:val="3"/>
    <w:uiPriority w:val="0"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customStyle="1" w:styleId="13">
    <w:name w:val="正文文本 Char"/>
    <w:basedOn w:val="8"/>
    <w:link w:val="2"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23</Pages>
  <Words>7171</Words>
  <Characters>8659</Characters>
  <Lines>69</Lines>
  <Paragraphs>19</Paragraphs>
  <TotalTime>2</TotalTime>
  <ScaleCrop>false</ScaleCrop>
  <LinksUpToDate>false</LinksUpToDate>
  <CharactersWithSpaces>9258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2022-02-11T11:16:00Z</dcterms:created>
  <dc:creator>闫超</dc:creator>
  <cp:lastModifiedBy>Administrator</cp:lastModifiedBy>
  <dcterms:modified xsi:type="dcterms:W3CDTF">2022-04-21T02:44:20Z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19730DC47D0348D2985E0E01EDBAF6D1</vt:lpwstr>
  </property>
</Properties>
</file>