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C76" w:rsidRDefault="00794C76">
      <w:pPr>
        <w:widowControl/>
        <w:spacing w:before="100" w:beforeAutospacing="1" w:after="100" w:afterAutospacing="1"/>
        <w:jc w:val="center"/>
        <w:outlineLvl w:val="1"/>
        <w:rPr>
          <w:rFonts w:ascii="方正小标宋_GBK" w:eastAsia="方正小标宋_GBK" w:hAnsi="宋体"/>
          <w:kern w:val="0"/>
          <w:sz w:val="44"/>
          <w:szCs w:val="44"/>
        </w:rPr>
      </w:pPr>
    </w:p>
    <w:p w:rsidR="00794C76" w:rsidRDefault="00794C76">
      <w:pPr>
        <w:widowControl/>
        <w:spacing w:before="100" w:beforeAutospacing="1" w:after="100" w:afterAutospacing="1"/>
        <w:jc w:val="center"/>
        <w:outlineLvl w:val="1"/>
        <w:rPr>
          <w:rFonts w:ascii="方正小标宋_GBK" w:eastAsia="方正小标宋_GBK" w:hAnsi="宋体"/>
          <w:kern w:val="0"/>
          <w:sz w:val="44"/>
          <w:szCs w:val="44"/>
        </w:rPr>
      </w:pPr>
    </w:p>
    <w:p w:rsidR="00794C76" w:rsidRDefault="00794C76">
      <w:pPr>
        <w:widowControl/>
        <w:spacing w:before="100" w:beforeAutospacing="1" w:after="100" w:afterAutospacing="1"/>
        <w:jc w:val="center"/>
        <w:outlineLvl w:val="1"/>
        <w:rPr>
          <w:rFonts w:ascii="方正小标宋_GBK" w:eastAsia="方正小标宋_GBK" w:hAnsi="宋体"/>
          <w:kern w:val="0"/>
          <w:sz w:val="44"/>
          <w:szCs w:val="44"/>
        </w:rPr>
      </w:pPr>
    </w:p>
    <w:p w:rsidR="00794C76" w:rsidRDefault="00794C76">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昌吉州图书馆</w:t>
      </w:r>
      <w:r>
        <w:rPr>
          <w:rFonts w:ascii="方正小标宋_GBK" w:eastAsia="方正小标宋_GBK" w:hAnsi="宋体"/>
          <w:kern w:val="0"/>
          <w:sz w:val="44"/>
          <w:szCs w:val="44"/>
        </w:rPr>
        <w:t>2022</w:t>
      </w:r>
      <w:r>
        <w:rPr>
          <w:rFonts w:ascii="方正小标宋_GBK" w:eastAsia="方正小标宋_GBK" w:hAnsi="宋体" w:hint="eastAsia"/>
          <w:kern w:val="0"/>
          <w:sz w:val="44"/>
          <w:szCs w:val="44"/>
        </w:rPr>
        <w:t>年预算公开</w:t>
      </w:r>
    </w:p>
    <w:p w:rsidR="00794C76" w:rsidRDefault="00794C76">
      <w:pPr>
        <w:widowControl/>
        <w:spacing w:line="440" w:lineRule="exact"/>
        <w:outlineLvl w:val="1"/>
        <w:rPr>
          <w:rFonts w:ascii="黑体" w:eastAsia="黑体" w:hAnsi="黑体"/>
          <w:kern w:val="0"/>
          <w:sz w:val="36"/>
          <w:szCs w:val="32"/>
        </w:rPr>
      </w:pPr>
    </w:p>
    <w:p w:rsidR="00794C76" w:rsidRDefault="00794C76">
      <w:pPr>
        <w:widowControl/>
        <w:spacing w:line="440" w:lineRule="exact"/>
        <w:jc w:val="center"/>
        <w:outlineLvl w:val="1"/>
        <w:rPr>
          <w:rFonts w:ascii="黑体" w:eastAsia="黑体" w:hAnsi="黑体"/>
          <w:kern w:val="0"/>
          <w:sz w:val="36"/>
          <w:szCs w:val="32"/>
        </w:rPr>
      </w:pPr>
    </w:p>
    <w:p w:rsidR="00794C76" w:rsidRDefault="00794C76">
      <w:pPr>
        <w:widowControl/>
        <w:spacing w:line="440" w:lineRule="exact"/>
        <w:jc w:val="center"/>
        <w:outlineLvl w:val="1"/>
        <w:rPr>
          <w:rFonts w:ascii="黑体" w:eastAsia="黑体" w:hAnsi="黑体"/>
          <w:kern w:val="0"/>
          <w:sz w:val="36"/>
          <w:szCs w:val="32"/>
        </w:rPr>
      </w:pPr>
    </w:p>
    <w:p w:rsidR="00794C76" w:rsidRDefault="00794C76">
      <w:pPr>
        <w:widowControl/>
        <w:spacing w:line="440" w:lineRule="exact"/>
        <w:jc w:val="center"/>
        <w:outlineLvl w:val="1"/>
        <w:rPr>
          <w:rFonts w:ascii="黑体" w:eastAsia="黑体" w:hAnsi="黑体"/>
          <w:kern w:val="0"/>
          <w:sz w:val="36"/>
          <w:szCs w:val="32"/>
        </w:rPr>
      </w:pPr>
    </w:p>
    <w:p w:rsidR="00794C76" w:rsidRDefault="00794C76">
      <w:pPr>
        <w:widowControl/>
        <w:spacing w:line="440" w:lineRule="exact"/>
        <w:jc w:val="center"/>
        <w:outlineLvl w:val="1"/>
        <w:rPr>
          <w:rFonts w:ascii="黑体" w:eastAsia="黑体" w:hAnsi="黑体"/>
          <w:kern w:val="0"/>
          <w:sz w:val="36"/>
          <w:szCs w:val="32"/>
        </w:rPr>
      </w:pPr>
    </w:p>
    <w:p w:rsidR="00794C76" w:rsidRDefault="00794C76">
      <w:pPr>
        <w:widowControl/>
        <w:spacing w:line="440" w:lineRule="exact"/>
        <w:jc w:val="center"/>
        <w:outlineLvl w:val="1"/>
        <w:rPr>
          <w:rFonts w:ascii="黑体" w:eastAsia="黑体" w:hAnsi="黑体"/>
          <w:kern w:val="0"/>
          <w:sz w:val="36"/>
          <w:szCs w:val="32"/>
        </w:rPr>
      </w:pPr>
    </w:p>
    <w:p w:rsidR="00794C76" w:rsidRDefault="00794C76">
      <w:pPr>
        <w:widowControl/>
        <w:spacing w:line="440" w:lineRule="exact"/>
        <w:jc w:val="center"/>
        <w:outlineLvl w:val="1"/>
        <w:rPr>
          <w:rFonts w:ascii="黑体" w:eastAsia="黑体" w:hAnsi="黑体"/>
          <w:kern w:val="0"/>
          <w:sz w:val="36"/>
          <w:szCs w:val="32"/>
        </w:rPr>
      </w:pPr>
    </w:p>
    <w:p w:rsidR="00794C76" w:rsidRDefault="00794C76">
      <w:pPr>
        <w:widowControl/>
        <w:spacing w:line="440" w:lineRule="exact"/>
        <w:jc w:val="center"/>
        <w:outlineLvl w:val="1"/>
        <w:rPr>
          <w:rFonts w:ascii="黑体" w:eastAsia="黑体" w:hAnsi="黑体"/>
          <w:kern w:val="0"/>
          <w:sz w:val="36"/>
          <w:szCs w:val="32"/>
        </w:rPr>
      </w:pPr>
    </w:p>
    <w:p w:rsidR="00794C76" w:rsidRDefault="00794C76">
      <w:pPr>
        <w:widowControl/>
        <w:spacing w:line="440" w:lineRule="exact"/>
        <w:jc w:val="center"/>
        <w:outlineLvl w:val="1"/>
        <w:rPr>
          <w:rFonts w:ascii="黑体" w:eastAsia="黑体" w:hAnsi="黑体"/>
          <w:kern w:val="0"/>
          <w:sz w:val="36"/>
          <w:szCs w:val="32"/>
        </w:rPr>
      </w:pPr>
    </w:p>
    <w:p w:rsidR="00794C76" w:rsidRDefault="00794C76">
      <w:pPr>
        <w:widowControl/>
        <w:spacing w:line="440" w:lineRule="exact"/>
        <w:jc w:val="center"/>
        <w:outlineLvl w:val="1"/>
        <w:rPr>
          <w:rFonts w:ascii="黑体" w:eastAsia="黑体" w:hAnsi="黑体"/>
          <w:kern w:val="0"/>
          <w:sz w:val="36"/>
          <w:szCs w:val="32"/>
        </w:rPr>
      </w:pPr>
    </w:p>
    <w:p w:rsidR="00794C76" w:rsidRDefault="00794C76">
      <w:pPr>
        <w:widowControl/>
        <w:spacing w:line="440" w:lineRule="exact"/>
        <w:jc w:val="center"/>
        <w:outlineLvl w:val="1"/>
        <w:rPr>
          <w:rFonts w:ascii="黑体" w:eastAsia="黑体" w:hAnsi="黑体"/>
          <w:kern w:val="0"/>
          <w:sz w:val="36"/>
          <w:szCs w:val="32"/>
        </w:rPr>
      </w:pPr>
    </w:p>
    <w:p w:rsidR="00794C76" w:rsidRDefault="00794C76">
      <w:pPr>
        <w:widowControl/>
        <w:spacing w:line="440" w:lineRule="exact"/>
        <w:jc w:val="center"/>
        <w:outlineLvl w:val="1"/>
        <w:rPr>
          <w:rFonts w:ascii="黑体" w:eastAsia="黑体" w:hAnsi="黑体"/>
          <w:kern w:val="0"/>
          <w:sz w:val="36"/>
          <w:szCs w:val="32"/>
        </w:rPr>
      </w:pPr>
    </w:p>
    <w:p w:rsidR="00794C76" w:rsidRDefault="00794C76">
      <w:pPr>
        <w:widowControl/>
        <w:spacing w:line="440" w:lineRule="exact"/>
        <w:jc w:val="center"/>
        <w:outlineLvl w:val="1"/>
        <w:rPr>
          <w:rFonts w:ascii="黑体" w:eastAsia="黑体" w:hAnsi="黑体"/>
          <w:kern w:val="0"/>
          <w:sz w:val="36"/>
          <w:szCs w:val="32"/>
        </w:rPr>
      </w:pPr>
    </w:p>
    <w:p w:rsidR="00794C76" w:rsidRDefault="00794C76">
      <w:pPr>
        <w:widowControl/>
        <w:spacing w:line="440" w:lineRule="exact"/>
        <w:jc w:val="center"/>
        <w:outlineLvl w:val="1"/>
        <w:rPr>
          <w:rFonts w:ascii="黑体" w:eastAsia="黑体" w:hAnsi="黑体"/>
          <w:kern w:val="0"/>
          <w:sz w:val="36"/>
          <w:szCs w:val="32"/>
        </w:rPr>
      </w:pPr>
    </w:p>
    <w:p w:rsidR="00794C76" w:rsidRDefault="00794C76">
      <w:pPr>
        <w:widowControl/>
        <w:spacing w:line="440" w:lineRule="exact"/>
        <w:jc w:val="center"/>
        <w:outlineLvl w:val="1"/>
        <w:rPr>
          <w:rFonts w:ascii="黑体" w:eastAsia="黑体" w:hAnsi="黑体"/>
          <w:kern w:val="0"/>
          <w:sz w:val="36"/>
          <w:szCs w:val="32"/>
        </w:rPr>
      </w:pPr>
    </w:p>
    <w:p w:rsidR="00794C76" w:rsidRDefault="00794C76">
      <w:pPr>
        <w:widowControl/>
        <w:spacing w:line="440" w:lineRule="exact"/>
        <w:jc w:val="center"/>
        <w:outlineLvl w:val="1"/>
        <w:rPr>
          <w:rFonts w:ascii="黑体" w:eastAsia="黑体" w:hAnsi="黑体"/>
          <w:kern w:val="0"/>
          <w:sz w:val="36"/>
          <w:szCs w:val="32"/>
        </w:rPr>
      </w:pPr>
    </w:p>
    <w:p w:rsidR="00794C76" w:rsidRDefault="00794C76">
      <w:pPr>
        <w:widowControl/>
        <w:spacing w:line="440" w:lineRule="exact"/>
        <w:jc w:val="center"/>
        <w:outlineLvl w:val="1"/>
        <w:rPr>
          <w:rFonts w:ascii="黑体" w:eastAsia="黑体" w:hAnsi="黑体"/>
          <w:kern w:val="0"/>
          <w:sz w:val="36"/>
          <w:szCs w:val="32"/>
        </w:rPr>
      </w:pPr>
    </w:p>
    <w:p w:rsidR="00794C76" w:rsidRDefault="00794C76">
      <w:pPr>
        <w:widowControl/>
        <w:spacing w:line="440" w:lineRule="exact"/>
        <w:jc w:val="center"/>
        <w:outlineLvl w:val="1"/>
        <w:rPr>
          <w:rFonts w:ascii="黑体" w:eastAsia="黑体" w:hAnsi="黑体"/>
          <w:kern w:val="0"/>
          <w:sz w:val="36"/>
          <w:szCs w:val="32"/>
        </w:rPr>
      </w:pPr>
    </w:p>
    <w:p w:rsidR="00794C76" w:rsidRDefault="00794C76">
      <w:pPr>
        <w:widowControl/>
        <w:spacing w:line="440" w:lineRule="exact"/>
        <w:outlineLvl w:val="1"/>
        <w:rPr>
          <w:rFonts w:ascii="黑体" w:eastAsia="黑体" w:hAnsi="黑体"/>
          <w:kern w:val="0"/>
          <w:sz w:val="36"/>
          <w:szCs w:val="32"/>
        </w:rPr>
      </w:pPr>
    </w:p>
    <w:p w:rsidR="00794C76" w:rsidRDefault="00794C76">
      <w:pPr>
        <w:spacing w:line="560" w:lineRule="exact"/>
        <w:jc w:val="center"/>
        <w:rPr>
          <w:rFonts w:ascii="黑体" w:eastAsia="黑体" w:hAnsi="黑体" w:cs="黑体"/>
          <w:kern w:val="0"/>
          <w:sz w:val="32"/>
          <w:szCs w:val="32"/>
        </w:rPr>
      </w:pPr>
      <w:r>
        <w:rPr>
          <w:rFonts w:ascii="黑体" w:eastAsia="黑体" w:hAnsi="黑体" w:cs="黑体" w:hint="eastAsia"/>
          <w:kern w:val="0"/>
          <w:sz w:val="32"/>
          <w:szCs w:val="32"/>
        </w:rPr>
        <w:t>目</w:t>
      </w:r>
      <w:r>
        <w:rPr>
          <w:rFonts w:ascii="黑体" w:eastAsia="黑体" w:hAnsi="黑体" w:cs="黑体"/>
          <w:kern w:val="0"/>
          <w:sz w:val="32"/>
          <w:szCs w:val="32"/>
        </w:rPr>
        <w:t xml:space="preserve"> </w:t>
      </w:r>
      <w:r>
        <w:rPr>
          <w:rFonts w:ascii="黑体" w:eastAsia="黑体" w:hAnsi="黑体" w:cs="黑体" w:hint="eastAsia"/>
          <w:kern w:val="0"/>
          <w:sz w:val="32"/>
          <w:szCs w:val="32"/>
        </w:rPr>
        <w:t>录</w:t>
      </w:r>
    </w:p>
    <w:p w:rsidR="00794C76" w:rsidRDefault="00794C76" w:rsidP="00B07B8F">
      <w:pPr>
        <w:spacing w:line="560" w:lineRule="exact"/>
        <w:ind w:firstLineChars="200" w:firstLine="31680"/>
        <w:rPr>
          <w:rFonts w:ascii="仿宋_GB2312" w:eastAsia="仿宋_GB2312" w:hAnsi="仿宋_GB2312" w:cs="仿宋_GB2312"/>
          <w:b/>
          <w:kern w:val="0"/>
          <w:sz w:val="32"/>
          <w:szCs w:val="32"/>
        </w:rPr>
      </w:pPr>
    </w:p>
    <w:p w:rsidR="00794C76" w:rsidRDefault="00794C76" w:rsidP="00B07B8F">
      <w:pPr>
        <w:spacing w:line="560" w:lineRule="exact"/>
        <w:ind w:firstLineChars="200" w:firstLine="31680"/>
        <w:rPr>
          <w:rFonts w:ascii="仿宋_GB2312" w:eastAsia="仿宋_GB2312" w:hAnsi="仿宋_GB2312" w:cs="仿宋_GB2312"/>
          <w:b/>
          <w:kern w:val="0"/>
          <w:sz w:val="32"/>
          <w:szCs w:val="32"/>
        </w:rPr>
      </w:pPr>
      <w:r>
        <w:rPr>
          <w:rFonts w:ascii="仿宋_GB2312" w:eastAsia="仿宋_GB2312" w:hAnsi="仿宋_GB2312" w:cs="仿宋_GB2312" w:hint="eastAsia"/>
          <w:b/>
          <w:kern w:val="0"/>
          <w:sz w:val="32"/>
          <w:szCs w:val="32"/>
        </w:rPr>
        <w:t>第一部分</w:t>
      </w:r>
      <w:r>
        <w:rPr>
          <w:rFonts w:ascii="仿宋_GB2312" w:eastAsia="仿宋_GB2312" w:hAnsi="仿宋_GB2312" w:cs="仿宋_GB2312"/>
          <w:b/>
          <w:kern w:val="0"/>
          <w:sz w:val="32"/>
          <w:szCs w:val="32"/>
        </w:rPr>
        <w:t xml:space="preserve">  </w:t>
      </w:r>
      <w:r>
        <w:rPr>
          <w:rFonts w:ascii="仿宋_GB2312" w:eastAsia="仿宋_GB2312" w:hAnsi="仿宋_GB2312" w:cs="仿宋_GB2312" w:hint="eastAsia"/>
          <w:b/>
          <w:kern w:val="0"/>
          <w:sz w:val="32"/>
          <w:szCs w:val="32"/>
        </w:rPr>
        <w:t>昌吉州图书馆单位概况</w:t>
      </w:r>
    </w:p>
    <w:p w:rsidR="00794C76" w:rsidRDefault="00794C76" w:rsidP="00B07B8F">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一、主要职能</w:t>
      </w:r>
    </w:p>
    <w:p w:rsidR="00794C76" w:rsidRDefault="00794C76" w:rsidP="00B07B8F">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二、机构设置及人员情况</w:t>
      </w:r>
    </w:p>
    <w:p w:rsidR="00794C76" w:rsidRDefault="00794C76" w:rsidP="00B07B8F">
      <w:pPr>
        <w:spacing w:line="560" w:lineRule="exact"/>
        <w:ind w:firstLineChars="200" w:firstLine="31680"/>
        <w:rPr>
          <w:rFonts w:ascii="仿宋_GB2312" w:eastAsia="仿宋_GB2312" w:hAnsi="仿宋_GB2312" w:cs="仿宋_GB2312"/>
          <w:b/>
          <w:kern w:val="0"/>
          <w:sz w:val="32"/>
          <w:szCs w:val="32"/>
        </w:rPr>
      </w:pPr>
      <w:r>
        <w:rPr>
          <w:rFonts w:ascii="仿宋_GB2312" w:eastAsia="仿宋_GB2312" w:hAnsi="仿宋_GB2312" w:cs="仿宋_GB2312" w:hint="eastAsia"/>
          <w:b/>
          <w:kern w:val="0"/>
          <w:sz w:val="32"/>
          <w:szCs w:val="32"/>
        </w:rPr>
        <w:t>第二部分</w:t>
      </w:r>
      <w:r>
        <w:rPr>
          <w:rFonts w:ascii="仿宋_GB2312" w:eastAsia="仿宋_GB2312" w:hAnsi="仿宋_GB2312" w:cs="仿宋_GB2312"/>
          <w:b/>
          <w:kern w:val="0"/>
          <w:sz w:val="32"/>
          <w:szCs w:val="32"/>
        </w:rPr>
        <w:t xml:space="preserve">  2022</w:t>
      </w:r>
      <w:r>
        <w:rPr>
          <w:rFonts w:ascii="仿宋_GB2312" w:eastAsia="仿宋_GB2312" w:hAnsi="仿宋_GB2312" w:cs="仿宋_GB2312" w:hint="eastAsia"/>
          <w:b/>
          <w:kern w:val="0"/>
          <w:sz w:val="32"/>
          <w:szCs w:val="32"/>
        </w:rPr>
        <w:t>年昌吉州图书馆单位预算公开表</w:t>
      </w:r>
    </w:p>
    <w:p w:rsidR="00794C76" w:rsidRDefault="00794C76" w:rsidP="00B07B8F">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一、单位收支总体情况表</w:t>
      </w:r>
    </w:p>
    <w:p w:rsidR="00794C76" w:rsidRDefault="00794C76" w:rsidP="00B07B8F">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二、单位收入总体情况表</w:t>
      </w:r>
    </w:p>
    <w:p w:rsidR="00794C76" w:rsidRDefault="00794C76" w:rsidP="00B07B8F">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三、单位支出总体情况表</w:t>
      </w:r>
    </w:p>
    <w:p w:rsidR="00794C76" w:rsidRDefault="00794C76" w:rsidP="00B07B8F">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四、财政拨款收支总体情况表</w:t>
      </w:r>
    </w:p>
    <w:p w:rsidR="00794C76" w:rsidRDefault="00794C76" w:rsidP="00B07B8F">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五、一般公共预算支出情况表</w:t>
      </w:r>
    </w:p>
    <w:p w:rsidR="00794C76" w:rsidRDefault="00794C76" w:rsidP="00B07B8F">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六、一般公共预算基本支出情况表</w:t>
      </w:r>
    </w:p>
    <w:p w:rsidR="00794C76" w:rsidRDefault="00794C76" w:rsidP="00B07B8F">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七、一般公共预算</w:t>
      </w:r>
      <w:r>
        <w:rPr>
          <w:rFonts w:ascii="仿宋_GB2312" w:eastAsia="仿宋_GB2312" w:hAnsi="仿宋_GB2312" w:cs="仿宋_GB2312" w:hint="eastAsia"/>
          <w:bCs/>
          <w:kern w:val="0"/>
          <w:sz w:val="32"/>
          <w:szCs w:val="32"/>
        </w:rPr>
        <w:t>项目支出情况表</w:t>
      </w:r>
    </w:p>
    <w:p w:rsidR="00794C76" w:rsidRDefault="00794C76" w:rsidP="00B07B8F">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八、一般公共预算“三公”经费支出情况表</w:t>
      </w:r>
    </w:p>
    <w:p w:rsidR="00794C76" w:rsidRDefault="00794C76" w:rsidP="00B07B8F">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九、政府性基金预算支出情况表</w:t>
      </w:r>
    </w:p>
    <w:p w:rsidR="00794C76" w:rsidRDefault="00794C76" w:rsidP="00B07B8F">
      <w:pPr>
        <w:spacing w:line="560" w:lineRule="exact"/>
        <w:ind w:firstLineChars="200" w:firstLine="31680"/>
        <w:rPr>
          <w:rFonts w:ascii="仿宋_GB2312" w:eastAsia="仿宋_GB2312" w:hAnsi="仿宋_GB2312" w:cs="仿宋_GB2312"/>
          <w:b/>
          <w:kern w:val="0"/>
          <w:sz w:val="32"/>
          <w:szCs w:val="32"/>
        </w:rPr>
      </w:pPr>
      <w:r>
        <w:rPr>
          <w:rFonts w:ascii="仿宋_GB2312" w:eastAsia="仿宋_GB2312" w:hAnsi="仿宋_GB2312" w:cs="仿宋_GB2312" w:hint="eastAsia"/>
          <w:b/>
          <w:kern w:val="0"/>
          <w:sz w:val="32"/>
          <w:szCs w:val="32"/>
        </w:rPr>
        <w:t>第三部分</w:t>
      </w:r>
      <w:r>
        <w:rPr>
          <w:rFonts w:ascii="仿宋_GB2312" w:eastAsia="仿宋_GB2312" w:hAnsi="仿宋_GB2312" w:cs="仿宋_GB2312"/>
          <w:b/>
          <w:kern w:val="0"/>
          <w:sz w:val="32"/>
          <w:szCs w:val="32"/>
        </w:rPr>
        <w:t xml:space="preserve">  2022</w:t>
      </w:r>
      <w:r>
        <w:rPr>
          <w:rFonts w:ascii="仿宋_GB2312" w:eastAsia="仿宋_GB2312" w:hAnsi="仿宋_GB2312" w:cs="仿宋_GB2312" w:hint="eastAsia"/>
          <w:b/>
          <w:kern w:val="0"/>
          <w:sz w:val="32"/>
          <w:szCs w:val="32"/>
        </w:rPr>
        <w:t>年昌吉州图书馆单位预算情况说明</w:t>
      </w:r>
    </w:p>
    <w:p w:rsidR="00794C76" w:rsidRDefault="00794C76" w:rsidP="00B07B8F">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一、关于昌吉州图书馆</w:t>
      </w:r>
      <w:r>
        <w:rPr>
          <w:rFonts w:ascii="仿宋_GB2312" w:eastAsia="仿宋_GB2312" w:hAnsi="仿宋_GB2312" w:cs="仿宋_GB2312"/>
          <w:kern w:val="0"/>
          <w:sz w:val="32"/>
          <w:szCs w:val="32"/>
        </w:rPr>
        <w:t>2022</w:t>
      </w:r>
      <w:r>
        <w:rPr>
          <w:rFonts w:ascii="仿宋_GB2312" w:eastAsia="仿宋_GB2312" w:hAnsi="仿宋_GB2312" w:cs="仿宋_GB2312" w:hint="eastAsia"/>
          <w:kern w:val="0"/>
          <w:sz w:val="32"/>
          <w:szCs w:val="32"/>
        </w:rPr>
        <w:t>年收支预算情况的总体说明</w:t>
      </w:r>
    </w:p>
    <w:p w:rsidR="00794C76" w:rsidRDefault="00794C76" w:rsidP="00B07B8F">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二、关于昌吉州图书馆</w:t>
      </w:r>
      <w:r>
        <w:rPr>
          <w:rFonts w:ascii="仿宋_GB2312" w:eastAsia="仿宋_GB2312" w:hAnsi="仿宋_GB2312" w:cs="仿宋_GB2312"/>
          <w:kern w:val="0"/>
          <w:sz w:val="32"/>
          <w:szCs w:val="32"/>
        </w:rPr>
        <w:t>2022</w:t>
      </w:r>
      <w:r>
        <w:rPr>
          <w:rFonts w:ascii="仿宋_GB2312" w:eastAsia="仿宋_GB2312" w:hAnsi="仿宋_GB2312" w:cs="仿宋_GB2312" w:hint="eastAsia"/>
          <w:kern w:val="0"/>
          <w:sz w:val="32"/>
          <w:szCs w:val="32"/>
        </w:rPr>
        <w:t>年收入预算情况说明</w:t>
      </w:r>
    </w:p>
    <w:p w:rsidR="00794C76" w:rsidRDefault="00794C76" w:rsidP="00B07B8F">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三、关于昌吉州图书馆</w:t>
      </w:r>
      <w:r>
        <w:rPr>
          <w:rFonts w:ascii="仿宋_GB2312" w:eastAsia="仿宋_GB2312" w:hAnsi="仿宋_GB2312" w:cs="仿宋_GB2312"/>
          <w:kern w:val="0"/>
          <w:sz w:val="32"/>
          <w:szCs w:val="32"/>
        </w:rPr>
        <w:t>2022</w:t>
      </w:r>
      <w:r>
        <w:rPr>
          <w:rFonts w:ascii="仿宋_GB2312" w:eastAsia="仿宋_GB2312" w:hAnsi="仿宋_GB2312" w:cs="仿宋_GB2312" w:hint="eastAsia"/>
          <w:kern w:val="0"/>
          <w:sz w:val="32"/>
          <w:szCs w:val="32"/>
        </w:rPr>
        <w:t>年支出预算情况说明</w:t>
      </w:r>
    </w:p>
    <w:p w:rsidR="00794C76" w:rsidRDefault="00794C76" w:rsidP="00B07B8F">
      <w:pPr>
        <w:spacing w:line="560" w:lineRule="exact"/>
        <w:ind w:firstLineChars="200" w:firstLine="3168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四、关于</w:t>
      </w:r>
      <w:r>
        <w:rPr>
          <w:rFonts w:ascii="仿宋_GB2312" w:eastAsia="仿宋_GB2312" w:hAnsi="仿宋_GB2312" w:cs="仿宋_GB2312" w:hint="eastAsia"/>
          <w:kern w:val="0"/>
          <w:sz w:val="32"/>
          <w:szCs w:val="32"/>
        </w:rPr>
        <w:t>昌吉州图书馆</w:t>
      </w:r>
      <w:r>
        <w:rPr>
          <w:rFonts w:ascii="仿宋_GB2312" w:eastAsia="仿宋_GB2312" w:hAnsi="仿宋_GB2312" w:cs="仿宋_GB2312"/>
          <w:kern w:val="0"/>
          <w:sz w:val="32"/>
          <w:szCs w:val="32"/>
        </w:rPr>
        <w:t>2022</w:t>
      </w:r>
      <w:r>
        <w:rPr>
          <w:rFonts w:ascii="仿宋_GB2312" w:eastAsia="仿宋_GB2312" w:hAnsi="仿宋_GB2312" w:cs="仿宋_GB2312" w:hint="eastAsia"/>
          <w:bCs/>
          <w:kern w:val="0"/>
          <w:sz w:val="32"/>
          <w:szCs w:val="32"/>
        </w:rPr>
        <w:t>年财政拨款收支预算情况的总体说明</w:t>
      </w:r>
    </w:p>
    <w:p w:rsidR="00794C76" w:rsidRDefault="00794C76" w:rsidP="00B07B8F">
      <w:pPr>
        <w:spacing w:line="560" w:lineRule="exact"/>
        <w:ind w:firstLineChars="200" w:firstLine="31680"/>
        <w:rPr>
          <w:rFonts w:ascii="仿宋_GB2312" w:eastAsia="仿宋_GB2312" w:hAnsi="仿宋_GB2312" w:cs="仿宋_GB2312"/>
          <w:spacing w:val="-6"/>
          <w:kern w:val="0"/>
          <w:sz w:val="32"/>
          <w:szCs w:val="32"/>
        </w:rPr>
      </w:pPr>
      <w:r>
        <w:rPr>
          <w:rFonts w:ascii="仿宋_GB2312" w:eastAsia="仿宋_GB2312" w:hAnsi="仿宋_GB2312" w:cs="仿宋_GB2312" w:hint="eastAsia"/>
          <w:kern w:val="0"/>
          <w:sz w:val="32"/>
          <w:szCs w:val="32"/>
        </w:rPr>
        <w:t>五、</w:t>
      </w:r>
      <w:r>
        <w:rPr>
          <w:rFonts w:ascii="仿宋_GB2312" w:eastAsia="仿宋_GB2312" w:hAnsi="仿宋_GB2312" w:cs="仿宋_GB2312" w:hint="eastAsia"/>
          <w:spacing w:val="-6"/>
          <w:kern w:val="0"/>
          <w:sz w:val="32"/>
          <w:szCs w:val="32"/>
        </w:rPr>
        <w:t>关于</w:t>
      </w:r>
      <w:r>
        <w:rPr>
          <w:rFonts w:ascii="仿宋_GB2312" w:eastAsia="仿宋_GB2312" w:hAnsi="仿宋_GB2312" w:cs="仿宋_GB2312" w:hint="eastAsia"/>
          <w:kern w:val="0"/>
          <w:sz w:val="32"/>
          <w:szCs w:val="32"/>
        </w:rPr>
        <w:t>昌吉州图书馆</w:t>
      </w:r>
      <w:r>
        <w:rPr>
          <w:rFonts w:ascii="仿宋_GB2312" w:eastAsia="仿宋_GB2312" w:hAnsi="仿宋_GB2312" w:cs="仿宋_GB2312"/>
          <w:kern w:val="0"/>
          <w:sz w:val="32"/>
          <w:szCs w:val="32"/>
        </w:rPr>
        <w:t>2022</w:t>
      </w:r>
      <w:r>
        <w:rPr>
          <w:rFonts w:ascii="仿宋_GB2312" w:eastAsia="仿宋_GB2312" w:hAnsi="仿宋_GB2312" w:cs="仿宋_GB2312" w:hint="eastAsia"/>
          <w:spacing w:val="-6"/>
          <w:kern w:val="0"/>
          <w:sz w:val="32"/>
          <w:szCs w:val="32"/>
        </w:rPr>
        <w:t>年一般公共预算当年拨款情况说明</w:t>
      </w:r>
    </w:p>
    <w:p w:rsidR="00794C76" w:rsidRDefault="00794C76" w:rsidP="00B07B8F">
      <w:pPr>
        <w:spacing w:line="560" w:lineRule="exact"/>
        <w:ind w:firstLineChars="200" w:firstLine="31680"/>
        <w:rPr>
          <w:rFonts w:ascii="仿宋_GB2312" w:eastAsia="仿宋_GB2312" w:hAnsi="仿宋_GB2312" w:cs="仿宋_GB2312"/>
          <w:spacing w:val="-6"/>
          <w:kern w:val="0"/>
          <w:sz w:val="32"/>
          <w:szCs w:val="32"/>
        </w:rPr>
      </w:pPr>
      <w:r>
        <w:rPr>
          <w:rFonts w:ascii="仿宋_GB2312" w:eastAsia="仿宋_GB2312" w:hAnsi="仿宋_GB2312" w:cs="仿宋_GB2312" w:hint="eastAsia"/>
          <w:kern w:val="0"/>
          <w:sz w:val="32"/>
          <w:szCs w:val="32"/>
        </w:rPr>
        <w:t>六、</w:t>
      </w:r>
      <w:r>
        <w:rPr>
          <w:rFonts w:ascii="仿宋_GB2312" w:eastAsia="仿宋_GB2312" w:hAnsi="仿宋_GB2312" w:cs="仿宋_GB2312" w:hint="eastAsia"/>
          <w:spacing w:val="-6"/>
          <w:kern w:val="0"/>
          <w:sz w:val="32"/>
          <w:szCs w:val="32"/>
        </w:rPr>
        <w:t>关</w:t>
      </w:r>
      <w:r>
        <w:rPr>
          <w:rFonts w:ascii="仿宋_GB2312" w:eastAsia="仿宋_GB2312" w:hAnsi="仿宋_GB2312" w:cs="仿宋_GB2312" w:hint="eastAsia"/>
          <w:kern w:val="0"/>
          <w:sz w:val="32"/>
          <w:szCs w:val="32"/>
        </w:rPr>
        <w:t>于昌吉州图书馆</w:t>
      </w:r>
      <w:r>
        <w:rPr>
          <w:rFonts w:ascii="仿宋_GB2312" w:eastAsia="仿宋_GB2312" w:hAnsi="仿宋_GB2312" w:cs="仿宋_GB2312"/>
          <w:kern w:val="0"/>
          <w:sz w:val="32"/>
          <w:szCs w:val="32"/>
        </w:rPr>
        <w:t>2022</w:t>
      </w:r>
      <w:r>
        <w:rPr>
          <w:rFonts w:ascii="仿宋_GB2312" w:eastAsia="仿宋_GB2312" w:hAnsi="仿宋_GB2312" w:cs="仿宋_GB2312" w:hint="eastAsia"/>
          <w:spacing w:val="-6"/>
          <w:kern w:val="0"/>
          <w:sz w:val="32"/>
          <w:szCs w:val="32"/>
        </w:rPr>
        <w:t>年一般公共预算基本支出情况说明</w:t>
      </w:r>
    </w:p>
    <w:p w:rsidR="00794C76" w:rsidRDefault="00794C76" w:rsidP="00B07B8F">
      <w:pPr>
        <w:spacing w:line="560" w:lineRule="exact"/>
        <w:ind w:firstLineChars="200" w:firstLine="31680"/>
        <w:rPr>
          <w:rFonts w:ascii="仿宋_GB2312" w:eastAsia="仿宋_GB2312" w:hAnsi="仿宋_GB2312" w:cs="仿宋_GB2312"/>
          <w:spacing w:val="-6"/>
          <w:kern w:val="0"/>
          <w:sz w:val="32"/>
          <w:szCs w:val="32"/>
        </w:rPr>
      </w:pPr>
      <w:r>
        <w:rPr>
          <w:rFonts w:ascii="仿宋_GB2312" w:eastAsia="仿宋_GB2312" w:hAnsi="仿宋_GB2312" w:cs="仿宋_GB2312" w:hint="eastAsia"/>
          <w:kern w:val="0"/>
          <w:sz w:val="32"/>
          <w:szCs w:val="32"/>
        </w:rPr>
        <w:t>七、</w:t>
      </w:r>
      <w:r>
        <w:rPr>
          <w:rFonts w:ascii="仿宋_GB2312" w:eastAsia="仿宋_GB2312" w:hAnsi="仿宋_GB2312" w:cs="仿宋_GB2312" w:hint="eastAsia"/>
          <w:spacing w:val="-6"/>
          <w:kern w:val="0"/>
          <w:sz w:val="32"/>
          <w:szCs w:val="32"/>
        </w:rPr>
        <w:t>关于</w:t>
      </w:r>
      <w:r>
        <w:rPr>
          <w:rFonts w:ascii="仿宋_GB2312" w:eastAsia="仿宋_GB2312" w:hAnsi="仿宋_GB2312" w:cs="仿宋_GB2312" w:hint="eastAsia"/>
          <w:kern w:val="0"/>
          <w:sz w:val="32"/>
          <w:szCs w:val="32"/>
        </w:rPr>
        <w:t>昌吉州图书馆</w:t>
      </w:r>
      <w:r>
        <w:rPr>
          <w:rFonts w:ascii="仿宋_GB2312" w:eastAsia="仿宋_GB2312" w:hAnsi="仿宋_GB2312" w:cs="仿宋_GB2312"/>
          <w:kern w:val="0"/>
          <w:sz w:val="32"/>
          <w:szCs w:val="32"/>
        </w:rPr>
        <w:t>2022</w:t>
      </w:r>
      <w:r>
        <w:rPr>
          <w:rFonts w:ascii="仿宋_GB2312" w:eastAsia="仿宋_GB2312" w:hAnsi="仿宋_GB2312" w:cs="仿宋_GB2312" w:hint="eastAsia"/>
          <w:spacing w:val="-6"/>
          <w:kern w:val="0"/>
          <w:sz w:val="32"/>
          <w:szCs w:val="32"/>
        </w:rPr>
        <w:t>年一般公共预算项目支出情况说明</w:t>
      </w:r>
    </w:p>
    <w:p w:rsidR="00794C76" w:rsidRDefault="00794C76" w:rsidP="00B07B8F">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八、关于昌吉州图书馆</w:t>
      </w:r>
      <w:r>
        <w:rPr>
          <w:rFonts w:ascii="仿宋_GB2312" w:eastAsia="仿宋_GB2312" w:hAnsi="仿宋_GB2312" w:cs="仿宋_GB2312"/>
          <w:kern w:val="0"/>
          <w:sz w:val="32"/>
          <w:szCs w:val="32"/>
        </w:rPr>
        <w:t>2022</w:t>
      </w:r>
      <w:r>
        <w:rPr>
          <w:rFonts w:ascii="仿宋_GB2312" w:eastAsia="仿宋_GB2312" w:hAnsi="仿宋_GB2312" w:cs="仿宋_GB2312" w:hint="eastAsia"/>
          <w:kern w:val="0"/>
          <w:sz w:val="32"/>
          <w:szCs w:val="32"/>
        </w:rPr>
        <w:t>年一般公共预算“三公”经费预算情况说明</w:t>
      </w:r>
    </w:p>
    <w:p w:rsidR="00794C76" w:rsidRDefault="00794C76" w:rsidP="00B07B8F">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九、关于昌吉州图书馆</w:t>
      </w:r>
      <w:r>
        <w:rPr>
          <w:rFonts w:ascii="仿宋_GB2312" w:eastAsia="仿宋_GB2312" w:hAnsi="仿宋_GB2312" w:cs="仿宋_GB2312"/>
          <w:kern w:val="0"/>
          <w:sz w:val="32"/>
          <w:szCs w:val="32"/>
        </w:rPr>
        <w:t>2022</w:t>
      </w:r>
      <w:r>
        <w:rPr>
          <w:rFonts w:ascii="仿宋_GB2312" w:eastAsia="仿宋_GB2312" w:hAnsi="仿宋_GB2312" w:cs="仿宋_GB2312" w:hint="eastAsia"/>
          <w:kern w:val="0"/>
          <w:sz w:val="32"/>
          <w:szCs w:val="32"/>
        </w:rPr>
        <w:t>年政府性基金预算拨款情况说明</w:t>
      </w:r>
    </w:p>
    <w:p w:rsidR="00794C76" w:rsidRDefault="00794C76" w:rsidP="00B07B8F">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十、其他重要事项的情况说明</w:t>
      </w:r>
    </w:p>
    <w:p w:rsidR="00794C76" w:rsidRDefault="00794C76" w:rsidP="00B07B8F">
      <w:pPr>
        <w:spacing w:line="560" w:lineRule="exact"/>
        <w:ind w:firstLineChars="200" w:firstLine="31680"/>
        <w:rPr>
          <w:rFonts w:ascii="仿宋_GB2312" w:eastAsia="仿宋_GB2312" w:hAnsi="仿宋_GB2312" w:cs="仿宋_GB2312"/>
          <w:b/>
          <w:kern w:val="0"/>
          <w:sz w:val="32"/>
          <w:szCs w:val="32"/>
        </w:rPr>
      </w:pPr>
      <w:r>
        <w:rPr>
          <w:rFonts w:ascii="仿宋_GB2312" w:eastAsia="仿宋_GB2312" w:hAnsi="仿宋_GB2312" w:cs="仿宋_GB2312" w:hint="eastAsia"/>
          <w:b/>
          <w:kern w:val="0"/>
          <w:sz w:val="32"/>
          <w:szCs w:val="32"/>
        </w:rPr>
        <w:t>第四部分</w:t>
      </w:r>
      <w:r>
        <w:rPr>
          <w:rFonts w:ascii="仿宋_GB2312" w:eastAsia="仿宋_GB2312" w:hAnsi="仿宋_GB2312" w:cs="仿宋_GB2312"/>
          <w:b/>
          <w:kern w:val="0"/>
          <w:sz w:val="32"/>
          <w:szCs w:val="32"/>
        </w:rPr>
        <w:t xml:space="preserve">  </w:t>
      </w:r>
      <w:r>
        <w:rPr>
          <w:rFonts w:ascii="仿宋_GB2312" w:eastAsia="仿宋_GB2312" w:hAnsi="仿宋_GB2312" w:cs="仿宋_GB2312" w:hint="eastAsia"/>
          <w:b/>
          <w:kern w:val="0"/>
          <w:sz w:val="32"/>
          <w:szCs w:val="32"/>
        </w:rPr>
        <w:t>名词解释</w:t>
      </w:r>
    </w:p>
    <w:p w:rsidR="00794C76" w:rsidRDefault="00794C76" w:rsidP="00945AC2">
      <w:pPr>
        <w:spacing w:line="600" w:lineRule="exact"/>
        <w:ind w:firstLineChars="200" w:firstLine="31680"/>
        <w:sectPr w:rsidR="00794C76">
          <w:footerReference w:type="default" r:id="rId6"/>
          <w:pgSz w:w="11906" w:h="16838"/>
          <w:pgMar w:top="2098" w:right="1418" w:bottom="1928" w:left="1588" w:header="851" w:footer="992" w:gutter="0"/>
          <w:pgNumType w:fmt="numberInDash" w:start="53"/>
          <w:cols w:space="720"/>
          <w:docGrid w:linePitch="312"/>
        </w:sectPr>
      </w:pPr>
    </w:p>
    <w:p w:rsidR="00794C76" w:rsidRDefault="00794C76">
      <w:pPr>
        <w:widowControl/>
        <w:spacing w:line="540" w:lineRule="exact"/>
        <w:jc w:val="center"/>
        <w:outlineLvl w:val="1"/>
        <w:rPr>
          <w:rFonts w:ascii="黑体" w:eastAsia="黑体" w:hAnsi="黑体"/>
          <w:kern w:val="0"/>
          <w:sz w:val="32"/>
          <w:szCs w:val="32"/>
        </w:rPr>
      </w:pPr>
      <w:r>
        <w:rPr>
          <w:rFonts w:ascii="黑体" w:eastAsia="黑体" w:hAnsi="黑体" w:hint="eastAsia"/>
          <w:kern w:val="0"/>
          <w:sz w:val="32"/>
          <w:szCs w:val="32"/>
        </w:rPr>
        <w:t>第一部分</w:t>
      </w:r>
      <w:r>
        <w:rPr>
          <w:rFonts w:ascii="黑体" w:eastAsia="黑体" w:hAnsi="黑体"/>
          <w:kern w:val="0"/>
          <w:sz w:val="32"/>
          <w:szCs w:val="32"/>
        </w:rPr>
        <w:t xml:space="preserve">  </w:t>
      </w:r>
      <w:r>
        <w:rPr>
          <w:rFonts w:ascii="黑体" w:eastAsia="黑体" w:hAnsi="黑体" w:hint="eastAsia"/>
          <w:kern w:val="0"/>
          <w:sz w:val="32"/>
          <w:szCs w:val="32"/>
        </w:rPr>
        <w:t>昌吉州图书馆单位概况</w:t>
      </w:r>
    </w:p>
    <w:p w:rsidR="00794C76" w:rsidRDefault="00794C76">
      <w:pPr>
        <w:widowControl/>
        <w:spacing w:line="540" w:lineRule="exact"/>
        <w:jc w:val="center"/>
        <w:outlineLvl w:val="1"/>
        <w:rPr>
          <w:rFonts w:ascii="宋体"/>
          <w:b/>
          <w:kern w:val="0"/>
          <w:sz w:val="32"/>
          <w:szCs w:val="32"/>
        </w:rPr>
      </w:pPr>
    </w:p>
    <w:p w:rsidR="00794C76" w:rsidRDefault="00794C76" w:rsidP="00B07B8F">
      <w:pPr>
        <w:widowControl/>
        <w:spacing w:line="540" w:lineRule="exact"/>
        <w:ind w:firstLineChars="200" w:firstLine="31680"/>
        <w:jc w:val="left"/>
        <w:rPr>
          <w:rFonts w:ascii="楷体_GB2312" w:eastAsia="楷体_GB2312" w:hAnsi="楷体_GB2312" w:cs="楷体_GB2312"/>
          <w:b/>
          <w:bCs/>
          <w:kern w:val="0"/>
          <w:sz w:val="32"/>
          <w:szCs w:val="32"/>
        </w:rPr>
      </w:pPr>
      <w:r>
        <w:rPr>
          <w:rFonts w:ascii="楷体_GB2312" w:eastAsia="楷体_GB2312" w:hAnsi="楷体_GB2312" w:cs="楷体_GB2312" w:hint="eastAsia"/>
          <w:b/>
          <w:bCs/>
          <w:kern w:val="0"/>
          <w:sz w:val="32"/>
          <w:szCs w:val="32"/>
        </w:rPr>
        <w:t>一、主要职能</w:t>
      </w:r>
    </w:p>
    <w:p w:rsidR="00794C76" w:rsidRDefault="00794C76" w:rsidP="00B07B8F">
      <w:pPr>
        <w:widowControl/>
        <w:spacing w:line="560" w:lineRule="exact"/>
        <w:ind w:firstLineChars="200" w:firstLine="3168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图书馆是地州级综合性公共图书馆，财政全额拨款的公益一类事业单位，机构规格相当于正科级，隶属州文化体育广播影视局管理。服务宗旨：保存借阅图书资料，促进社会经济文化发展。主要职责任务：收集、整理、保存人类文化遗产，地方文献及各类经典书籍；古籍保护；开展馆际协作，促进文献资源共享；利用图书、报纸、期刊、音像制品、微缩胶片、电子出版物和网络信息等文献信息资源，面向社会公众提供知识信息咨询服务；承担区域社会公众的公共图书馆服务和指导基层图书馆业务。</w:t>
      </w:r>
    </w:p>
    <w:p w:rsidR="00794C76" w:rsidRDefault="00794C76">
      <w:pPr>
        <w:widowControl/>
        <w:spacing w:line="540" w:lineRule="exact"/>
        <w:jc w:val="left"/>
        <w:rPr>
          <w:rFonts w:ascii="楷体_GB2312" w:eastAsia="楷体_GB2312" w:hAnsi="楷体_GB2312" w:cs="楷体_GB2312"/>
          <w:b/>
          <w:bCs/>
          <w:kern w:val="0"/>
          <w:sz w:val="32"/>
          <w:szCs w:val="32"/>
        </w:rPr>
      </w:pPr>
      <w:r>
        <w:rPr>
          <w:rFonts w:ascii="仿宋_GB2312" w:eastAsia="仿宋_GB2312" w:hAnsi="宋体" w:cs="宋体"/>
          <w:bCs/>
          <w:kern w:val="0"/>
          <w:sz w:val="32"/>
          <w:szCs w:val="32"/>
        </w:rPr>
        <w:t xml:space="preserve">    </w:t>
      </w:r>
      <w:r>
        <w:rPr>
          <w:rFonts w:ascii="楷体_GB2312" w:eastAsia="楷体_GB2312" w:hAnsi="楷体_GB2312" w:cs="楷体_GB2312" w:hint="eastAsia"/>
          <w:b/>
          <w:bCs/>
          <w:kern w:val="0"/>
          <w:sz w:val="32"/>
          <w:szCs w:val="32"/>
        </w:rPr>
        <w:t>二、机构设置及人员情况</w:t>
      </w:r>
    </w:p>
    <w:p w:rsidR="00794C76" w:rsidRDefault="00794C76">
      <w:pPr>
        <w:spacing w:line="560" w:lineRule="exact"/>
        <w:rPr>
          <w:rFonts w:ascii="仿宋_GB2312" w:eastAsia="仿宋_GB2312" w:hAnsi="宋体" w:cs="宋体"/>
          <w:kern w:val="0"/>
          <w:sz w:val="32"/>
          <w:szCs w:val="32"/>
        </w:rPr>
      </w:pPr>
      <w:r>
        <w:rPr>
          <w:rFonts w:ascii="仿宋_GB2312" w:eastAsia="仿宋_GB2312" w:hAnsi="宋体"/>
          <w:sz w:val="32"/>
          <w:szCs w:val="32"/>
        </w:rPr>
        <w:t xml:space="preserve">    </w:t>
      </w:r>
      <w:r>
        <w:rPr>
          <w:rFonts w:ascii="仿宋_GB2312" w:eastAsia="仿宋_GB2312" w:hAnsi="宋体" w:hint="eastAsia"/>
          <w:sz w:val="32"/>
          <w:szCs w:val="32"/>
        </w:rPr>
        <w:t>昌吉州图书馆</w:t>
      </w:r>
      <w:r>
        <w:rPr>
          <w:rFonts w:ascii="仿宋_GB2312" w:eastAsia="仿宋_GB2312" w:hAnsi="黑体" w:cs="宋体" w:hint="eastAsia"/>
          <w:bCs/>
          <w:kern w:val="0"/>
          <w:sz w:val="32"/>
          <w:szCs w:val="32"/>
        </w:rPr>
        <w:t>无下属预算单位，下设</w:t>
      </w:r>
      <w:r>
        <w:rPr>
          <w:rFonts w:ascii="仿宋_GB2312" w:eastAsia="仿宋_GB2312" w:hAnsi="黑体" w:cs="宋体"/>
          <w:bCs/>
          <w:kern w:val="0"/>
          <w:sz w:val="32"/>
          <w:szCs w:val="32"/>
        </w:rPr>
        <w:t>13</w:t>
      </w:r>
      <w:r>
        <w:rPr>
          <w:rFonts w:ascii="仿宋_GB2312" w:eastAsia="仿宋_GB2312" w:hAnsi="黑体" w:cs="宋体" w:hint="eastAsia"/>
          <w:bCs/>
          <w:kern w:val="0"/>
          <w:sz w:val="32"/>
          <w:szCs w:val="32"/>
        </w:rPr>
        <w:t>个科室，分别是：</w:t>
      </w:r>
      <w:r>
        <w:rPr>
          <w:rFonts w:ascii="仿宋_GB2312" w:eastAsia="仿宋_GB2312" w:hAnsi="宋体" w:hint="eastAsia"/>
          <w:sz w:val="32"/>
          <w:szCs w:val="32"/>
        </w:rPr>
        <w:t>办公室、采编部、技术部、电子阅览室、少儿阅览部、参考咨询部（学会）、残疾人视障室、外借部、民族文献部（地方文献）、工具书（外文）阅览室、古籍室、综合阅览部、读者活动服务部。</w:t>
      </w:r>
    </w:p>
    <w:p w:rsidR="00794C76" w:rsidRDefault="00794C76">
      <w:pPr>
        <w:widowControl/>
        <w:spacing w:line="560" w:lineRule="exact"/>
        <w:ind w:firstLine="640"/>
        <w:jc w:val="left"/>
        <w:rPr>
          <w:rFonts w:ascii="黑体" w:eastAsia="黑体" w:hAnsi="黑体" w:cs="宋体"/>
          <w:bCs/>
          <w:kern w:val="0"/>
          <w:sz w:val="32"/>
          <w:szCs w:val="32"/>
        </w:rPr>
      </w:pPr>
      <w:r>
        <w:rPr>
          <w:rFonts w:ascii="仿宋_GB2312" w:eastAsia="仿宋_GB2312" w:hAnsi="宋体" w:cs="宋体" w:hint="eastAsia"/>
          <w:kern w:val="0"/>
          <w:sz w:val="32"/>
          <w:szCs w:val="32"/>
        </w:rPr>
        <w:t>昌吉州图书馆编制</w:t>
      </w:r>
      <w:r>
        <w:rPr>
          <w:rFonts w:ascii="仿宋_GB2312" w:eastAsia="仿宋_GB2312" w:hAnsi="宋体" w:cs="宋体"/>
          <w:kern w:val="0"/>
          <w:sz w:val="32"/>
          <w:szCs w:val="32"/>
        </w:rPr>
        <w:t>28</w:t>
      </w:r>
      <w:r>
        <w:rPr>
          <w:rFonts w:ascii="仿宋_GB2312" w:eastAsia="仿宋_GB2312" w:hAnsi="宋体" w:cs="宋体" w:hint="eastAsia"/>
          <w:kern w:val="0"/>
          <w:sz w:val="32"/>
          <w:szCs w:val="32"/>
        </w:rPr>
        <w:t>个，实有</w:t>
      </w:r>
      <w:r>
        <w:rPr>
          <w:rFonts w:ascii="仿宋_GB2312" w:eastAsia="仿宋_GB2312" w:hAnsi="宋体" w:cs="宋体"/>
          <w:kern w:val="0"/>
          <w:sz w:val="32"/>
          <w:szCs w:val="32"/>
        </w:rPr>
        <w:t>62</w:t>
      </w:r>
      <w:r>
        <w:rPr>
          <w:rFonts w:ascii="仿宋_GB2312" w:eastAsia="仿宋_GB2312" w:hAnsi="宋体" w:cs="宋体" w:hint="eastAsia"/>
          <w:kern w:val="0"/>
          <w:sz w:val="32"/>
          <w:szCs w:val="32"/>
        </w:rPr>
        <w:t>人，其中：在职</w:t>
      </w:r>
      <w:r>
        <w:rPr>
          <w:rFonts w:ascii="仿宋_GB2312" w:eastAsia="仿宋_GB2312" w:hAnsi="宋体" w:cs="宋体"/>
          <w:kern w:val="0"/>
          <w:sz w:val="32"/>
          <w:szCs w:val="32"/>
        </w:rPr>
        <w:t>28</w:t>
      </w:r>
      <w:r>
        <w:rPr>
          <w:rFonts w:ascii="仿宋_GB2312" w:eastAsia="仿宋_GB2312" w:hAnsi="宋体" w:cs="宋体" w:hint="eastAsia"/>
          <w:kern w:val="0"/>
          <w:sz w:val="32"/>
          <w:szCs w:val="32"/>
        </w:rPr>
        <w:t>人，增加</w:t>
      </w:r>
      <w:r>
        <w:rPr>
          <w:rFonts w:ascii="仿宋_GB2312" w:eastAsia="仿宋_GB2312" w:hAnsi="宋体" w:cs="宋体"/>
          <w:kern w:val="0"/>
          <w:sz w:val="32"/>
          <w:szCs w:val="32"/>
        </w:rPr>
        <w:t>0</w:t>
      </w:r>
      <w:r>
        <w:rPr>
          <w:rFonts w:ascii="仿宋_GB2312" w:eastAsia="仿宋_GB2312" w:hAnsi="宋体" w:cs="宋体" w:hint="eastAsia"/>
          <w:kern w:val="0"/>
          <w:sz w:val="32"/>
          <w:szCs w:val="32"/>
        </w:rPr>
        <w:t>人；退休</w:t>
      </w:r>
      <w:r>
        <w:rPr>
          <w:rFonts w:ascii="仿宋_GB2312" w:eastAsia="仿宋_GB2312" w:hAnsi="宋体" w:cs="宋体"/>
          <w:kern w:val="0"/>
          <w:sz w:val="32"/>
          <w:szCs w:val="32"/>
        </w:rPr>
        <w:t>34</w:t>
      </w:r>
      <w:r>
        <w:rPr>
          <w:rFonts w:ascii="仿宋_GB2312" w:eastAsia="仿宋_GB2312" w:hAnsi="宋体" w:cs="宋体" w:hint="eastAsia"/>
          <w:kern w:val="0"/>
          <w:sz w:val="32"/>
          <w:szCs w:val="32"/>
        </w:rPr>
        <w:t>人，增加</w:t>
      </w:r>
      <w:r>
        <w:rPr>
          <w:rFonts w:ascii="仿宋_GB2312" w:eastAsia="仿宋_GB2312" w:hAnsi="宋体" w:cs="宋体"/>
          <w:kern w:val="0"/>
          <w:sz w:val="32"/>
          <w:szCs w:val="32"/>
        </w:rPr>
        <w:t>1</w:t>
      </w:r>
      <w:r>
        <w:rPr>
          <w:rFonts w:ascii="仿宋_GB2312" w:eastAsia="仿宋_GB2312" w:hAnsi="宋体" w:cs="宋体" w:hint="eastAsia"/>
          <w:kern w:val="0"/>
          <w:sz w:val="32"/>
          <w:szCs w:val="32"/>
        </w:rPr>
        <w:t>人；离休</w:t>
      </w:r>
      <w:r>
        <w:rPr>
          <w:rFonts w:ascii="仿宋_GB2312" w:eastAsia="仿宋_GB2312" w:hAnsi="宋体" w:cs="宋体"/>
          <w:kern w:val="0"/>
          <w:sz w:val="32"/>
          <w:szCs w:val="32"/>
        </w:rPr>
        <w:t>0</w:t>
      </w:r>
      <w:r>
        <w:rPr>
          <w:rFonts w:ascii="仿宋_GB2312" w:eastAsia="仿宋_GB2312" w:hAnsi="宋体" w:cs="宋体" w:hint="eastAsia"/>
          <w:kern w:val="0"/>
          <w:sz w:val="32"/>
          <w:szCs w:val="32"/>
        </w:rPr>
        <w:t>人，增加</w:t>
      </w:r>
      <w:r>
        <w:rPr>
          <w:rFonts w:ascii="仿宋_GB2312" w:eastAsia="仿宋_GB2312" w:hAnsi="宋体" w:cs="宋体"/>
          <w:kern w:val="0"/>
          <w:sz w:val="32"/>
          <w:szCs w:val="32"/>
        </w:rPr>
        <w:t>0</w:t>
      </w:r>
      <w:r>
        <w:rPr>
          <w:rFonts w:ascii="仿宋_GB2312" w:eastAsia="仿宋_GB2312" w:hAnsi="宋体" w:cs="宋体" w:hint="eastAsia"/>
          <w:kern w:val="0"/>
          <w:sz w:val="32"/>
          <w:szCs w:val="32"/>
        </w:rPr>
        <w:t>人。</w:t>
      </w:r>
    </w:p>
    <w:p w:rsidR="00794C76" w:rsidRDefault="00794C76">
      <w:pPr>
        <w:widowControl/>
        <w:spacing w:line="540" w:lineRule="exact"/>
        <w:ind w:firstLine="640"/>
        <w:jc w:val="left"/>
        <w:rPr>
          <w:rFonts w:ascii="仿宋_GB2312" w:eastAsia="仿宋_GB2312" w:hAnsi="宋体" w:cs="宋体"/>
          <w:kern w:val="0"/>
          <w:sz w:val="32"/>
          <w:szCs w:val="32"/>
        </w:rPr>
      </w:pPr>
    </w:p>
    <w:p w:rsidR="00794C76" w:rsidRDefault="00794C76">
      <w:pPr>
        <w:widowControl/>
        <w:spacing w:line="440" w:lineRule="exact"/>
        <w:jc w:val="center"/>
        <w:outlineLvl w:val="1"/>
        <w:rPr>
          <w:rFonts w:ascii="仿宋_GB2312" w:eastAsia="仿宋_GB2312" w:hAnsi="宋体" w:cs="宋体"/>
          <w:b/>
          <w:kern w:val="0"/>
          <w:sz w:val="32"/>
          <w:szCs w:val="32"/>
        </w:rPr>
      </w:pPr>
    </w:p>
    <w:p w:rsidR="00794C76" w:rsidRDefault="00794C76">
      <w:pPr>
        <w:widowControl/>
        <w:spacing w:line="440" w:lineRule="exact"/>
        <w:outlineLvl w:val="1"/>
        <w:rPr>
          <w:rFonts w:ascii="仿宋_GB2312" w:eastAsia="仿宋_GB2312" w:hAnsi="宋体" w:cs="宋体"/>
          <w:b/>
          <w:kern w:val="0"/>
          <w:sz w:val="32"/>
          <w:szCs w:val="32"/>
        </w:rPr>
      </w:pPr>
    </w:p>
    <w:p w:rsidR="00794C76" w:rsidRDefault="00794C76">
      <w:pPr>
        <w:widowControl/>
        <w:spacing w:line="440" w:lineRule="exact"/>
        <w:jc w:val="center"/>
        <w:outlineLvl w:val="1"/>
        <w:rPr>
          <w:rFonts w:ascii="黑体" w:eastAsia="黑体" w:hAnsi="黑体"/>
          <w:kern w:val="0"/>
          <w:sz w:val="32"/>
          <w:szCs w:val="32"/>
        </w:rPr>
      </w:pPr>
    </w:p>
    <w:p w:rsidR="00794C76" w:rsidRDefault="00794C76">
      <w:pPr>
        <w:widowControl/>
        <w:spacing w:line="440" w:lineRule="exact"/>
        <w:jc w:val="center"/>
        <w:outlineLvl w:val="1"/>
        <w:rPr>
          <w:rFonts w:ascii="黑体" w:eastAsia="黑体" w:hAnsi="黑体"/>
          <w:kern w:val="0"/>
          <w:sz w:val="32"/>
          <w:szCs w:val="32"/>
        </w:rPr>
      </w:pPr>
      <w:r>
        <w:rPr>
          <w:rFonts w:ascii="黑体" w:eastAsia="黑体" w:hAnsi="黑体" w:hint="eastAsia"/>
          <w:kern w:val="0"/>
          <w:sz w:val="32"/>
          <w:szCs w:val="32"/>
        </w:rPr>
        <w:t>第二部分</w:t>
      </w:r>
      <w:r>
        <w:rPr>
          <w:rFonts w:ascii="黑体" w:eastAsia="黑体" w:hAnsi="黑体"/>
          <w:kern w:val="0"/>
          <w:sz w:val="32"/>
          <w:szCs w:val="32"/>
        </w:rPr>
        <w:t xml:space="preserve">  2022</w:t>
      </w:r>
      <w:r>
        <w:rPr>
          <w:rFonts w:ascii="黑体" w:eastAsia="黑体" w:hAnsi="黑体" w:hint="eastAsia"/>
          <w:kern w:val="0"/>
          <w:sz w:val="32"/>
          <w:szCs w:val="32"/>
        </w:rPr>
        <w:t>年单位预算公开表</w:t>
      </w:r>
    </w:p>
    <w:p w:rsidR="00794C76" w:rsidRDefault="00794C76">
      <w:pPr>
        <w:widowControl/>
        <w:spacing w:line="240" w:lineRule="exact"/>
        <w:jc w:val="left"/>
        <w:textAlignment w:val="bottom"/>
        <w:rPr>
          <w:rFonts w:ascii="宋体" w:cs="宋体"/>
          <w:color w:val="000000"/>
          <w:kern w:val="0"/>
          <w:sz w:val="20"/>
          <w:szCs w:val="20"/>
        </w:rPr>
      </w:pPr>
      <w:r>
        <w:rPr>
          <w:rFonts w:ascii="宋体" w:hAnsi="宋体" w:cs="宋体" w:hint="eastAsia"/>
          <w:color w:val="000000"/>
          <w:kern w:val="0"/>
          <w:sz w:val="20"/>
          <w:szCs w:val="20"/>
        </w:rPr>
        <w:t>表一</w:t>
      </w:r>
    </w:p>
    <w:p w:rsidR="00794C76" w:rsidRDefault="00794C76">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单位收支总体情况表</w:t>
      </w:r>
    </w:p>
    <w:p w:rsidR="00794C76" w:rsidRDefault="00794C76">
      <w:pPr>
        <w:widowControl/>
        <w:spacing w:line="280" w:lineRule="exact"/>
        <w:jc w:val="center"/>
        <w:outlineLvl w:val="1"/>
        <w:rPr>
          <w:rFonts w:ascii="仿宋_GB2312" w:eastAsia="仿宋_GB2312" w:hAnsi="宋体"/>
          <w:b/>
          <w:kern w:val="0"/>
          <w:sz w:val="32"/>
          <w:szCs w:val="32"/>
        </w:rPr>
      </w:pPr>
    </w:p>
    <w:p w:rsidR="00794C76" w:rsidRDefault="00794C76">
      <w:pPr>
        <w:widowControl/>
        <w:spacing w:line="280" w:lineRule="exact"/>
        <w:outlineLvl w:val="1"/>
        <w:rPr>
          <w:rFonts w:ascii="仿宋_GB2312" w:eastAsia="仿宋_GB2312" w:hAnsi="宋体"/>
          <w:kern w:val="0"/>
          <w:sz w:val="24"/>
        </w:rPr>
      </w:pPr>
      <w:r>
        <w:rPr>
          <w:rFonts w:ascii="仿宋_GB2312" w:eastAsia="仿宋_GB2312" w:hAnsi="宋体" w:hint="eastAsia"/>
          <w:kern w:val="0"/>
          <w:sz w:val="24"/>
        </w:rPr>
        <w:t>编制单位：昌吉州图书馆</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036" w:type="dxa"/>
        <w:tblInd w:w="93" w:type="dxa"/>
        <w:tblLayout w:type="fixed"/>
        <w:tblLook w:val="0000"/>
      </w:tblPr>
      <w:tblGrid>
        <w:gridCol w:w="2378"/>
        <w:gridCol w:w="2074"/>
        <w:gridCol w:w="2809"/>
        <w:gridCol w:w="1775"/>
      </w:tblGrid>
      <w:tr w:rsidR="00794C76" w:rsidTr="00B44F15">
        <w:trPr>
          <w:trHeight w:val="373"/>
        </w:trPr>
        <w:tc>
          <w:tcPr>
            <w:tcW w:w="4452" w:type="dxa"/>
            <w:gridSpan w:val="2"/>
            <w:tcBorders>
              <w:top w:val="single" w:sz="4" w:space="0" w:color="auto"/>
              <w:left w:val="single" w:sz="4" w:space="0" w:color="auto"/>
              <w:bottom w:val="single" w:sz="4" w:space="0" w:color="auto"/>
              <w:right w:val="single" w:sz="4" w:space="0" w:color="000000"/>
            </w:tcBorders>
            <w:vAlign w:val="bottom"/>
          </w:tcPr>
          <w:p w:rsidR="00794C76" w:rsidRDefault="00794C76">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收</w:t>
            </w:r>
            <w:r>
              <w:rPr>
                <w:rFonts w:ascii="仿宋_GB2312" w:eastAsia="仿宋_GB2312" w:hAnsi="宋体" w:cs="宋体"/>
                <w:b/>
                <w:bCs/>
                <w:kern w:val="0"/>
                <w:sz w:val="24"/>
              </w:rPr>
              <w:t xml:space="preserve">     </w:t>
            </w:r>
            <w:r>
              <w:rPr>
                <w:rFonts w:ascii="仿宋_GB2312" w:eastAsia="仿宋_GB2312" w:hAnsi="宋体" w:cs="宋体" w:hint="eastAsia"/>
                <w:b/>
                <w:bCs/>
                <w:kern w:val="0"/>
                <w:sz w:val="24"/>
              </w:rPr>
              <w:t>入</w:t>
            </w:r>
          </w:p>
        </w:tc>
        <w:tc>
          <w:tcPr>
            <w:tcW w:w="4584" w:type="dxa"/>
            <w:gridSpan w:val="2"/>
            <w:tcBorders>
              <w:top w:val="single" w:sz="4" w:space="0" w:color="auto"/>
              <w:left w:val="nil"/>
              <w:bottom w:val="single" w:sz="4" w:space="0" w:color="auto"/>
              <w:right w:val="single" w:sz="4" w:space="0" w:color="auto"/>
            </w:tcBorders>
            <w:vAlign w:val="bottom"/>
          </w:tcPr>
          <w:p w:rsidR="00794C76" w:rsidRDefault="00794C76">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支</w:t>
            </w:r>
            <w:r>
              <w:rPr>
                <w:rFonts w:ascii="仿宋_GB2312" w:eastAsia="仿宋_GB2312" w:hAnsi="宋体" w:cs="宋体"/>
                <w:b/>
                <w:bCs/>
                <w:kern w:val="0"/>
                <w:sz w:val="24"/>
              </w:rPr>
              <w:t xml:space="preserve">     </w:t>
            </w:r>
            <w:r>
              <w:rPr>
                <w:rFonts w:ascii="仿宋_GB2312" w:eastAsia="仿宋_GB2312" w:hAnsi="宋体" w:cs="宋体" w:hint="eastAsia"/>
                <w:b/>
                <w:bCs/>
                <w:kern w:val="0"/>
                <w:sz w:val="24"/>
              </w:rPr>
              <w:t>出</w:t>
            </w: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目</w:t>
            </w:r>
          </w:p>
        </w:tc>
        <w:tc>
          <w:tcPr>
            <w:tcW w:w="207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c>
          <w:tcPr>
            <w:tcW w:w="2809"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功能分类</w:t>
            </w:r>
          </w:p>
        </w:tc>
        <w:tc>
          <w:tcPr>
            <w:tcW w:w="177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207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488.25</w:t>
            </w:r>
            <w:r>
              <w:rPr>
                <w:rFonts w:ascii="仿宋_GB2312" w:eastAsia="仿宋_GB2312" w:hAnsi="宋体" w:cs="宋体" w:hint="eastAsia"/>
                <w:kern w:val="0"/>
                <w:sz w:val="18"/>
                <w:szCs w:val="18"/>
              </w:rPr>
              <w:t xml:space="preserve">　</w:t>
            </w: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201 </w:t>
            </w:r>
            <w:r>
              <w:rPr>
                <w:rFonts w:ascii="仿宋_GB2312" w:eastAsia="仿宋_GB2312" w:hAnsi="宋体" w:cs="宋体" w:hint="eastAsia"/>
                <w:kern w:val="0"/>
                <w:sz w:val="18"/>
                <w:szCs w:val="18"/>
              </w:rPr>
              <w:t>一般公共服务支出</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一般公共预算</w:t>
            </w:r>
          </w:p>
        </w:tc>
        <w:tc>
          <w:tcPr>
            <w:tcW w:w="207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488.25</w:t>
            </w:r>
            <w:r>
              <w:rPr>
                <w:rFonts w:ascii="仿宋_GB2312" w:eastAsia="仿宋_GB2312" w:hAnsi="宋体" w:cs="宋体" w:hint="eastAsia"/>
                <w:kern w:val="0"/>
                <w:sz w:val="18"/>
                <w:szCs w:val="18"/>
              </w:rPr>
              <w:t xml:space="preserve">　</w:t>
            </w: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202 </w:t>
            </w:r>
            <w:r>
              <w:rPr>
                <w:rFonts w:ascii="仿宋_GB2312" w:eastAsia="仿宋_GB2312" w:hAnsi="宋体" w:cs="宋体" w:hint="eastAsia"/>
                <w:kern w:val="0"/>
                <w:sz w:val="18"/>
                <w:szCs w:val="18"/>
              </w:rPr>
              <w:t>外交支出</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政府性基金预算</w:t>
            </w:r>
          </w:p>
        </w:tc>
        <w:tc>
          <w:tcPr>
            <w:tcW w:w="207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203 </w:t>
            </w:r>
            <w:r>
              <w:rPr>
                <w:rFonts w:ascii="仿宋_GB2312" w:eastAsia="仿宋_GB2312" w:hAnsi="宋体" w:cs="宋体" w:hint="eastAsia"/>
                <w:kern w:val="0"/>
                <w:sz w:val="18"/>
                <w:szCs w:val="18"/>
              </w:rPr>
              <w:t>国防支出</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国有资本经营预算</w:t>
            </w:r>
          </w:p>
        </w:tc>
        <w:tc>
          <w:tcPr>
            <w:tcW w:w="207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204 </w:t>
            </w:r>
            <w:r>
              <w:rPr>
                <w:rFonts w:ascii="仿宋_GB2312" w:eastAsia="仿宋_GB2312" w:hAnsi="宋体" w:cs="宋体" w:hint="eastAsia"/>
                <w:kern w:val="0"/>
                <w:sz w:val="18"/>
                <w:szCs w:val="18"/>
              </w:rPr>
              <w:t>公共安全支出</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财政专户（教育收费）</w:t>
            </w:r>
          </w:p>
        </w:tc>
        <w:tc>
          <w:tcPr>
            <w:tcW w:w="207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205 </w:t>
            </w:r>
            <w:r>
              <w:rPr>
                <w:rFonts w:ascii="仿宋_GB2312" w:eastAsia="仿宋_GB2312" w:hAnsi="宋体" w:cs="宋体" w:hint="eastAsia"/>
                <w:kern w:val="0"/>
                <w:sz w:val="18"/>
                <w:szCs w:val="18"/>
              </w:rPr>
              <w:t>教育支出</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207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206 </w:t>
            </w:r>
            <w:r>
              <w:rPr>
                <w:rFonts w:ascii="仿宋_GB2312" w:eastAsia="仿宋_GB2312" w:hAnsi="宋体" w:cs="宋体" w:hint="eastAsia"/>
                <w:kern w:val="0"/>
                <w:sz w:val="18"/>
                <w:szCs w:val="18"/>
              </w:rPr>
              <w:t>科学技术支出</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207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207 </w:t>
            </w:r>
            <w:r>
              <w:rPr>
                <w:rFonts w:ascii="仿宋_GB2312" w:eastAsia="仿宋_GB2312" w:hAnsi="宋体" w:cs="宋体" w:hint="eastAsia"/>
                <w:kern w:val="0"/>
                <w:sz w:val="18"/>
                <w:szCs w:val="18"/>
              </w:rPr>
              <w:t>文化旅游体育与传媒支出</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488.25</w:t>
            </w:r>
            <w:r>
              <w:rPr>
                <w:rFonts w:ascii="仿宋_GB2312" w:eastAsia="仿宋_GB2312" w:hAnsi="宋体" w:cs="宋体" w:hint="eastAsia"/>
                <w:kern w:val="0"/>
                <w:sz w:val="18"/>
                <w:szCs w:val="18"/>
              </w:rPr>
              <w:t xml:space="preserve">　</w:t>
            </w: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单位其他资金收入</w:t>
            </w:r>
          </w:p>
        </w:tc>
        <w:tc>
          <w:tcPr>
            <w:tcW w:w="207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208 </w:t>
            </w:r>
            <w:r>
              <w:rPr>
                <w:rFonts w:ascii="仿宋_GB2312" w:eastAsia="仿宋_GB2312" w:hAnsi="宋体" w:cs="宋体" w:hint="eastAsia"/>
                <w:kern w:val="0"/>
                <w:sz w:val="18"/>
                <w:szCs w:val="18"/>
              </w:rPr>
              <w:t>社会保障和就业支出</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bottom"/>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7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209 </w:t>
            </w:r>
            <w:r>
              <w:rPr>
                <w:rFonts w:ascii="仿宋_GB2312" w:eastAsia="仿宋_GB2312" w:hAnsi="宋体" w:cs="宋体" w:hint="eastAsia"/>
                <w:kern w:val="0"/>
                <w:sz w:val="18"/>
                <w:szCs w:val="18"/>
              </w:rPr>
              <w:t>社会保险基金支出</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bottom"/>
          </w:tcPr>
          <w:p w:rsidR="00794C76" w:rsidRDefault="00794C76">
            <w:pPr>
              <w:widowControl/>
              <w:spacing w:line="280" w:lineRule="exact"/>
              <w:jc w:val="left"/>
              <w:rPr>
                <w:rFonts w:ascii="仿宋_GB2312" w:eastAsia="仿宋_GB2312" w:hAnsi="宋体" w:cs="宋体"/>
                <w:kern w:val="0"/>
                <w:sz w:val="18"/>
                <w:szCs w:val="18"/>
              </w:rPr>
            </w:pPr>
          </w:p>
        </w:tc>
        <w:tc>
          <w:tcPr>
            <w:tcW w:w="207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kern w:val="0"/>
                <w:sz w:val="18"/>
                <w:szCs w:val="18"/>
              </w:rPr>
            </w:pP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210</w:t>
            </w:r>
            <w:r>
              <w:rPr>
                <w:rFonts w:ascii="仿宋_GB2312" w:eastAsia="仿宋_GB2312" w:hAnsi="宋体" w:cs="宋体" w:hint="eastAsia"/>
                <w:kern w:val="0"/>
                <w:sz w:val="18"/>
                <w:szCs w:val="18"/>
              </w:rPr>
              <w:t>卫生健康支出</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bottom"/>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7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211 </w:t>
            </w:r>
            <w:r>
              <w:rPr>
                <w:rFonts w:ascii="仿宋_GB2312" w:eastAsia="仿宋_GB2312" w:hAnsi="宋体" w:cs="宋体" w:hint="eastAsia"/>
                <w:kern w:val="0"/>
                <w:sz w:val="18"/>
                <w:szCs w:val="18"/>
              </w:rPr>
              <w:t>节能环保支出</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bottom"/>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7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212 </w:t>
            </w:r>
            <w:r>
              <w:rPr>
                <w:rFonts w:ascii="仿宋_GB2312" w:eastAsia="仿宋_GB2312" w:hAnsi="宋体" w:cs="宋体" w:hint="eastAsia"/>
                <w:kern w:val="0"/>
                <w:sz w:val="18"/>
                <w:szCs w:val="18"/>
              </w:rPr>
              <w:t>城乡社区支出</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bottom"/>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7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213 </w:t>
            </w:r>
            <w:r>
              <w:rPr>
                <w:rFonts w:ascii="仿宋_GB2312" w:eastAsia="仿宋_GB2312" w:hAnsi="宋体" w:cs="宋体" w:hint="eastAsia"/>
                <w:kern w:val="0"/>
                <w:sz w:val="18"/>
                <w:szCs w:val="18"/>
              </w:rPr>
              <w:t>农林水支出</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bottom"/>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7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214 </w:t>
            </w:r>
            <w:r>
              <w:rPr>
                <w:rFonts w:ascii="仿宋_GB2312" w:eastAsia="仿宋_GB2312" w:hAnsi="宋体" w:cs="宋体" w:hint="eastAsia"/>
                <w:kern w:val="0"/>
                <w:sz w:val="18"/>
                <w:szCs w:val="18"/>
              </w:rPr>
              <w:t>交通运输支出</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bottom"/>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7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215 </w:t>
            </w:r>
            <w:r>
              <w:rPr>
                <w:rFonts w:ascii="仿宋_GB2312" w:eastAsia="仿宋_GB2312" w:hAnsi="宋体" w:cs="宋体" w:hint="eastAsia"/>
                <w:kern w:val="0"/>
                <w:sz w:val="18"/>
                <w:szCs w:val="18"/>
              </w:rPr>
              <w:t>资源勘探信息等支出</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bottom"/>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7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216 </w:t>
            </w:r>
            <w:r>
              <w:rPr>
                <w:rFonts w:ascii="仿宋_GB2312" w:eastAsia="仿宋_GB2312" w:hAnsi="宋体" w:cs="宋体" w:hint="eastAsia"/>
                <w:kern w:val="0"/>
                <w:sz w:val="18"/>
                <w:szCs w:val="18"/>
              </w:rPr>
              <w:t>商业服务业等支出</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bottom"/>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7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217 </w:t>
            </w:r>
            <w:r>
              <w:rPr>
                <w:rFonts w:ascii="仿宋_GB2312" w:eastAsia="仿宋_GB2312" w:hAnsi="宋体" w:cs="宋体" w:hint="eastAsia"/>
                <w:kern w:val="0"/>
                <w:sz w:val="18"/>
                <w:szCs w:val="18"/>
              </w:rPr>
              <w:t>金融支出</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bottom"/>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7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219 </w:t>
            </w:r>
            <w:r>
              <w:rPr>
                <w:rFonts w:ascii="仿宋_GB2312" w:eastAsia="仿宋_GB2312" w:hAnsi="宋体" w:cs="宋体" w:hint="eastAsia"/>
                <w:kern w:val="0"/>
                <w:sz w:val="18"/>
                <w:szCs w:val="18"/>
              </w:rPr>
              <w:t>援助其他地区支出</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bottom"/>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7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220 </w:t>
            </w:r>
            <w:r>
              <w:rPr>
                <w:rFonts w:ascii="仿宋_GB2312" w:eastAsia="仿宋_GB2312" w:hAnsi="宋体" w:cs="宋体" w:hint="eastAsia"/>
                <w:kern w:val="0"/>
                <w:sz w:val="18"/>
                <w:szCs w:val="18"/>
              </w:rPr>
              <w:t>自然资源海洋气象等支出</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bottom"/>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7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221 </w:t>
            </w:r>
            <w:r>
              <w:rPr>
                <w:rFonts w:ascii="仿宋_GB2312" w:eastAsia="仿宋_GB2312" w:hAnsi="宋体" w:cs="宋体" w:hint="eastAsia"/>
                <w:kern w:val="0"/>
                <w:sz w:val="18"/>
                <w:szCs w:val="18"/>
              </w:rPr>
              <w:t>住房保障支出</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bottom"/>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7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222 </w:t>
            </w:r>
            <w:r>
              <w:rPr>
                <w:rFonts w:ascii="仿宋_GB2312" w:eastAsia="仿宋_GB2312" w:hAnsi="宋体" w:cs="宋体" w:hint="eastAsia"/>
                <w:kern w:val="0"/>
                <w:sz w:val="18"/>
                <w:szCs w:val="18"/>
              </w:rPr>
              <w:t>粮油物资储备支出</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bottom"/>
          </w:tcPr>
          <w:p w:rsidR="00794C76" w:rsidRDefault="00794C76">
            <w:pPr>
              <w:widowControl/>
              <w:spacing w:line="280" w:lineRule="exact"/>
              <w:jc w:val="left"/>
              <w:rPr>
                <w:rFonts w:ascii="仿宋_GB2312" w:eastAsia="仿宋_GB2312" w:hAnsi="宋体" w:cs="宋体"/>
                <w:kern w:val="0"/>
                <w:sz w:val="18"/>
                <w:szCs w:val="18"/>
              </w:rPr>
            </w:pPr>
          </w:p>
        </w:tc>
        <w:tc>
          <w:tcPr>
            <w:tcW w:w="207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kern w:val="0"/>
                <w:sz w:val="18"/>
                <w:szCs w:val="18"/>
              </w:rPr>
            </w:pP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223 </w:t>
            </w:r>
            <w:r>
              <w:rPr>
                <w:rFonts w:ascii="仿宋_GB2312" w:eastAsia="仿宋_GB2312" w:hAnsi="宋体" w:cs="宋体" w:hint="eastAsia"/>
                <w:kern w:val="0"/>
                <w:sz w:val="18"/>
                <w:szCs w:val="18"/>
              </w:rPr>
              <w:t>国有资本经营预算支出</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bottom"/>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7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224</w:t>
            </w:r>
            <w:r>
              <w:rPr>
                <w:rFonts w:ascii="仿宋_GB2312" w:eastAsia="仿宋_GB2312" w:hAnsi="宋体" w:cs="宋体" w:hint="eastAsia"/>
                <w:kern w:val="0"/>
                <w:sz w:val="18"/>
                <w:szCs w:val="18"/>
              </w:rPr>
              <w:t>灾害防治及应急管理支出</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bottom"/>
          </w:tcPr>
          <w:p w:rsidR="00794C76" w:rsidRDefault="00794C76">
            <w:pPr>
              <w:widowControl/>
              <w:spacing w:line="280" w:lineRule="exact"/>
              <w:jc w:val="left"/>
              <w:rPr>
                <w:rFonts w:ascii="仿宋_GB2312" w:eastAsia="仿宋_GB2312" w:hAnsi="宋体" w:cs="宋体"/>
                <w:kern w:val="0"/>
                <w:sz w:val="18"/>
                <w:szCs w:val="18"/>
              </w:rPr>
            </w:pPr>
          </w:p>
        </w:tc>
        <w:tc>
          <w:tcPr>
            <w:tcW w:w="207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kern w:val="0"/>
                <w:sz w:val="18"/>
                <w:szCs w:val="18"/>
              </w:rPr>
            </w:pP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227 </w:t>
            </w:r>
            <w:r>
              <w:rPr>
                <w:rFonts w:ascii="仿宋_GB2312" w:eastAsia="仿宋_GB2312" w:hAnsi="宋体" w:cs="宋体" w:hint="eastAsia"/>
                <w:kern w:val="0"/>
                <w:sz w:val="18"/>
                <w:szCs w:val="18"/>
              </w:rPr>
              <w:t>预备费</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bottom"/>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7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229 </w:t>
            </w:r>
            <w:r>
              <w:rPr>
                <w:rFonts w:ascii="仿宋_GB2312" w:eastAsia="仿宋_GB2312" w:hAnsi="宋体" w:cs="宋体" w:hint="eastAsia"/>
                <w:kern w:val="0"/>
                <w:sz w:val="18"/>
                <w:szCs w:val="18"/>
              </w:rPr>
              <w:t>其他支出</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bottom"/>
          </w:tcPr>
          <w:p w:rsidR="00794C76" w:rsidRDefault="00794C76">
            <w:pPr>
              <w:widowControl/>
              <w:spacing w:line="280" w:lineRule="exact"/>
              <w:jc w:val="left"/>
              <w:rPr>
                <w:rFonts w:ascii="仿宋_GB2312" w:eastAsia="仿宋_GB2312" w:hAnsi="宋体" w:cs="宋体"/>
                <w:kern w:val="0"/>
                <w:sz w:val="18"/>
                <w:szCs w:val="18"/>
              </w:rPr>
            </w:pPr>
          </w:p>
        </w:tc>
        <w:tc>
          <w:tcPr>
            <w:tcW w:w="207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kern w:val="0"/>
                <w:sz w:val="18"/>
                <w:szCs w:val="18"/>
              </w:rPr>
            </w:pP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5"/>
                <w:szCs w:val="15"/>
              </w:rPr>
            </w:pPr>
            <w:r>
              <w:rPr>
                <w:rFonts w:ascii="仿宋_GB2312" w:eastAsia="仿宋_GB2312" w:hAnsi="宋体" w:cs="宋体"/>
                <w:kern w:val="0"/>
                <w:sz w:val="18"/>
                <w:szCs w:val="18"/>
              </w:rPr>
              <w:t>230</w:t>
            </w:r>
            <w:r>
              <w:rPr>
                <w:rFonts w:ascii="仿宋_GB2312" w:eastAsia="仿宋_GB2312" w:hAnsi="宋体" w:cs="宋体" w:hint="eastAsia"/>
                <w:kern w:val="0"/>
                <w:sz w:val="18"/>
                <w:szCs w:val="18"/>
              </w:rPr>
              <w:t>转移性支出</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bottom"/>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7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231 </w:t>
            </w:r>
            <w:r>
              <w:rPr>
                <w:rFonts w:ascii="仿宋_GB2312" w:eastAsia="仿宋_GB2312" w:hAnsi="宋体" w:cs="宋体" w:hint="eastAsia"/>
                <w:kern w:val="0"/>
                <w:sz w:val="18"/>
                <w:szCs w:val="18"/>
              </w:rPr>
              <w:t>债务还本支出</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bottom"/>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7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232 </w:t>
            </w:r>
            <w:r>
              <w:rPr>
                <w:rFonts w:ascii="仿宋_GB2312" w:eastAsia="仿宋_GB2312" w:hAnsi="宋体" w:cs="宋体" w:hint="eastAsia"/>
                <w:kern w:val="0"/>
                <w:sz w:val="18"/>
                <w:szCs w:val="18"/>
              </w:rPr>
              <w:t>债务付息支出</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94C76" w:rsidTr="00B44F15">
        <w:trPr>
          <w:trHeight w:hRule="exact" w:val="323"/>
        </w:trPr>
        <w:tc>
          <w:tcPr>
            <w:tcW w:w="2378" w:type="dxa"/>
            <w:tcBorders>
              <w:top w:val="nil"/>
              <w:left w:val="single" w:sz="4" w:space="0" w:color="auto"/>
              <w:bottom w:val="single" w:sz="4" w:space="0" w:color="auto"/>
              <w:right w:val="single" w:sz="4" w:space="0" w:color="auto"/>
            </w:tcBorders>
            <w:vAlign w:val="bottom"/>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7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233 </w:t>
            </w:r>
            <w:r>
              <w:rPr>
                <w:rFonts w:ascii="仿宋_GB2312" w:eastAsia="仿宋_GB2312" w:hAnsi="宋体" w:cs="宋体" w:hint="eastAsia"/>
                <w:kern w:val="0"/>
                <w:sz w:val="18"/>
                <w:szCs w:val="18"/>
              </w:rPr>
              <w:t>债务发行费用支出</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94C76" w:rsidTr="00B44F15">
        <w:trPr>
          <w:trHeight w:hRule="exact" w:val="323"/>
        </w:trPr>
        <w:tc>
          <w:tcPr>
            <w:tcW w:w="2378" w:type="dxa"/>
            <w:tcBorders>
              <w:top w:val="nil"/>
              <w:left w:val="single" w:sz="4" w:space="0" w:color="auto"/>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p>
        </w:tc>
        <w:tc>
          <w:tcPr>
            <w:tcW w:w="20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p>
        </w:tc>
        <w:tc>
          <w:tcPr>
            <w:tcW w:w="2809" w:type="dxa"/>
            <w:tcBorders>
              <w:top w:val="nil"/>
              <w:left w:val="nil"/>
              <w:bottom w:val="single" w:sz="4" w:space="0" w:color="auto"/>
              <w:right w:val="single" w:sz="4" w:space="0" w:color="auto"/>
            </w:tcBorders>
            <w:vAlign w:val="center"/>
          </w:tcPr>
          <w:p w:rsidR="00794C76" w:rsidRDefault="00794C76">
            <w:pPr>
              <w:widowControl/>
              <w:spacing w:line="280" w:lineRule="exact"/>
              <w:jc w:val="left"/>
              <w:textAlignment w:val="center"/>
              <w:rPr>
                <w:rFonts w:ascii="宋体" w:cs="宋体"/>
                <w:color w:val="000000"/>
                <w:sz w:val="18"/>
                <w:szCs w:val="18"/>
              </w:rPr>
            </w:pPr>
            <w:r>
              <w:rPr>
                <w:rFonts w:ascii="仿宋_GB2312" w:eastAsia="仿宋_GB2312" w:hAnsi="宋体" w:cs="宋体"/>
                <w:color w:val="000000"/>
                <w:kern w:val="0"/>
                <w:sz w:val="18"/>
                <w:szCs w:val="18"/>
              </w:rPr>
              <w:t xml:space="preserve">234 </w:t>
            </w:r>
            <w:r>
              <w:rPr>
                <w:rFonts w:ascii="仿宋_GB2312" w:eastAsia="仿宋_GB2312" w:hAnsi="宋体" w:cs="宋体" w:hint="eastAsia"/>
                <w:color w:val="000000"/>
                <w:kern w:val="0"/>
                <w:sz w:val="18"/>
                <w:szCs w:val="18"/>
              </w:rPr>
              <w:t>抗疫特别国债还本支出</w:t>
            </w:r>
          </w:p>
        </w:tc>
        <w:tc>
          <w:tcPr>
            <w:tcW w:w="177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94C76" w:rsidTr="00B44F15">
        <w:trPr>
          <w:trHeight w:hRule="exact" w:val="323"/>
        </w:trPr>
        <w:tc>
          <w:tcPr>
            <w:tcW w:w="2378" w:type="dxa"/>
            <w:tcBorders>
              <w:top w:val="nil"/>
              <w:left w:val="single" w:sz="4" w:space="0" w:color="auto"/>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20"/>
                <w:szCs w:val="20"/>
              </w:rPr>
            </w:pPr>
          </w:p>
        </w:tc>
        <w:tc>
          <w:tcPr>
            <w:tcW w:w="20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p>
        </w:tc>
        <w:tc>
          <w:tcPr>
            <w:tcW w:w="2809" w:type="dxa"/>
            <w:tcBorders>
              <w:top w:val="nil"/>
              <w:left w:val="nil"/>
              <w:bottom w:val="single" w:sz="4" w:space="0" w:color="auto"/>
              <w:right w:val="single" w:sz="4" w:space="0" w:color="auto"/>
            </w:tcBorders>
            <w:vAlign w:val="center"/>
          </w:tcPr>
          <w:p w:rsidR="00794C76" w:rsidRDefault="00794C76">
            <w:pPr>
              <w:widowControl/>
              <w:spacing w:line="280" w:lineRule="exact"/>
              <w:jc w:val="left"/>
              <w:textAlignment w:val="center"/>
              <w:rPr>
                <w:rFonts w:ascii="仿宋_GB2312" w:eastAsia="仿宋_GB2312" w:hAnsi="宋体" w:cs="宋体"/>
                <w:kern w:val="0"/>
                <w:sz w:val="18"/>
                <w:szCs w:val="18"/>
              </w:rPr>
            </w:pPr>
          </w:p>
        </w:tc>
        <w:tc>
          <w:tcPr>
            <w:tcW w:w="177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p>
        </w:tc>
      </w:tr>
      <w:tr w:rsidR="00794C76" w:rsidTr="00B44F15">
        <w:trPr>
          <w:trHeight w:val="378"/>
        </w:trPr>
        <w:tc>
          <w:tcPr>
            <w:tcW w:w="2378" w:type="dxa"/>
            <w:tcBorders>
              <w:top w:val="nil"/>
              <w:left w:val="single" w:sz="4" w:space="0" w:color="auto"/>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收</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入</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20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488.25</w:t>
            </w:r>
            <w:r>
              <w:rPr>
                <w:rFonts w:ascii="仿宋_GB2312" w:eastAsia="仿宋_GB2312" w:hAnsi="宋体" w:cs="宋体" w:hint="eastAsia"/>
                <w:kern w:val="0"/>
                <w:sz w:val="18"/>
                <w:szCs w:val="18"/>
              </w:rPr>
              <w:t xml:space="preserve">　</w:t>
            </w:r>
          </w:p>
        </w:tc>
        <w:tc>
          <w:tcPr>
            <w:tcW w:w="2809" w:type="dxa"/>
            <w:tcBorders>
              <w:top w:val="nil"/>
              <w:left w:val="nil"/>
              <w:bottom w:val="single" w:sz="4" w:space="0" w:color="auto"/>
              <w:right w:val="nil"/>
            </w:tcBorders>
            <w:vAlign w:val="center"/>
          </w:tcPr>
          <w:p w:rsidR="00794C76" w:rsidRDefault="00794C76">
            <w:pPr>
              <w:widowControl/>
              <w:spacing w:line="28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出</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774"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488.25</w:t>
            </w:r>
            <w:r>
              <w:rPr>
                <w:rFonts w:ascii="仿宋_GB2312" w:eastAsia="仿宋_GB2312" w:hAnsi="宋体" w:cs="宋体" w:hint="eastAsia"/>
                <w:kern w:val="0"/>
                <w:sz w:val="18"/>
                <w:szCs w:val="18"/>
              </w:rPr>
              <w:t xml:space="preserve">　</w:t>
            </w:r>
          </w:p>
        </w:tc>
      </w:tr>
    </w:tbl>
    <w:p w:rsidR="00794C76" w:rsidRDefault="00794C76">
      <w:pPr>
        <w:widowControl/>
        <w:jc w:val="left"/>
        <w:textAlignment w:val="bottom"/>
        <w:rPr>
          <w:rFonts w:ascii="宋体" w:cs="宋体"/>
          <w:color w:val="000000"/>
          <w:kern w:val="0"/>
          <w:sz w:val="20"/>
          <w:szCs w:val="20"/>
        </w:rPr>
      </w:pPr>
      <w:r>
        <w:rPr>
          <w:rFonts w:ascii="宋体" w:hAnsi="宋体" w:cs="宋体" w:hint="eastAsia"/>
          <w:color w:val="000000"/>
          <w:kern w:val="0"/>
          <w:sz w:val="20"/>
          <w:szCs w:val="20"/>
        </w:rPr>
        <w:t>表二</w:t>
      </w:r>
    </w:p>
    <w:p w:rsidR="00794C76" w:rsidRDefault="00794C76">
      <w:pPr>
        <w:widowControl/>
        <w:spacing w:line="440" w:lineRule="exact"/>
        <w:jc w:val="center"/>
        <w:outlineLvl w:val="1"/>
        <w:rPr>
          <w:rFonts w:ascii="方正小标宋_GBK" w:eastAsia="方正小标宋_GBK" w:hAnsi="方正小标宋_GBK" w:cs="方正小标宋_GBK"/>
          <w:bCs/>
          <w:kern w:val="0"/>
          <w:sz w:val="36"/>
          <w:szCs w:val="36"/>
        </w:rPr>
      </w:pPr>
      <w:r>
        <w:rPr>
          <w:rFonts w:ascii="方正小标宋_GBK" w:eastAsia="方正小标宋_GBK" w:hAnsi="方正小标宋_GBK" w:cs="方正小标宋_GBK" w:hint="eastAsia"/>
          <w:bCs/>
          <w:kern w:val="0"/>
          <w:sz w:val="36"/>
          <w:szCs w:val="36"/>
        </w:rPr>
        <w:t>单位收入总体情况表</w:t>
      </w:r>
    </w:p>
    <w:p w:rsidR="00794C76" w:rsidRDefault="00794C76">
      <w:pPr>
        <w:widowControl/>
        <w:jc w:val="left"/>
        <w:outlineLvl w:val="1"/>
        <w:rPr>
          <w:rFonts w:ascii="仿宋_GB2312" w:eastAsia="仿宋_GB2312" w:hAnsi="宋体"/>
          <w:kern w:val="0"/>
          <w:sz w:val="24"/>
        </w:rPr>
      </w:pPr>
      <w:r>
        <w:rPr>
          <w:rFonts w:ascii="仿宋_GB2312" w:eastAsia="仿宋_GB2312" w:hAnsi="宋体" w:hint="eastAsia"/>
          <w:kern w:val="0"/>
          <w:sz w:val="24"/>
        </w:rPr>
        <w:t>编制单位：昌吉州图书馆</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741" w:type="dxa"/>
        <w:tblInd w:w="-450" w:type="dxa"/>
        <w:tblLayout w:type="fixed"/>
        <w:tblLook w:val="0000"/>
      </w:tblPr>
      <w:tblGrid>
        <w:gridCol w:w="510"/>
        <w:gridCol w:w="405"/>
        <w:gridCol w:w="510"/>
        <w:gridCol w:w="1971"/>
        <w:gridCol w:w="1018"/>
        <w:gridCol w:w="850"/>
        <w:gridCol w:w="709"/>
        <w:gridCol w:w="795"/>
        <w:gridCol w:w="921"/>
        <w:gridCol w:w="660"/>
        <w:gridCol w:w="708"/>
        <w:gridCol w:w="684"/>
      </w:tblGrid>
      <w:tr w:rsidR="00794C76">
        <w:trPr>
          <w:trHeight w:val="510"/>
        </w:trPr>
        <w:tc>
          <w:tcPr>
            <w:tcW w:w="1425" w:type="dxa"/>
            <w:gridSpan w:val="3"/>
            <w:tcBorders>
              <w:top w:val="single" w:sz="4" w:space="0" w:color="auto"/>
              <w:left w:val="single" w:sz="4" w:space="0" w:color="auto"/>
              <w:bottom w:val="single" w:sz="4" w:space="0" w:color="auto"/>
              <w:right w:val="single" w:sz="4" w:space="0" w:color="auto"/>
            </w:tcBorders>
            <w:vAlign w:val="center"/>
          </w:tcPr>
          <w:p w:rsidR="00794C76" w:rsidRDefault="00794C7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功能分类科目编码</w:t>
            </w:r>
          </w:p>
        </w:tc>
        <w:tc>
          <w:tcPr>
            <w:tcW w:w="1971" w:type="dxa"/>
            <w:vMerge w:val="restart"/>
            <w:tcBorders>
              <w:top w:val="single" w:sz="4" w:space="0" w:color="auto"/>
              <w:left w:val="single" w:sz="4" w:space="0" w:color="auto"/>
              <w:bottom w:val="single" w:sz="4" w:space="0" w:color="000000"/>
              <w:right w:val="single" w:sz="4" w:space="0" w:color="auto"/>
            </w:tcBorders>
            <w:vAlign w:val="center"/>
          </w:tcPr>
          <w:p w:rsidR="00794C76" w:rsidRDefault="00794C7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功能分类科目名称</w:t>
            </w:r>
          </w:p>
        </w:tc>
        <w:tc>
          <w:tcPr>
            <w:tcW w:w="1018" w:type="dxa"/>
            <w:vMerge w:val="restart"/>
            <w:tcBorders>
              <w:top w:val="single" w:sz="4" w:space="0" w:color="auto"/>
              <w:left w:val="single" w:sz="4" w:space="0" w:color="auto"/>
              <w:bottom w:val="single" w:sz="4" w:space="0" w:color="000000"/>
              <w:right w:val="single" w:sz="4" w:space="0" w:color="auto"/>
            </w:tcBorders>
            <w:vAlign w:val="center"/>
          </w:tcPr>
          <w:p w:rsidR="00794C76" w:rsidRDefault="00794C7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总</w:t>
            </w:r>
            <w:r>
              <w:rPr>
                <w:rFonts w:ascii="仿宋_GB2312" w:eastAsia="仿宋_GB2312"/>
                <w:b/>
                <w:color w:val="000000"/>
                <w:sz w:val="20"/>
                <w:szCs w:val="20"/>
              </w:rPr>
              <w:t xml:space="preserve">  </w:t>
            </w:r>
            <w:r>
              <w:rPr>
                <w:rFonts w:ascii="仿宋_GB2312" w:eastAsia="仿宋_GB2312" w:hint="eastAsia"/>
                <w:b/>
                <w:color w:val="000000"/>
                <w:sz w:val="20"/>
                <w:szCs w:val="20"/>
              </w:rPr>
              <w:t>计</w:t>
            </w:r>
          </w:p>
        </w:tc>
        <w:tc>
          <w:tcPr>
            <w:tcW w:w="850" w:type="dxa"/>
            <w:vMerge w:val="restart"/>
            <w:tcBorders>
              <w:top w:val="single" w:sz="4" w:space="0" w:color="auto"/>
              <w:left w:val="single" w:sz="4" w:space="0" w:color="auto"/>
              <w:bottom w:val="single" w:sz="4" w:space="0" w:color="000000"/>
              <w:right w:val="single" w:sz="4" w:space="0" w:color="auto"/>
            </w:tcBorders>
            <w:vAlign w:val="center"/>
          </w:tcPr>
          <w:p w:rsidR="00794C76" w:rsidRDefault="00794C7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一般公共预算拨款</w:t>
            </w:r>
          </w:p>
        </w:tc>
        <w:tc>
          <w:tcPr>
            <w:tcW w:w="709" w:type="dxa"/>
            <w:vMerge w:val="restart"/>
            <w:tcBorders>
              <w:top w:val="single" w:sz="4" w:space="0" w:color="auto"/>
              <w:left w:val="single" w:sz="4" w:space="0" w:color="auto"/>
              <w:bottom w:val="single" w:sz="4" w:space="0" w:color="000000"/>
              <w:right w:val="single" w:sz="4" w:space="0" w:color="auto"/>
            </w:tcBorders>
            <w:vAlign w:val="center"/>
          </w:tcPr>
          <w:p w:rsidR="00794C76" w:rsidRDefault="00794C7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政府性基金预算拨款</w:t>
            </w:r>
          </w:p>
        </w:tc>
        <w:tc>
          <w:tcPr>
            <w:tcW w:w="795" w:type="dxa"/>
            <w:vMerge w:val="restart"/>
            <w:tcBorders>
              <w:top w:val="single" w:sz="4" w:space="0" w:color="auto"/>
              <w:left w:val="single" w:sz="4" w:space="0" w:color="auto"/>
              <w:bottom w:val="single" w:sz="4" w:space="0" w:color="000000"/>
              <w:right w:val="single" w:sz="4" w:space="0" w:color="auto"/>
            </w:tcBorders>
            <w:vAlign w:val="center"/>
          </w:tcPr>
          <w:p w:rsidR="00794C76" w:rsidRDefault="00794C7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国有资本经营预算</w:t>
            </w:r>
          </w:p>
        </w:tc>
        <w:tc>
          <w:tcPr>
            <w:tcW w:w="921" w:type="dxa"/>
            <w:vMerge w:val="restart"/>
            <w:tcBorders>
              <w:top w:val="single" w:sz="4" w:space="0" w:color="auto"/>
              <w:left w:val="single" w:sz="4" w:space="0" w:color="auto"/>
              <w:bottom w:val="single" w:sz="4" w:space="0" w:color="000000"/>
              <w:right w:val="single" w:sz="4" w:space="0" w:color="auto"/>
            </w:tcBorders>
            <w:vAlign w:val="center"/>
          </w:tcPr>
          <w:p w:rsidR="00794C76" w:rsidRDefault="00794C7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财政专户（教育收费）</w:t>
            </w:r>
          </w:p>
        </w:tc>
        <w:tc>
          <w:tcPr>
            <w:tcW w:w="660" w:type="dxa"/>
            <w:vMerge w:val="restart"/>
            <w:tcBorders>
              <w:top w:val="single" w:sz="4" w:space="0" w:color="auto"/>
              <w:left w:val="single" w:sz="4" w:space="0" w:color="auto"/>
              <w:bottom w:val="single" w:sz="4" w:space="0" w:color="000000"/>
              <w:right w:val="single" w:sz="4" w:space="0" w:color="auto"/>
            </w:tcBorders>
            <w:vAlign w:val="center"/>
          </w:tcPr>
          <w:p w:rsidR="00794C76" w:rsidRDefault="00794C7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事业收入</w:t>
            </w:r>
          </w:p>
        </w:tc>
        <w:tc>
          <w:tcPr>
            <w:tcW w:w="708" w:type="dxa"/>
            <w:vMerge w:val="restart"/>
            <w:tcBorders>
              <w:top w:val="single" w:sz="4" w:space="0" w:color="auto"/>
              <w:left w:val="single" w:sz="4" w:space="0" w:color="auto"/>
              <w:bottom w:val="single" w:sz="4" w:space="0" w:color="000000"/>
              <w:right w:val="single" w:sz="4" w:space="0" w:color="auto"/>
            </w:tcBorders>
            <w:vAlign w:val="center"/>
          </w:tcPr>
          <w:p w:rsidR="00794C76" w:rsidRDefault="00794C7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事业单位经营收入</w:t>
            </w:r>
          </w:p>
        </w:tc>
        <w:tc>
          <w:tcPr>
            <w:tcW w:w="684" w:type="dxa"/>
            <w:vMerge w:val="restart"/>
            <w:tcBorders>
              <w:top w:val="single" w:sz="4" w:space="0" w:color="auto"/>
              <w:left w:val="single" w:sz="4" w:space="0" w:color="auto"/>
              <w:bottom w:val="single" w:sz="4" w:space="0" w:color="000000"/>
              <w:right w:val="single" w:sz="4" w:space="0" w:color="auto"/>
            </w:tcBorders>
            <w:vAlign w:val="center"/>
          </w:tcPr>
          <w:p w:rsidR="00794C76" w:rsidRDefault="00794C7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单位其他资金收入</w:t>
            </w:r>
          </w:p>
        </w:tc>
      </w:tr>
      <w:tr w:rsidR="00794C76">
        <w:trPr>
          <w:trHeight w:val="1870"/>
        </w:trPr>
        <w:tc>
          <w:tcPr>
            <w:tcW w:w="510" w:type="dxa"/>
            <w:tcBorders>
              <w:top w:val="nil"/>
              <w:left w:val="single" w:sz="4" w:space="0" w:color="auto"/>
              <w:bottom w:val="single" w:sz="4" w:space="0" w:color="auto"/>
              <w:right w:val="single" w:sz="4" w:space="0" w:color="auto"/>
            </w:tcBorders>
            <w:vAlign w:val="center"/>
          </w:tcPr>
          <w:p w:rsidR="00794C76" w:rsidRDefault="00794C76">
            <w:pPr>
              <w:jc w:val="right"/>
              <w:rPr>
                <w:rFonts w:ascii="仿宋_GB2312" w:eastAsia="仿宋_GB2312" w:hAnsi="宋体" w:cs="宋体"/>
                <w:b/>
                <w:color w:val="000000"/>
                <w:sz w:val="20"/>
                <w:szCs w:val="20"/>
              </w:rPr>
            </w:pPr>
            <w:r>
              <w:rPr>
                <w:rFonts w:ascii="仿宋_GB2312" w:eastAsia="仿宋_GB2312" w:hint="eastAsia"/>
                <w:b/>
                <w:color w:val="000000"/>
                <w:sz w:val="20"/>
                <w:szCs w:val="20"/>
              </w:rPr>
              <w:t>类</w:t>
            </w:r>
          </w:p>
        </w:tc>
        <w:tc>
          <w:tcPr>
            <w:tcW w:w="405" w:type="dxa"/>
            <w:tcBorders>
              <w:top w:val="nil"/>
              <w:left w:val="nil"/>
              <w:bottom w:val="single" w:sz="4" w:space="0" w:color="auto"/>
              <w:right w:val="single" w:sz="4" w:space="0" w:color="auto"/>
            </w:tcBorders>
            <w:vAlign w:val="center"/>
          </w:tcPr>
          <w:p w:rsidR="00794C76" w:rsidRDefault="00794C76">
            <w:pPr>
              <w:jc w:val="right"/>
              <w:rPr>
                <w:rFonts w:ascii="仿宋_GB2312" w:eastAsia="仿宋_GB2312" w:hAnsi="宋体" w:cs="宋体"/>
                <w:b/>
                <w:color w:val="000000"/>
                <w:sz w:val="20"/>
                <w:szCs w:val="20"/>
              </w:rPr>
            </w:pPr>
            <w:r>
              <w:rPr>
                <w:rFonts w:ascii="仿宋_GB2312" w:eastAsia="仿宋_GB2312" w:hint="eastAsia"/>
                <w:b/>
                <w:color w:val="000000"/>
                <w:sz w:val="20"/>
                <w:szCs w:val="20"/>
              </w:rPr>
              <w:t>款</w:t>
            </w:r>
          </w:p>
        </w:tc>
        <w:tc>
          <w:tcPr>
            <w:tcW w:w="510" w:type="dxa"/>
            <w:tcBorders>
              <w:top w:val="nil"/>
              <w:left w:val="nil"/>
              <w:bottom w:val="single" w:sz="4" w:space="0" w:color="auto"/>
              <w:right w:val="single" w:sz="4" w:space="0" w:color="auto"/>
            </w:tcBorders>
            <w:vAlign w:val="center"/>
          </w:tcPr>
          <w:p w:rsidR="00794C76" w:rsidRDefault="00794C76">
            <w:pPr>
              <w:jc w:val="right"/>
              <w:rPr>
                <w:rFonts w:ascii="仿宋_GB2312" w:eastAsia="仿宋_GB2312" w:hAnsi="宋体" w:cs="宋体"/>
                <w:b/>
                <w:color w:val="000000"/>
                <w:sz w:val="20"/>
                <w:szCs w:val="20"/>
              </w:rPr>
            </w:pPr>
            <w:r>
              <w:rPr>
                <w:rFonts w:ascii="仿宋_GB2312" w:eastAsia="仿宋_GB2312" w:hint="eastAsia"/>
                <w:b/>
                <w:color w:val="000000"/>
                <w:sz w:val="20"/>
                <w:szCs w:val="20"/>
              </w:rPr>
              <w:t>项</w:t>
            </w:r>
          </w:p>
        </w:tc>
        <w:tc>
          <w:tcPr>
            <w:tcW w:w="1971" w:type="dxa"/>
            <w:vMerge/>
            <w:tcBorders>
              <w:top w:val="single" w:sz="4" w:space="0" w:color="auto"/>
              <w:left w:val="single" w:sz="4" w:space="0" w:color="auto"/>
              <w:bottom w:val="single" w:sz="4" w:space="0" w:color="000000"/>
              <w:right w:val="single" w:sz="4" w:space="0" w:color="auto"/>
            </w:tcBorders>
            <w:vAlign w:val="center"/>
          </w:tcPr>
          <w:p w:rsidR="00794C76" w:rsidRDefault="00794C76">
            <w:pPr>
              <w:rPr>
                <w:rFonts w:ascii="仿宋_GB2312" w:eastAsia="仿宋_GB2312" w:hAnsi="宋体" w:cs="宋体"/>
                <w:color w:val="000000"/>
                <w:sz w:val="20"/>
                <w:szCs w:val="20"/>
              </w:rPr>
            </w:pPr>
          </w:p>
        </w:tc>
        <w:tc>
          <w:tcPr>
            <w:tcW w:w="1018" w:type="dxa"/>
            <w:vMerge/>
            <w:tcBorders>
              <w:top w:val="single" w:sz="4" w:space="0" w:color="auto"/>
              <w:left w:val="single" w:sz="4" w:space="0" w:color="auto"/>
              <w:bottom w:val="single" w:sz="4" w:space="0" w:color="000000"/>
              <w:right w:val="single" w:sz="4" w:space="0" w:color="auto"/>
            </w:tcBorders>
            <w:vAlign w:val="center"/>
          </w:tcPr>
          <w:p w:rsidR="00794C76" w:rsidRDefault="00794C76">
            <w:pPr>
              <w:rPr>
                <w:rFonts w:ascii="仿宋_GB2312" w:eastAsia="仿宋_GB2312" w:hAnsi="宋体" w:cs="宋体"/>
                <w:color w:val="000000"/>
                <w:sz w:val="20"/>
                <w:szCs w:val="20"/>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794C76" w:rsidRDefault="00794C76">
            <w:pPr>
              <w:rPr>
                <w:rFonts w:ascii="仿宋_GB2312" w:eastAsia="仿宋_GB2312" w:hAnsi="宋体" w:cs="宋体"/>
                <w:color w:val="000000"/>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794C76" w:rsidRDefault="00794C76">
            <w:pPr>
              <w:rPr>
                <w:rFonts w:ascii="仿宋_GB2312" w:eastAsia="仿宋_GB2312" w:hAnsi="宋体" w:cs="宋体"/>
                <w:color w:val="000000"/>
                <w:sz w:val="20"/>
                <w:szCs w:val="20"/>
              </w:rPr>
            </w:pPr>
          </w:p>
        </w:tc>
        <w:tc>
          <w:tcPr>
            <w:tcW w:w="795" w:type="dxa"/>
            <w:vMerge/>
            <w:tcBorders>
              <w:top w:val="single" w:sz="4" w:space="0" w:color="auto"/>
              <w:left w:val="single" w:sz="4" w:space="0" w:color="auto"/>
              <w:bottom w:val="single" w:sz="4" w:space="0" w:color="000000"/>
              <w:right w:val="single" w:sz="4" w:space="0" w:color="auto"/>
            </w:tcBorders>
            <w:vAlign w:val="center"/>
          </w:tcPr>
          <w:p w:rsidR="00794C76" w:rsidRDefault="00794C76">
            <w:pPr>
              <w:rPr>
                <w:rFonts w:ascii="仿宋_GB2312" w:eastAsia="仿宋_GB2312" w:hAnsi="宋体" w:cs="宋体"/>
                <w:color w:val="000000"/>
                <w:sz w:val="20"/>
                <w:szCs w:val="20"/>
              </w:rPr>
            </w:pPr>
          </w:p>
        </w:tc>
        <w:tc>
          <w:tcPr>
            <w:tcW w:w="921" w:type="dxa"/>
            <w:vMerge/>
            <w:tcBorders>
              <w:top w:val="single" w:sz="4" w:space="0" w:color="auto"/>
              <w:left w:val="single" w:sz="4" w:space="0" w:color="auto"/>
              <w:bottom w:val="single" w:sz="4" w:space="0" w:color="000000"/>
              <w:right w:val="single" w:sz="4" w:space="0" w:color="auto"/>
            </w:tcBorders>
            <w:vAlign w:val="center"/>
          </w:tcPr>
          <w:p w:rsidR="00794C76" w:rsidRDefault="00794C76">
            <w:pPr>
              <w:rPr>
                <w:rFonts w:ascii="仿宋_GB2312" w:eastAsia="仿宋_GB2312" w:hAnsi="宋体" w:cs="宋体"/>
                <w:color w:val="000000"/>
                <w:sz w:val="20"/>
                <w:szCs w:val="20"/>
              </w:rPr>
            </w:pPr>
          </w:p>
        </w:tc>
        <w:tc>
          <w:tcPr>
            <w:tcW w:w="660" w:type="dxa"/>
            <w:vMerge/>
            <w:tcBorders>
              <w:top w:val="single" w:sz="4" w:space="0" w:color="auto"/>
              <w:left w:val="single" w:sz="4" w:space="0" w:color="auto"/>
              <w:bottom w:val="single" w:sz="4" w:space="0" w:color="000000"/>
              <w:right w:val="single" w:sz="4" w:space="0" w:color="auto"/>
            </w:tcBorders>
            <w:vAlign w:val="center"/>
          </w:tcPr>
          <w:p w:rsidR="00794C76" w:rsidRDefault="00794C76">
            <w:pPr>
              <w:rPr>
                <w:rFonts w:ascii="仿宋_GB2312" w:eastAsia="仿宋_GB2312" w:hAnsi="宋体" w:cs="宋体"/>
                <w:color w:val="000000"/>
                <w:sz w:val="20"/>
                <w:szCs w:val="20"/>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794C76" w:rsidRDefault="00794C76">
            <w:pPr>
              <w:rPr>
                <w:rFonts w:ascii="仿宋_GB2312" w:eastAsia="仿宋_GB2312" w:hAnsi="宋体" w:cs="宋体"/>
                <w:color w:val="000000"/>
                <w:sz w:val="20"/>
                <w:szCs w:val="20"/>
              </w:rPr>
            </w:pPr>
          </w:p>
        </w:tc>
        <w:tc>
          <w:tcPr>
            <w:tcW w:w="684" w:type="dxa"/>
            <w:vMerge/>
            <w:tcBorders>
              <w:top w:val="single" w:sz="4" w:space="0" w:color="auto"/>
              <w:left w:val="single" w:sz="4" w:space="0" w:color="auto"/>
              <w:bottom w:val="single" w:sz="4" w:space="0" w:color="000000"/>
              <w:right w:val="single" w:sz="4" w:space="0" w:color="auto"/>
            </w:tcBorders>
            <w:vAlign w:val="center"/>
          </w:tcPr>
          <w:p w:rsidR="00794C76" w:rsidRDefault="00794C76">
            <w:pPr>
              <w:rPr>
                <w:rFonts w:ascii="仿宋_GB2312" w:eastAsia="仿宋_GB2312" w:hAnsi="宋体" w:cs="宋体"/>
                <w:color w:val="000000"/>
                <w:sz w:val="20"/>
                <w:szCs w:val="20"/>
              </w:rPr>
            </w:pPr>
          </w:p>
        </w:tc>
      </w:tr>
      <w:tr w:rsidR="00794C76">
        <w:trPr>
          <w:trHeight w:val="465"/>
        </w:trPr>
        <w:tc>
          <w:tcPr>
            <w:tcW w:w="510" w:type="dxa"/>
            <w:tcBorders>
              <w:top w:val="nil"/>
              <w:left w:val="single" w:sz="4" w:space="0" w:color="auto"/>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r>
              <w:rPr>
                <w:rFonts w:ascii="仿宋_GB2312" w:eastAsia="仿宋_GB2312" w:hAnsi="宋体" w:cs="宋体"/>
                <w:color w:val="000000"/>
                <w:sz w:val="18"/>
                <w:szCs w:val="18"/>
              </w:rPr>
              <w:t>207</w:t>
            </w:r>
          </w:p>
        </w:tc>
        <w:tc>
          <w:tcPr>
            <w:tcW w:w="405"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510"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971"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r>
              <w:rPr>
                <w:rFonts w:ascii="仿宋_GB2312" w:eastAsia="仿宋_GB2312" w:hAnsi="宋体" w:cs="宋体" w:hint="eastAsia"/>
                <w:color w:val="000000"/>
                <w:sz w:val="18"/>
                <w:szCs w:val="18"/>
              </w:rPr>
              <w:t>文化旅游体育与传媒支出</w:t>
            </w:r>
          </w:p>
        </w:tc>
        <w:tc>
          <w:tcPr>
            <w:tcW w:w="1018" w:type="dxa"/>
            <w:tcBorders>
              <w:top w:val="nil"/>
              <w:left w:val="nil"/>
              <w:bottom w:val="single" w:sz="4" w:space="0" w:color="auto"/>
              <w:right w:val="single" w:sz="4" w:space="0" w:color="auto"/>
            </w:tcBorders>
            <w:shd w:val="clear" w:color="000000" w:fill="FFFFFF"/>
            <w:vAlign w:val="center"/>
          </w:tcPr>
          <w:p w:rsidR="00794C76" w:rsidRDefault="00794C76">
            <w:pPr>
              <w:widowControl/>
              <w:spacing w:line="280" w:lineRule="exact"/>
              <w:jc w:val="right"/>
              <w:rPr>
                <w:rFonts w:ascii="宋体" w:cs="宋体"/>
                <w:b/>
                <w:bCs/>
                <w:color w:val="000000"/>
                <w:kern w:val="0"/>
                <w:sz w:val="18"/>
                <w:szCs w:val="18"/>
              </w:rPr>
            </w:pPr>
            <w:r>
              <w:rPr>
                <w:rFonts w:ascii="宋体" w:hAnsi="宋体" w:cs="宋体"/>
                <w:color w:val="000000"/>
                <w:kern w:val="0"/>
                <w:sz w:val="18"/>
                <w:szCs w:val="18"/>
              </w:rPr>
              <w:t>488.25</w:t>
            </w:r>
          </w:p>
        </w:tc>
        <w:tc>
          <w:tcPr>
            <w:tcW w:w="850" w:type="dxa"/>
            <w:tcBorders>
              <w:top w:val="nil"/>
              <w:left w:val="nil"/>
              <w:bottom w:val="single" w:sz="4" w:space="0" w:color="auto"/>
              <w:right w:val="single" w:sz="4" w:space="0" w:color="auto"/>
            </w:tcBorders>
            <w:shd w:val="clear" w:color="000000" w:fill="FFFFFF"/>
            <w:vAlign w:val="center"/>
          </w:tcPr>
          <w:p w:rsidR="00794C76" w:rsidRDefault="00794C76">
            <w:pPr>
              <w:widowControl/>
              <w:spacing w:line="280" w:lineRule="exact"/>
              <w:jc w:val="right"/>
              <w:rPr>
                <w:rFonts w:ascii="宋体" w:cs="宋体"/>
                <w:b/>
                <w:bCs/>
                <w:color w:val="000000"/>
                <w:kern w:val="0"/>
                <w:sz w:val="18"/>
                <w:szCs w:val="18"/>
              </w:rPr>
            </w:pPr>
            <w:r>
              <w:rPr>
                <w:rFonts w:ascii="宋体" w:hAnsi="宋体" w:cs="宋体"/>
                <w:color w:val="000000"/>
                <w:kern w:val="0"/>
                <w:sz w:val="18"/>
                <w:szCs w:val="18"/>
              </w:rPr>
              <w:t>488.25</w:t>
            </w:r>
          </w:p>
        </w:tc>
        <w:tc>
          <w:tcPr>
            <w:tcW w:w="709" w:type="dxa"/>
            <w:tcBorders>
              <w:top w:val="nil"/>
              <w:left w:val="nil"/>
              <w:bottom w:val="single" w:sz="4" w:space="0" w:color="auto"/>
              <w:right w:val="single" w:sz="4" w:space="0" w:color="auto"/>
            </w:tcBorders>
            <w:shd w:val="clear" w:color="000000" w:fill="FFFFFF"/>
            <w:vAlign w:val="center"/>
          </w:tcPr>
          <w:p w:rsidR="00794C76" w:rsidRDefault="00794C76">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shd w:val="clear" w:color="000000" w:fill="FFFFFF"/>
            <w:vAlign w:val="center"/>
          </w:tcPr>
          <w:p w:rsidR="00794C76" w:rsidRDefault="00794C76">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shd w:val="clear" w:color="000000" w:fill="FFFFFF"/>
            <w:vAlign w:val="center"/>
          </w:tcPr>
          <w:p w:rsidR="00794C76" w:rsidRDefault="00794C76">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shd w:val="clear" w:color="000000" w:fill="FFFFFF"/>
            <w:vAlign w:val="center"/>
          </w:tcPr>
          <w:p w:rsidR="00794C76" w:rsidRDefault="00794C76">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shd w:val="clear" w:color="000000" w:fill="FFFFFF"/>
            <w:vAlign w:val="center"/>
          </w:tcPr>
          <w:p w:rsidR="00794C76" w:rsidRDefault="00794C76">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shd w:val="clear" w:color="000000" w:fill="FFFFFF"/>
            <w:vAlign w:val="center"/>
          </w:tcPr>
          <w:p w:rsidR="00794C76" w:rsidRDefault="00794C76">
            <w:pPr>
              <w:widowControl/>
              <w:spacing w:line="280" w:lineRule="exact"/>
              <w:jc w:val="right"/>
              <w:rPr>
                <w:rFonts w:ascii="宋体" w:cs="宋体"/>
                <w:b/>
                <w:bCs/>
                <w:color w:val="000000"/>
                <w:kern w:val="0"/>
                <w:sz w:val="22"/>
                <w:szCs w:val="22"/>
              </w:rPr>
            </w:pPr>
          </w:p>
        </w:tc>
      </w:tr>
      <w:tr w:rsidR="00794C76">
        <w:trPr>
          <w:trHeight w:val="465"/>
        </w:trPr>
        <w:tc>
          <w:tcPr>
            <w:tcW w:w="510" w:type="dxa"/>
            <w:tcBorders>
              <w:top w:val="nil"/>
              <w:left w:val="single" w:sz="4" w:space="0" w:color="auto"/>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r>
              <w:rPr>
                <w:rFonts w:ascii="仿宋_GB2312" w:eastAsia="仿宋_GB2312" w:hAnsi="宋体" w:cs="宋体"/>
                <w:color w:val="000000"/>
                <w:sz w:val="18"/>
                <w:szCs w:val="18"/>
              </w:rPr>
              <w:t>207</w:t>
            </w:r>
          </w:p>
        </w:tc>
        <w:tc>
          <w:tcPr>
            <w:tcW w:w="405"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r>
              <w:rPr>
                <w:rFonts w:ascii="仿宋_GB2312" w:eastAsia="仿宋_GB2312" w:hAnsi="宋体" w:cs="宋体"/>
                <w:color w:val="000000"/>
                <w:sz w:val="18"/>
                <w:szCs w:val="18"/>
              </w:rPr>
              <w:t>01</w:t>
            </w:r>
          </w:p>
        </w:tc>
        <w:tc>
          <w:tcPr>
            <w:tcW w:w="510"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971"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r>
              <w:rPr>
                <w:rFonts w:ascii="仿宋_GB2312" w:eastAsia="仿宋_GB2312" w:hAnsi="宋体" w:cs="宋体" w:hint="eastAsia"/>
                <w:color w:val="000000"/>
                <w:sz w:val="18"/>
                <w:szCs w:val="18"/>
              </w:rPr>
              <w:t>文化和旅游</w:t>
            </w:r>
          </w:p>
        </w:tc>
        <w:tc>
          <w:tcPr>
            <w:tcW w:w="101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18"/>
                <w:szCs w:val="18"/>
              </w:rPr>
            </w:pPr>
            <w:r>
              <w:rPr>
                <w:rFonts w:ascii="宋体" w:hAnsi="宋体" w:cs="宋体"/>
                <w:color w:val="000000"/>
                <w:kern w:val="0"/>
                <w:sz w:val="18"/>
                <w:szCs w:val="18"/>
              </w:rPr>
              <w:t>488.25</w:t>
            </w:r>
          </w:p>
        </w:tc>
        <w:tc>
          <w:tcPr>
            <w:tcW w:w="85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18"/>
                <w:szCs w:val="18"/>
              </w:rPr>
            </w:pPr>
            <w:r>
              <w:rPr>
                <w:rFonts w:ascii="宋体" w:hAnsi="宋体" w:cs="宋体"/>
                <w:color w:val="000000"/>
                <w:kern w:val="0"/>
                <w:sz w:val="18"/>
                <w:szCs w:val="18"/>
              </w:rPr>
              <w:t>488.25</w:t>
            </w:r>
          </w:p>
        </w:tc>
        <w:tc>
          <w:tcPr>
            <w:tcW w:w="70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r>
      <w:tr w:rsidR="00794C76">
        <w:trPr>
          <w:trHeight w:val="465"/>
        </w:trPr>
        <w:tc>
          <w:tcPr>
            <w:tcW w:w="510" w:type="dxa"/>
            <w:tcBorders>
              <w:top w:val="nil"/>
              <w:left w:val="single" w:sz="4" w:space="0" w:color="auto"/>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r>
              <w:rPr>
                <w:rFonts w:ascii="仿宋_GB2312" w:eastAsia="仿宋_GB2312" w:hAnsi="宋体" w:cs="宋体"/>
                <w:color w:val="000000"/>
                <w:sz w:val="18"/>
                <w:szCs w:val="18"/>
              </w:rPr>
              <w:t>207</w:t>
            </w:r>
          </w:p>
        </w:tc>
        <w:tc>
          <w:tcPr>
            <w:tcW w:w="405"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r>
              <w:rPr>
                <w:rFonts w:ascii="仿宋_GB2312" w:eastAsia="仿宋_GB2312" w:hAnsi="宋体" w:cs="宋体"/>
                <w:color w:val="000000"/>
                <w:sz w:val="18"/>
                <w:szCs w:val="18"/>
              </w:rPr>
              <w:t>01</w:t>
            </w:r>
          </w:p>
        </w:tc>
        <w:tc>
          <w:tcPr>
            <w:tcW w:w="510"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r>
              <w:rPr>
                <w:rFonts w:ascii="仿宋_GB2312" w:eastAsia="仿宋_GB2312" w:hAnsi="宋体" w:cs="宋体"/>
                <w:color w:val="000000"/>
                <w:sz w:val="18"/>
                <w:szCs w:val="18"/>
              </w:rPr>
              <w:t>04</w:t>
            </w:r>
          </w:p>
        </w:tc>
        <w:tc>
          <w:tcPr>
            <w:tcW w:w="1971"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r>
              <w:rPr>
                <w:rFonts w:ascii="仿宋_GB2312" w:eastAsia="仿宋_GB2312" w:hAnsi="宋体" w:cs="宋体" w:hint="eastAsia"/>
                <w:color w:val="000000"/>
                <w:sz w:val="18"/>
                <w:szCs w:val="18"/>
              </w:rPr>
              <w:t>图书馆</w:t>
            </w:r>
          </w:p>
        </w:tc>
        <w:tc>
          <w:tcPr>
            <w:tcW w:w="101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18"/>
                <w:szCs w:val="18"/>
              </w:rPr>
            </w:pPr>
            <w:r>
              <w:rPr>
                <w:rFonts w:ascii="宋体" w:hAnsi="宋体" w:cs="宋体"/>
                <w:color w:val="000000"/>
                <w:kern w:val="0"/>
                <w:sz w:val="18"/>
                <w:szCs w:val="18"/>
              </w:rPr>
              <w:t>488.25</w:t>
            </w:r>
          </w:p>
        </w:tc>
        <w:tc>
          <w:tcPr>
            <w:tcW w:w="85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18"/>
                <w:szCs w:val="18"/>
              </w:rPr>
            </w:pPr>
            <w:r>
              <w:rPr>
                <w:rFonts w:ascii="宋体" w:hAnsi="宋体" w:cs="宋体"/>
                <w:color w:val="000000"/>
                <w:kern w:val="0"/>
                <w:sz w:val="18"/>
                <w:szCs w:val="18"/>
              </w:rPr>
              <w:t>488.25</w:t>
            </w:r>
          </w:p>
        </w:tc>
        <w:tc>
          <w:tcPr>
            <w:tcW w:w="70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r>
      <w:tr w:rsidR="00794C76">
        <w:trPr>
          <w:trHeight w:val="465"/>
        </w:trPr>
        <w:tc>
          <w:tcPr>
            <w:tcW w:w="510" w:type="dxa"/>
            <w:tcBorders>
              <w:top w:val="nil"/>
              <w:left w:val="single" w:sz="4" w:space="0" w:color="auto"/>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405"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510"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971"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01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85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r>
      <w:tr w:rsidR="00794C76">
        <w:trPr>
          <w:trHeight w:val="465"/>
        </w:trPr>
        <w:tc>
          <w:tcPr>
            <w:tcW w:w="510" w:type="dxa"/>
            <w:tcBorders>
              <w:top w:val="nil"/>
              <w:left w:val="single" w:sz="4" w:space="0" w:color="auto"/>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405"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510"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971"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01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85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r>
      <w:tr w:rsidR="00794C76">
        <w:trPr>
          <w:trHeight w:val="465"/>
        </w:trPr>
        <w:tc>
          <w:tcPr>
            <w:tcW w:w="510" w:type="dxa"/>
            <w:tcBorders>
              <w:top w:val="nil"/>
              <w:left w:val="single" w:sz="4" w:space="0" w:color="auto"/>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405"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510"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971"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01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85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r>
      <w:tr w:rsidR="00794C76">
        <w:trPr>
          <w:trHeight w:val="465"/>
        </w:trPr>
        <w:tc>
          <w:tcPr>
            <w:tcW w:w="510" w:type="dxa"/>
            <w:tcBorders>
              <w:top w:val="nil"/>
              <w:left w:val="single" w:sz="4" w:space="0" w:color="auto"/>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405"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510"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971"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01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85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r>
      <w:tr w:rsidR="00794C76">
        <w:trPr>
          <w:trHeight w:val="465"/>
        </w:trPr>
        <w:tc>
          <w:tcPr>
            <w:tcW w:w="510" w:type="dxa"/>
            <w:tcBorders>
              <w:top w:val="nil"/>
              <w:left w:val="single" w:sz="4" w:space="0" w:color="auto"/>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405"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510"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971"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01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85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r>
      <w:tr w:rsidR="00794C76">
        <w:trPr>
          <w:trHeight w:val="465"/>
        </w:trPr>
        <w:tc>
          <w:tcPr>
            <w:tcW w:w="510" w:type="dxa"/>
            <w:tcBorders>
              <w:top w:val="nil"/>
              <w:left w:val="single" w:sz="4" w:space="0" w:color="auto"/>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405"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510"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971"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01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85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r>
      <w:tr w:rsidR="00794C76">
        <w:trPr>
          <w:trHeight w:val="465"/>
        </w:trPr>
        <w:tc>
          <w:tcPr>
            <w:tcW w:w="510" w:type="dxa"/>
            <w:tcBorders>
              <w:top w:val="nil"/>
              <w:left w:val="single" w:sz="4" w:space="0" w:color="auto"/>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405"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510"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971"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01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85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r>
      <w:tr w:rsidR="00794C76">
        <w:trPr>
          <w:trHeight w:val="465"/>
        </w:trPr>
        <w:tc>
          <w:tcPr>
            <w:tcW w:w="510" w:type="dxa"/>
            <w:tcBorders>
              <w:top w:val="nil"/>
              <w:left w:val="single" w:sz="4" w:space="0" w:color="auto"/>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405"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510"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971"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01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85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r>
      <w:tr w:rsidR="00794C76">
        <w:trPr>
          <w:trHeight w:val="465"/>
        </w:trPr>
        <w:tc>
          <w:tcPr>
            <w:tcW w:w="510" w:type="dxa"/>
            <w:tcBorders>
              <w:top w:val="nil"/>
              <w:left w:val="single" w:sz="4" w:space="0" w:color="auto"/>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405"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510"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971"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01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85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r>
      <w:tr w:rsidR="00794C76">
        <w:trPr>
          <w:trHeight w:val="465"/>
        </w:trPr>
        <w:tc>
          <w:tcPr>
            <w:tcW w:w="510" w:type="dxa"/>
            <w:tcBorders>
              <w:top w:val="nil"/>
              <w:left w:val="single" w:sz="4" w:space="0" w:color="auto"/>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405"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510"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971"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01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85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r>
      <w:tr w:rsidR="00794C76">
        <w:trPr>
          <w:trHeight w:val="465"/>
        </w:trPr>
        <w:tc>
          <w:tcPr>
            <w:tcW w:w="510" w:type="dxa"/>
            <w:tcBorders>
              <w:top w:val="nil"/>
              <w:left w:val="single" w:sz="4" w:space="0" w:color="auto"/>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405"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510"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971"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01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85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r>
      <w:tr w:rsidR="00794C76">
        <w:trPr>
          <w:trHeight w:val="465"/>
        </w:trPr>
        <w:tc>
          <w:tcPr>
            <w:tcW w:w="510" w:type="dxa"/>
            <w:tcBorders>
              <w:top w:val="nil"/>
              <w:left w:val="single" w:sz="4" w:space="0" w:color="auto"/>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405"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510"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971"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01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85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r>
      <w:tr w:rsidR="00794C76">
        <w:trPr>
          <w:trHeight w:val="465"/>
        </w:trPr>
        <w:tc>
          <w:tcPr>
            <w:tcW w:w="510" w:type="dxa"/>
            <w:tcBorders>
              <w:top w:val="nil"/>
              <w:left w:val="single" w:sz="4" w:space="0" w:color="auto"/>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405"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510"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971"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01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85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r>
      <w:tr w:rsidR="00794C76">
        <w:trPr>
          <w:trHeight w:val="465"/>
        </w:trPr>
        <w:tc>
          <w:tcPr>
            <w:tcW w:w="510" w:type="dxa"/>
            <w:tcBorders>
              <w:top w:val="nil"/>
              <w:left w:val="single" w:sz="4" w:space="0" w:color="auto"/>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405"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510"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971"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p>
        </w:tc>
        <w:tc>
          <w:tcPr>
            <w:tcW w:w="101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85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r>
      <w:tr w:rsidR="00794C76">
        <w:trPr>
          <w:trHeight w:val="465"/>
        </w:trPr>
        <w:tc>
          <w:tcPr>
            <w:tcW w:w="510" w:type="dxa"/>
            <w:tcBorders>
              <w:top w:val="nil"/>
              <w:left w:val="single" w:sz="4" w:space="0" w:color="auto"/>
              <w:bottom w:val="single" w:sz="4" w:space="0" w:color="auto"/>
              <w:right w:val="single" w:sz="4" w:space="0" w:color="auto"/>
            </w:tcBorders>
            <w:vAlign w:val="center"/>
          </w:tcPr>
          <w:p w:rsidR="00794C76" w:rsidRDefault="00794C7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05" w:type="dxa"/>
            <w:tcBorders>
              <w:top w:val="nil"/>
              <w:left w:val="nil"/>
              <w:bottom w:val="single" w:sz="4" w:space="0" w:color="auto"/>
              <w:right w:val="single" w:sz="4" w:space="0" w:color="auto"/>
            </w:tcBorders>
            <w:vAlign w:val="center"/>
          </w:tcPr>
          <w:p w:rsidR="00794C76" w:rsidRDefault="00794C7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0" w:type="dxa"/>
            <w:tcBorders>
              <w:top w:val="nil"/>
              <w:left w:val="nil"/>
              <w:bottom w:val="single" w:sz="4" w:space="0" w:color="auto"/>
              <w:right w:val="single" w:sz="4" w:space="0" w:color="auto"/>
            </w:tcBorders>
            <w:vAlign w:val="center"/>
          </w:tcPr>
          <w:p w:rsidR="00794C76" w:rsidRDefault="00794C7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971"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color w:val="000000"/>
                <w:sz w:val="20"/>
                <w:szCs w:val="20"/>
              </w:rPr>
            </w:pPr>
            <w:r>
              <w:rPr>
                <w:rFonts w:ascii="仿宋_GB2312" w:eastAsia="仿宋_GB2312" w:hint="eastAsia"/>
                <w:b/>
                <w:bCs/>
                <w:color w:val="000000"/>
                <w:sz w:val="20"/>
                <w:szCs w:val="20"/>
              </w:rPr>
              <w:t>合</w:t>
            </w:r>
            <w:r>
              <w:rPr>
                <w:rFonts w:ascii="仿宋_GB2312" w:eastAsia="仿宋_GB2312"/>
                <w:b/>
                <w:bCs/>
                <w:color w:val="000000"/>
                <w:sz w:val="20"/>
                <w:szCs w:val="20"/>
              </w:rPr>
              <w:t xml:space="preserve">  </w:t>
            </w:r>
            <w:r>
              <w:rPr>
                <w:rFonts w:ascii="仿宋_GB2312" w:eastAsia="仿宋_GB2312" w:hint="eastAsia"/>
                <w:b/>
                <w:bCs/>
                <w:color w:val="000000"/>
                <w:sz w:val="20"/>
                <w:szCs w:val="20"/>
              </w:rPr>
              <w:t>计</w:t>
            </w:r>
            <w:r>
              <w:rPr>
                <w:rFonts w:ascii="仿宋_GB2312" w:eastAsia="仿宋_GB2312" w:hint="eastAsia"/>
                <w:color w:val="000000"/>
                <w:sz w:val="20"/>
                <w:szCs w:val="20"/>
              </w:rPr>
              <w:t xml:space="preserve">　</w:t>
            </w:r>
          </w:p>
        </w:tc>
        <w:tc>
          <w:tcPr>
            <w:tcW w:w="101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r>
              <w:rPr>
                <w:rFonts w:ascii="宋体" w:hAnsi="宋体" w:cs="宋体"/>
                <w:color w:val="000000"/>
                <w:kern w:val="0"/>
                <w:sz w:val="18"/>
                <w:szCs w:val="18"/>
              </w:rPr>
              <w:t>488.25</w:t>
            </w:r>
          </w:p>
        </w:tc>
        <w:tc>
          <w:tcPr>
            <w:tcW w:w="85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r>
              <w:rPr>
                <w:rFonts w:ascii="宋体" w:hAnsi="宋体" w:cs="宋体"/>
                <w:color w:val="000000"/>
                <w:kern w:val="0"/>
                <w:sz w:val="18"/>
                <w:szCs w:val="18"/>
              </w:rPr>
              <w:t>488.25</w:t>
            </w:r>
          </w:p>
        </w:tc>
        <w:tc>
          <w:tcPr>
            <w:tcW w:w="70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r>
    </w:tbl>
    <w:p w:rsidR="00794C76" w:rsidRDefault="00794C76">
      <w:pPr>
        <w:widowControl/>
        <w:jc w:val="left"/>
        <w:textAlignment w:val="bottom"/>
        <w:rPr>
          <w:rFonts w:ascii="仿宋_GB2312" w:eastAsia="仿宋_GB2312" w:hAnsi="宋体"/>
          <w:b/>
          <w:kern w:val="0"/>
          <w:sz w:val="28"/>
          <w:szCs w:val="32"/>
        </w:rPr>
      </w:pPr>
    </w:p>
    <w:p w:rsidR="00794C76" w:rsidRDefault="00794C76">
      <w:pPr>
        <w:widowControl/>
        <w:jc w:val="left"/>
        <w:textAlignment w:val="bottom"/>
        <w:rPr>
          <w:rFonts w:ascii="宋体" w:cs="宋体"/>
          <w:color w:val="000000"/>
          <w:kern w:val="0"/>
          <w:sz w:val="20"/>
          <w:szCs w:val="20"/>
        </w:rPr>
      </w:pPr>
      <w:r>
        <w:rPr>
          <w:rFonts w:ascii="宋体" w:hAnsi="宋体" w:cs="宋体" w:hint="eastAsia"/>
          <w:color w:val="000000"/>
          <w:kern w:val="0"/>
          <w:sz w:val="20"/>
          <w:szCs w:val="20"/>
        </w:rPr>
        <w:t>表三</w:t>
      </w:r>
    </w:p>
    <w:p w:rsidR="00794C76" w:rsidRDefault="00794C76">
      <w:pPr>
        <w:widowControl/>
        <w:spacing w:line="360" w:lineRule="exact"/>
        <w:jc w:val="center"/>
        <w:outlineLvl w:val="1"/>
        <w:rPr>
          <w:rFonts w:ascii="方正小标宋_GBK" w:eastAsia="方正小标宋_GBK" w:hAnsi="方正小标宋_GBK" w:cs="方正小标宋_GBK"/>
          <w:bCs/>
          <w:kern w:val="0"/>
          <w:sz w:val="36"/>
          <w:szCs w:val="36"/>
        </w:rPr>
      </w:pPr>
      <w:r>
        <w:rPr>
          <w:rFonts w:ascii="方正小标宋_GBK" w:eastAsia="方正小标宋_GBK" w:hAnsi="方正小标宋_GBK" w:cs="方正小标宋_GBK" w:hint="eastAsia"/>
          <w:bCs/>
          <w:kern w:val="0"/>
          <w:sz w:val="36"/>
          <w:szCs w:val="36"/>
        </w:rPr>
        <w:t>单位支出总体情况表</w:t>
      </w:r>
    </w:p>
    <w:p w:rsidR="00794C76" w:rsidRDefault="00794C76">
      <w:pPr>
        <w:widowControl/>
        <w:spacing w:line="280" w:lineRule="exact"/>
        <w:jc w:val="center"/>
        <w:outlineLvl w:val="1"/>
        <w:rPr>
          <w:rFonts w:ascii="仿宋_GB2312" w:eastAsia="仿宋_GB2312" w:hAnsi="宋体"/>
          <w:b/>
          <w:kern w:val="0"/>
          <w:sz w:val="32"/>
          <w:szCs w:val="32"/>
        </w:rPr>
      </w:pPr>
    </w:p>
    <w:p w:rsidR="00794C76" w:rsidRDefault="00794C76">
      <w:pPr>
        <w:widowControl/>
        <w:spacing w:line="280" w:lineRule="exact"/>
        <w:jc w:val="left"/>
        <w:outlineLvl w:val="1"/>
        <w:rPr>
          <w:rFonts w:ascii="仿宋_GB2312" w:eastAsia="仿宋_GB2312" w:hAnsi="宋体"/>
          <w:kern w:val="0"/>
          <w:sz w:val="24"/>
        </w:rPr>
      </w:pPr>
      <w:r>
        <w:rPr>
          <w:rFonts w:ascii="仿宋_GB2312" w:eastAsia="仿宋_GB2312" w:hAnsi="宋体" w:hint="eastAsia"/>
          <w:kern w:val="0"/>
          <w:sz w:val="24"/>
        </w:rPr>
        <w:t>编制单位：昌吉州图书馆</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420" w:type="dxa"/>
        <w:tblInd w:w="-240" w:type="dxa"/>
        <w:tblLayout w:type="fixed"/>
        <w:tblLook w:val="0000"/>
      </w:tblPr>
      <w:tblGrid>
        <w:gridCol w:w="401"/>
        <w:gridCol w:w="400"/>
        <w:gridCol w:w="400"/>
        <w:gridCol w:w="2604"/>
        <w:gridCol w:w="1855"/>
        <w:gridCol w:w="1856"/>
        <w:gridCol w:w="1904"/>
      </w:tblGrid>
      <w:tr w:rsidR="00794C76">
        <w:trPr>
          <w:trHeight w:val="345"/>
        </w:trPr>
        <w:tc>
          <w:tcPr>
            <w:tcW w:w="3805" w:type="dxa"/>
            <w:gridSpan w:val="4"/>
            <w:tcBorders>
              <w:top w:val="single" w:sz="4" w:space="0" w:color="auto"/>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20"/>
                <w:szCs w:val="20"/>
              </w:rPr>
            </w:pPr>
            <w:r>
              <w:rPr>
                <w:rFonts w:ascii="宋体" w:hAnsi="宋体" w:cs="宋体" w:hint="eastAsia"/>
                <w:b/>
                <w:bCs/>
                <w:color w:val="000000"/>
                <w:kern w:val="0"/>
                <w:sz w:val="20"/>
                <w:szCs w:val="20"/>
              </w:rPr>
              <w:t>项</w:t>
            </w:r>
            <w:r>
              <w:rPr>
                <w:rFonts w:ascii="宋体" w:hAnsi="宋体" w:cs="宋体"/>
                <w:b/>
                <w:bCs/>
                <w:color w:val="000000"/>
                <w:kern w:val="0"/>
                <w:sz w:val="20"/>
                <w:szCs w:val="20"/>
              </w:rPr>
              <w:t xml:space="preserve">    </w:t>
            </w:r>
            <w:r>
              <w:rPr>
                <w:rFonts w:ascii="宋体" w:hAnsi="宋体" w:cs="宋体" w:hint="eastAsia"/>
                <w:b/>
                <w:bCs/>
                <w:color w:val="000000"/>
                <w:kern w:val="0"/>
                <w:sz w:val="20"/>
                <w:szCs w:val="20"/>
              </w:rPr>
              <w:t>目</w:t>
            </w:r>
          </w:p>
        </w:tc>
        <w:tc>
          <w:tcPr>
            <w:tcW w:w="5615" w:type="dxa"/>
            <w:gridSpan w:val="3"/>
            <w:tcBorders>
              <w:top w:val="single" w:sz="4" w:space="0" w:color="auto"/>
              <w:left w:val="nil"/>
              <w:bottom w:val="single" w:sz="4" w:space="0" w:color="auto"/>
              <w:right w:val="single" w:sz="4" w:space="0" w:color="000000"/>
            </w:tcBorders>
            <w:vAlign w:val="center"/>
          </w:tcPr>
          <w:p w:rsidR="00794C76" w:rsidRDefault="00794C76">
            <w:pPr>
              <w:widowControl/>
              <w:spacing w:line="280" w:lineRule="exact"/>
              <w:jc w:val="center"/>
              <w:rPr>
                <w:rFonts w:ascii="宋体" w:cs="宋体"/>
                <w:b/>
                <w:bCs/>
                <w:color w:val="000000"/>
                <w:kern w:val="0"/>
                <w:sz w:val="20"/>
                <w:szCs w:val="20"/>
              </w:rPr>
            </w:pPr>
            <w:r>
              <w:rPr>
                <w:rFonts w:ascii="宋体" w:hAnsi="宋体" w:cs="宋体" w:hint="eastAsia"/>
                <w:b/>
                <w:bCs/>
                <w:color w:val="000000"/>
                <w:kern w:val="0"/>
                <w:sz w:val="20"/>
                <w:szCs w:val="20"/>
              </w:rPr>
              <w:t>支出预算</w:t>
            </w:r>
          </w:p>
        </w:tc>
      </w:tr>
      <w:tr w:rsidR="00794C76">
        <w:trPr>
          <w:trHeight w:val="480"/>
        </w:trPr>
        <w:tc>
          <w:tcPr>
            <w:tcW w:w="1201" w:type="dxa"/>
            <w:gridSpan w:val="3"/>
            <w:tcBorders>
              <w:top w:val="single" w:sz="4" w:space="0" w:color="auto"/>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20"/>
                <w:szCs w:val="20"/>
              </w:rPr>
            </w:pPr>
            <w:r>
              <w:rPr>
                <w:rFonts w:ascii="宋体" w:hAnsi="宋体" w:cs="宋体" w:hint="eastAsia"/>
                <w:b/>
                <w:bCs/>
                <w:color w:val="000000"/>
                <w:kern w:val="0"/>
                <w:sz w:val="20"/>
                <w:szCs w:val="20"/>
              </w:rPr>
              <w:t>功能分类科目编码</w:t>
            </w:r>
          </w:p>
        </w:tc>
        <w:tc>
          <w:tcPr>
            <w:tcW w:w="2604" w:type="dxa"/>
            <w:vMerge w:val="restart"/>
            <w:tcBorders>
              <w:top w:val="nil"/>
              <w:left w:val="single" w:sz="4" w:space="0" w:color="auto"/>
              <w:bottom w:val="single" w:sz="4" w:space="0" w:color="000000"/>
              <w:right w:val="single" w:sz="4" w:space="0" w:color="auto"/>
            </w:tcBorders>
            <w:vAlign w:val="center"/>
          </w:tcPr>
          <w:p w:rsidR="00794C76" w:rsidRDefault="00794C76">
            <w:pPr>
              <w:widowControl/>
              <w:spacing w:line="280" w:lineRule="exact"/>
              <w:jc w:val="center"/>
              <w:rPr>
                <w:rFonts w:ascii="宋体" w:cs="宋体"/>
                <w:b/>
                <w:bCs/>
                <w:color w:val="000000"/>
                <w:kern w:val="0"/>
                <w:sz w:val="20"/>
                <w:szCs w:val="20"/>
              </w:rPr>
            </w:pPr>
            <w:r>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rsidR="00794C76" w:rsidRDefault="00794C76">
            <w:pPr>
              <w:widowControl/>
              <w:spacing w:line="280" w:lineRule="exact"/>
              <w:jc w:val="center"/>
              <w:rPr>
                <w:rFonts w:ascii="宋体" w:cs="宋体"/>
                <w:b/>
                <w:bCs/>
                <w:color w:val="000000"/>
                <w:kern w:val="0"/>
                <w:sz w:val="20"/>
                <w:szCs w:val="20"/>
              </w:rPr>
            </w:pPr>
            <w:r>
              <w:rPr>
                <w:rFonts w:ascii="宋体" w:hAnsi="宋体" w:cs="宋体" w:hint="eastAsia"/>
                <w:b/>
                <w:bCs/>
                <w:color w:val="000000"/>
                <w:kern w:val="0"/>
                <w:sz w:val="20"/>
                <w:szCs w:val="20"/>
              </w:rPr>
              <w:t>合</w:t>
            </w:r>
            <w:r>
              <w:rPr>
                <w:rFonts w:ascii="宋体" w:hAnsi="宋体" w:cs="宋体"/>
                <w:b/>
                <w:bCs/>
                <w:color w:val="000000"/>
                <w:kern w:val="0"/>
                <w:sz w:val="20"/>
                <w:szCs w:val="20"/>
              </w:rPr>
              <w:t xml:space="preserve">  </w:t>
            </w:r>
            <w:r>
              <w:rPr>
                <w:rFonts w:ascii="宋体" w:hAnsi="宋体" w:cs="宋体" w:hint="eastAsia"/>
                <w:b/>
                <w:bCs/>
                <w:color w:val="000000"/>
                <w:kern w:val="0"/>
                <w:sz w:val="20"/>
                <w:szCs w:val="20"/>
              </w:rPr>
              <w:t>计</w:t>
            </w:r>
          </w:p>
        </w:tc>
        <w:tc>
          <w:tcPr>
            <w:tcW w:w="1856" w:type="dxa"/>
            <w:vMerge w:val="restart"/>
            <w:tcBorders>
              <w:top w:val="nil"/>
              <w:left w:val="single" w:sz="4" w:space="0" w:color="auto"/>
              <w:bottom w:val="single" w:sz="4" w:space="0" w:color="000000"/>
              <w:right w:val="single" w:sz="4" w:space="0" w:color="auto"/>
            </w:tcBorders>
            <w:vAlign w:val="center"/>
          </w:tcPr>
          <w:p w:rsidR="00794C76" w:rsidRDefault="00794C76">
            <w:pPr>
              <w:widowControl/>
              <w:spacing w:line="280" w:lineRule="exact"/>
              <w:jc w:val="center"/>
              <w:rPr>
                <w:rFonts w:ascii="宋体" w:cs="宋体"/>
                <w:b/>
                <w:bCs/>
                <w:color w:val="000000"/>
                <w:kern w:val="0"/>
                <w:sz w:val="20"/>
                <w:szCs w:val="20"/>
              </w:rPr>
            </w:pPr>
            <w:r>
              <w:rPr>
                <w:rFonts w:ascii="宋体" w:hAnsi="宋体" w:cs="宋体" w:hint="eastAsia"/>
                <w:b/>
                <w:bCs/>
                <w:color w:val="000000"/>
                <w:kern w:val="0"/>
                <w:sz w:val="20"/>
                <w:szCs w:val="20"/>
              </w:rPr>
              <w:t>基本支出</w:t>
            </w:r>
          </w:p>
        </w:tc>
        <w:tc>
          <w:tcPr>
            <w:tcW w:w="1904" w:type="dxa"/>
            <w:vMerge w:val="restart"/>
            <w:tcBorders>
              <w:top w:val="nil"/>
              <w:left w:val="single" w:sz="4" w:space="0" w:color="auto"/>
              <w:bottom w:val="single" w:sz="4" w:space="0" w:color="000000"/>
              <w:right w:val="single" w:sz="4" w:space="0" w:color="auto"/>
            </w:tcBorders>
            <w:vAlign w:val="center"/>
          </w:tcPr>
          <w:p w:rsidR="00794C76" w:rsidRDefault="00794C76">
            <w:pPr>
              <w:widowControl/>
              <w:spacing w:line="280" w:lineRule="exact"/>
              <w:jc w:val="center"/>
              <w:rPr>
                <w:rFonts w:ascii="宋体" w:cs="宋体"/>
                <w:b/>
                <w:bCs/>
                <w:color w:val="000000"/>
                <w:kern w:val="0"/>
                <w:sz w:val="20"/>
                <w:szCs w:val="20"/>
              </w:rPr>
            </w:pPr>
            <w:r>
              <w:rPr>
                <w:rFonts w:ascii="宋体" w:hAnsi="宋体" w:cs="宋体" w:hint="eastAsia"/>
                <w:b/>
                <w:bCs/>
                <w:color w:val="000000"/>
                <w:kern w:val="0"/>
                <w:sz w:val="20"/>
                <w:szCs w:val="20"/>
              </w:rPr>
              <w:t>项目支出</w:t>
            </w:r>
          </w:p>
        </w:tc>
      </w:tr>
      <w:tr w:rsidR="00794C76">
        <w:trPr>
          <w:trHeight w:val="270"/>
        </w:trPr>
        <w:tc>
          <w:tcPr>
            <w:tcW w:w="401"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r>
              <w:rPr>
                <w:rFonts w:ascii="宋体" w:hAnsi="宋体" w:cs="宋体" w:hint="eastAsia"/>
                <w:b/>
                <w:bCs/>
                <w:color w:val="000000"/>
                <w:kern w:val="0"/>
                <w:sz w:val="16"/>
                <w:szCs w:val="16"/>
              </w:rPr>
              <w:t>类</w:t>
            </w: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r>
              <w:rPr>
                <w:rFonts w:ascii="宋体" w:hAnsi="宋体" w:cs="宋体" w:hint="eastAsia"/>
                <w:b/>
                <w:bCs/>
                <w:color w:val="000000"/>
                <w:kern w:val="0"/>
                <w:sz w:val="16"/>
                <w:szCs w:val="16"/>
              </w:rPr>
              <w:t>款</w:t>
            </w: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r>
              <w:rPr>
                <w:rFonts w:ascii="宋体" w:hAnsi="宋体" w:cs="宋体" w:hint="eastAsia"/>
                <w:b/>
                <w:bCs/>
                <w:color w:val="000000"/>
                <w:kern w:val="0"/>
                <w:sz w:val="16"/>
                <w:szCs w:val="16"/>
              </w:rPr>
              <w:t>项</w:t>
            </w:r>
          </w:p>
        </w:tc>
        <w:tc>
          <w:tcPr>
            <w:tcW w:w="2604" w:type="dxa"/>
            <w:vMerge/>
            <w:tcBorders>
              <w:top w:val="nil"/>
              <w:left w:val="single" w:sz="4" w:space="0" w:color="auto"/>
              <w:bottom w:val="single" w:sz="4" w:space="0" w:color="000000"/>
              <w:right w:val="single" w:sz="4" w:space="0" w:color="auto"/>
            </w:tcBorders>
            <w:vAlign w:val="center"/>
          </w:tcPr>
          <w:p w:rsidR="00794C76" w:rsidRDefault="00794C76">
            <w:pPr>
              <w:widowControl/>
              <w:spacing w:line="280" w:lineRule="exact"/>
              <w:jc w:val="left"/>
              <w:rPr>
                <w:rFonts w:asci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rsidR="00794C76" w:rsidRDefault="00794C76">
            <w:pPr>
              <w:widowControl/>
              <w:spacing w:line="280" w:lineRule="exact"/>
              <w:jc w:val="left"/>
              <w:rPr>
                <w:rFonts w:asci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rsidR="00794C76" w:rsidRDefault="00794C76">
            <w:pPr>
              <w:widowControl/>
              <w:spacing w:line="280" w:lineRule="exact"/>
              <w:jc w:val="left"/>
              <w:rPr>
                <w:rFonts w:ascii="宋体" w:cs="宋体"/>
                <w:b/>
                <w:bCs/>
                <w:color w:val="000000"/>
                <w:kern w:val="0"/>
                <w:sz w:val="20"/>
                <w:szCs w:val="20"/>
              </w:rPr>
            </w:pPr>
          </w:p>
        </w:tc>
        <w:tc>
          <w:tcPr>
            <w:tcW w:w="1904" w:type="dxa"/>
            <w:vMerge/>
            <w:tcBorders>
              <w:top w:val="nil"/>
              <w:left w:val="single" w:sz="4" w:space="0" w:color="auto"/>
              <w:bottom w:val="single" w:sz="4" w:space="0" w:color="000000"/>
              <w:right w:val="single" w:sz="4" w:space="0" w:color="auto"/>
            </w:tcBorders>
            <w:vAlign w:val="center"/>
          </w:tcPr>
          <w:p w:rsidR="00794C76" w:rsidRDefault="00794C76">
            <w:pPr>
              <w:widowControl/>
              <w:spacing w:line="280" w:lineRule="exact"/>
              <w:jc w:val="left"/>
              <w:rPr>
                <w:rFonts w:ascii="宋体" w:cs="宋体"/>
                <w:b/>
                <w:bCs/>
                <w:color w:val="000000"/>
                <w:kern w:val="0"/>
                <w:sz w:val="20"/>
                <w:szCs w:val="20"/>
              </w:rPr>
            </w:pPr>
          </w:p>
        </w:tc>
      </w:tr>
      <w:tr w:rsidR="00794C76">
        <w:trPr>
          <w:trHeight w:val="405"/>
        </w:trPr>
        <w:tc>
          <w:tcPr>
            <w:tcW w:w="401" w:type="dxa"/>
            <w:tcBorders>
              <w:top w:val="nil"/>
              <w:left w:val="single" w:sz="4" w:space="0" w:color="auto"/>
              <w:bottom w:val="single" w:sz="4" w:space="0" w:color="auto"/>
              <w:right w:val="single" w:sz="4" w:space="0" w:color="auto"/>
            </w:tcBorders>
            <w:vAlign w:val="center"/>
          </w:tcPr>
          <w:p w:rsidR="00794C76" w:rsidRDefault="00794C76">
            <w:pPr>
              <w:jc w:val="center"/>
              <w:rPr>
                <w:rFonts w:ascii="宋体" w:cs="宋体"/>
                <w:b/>
                <w:bCs/>
                <w:color w:val="000000"/>
                <w:kern w:val="0"/>
                <w:sz w:val="16"/>
                <w:szCs w:val="16"/>
              </w:rPr>
            </w:pPr>
            <w:r>
              <w:rPr>
                <w:rFonts w:ascii="仿宋_GB2312" w:eastAsia="仿宋_GB2312" w:hAnsi="宋体" w:cs="宋体"/>
                <w:color w:val="000000"/>
                <w:sz w:val="18"/>
                <w:szCs w:val="18"/>
              </w:rPr>
              <w:t>207</w:t>
            </w:r>
          </w:p>
        </w:tc>
        <w:tc>
          <w:tcPr>
            <w:tcW w:w="400" w:type="dxa"/>
            <w:tcBorders>
              <w:top w:val="nil"/>
              <w:left w:val="nil"/>
              <w:bottom w:val="single" w:sz="4" w:space="0" w:color="auto"/>
              <w:right w:val="single" w:sz="4" w:space="0" w:color="auto"/>
            </w:tcBorders>
            <w:vAlign w:val="center"/>
          </w:tcPr>
          <w:p w:rsidR="00794C76" w:rsidRDefault="00794C76">
            <w:pPr>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794C76" w:rsidRDefault="00794C76">
            <w:pPr>
              <w:jc w:val="center"/>
              <w:rPr>
                <w:rFonts w:ascii="宋体" w:cs="宋体"/>
                <w:b/>
                <w:bCs/>
                <w:color w:val="000000"/>
                <w:kern w:val="0"/>
                <w:sz w:val="22"/>
                <w:szCs w:val="22"/>
              </w:rPr>
            </w:pPr>
            <w:r>
              <w:rPr>
                <w:rFonts w:ascii="仿宋_GB2312" w:eastAsia="仿宋_GB2312" w:hAnsi="宋体" w:cs="宋体" w:hint="eastAsia"/>
                <w:color w:val="000000"/>
                <w:sz w:val="18"/>
                <w:szCs w:val="18"/>
              </w:rPr>
              <w:t>文化旅游体育与传媒支出</w:t>
            </w:r>
          </w:p>
        </w:tc>
        <w:tc>
          <w:tcPr>
            <w:tcW w:w="185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r>
              <w:rPr>
                <w:rFonts w:ascii="宋体" w:hAnsi="宋体" w:cs="宋体"/>
                <w:color w:val="000000"/>
                <w:kern w:val="0"/>
                <w:sz w:val="20"/>
                <w:szCs w:val="20"/>
              </w:rPr>
              <w:t>488.25</w:t>
            </w:r>
          </w:p>
        </w:tc>
        <w:tc>
          <w:tcPr>
            <w:tcW w:w="1856"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r>
              <w:rPr>
                <w:rFonts w:ascii="宋体" w:hAnsi="宋体" w:cs="宋体"/>
                <w:color w:val="000000"/>
                <w:kern w:val="0"/>
                <w:sz w:val="20"/>
                <w:szCs w:val="20"/>
              </w:rPr>
              <w:t>443.25</w:t>
            </w:r>
          </w:p>
        </w:tc>
        <w:tc>
          <w:tcPr>
            <w:tcW w:w="190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r>
              <w:rPr>
                <w:rFonts w:ascii="宋体" w:hAnsi="宋体" w:cs="宋体"/>
                <w:color w:val="000000"/>
                <w:kern w:val="0"/>
                <w:sz w:val="20"/>
                <w:szCs w:val="20"/>
              </w:rPr>
              <w:t>45</w:t>
            </w:r>
          </w:p>
        </w:tc>
      </w:tr>
      <w:tr w:rsidR="00794C76">
        <w:trPr>
          <w:trHeight w:val="405"/>
        </w:trPr>
        <w:tc>
          <w:tcPr>
            <w:tcW w:w="401" w:type="dxa"/>
            <w:tcBorders>
              <w:top w:val="nil"/>
              <w:left w:val="single" w:sz="4" w:space="0" w:color="auto"/>
              <w:bottom w:val="single" w:sz="4" w:space="0" w:color="auto"/>
              <w:right w:val="single" w:sz="4" w:space="0" w:color="auto"/>
            </w:tcBorders>
            <w:vAlign w:val="center"/>
          </w:tcPr>
          <w:p w:rsidR="00794C76" w:rsidRDefault="00794C76">
            <w:pPr>
              <w:jc w:val="center"/>
              <w:rPr>
                <w:rFonts w:ascii="宋体" w:cs="宋体"/>
                <w:b/>
                <w:bCs/>
                <w:color w:val="000000"/>
                <w:kern w:val="0"/>
                <w:sz w:val="16"/>
                <w:szCs w:val="16"/>
              </w:rPr>
            </w:pPr>
            <w:r>
              <w:rPr>
                <w:rFonts w:ascii="仿宋_GB2312" w:eastAsia="仿宋_GB2312" w:hAnsi="宋体" w:cs="宋体"/>
                <w:color w:val="000000"/>
                <w:sz w:val="18"/>
                <w:szCs w:val="18"/>
              </w:rPr>
              <w:t>207</w:t>
            </w:r>
          </w:p>
        </w:tc>
        <w:tc>
          <w:tcPr>
            <w:tcW w:w="400" w:type="dxa"/>
            <w:tcBorders>
              <w:top w:val="nil"/>
              <w:left w:val="nil"/>
              <w:bottom w:val="single" w:sz="4" w:space="0" w:color="auto"/>
              <w:right w:val="single" w:sz="4" w:space="0" w:color="auto"/>
            </w:tcBorders>
            <w:vAlign w:val="center"/>
          </w:tcPr>
          <w:p w:rsidR="00794C76" w:rsidRDefault="00794C76">
            <w:pPr>
              <w:jc w:val="center"/>
              <w:rPr>
                <w:rFonts w:ascii="宋体" w:cs="宋体"/>
                <w:b/>
                <w:bCs/>
                <w:color w:val="000000"/>
                <w:kern w:val="0"/>
                <w:sz w:val="16"/>
                <w:szCs w:val="16"/>
              </w:rPr>
            </w:pPr>
            <w:r>
              <w:rPr>
                <w:rFonts w:ascii="仿宋_GB2312" w:eastAsia="仿宋_GB2312" w:hAnsi="宋体" w:cs="宋体"/>
                <w:color w:val="000000"/>
                <w:sz w:val="18"/>
                <w:szCs w:val="18"/>
              </w:rPr>
              <w:t>01</w:t>
            </w:r>
          </w:p>
        </w:tc>
        <w:tc>
          <w:tcPr>
            <w:tcW w:w="400" w:type="dxa"/>
            <w:tcBorders>
              <w:top w:val="nil"/>
              <w:left w:val="nil"/>
              <w:bottom w:val="single" w:sz="4" w:space="0" w:color="auto"/>
              <w:right w:val="single" w:sz="4" w:space="0" w:color="auto"/>
            </w:tcBorders>
            <w:vAlign w:val="center"/>
          </w:tcPr>
          <w:p w:rsidR="00794C76" w:rsidRDefault="00794C76">
            <w:pPr>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794C76" w:rsidRDefault="00794C76">
            <w:pPr>
              <w:jc w:val="center"/>
              <w:rPr>
                <w:rFonts w:ascii="宋体" w:cs="宋体"/>
                <w:b/>
                <w:bCs/>
                <w:color w:val="000000"/>
                <w:kern w:val="0"/>
                <w:sz w:val="22"/>
                <w:szCs w:val="22"/>
              </w:rPr>
            </w:pPr>
            <w:r>
              <w:rPr>
                <w:rFonts w:ascii="仿宋_GB2312" w:eastAsia="仿宋_GB2312" w:hAnsi="宋体" w:cs="宋体" w:hint="eastAsia"/>
                <w:color w:val="000000"/>
                <w:sz w:val="18"/>
                <w:szCs w:val="18"/>
              </w:rPr>
              <w:t>文化和旅游</w:t>
            </w:r>
          </w:p>
        </w:tc>
        <w:tc>
          <w:tcPr>
            <w:tcW w:w="185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r>
              <w:rPr>
                <w:rFonts w:ascii="宋体" w:hAnsi="宋体" w:cs="宋体"/>
                <w:color w:val="000000"/>
                <w:kern w:val="0"/>
                <w:sz w:val="20"/>
                <w:szCs w:val="20"/>
              </w:rPr>
              <w:t>488.25</w:t>
            </w:r>
          </w:p>
        </w:tc>
        <w:tc>
          <w:tcPr>
            <w:tcW w:w="1856"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r>
              <w:rPr>
                <w:rFonts w:ascii="宋体" w:hAnsi="宋体" w:cs="宋体"/>
                <w:color w:val="000000"/>
                <w:kern w:val="0"/>
                <w:sz w:val="20"/>
                <w:szCs w:val="20"/>
              </w:rPr>
              <w:t>443.25</w:t>
            </w:r>
          </w:p>
        </w:tc>
        <w:tc>
          <w:tcPr>
            <w:tcW w:w="190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r>
              <w:rPr>
                <w:rFonts w:ascii="宋体" w:hAnsi="宋体" w:cs="宋体"/>
                <w:color w:val="000000"/>
                <w:kern w:val="0"/>
                <w:sz w:val="20"/>
                <w:szCs w:val="20"/>
              </w:rPr>
              <w:t>45</w:t>
            </w:r>
          </w:p>
        </w:tc>
      </w:tr>
      <w:tr w:rsidR="00794C76">
        <w:trPr>
          <w:trHeight w:val="405"/>
        </w:trPr>
        <w:tc>
          <w:tcPr>
            <w:tcW w:w="401" w:type="dxa"/>
            <w:tcBorders>
              <w:top w:val="nil"/>
              <w:left w:val="single" w:sz="4" w:space="0" w:color="auto"/>
              <w:bottom w:val="single" w:sz="4" w:space="0" w:color="auto"/>
              <w:right w:val="single" w:sz="4" w:space="0" w:color="auto"/>
            </w:tcBorders>
            <w:vAlign w:val="center"/>
          </w:tcPr>
          <w:p w:rsidR="00794C76" w:rsidRDefault="00794C76">
            <w:pPr>
              <w:jc w:val="center"/>
              <w:rPr>
                <w:rFonts w:ascii="宋体" w:cs="宋体"/>
                <w:b/>
                <w:bCs/>
                <w:color w:val="000000"/>
                <w:kern w:val="0"/>
                <w:sz w:val="16"/>
                <w:szCs w:val="16"/>
              </w:rPr>
            </w:pPr>
            <w:r>
              <w:rPr>
                <w:rFonts w:ascii="仿宋_GB2312" w:eastAsia="仿宋_GB2312" w:hAnsi="宋体" w:cs="宋体"/>
                <w:color w:val="000000"/>
                <w:sz w:val="18"/>
                <w:szCs w:val="18"/>
              </w:rPr>
              <w:t>207</w:t>
            </w:r>
          </w:p>
        </w:tc>
        <w:tc>
          <w:tcPr>
            <w:tcW w:w="400" w:type="dxa"/>
            <w:tcBorders>
              <w:top w:val="nil"/>
              <w:left w:val="nil"/>
              <w:bottom w:val="single" w:sz="4" w:space="0" w:color="auto"/>
              <w:right w:val="single" w:sz="4" w:space="0" w:color="auto"/>
            </w:tcBorders>
            <w:vAlign w:val="center"/>
          </w:tcPr>
          <w:p w:rsidR="00794C76" w:rsidRDefault="00794C76">
            <w:pPr>
              <w:jc w:val="center"/>
              <w:rPr>
                <w:rFonts w:ascii="宋体" w:cs="宋体"/>
                <w:b/>
                <w:bCs/>
                <w:color w:val="000000"/>
                <w:kern w:val="0"/>
                <w:sz w:val="16"/>
                <w:szCs w:val="16"/>
              </w:rPr>
            </w:pPr>
            <w:r>
              <w:rPr>
                <w:rFonts w:ascii="仿宋_GB2312" w:eastAsia="仿宋_GB2312" w:hAnsi="宋体" w:cs="宋体"/>
                <w:color w:val="000000"/>
                <w:sz w:val="18"/>
                <w:szCs w:val="18"/>
              </w:rPr>
              <w:t>01</w:t>
            </w:r>
          </w:p>
        </w:tc>
        <w:tc>
          <w:tcPr>
            <w:tcW w:w="400" w:type="dxa"/>
            <w:tcBorders>
              <w:top w:val="nil"/>
              <w:left w:val="nil"/>
              <w:bottom w:val="single" w:sz="4" w:space="0" w:color="auto"/>
              <w:right w:val="single" w:sz="4" w:space="0" w:color="auto"/>
            </w:tcBorders>
            <w:vAlign w:val="center"/>
          </w:tcPr>
          <w:p w:rsidR="00794C76" w:rsidRDefault="00794C76">
            <w:pPr>
              <w:jc w:val="center"/>
              <w:rPr>
                <w:rFonts w:ascii="宋体" w:cs="宋体"/>
                <w:b/>
                <w:bCs/>
                <w:color w:val="000000"/>
                <w:kern w:val="0"/>
                <w:sz w:val="16"/>
                <w:szCs w:val="16"/>
              </w:rPr>
            </w:pPr>
            <w:r>
              <w:rPr>
                <w:rFonts w:ascii="仿宋_GB2312" w:eastAsia="仿宋_GB2312" w:hAnsi="宋体" w:cs="宋体"/>
                <w:color w:val="000000"/>
                <w:sz w:val="18"/>
                <w:szCs w:val="18"/>
              </w:rPr>
              <w:t>04</w:t>
            </w:r>
          </w:p>
        </w:tc>
        <w:tc>
          <w:tcPr>
            <w:tcW w:w="2604" w:type="dxa"/>
            <w:tcBorders>
              <w:top w:val="nil"/>
              <w:left w:val="nil"/>
              <w:bottom w:val="single" w:sz="4" w:space="0" w:color="auto"/>
              <w:right w:val="single" w:sz="4" w:space="0" w:color="auto"/>
            </w:tcBorders>
            <w:vAlign w:val="center"/>
          </w:tcPr>
          <w:p w:rsidR="00794C76" w:rsidRDefault="00794C76">
            <w:pPr>
              <w:jc w:val="center"/>
              <w:rPr>
                <w:rFonts w:ascii="宋体" w:cs="宋体"/>
                <w:b/>
                <w:bCs/>
                <w:color w:val="000000"/>
                <w:kern w:val="0"/>
                <w:sz w:val="22"/>
                <w:szCs w:val="22"/>
              </w:rPr>
            </w:pPr>
            <w:r>
              <w:rPr>
                <w:rFonts w:ascii="仿宋_GB2312" w:eastAsia="仿宋_GB2312" w:hAnsi="宋体" w:cs="宋体" w:hint="eastAsia"/>
                <w:color w:val="000000"/>
                <w:sz w:val="18"/>
                <w:szCs w:val="18"/>
              </w:rPr>
              <w:t>图书馆</w:t>
            </w:r>
          </w:p>
        </w:tc>
        <w:tc>
          <w:tcPr>
            <w:tcW w:w="185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r>
              <w:rPr>
                <w:rFonts w:ascii="宋体" w:hAnsi="宋体" w:cs="宋体"/>
                <w:color w:val="000000"/>
                <w:kern w:val="0"/>
                <w:sz w:val="20"/>
                <w:szCs w:val="20"/>
              </w:rPr>
              <w:t>488.25</w:t>
            </w:r>
          </w:p>
        </w:tc>
        <w:tc>
          <w:tcPr>
            <w:tcW w:w="1856"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r>
              <w:rPr>
                <w:rFonts w:ascii="宋体" w:hAnsi="宋体" w:cs="宋体"/>
                <w:color w:val="000000"/>
                <w:kern w:val="0"/>
                <w:sz w:val="20"/>
                <w:szCs w:val="20"/>
              </w:rPr>
              <w:t>443.25</w:t>
            </w:r>
          </w:p>
        </w:tc>
        <w:tc>
          <w:tcPr>
            <w:tcW w:w="190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r>
              <w:rPr>
                <w:rFonts w:ascii="宋体" w:hAnsi="宋体" w:cs="宋体"/>
                <w:color w:val="000000"/>
                <w:kern w:val="0"/>
                <w:sz w:val="20"/>
                <w:szCs w:val="20"/>
              </w:rPr>
              <w:t>45</w:t>
            </w:r>
          </w:p>
        </w:tc>
      </w:tr>
      <w:tr w:rsidR="00794C76">
        <w:trPr>
          <w:trHeight w:val="405"/>
        </w:trPr>
        <w:tc>
          <w:tcPr>
            <w:tcW w:w="401"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856"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90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r>
      <w:tr w:rsidR="00794C76">
        <w:trPr>
          <w:trHeight w:val="405"/>
        </w:trPr>
        <w:tc>
          <w:tcPr>
            <w:tcW w:w="401"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856"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90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r>
      <w:tr w:rsidR="00794C76">
        <w:trPr>
          <w:trHeight w:val="405"/>
        </w:trPr>
        <w:tc>
          <w:tcPr>
            <w:tcW w:w="401"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856"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90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r>
      <w:tr w:rsidR="00794C76">
        <w:trPr>
          <w:trHeight w:val="405"/>
        </w:trPr>
        <w:tc>
          <w:tcPr>
            <w:tcW w:w="401"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856"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90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r>
      <w:tr w:rsidR="00794C76">
        <w:trPr>
          <w:trHeight w:val="405"/>
        </w:trPr>
        <w:tc>
          <w:tcPr>
            <w:tcW w:w="401"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856"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90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r>
      <w:tr w:rsidR="00794C76">
        <w:trPr>
          <w:trHeight w:val="405"/>
        </w:trPr>
        <w:tc>
          <w:tcPr>
            <w:tcW w:w="401"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856"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90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r>
      <w:tr w:rsidR="00794C76">
        <w:trPr>
          <w:trHeight w:val="405"/>
        </w:trPr>
        <w:tc>
          <w:tcPr>
            <w:tcW w:w="401"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856"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90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r>
      <w:tr w:rsidR="00794C76">
        <w:trPr>
          <w:trHeight w:val="405"/>
        </w:trPr>
        <w:tc>
          <w:tcPr>
            <w:tcW w:w="401"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856"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90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r>
      <w:tr w:rsidR="00794C76">
        <w:trPr>
          <w:trHeight w:val="405"/>
        </w:trPr>
        <w:tc>
          <w:tcPr>
            <w:tcW w:w="401"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856"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90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r>
      <w:tr w:rsidR="00794C76">
        <w:trPr>
          <w:trHeight w:val="405"/>
        </w:trPr>
        <w:tc>
          <w:tcPr>
            <w:tcW w:w="401"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856"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90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r>
      <w:tr w:rsidR="00794C76">
        <w:trPr>
          <w:trHeight w:val="405"/>
        </w:trPr>
        <w:tc>
          <w:tcPr>
            <w:tcW w:w="401"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856"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90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r>
      <w:tr w:rsidR="00794C76">
        <w:trPr>
          <w:trHeight w:val="405"/>
        </w:trPr>
        <w:tc>
          <w:tcPr>
            <w:tcW w:w="401"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856"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90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r>
      <w:tr w:rsidR="00794C76">
        <w:trPr>
          <w:trHeight w:val="405"/>
        </w:trPr>
        <w:tc>
          <w:tcPr>
            <w:tcW w:w="401"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856"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90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r>
      <w:tr w:rsidR="00794C76">
        <w:trPr>
          <w:trHeight w:val="405"/>
        </w:trPr>
        <w:tc>
          <w:tcPr>
            <w:tcW w:w="401"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856"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90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r>
      <w:tr w:rsidR="00794C76">
        <w:trPr>
          <w:trHeight w:val="405"/>
        </w:trPr>
        <w:tc>
          <w:tcPr>
            <w:tcW w:w="401"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856"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90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r>
      <w:tr w:rsidR="00794C76">
        <w:trPr>
          <w:trHeight w:val="405"/>
        </w:trPr>
        <w:tc>
          <w:tcPr>
            <w:tcW w:w="401"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856"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90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r>
      <w:tr w:rsidR="00794C76">
        <w:trPr>
          <w:trHeight w:val="405"/>
        </w:trPr>
        <w:tc>
          <w:tcPr>
            <w:tcW w:w="401"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856"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90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r>
      <w:tr w:rsidR="00794C76">
        <w:trPr>
          <w:trHeight w:val="405"/>
        </w:trPr>
        <w:tc>
          <w:tcPr>
            <w:tcW w:w="401"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856"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90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r>
      <w:tr w:rsidR="00794C76">
        <w:trPr>
          <w:trHeight w:val="405"/>
        </w:trPr>
        <w:tc>
          <w:tcPr>
            <w:tcW w:w="401" w:type="dxa"/>
            <w:tcBorders>
              <w:top w:val="nil"/>
              <w:left w:val="single" w:sz="4" w:space="0" w:color="auto"/>
              <w:bottom w:val="single" w:sz="4" w:space="0" w:color="auto"/>
              <w:right w:val="single" w:sz="4" w:space="0" w:color="auto"/>
            </w:tcBorders>
            <w:vAlign w:val="center"/>
          </w:tcPr>
          <w:p w:rsidR="00794C76" w:rsidRDefault="00794C76">
            <w:pPr>
              <w:jc w:val="center"/>
            </w:pPr>
          </w:p>
        </w:tc>
        <w:tc>
          <w:tcPr>
            <w:tcW w:w="400" w:type="dxa"/>
            <w:tcBorders>
              <w:top w:val="nil"/>
              <w:left w:val="nil"/>
              <w:bottom w:val="single" w:sz="4" w:space="0" w:color="auto"/>
              <w:right w:val="single" w:sz="4" w:space="0" w:color="auto"/>
            </w:tcBorders>
            <w:vAlign w:val="center"/>
          </w:tcPr>
          <w:p w:rsidR="00794C76" w:rsidRDefault="00794C76">
            <w:pPr>
              <w:jc w:val="center"/>
            </w:pPr>
          </w:p>
        </w:tc>
        <w:tc>
          <w:tcPr>
            <w:tcW w:w="400" w:type="dxa"/>
            <w:tcBorders>
              <w:top w:val="nil"/>
              <w:left w:val="nil"/>
              <w:bottom w:val="single" w:sz="4" w:space="0" w:color="auto"/>
              <w:right w:val="single" w:sz="4" w:space="0" w:color="auto"/>
            </w:tcBorders>
            <w:vAlign w:val="center"/>
          </w:tcPr>
          <w:p w:rsidR="00794C76" w:rsidRDefault="00794C76">
            <w:pPr>
              <w:jc w:val="center"/>
            </w:pPr>
          </w:p>
        </w:tc>
        <w:tc>
          <w:tcPr>
            <w:tcW w:w="2604" w:type="dxa"/>
            <w:tcBorders>
              <w:top w:val="nil"/>
              <w:left w:val="nil"/>
              <w:bottom w:val="single" w:sz="4" w:space="0" w:color="auto"/>
              <w:right w:val="single" w:sz="4" w:space="0" w:color="auto"/>
            </w:tcBorders>
            <w:vAlign w:val="center"/>
          </w:tcPr>
          <w:p w:rsidR="00794C76" w:rsidRDefault="00794C76">
            <w:pPr>
              <w:jc w:val="center"/>
            </w:pPr>
          </w:p>
        </w:tc>
        <w:tc>
          <w:tcPr>
            <w:tcW w:w="185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856"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c>
          <w:tcPr>
            <w:tcW w:w="190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p>
        </w:tc>
      </w:tr>
      <w:tr w:rsidR="00794C76">
        <w:trPr>
          <w:trHeight w:val="405"/>
        </w:trPr>
        <w:tc>
          <w:tcPr>
            <w:tcW w:w="401"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宋体" w:cs="宋体"/>
                <w:color w:val="000000"/>
                <w:kern w:val="0"/>
                <w:sz w:val="22"/>
                <w:szCs w:val="22"/>
              </w:rPr>
            </w:pPr>
            <w:r>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宋体" w:cs="宋体"/>
                <w:color w:val="000000"/>
                <w:kern w:val="0"/>
                <w:sz w:val="22"/>
                <w:szCs w:val="22"/>
              </w:rPr>
            </w:pPr>
            <w:r>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宋体" w:cs="宋体"/>
                <w:color w:val="000000"/>
                <w:kern w:val="0"/>
                <w:sz w:val="24"/>
              </w:rPr>
            </w:pPr>
            <w:r>
              <w:rPr>
                <w:rFonts w:ascii="宋体" w:hAnsi="宋体" w:cs="宋体" w:hint="eastAsia"/>
                <w:color w:val="000000"/>
                <w:kern w:val="0"/>
                <w:sz w:val="24"/>
              </w:rPr>
              <w:t xml:space="preserve">　</w:t>
            </w:r>
          </w:p>
        </w:tc>
        <w:tc>
          <w:tcPr>
            <w:tcW w:w="260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color w:val="000000"/>
                <w:kern w:val="0"/>
                <w:sz w:val="22"/>
                <w:szCs w:val="22"/>
              </w:rPr>
            </w:pPr>
            <w:r>
              <w:rPr>
                <w:rFonts w:ascii="宋体" w:hAnsi="宋体" w:cs="宋体" w:hint="eastAsia"/>
                <w:b/>
                <w:bCs/>
                <w:color w:val="000000"/>
                <w:kern w:val="0"/>
                <w:sz w:val="22"/>
                <w:szCs w:val="22"/>
              </w:rPr>
              <w:t>合</w:t>
            </w:r>
            <w:r>
              <w:rPr>
                <w:rFonts w:ascii="宋体" w:hAnsi="宋体" w:cs="宋体"/>
                <w:b/>
                <w:bCs/>
                <w:color w:val="000000"/>
                <w:kern w:val="0"/>
                <w:sz w:val="22"/>
                <w:szCs w:val="22"/>
              </w:rPr>
              <w:t xml:space="preserve">  </w:t>
            </w:r>
            <w:r>
              <w:rPr>
                <w:rFonts w:ascii="宋体" w:hAnsi="宋体" w:cs="宋体" w:hint="eastAsia"/>
                <w:b/>
                <w:bCs/>
                <w:color w:val="000000"/>
                <w:kern w:val="0"/>
                <w:sz w:val="22"/>
                <w:szCs w:val="22"/>
              </w:rPr>
              <w:t>计</w:t>
            </w:r>
          </w:p>
        </w:tc>
        <w:tc>
          <w:tcPr>
            <w:tcW w:w="1855"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r>
              <w:rPr>
                <w:rFonts w:ascii="宋体" w:hAnsi="宋体" w:cs="宋体"/>
                <w:color w:val="000000"/>
                <w:kern w:val="0"/>
                <w:sz w:val="20"/>
                <w:szCs w:val="20"/>
              </w:rPr>
              <w:t>488.25</w:t>
            </w:r>
          </w:p>
        </w:tc>
        <w:tc>
          <w:tcPr>
            <w:tcW w:w="1856"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r>
              <w:rPr>
                <w:rFonts w:ascii="宋体" w:hAnsi="宋体" w:cs="宋体"/>
                <w:color w:val="000000"/>
                <w:kern w:val="0"/>
                <w:sz w:val="20"/>
                <w:szCs w:val="20"/>
              </w:rPr>
              <w:t>443.25</w:t>
            </w:r>
          </w:p>
        </w:tc>
        <w:tc>
          <w:tcPr>
            <w:tcW w:w="190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r>
              <w:rPr>
                <w:rFonts w:ascii="宋体" w:hAnsi="宋体" w:cs="宋体"/>
                <w:color w:val="000000"/>
                <w:kern w:val="0"/>
                <w:sz w:val="20"/>
                <w:szCs w:val="20"/>
              </w:rPr>
              <w:t>45</w:t>
            </w:r>
          </w:p>
        </w:tc>
      </w:tr>
    </w:tbl>
    <w:p w:rsidR="00794C76" w:rsidRDefault="00794C76">
      <w:pPr>
        <w:widowControl/>
        <w:jc w:val="left"/>
        <w:textAlignment w:val="bottom"/>
        <w:rPr>
          <w:rFonts w:ascii="宋体" w:cs="宋体"/>
          <w:color w:val="000000"/>
          <w:kern w:val="0"/>
          <w:sz w:val="20"/>
          <w:szCs w:val="20"/>
        </w:rPr>
      </w:pPr>
      <w:r>
        <w:rPr>
          <w:rFonts w:ascii="宋体" w:hAnsi="宋体" w:cs="宋体" w:hint="eastAsia"/>
          <w:color w:val="000000"/>
          <w:kern w:val="0"/>
          <w:sz w:val="20"/>
          <w:szCs w:val="20"/>
        </w:rPr>
        <w:t>表</w:t>
      </w:r>
      <w:r>
        <w:rPr>
          <w:rFonts w:ascii="宋体" w:hAnsi="宋体" w:cs="宋体"/>
          <w:color w:val="000000"/>
          <w:kern w:val="0"/>
          <w:sz w:val="20"/>
          <w:szCs w:val="20"/>
        </w:rPr>
        <w:t>4</w:t>
      </w:r>
    </w:p>
    <w:p w:rsidR="00794C76" w:rsidRDefault="00794C76" w:rsidP="004A7763">
      <w:pPr>
        <w:widowControl/>
        <w:spacing w:beforeLines="50"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794C76" w:rsidRDefault="00794C76" w:rsidP="004A7763">
      <w:pPr>
        <w:widowControl/>
        <w:spacing w:beforeLines="50" w:line="280" w:lineRule="exact"/>
        <w:outlineLvl w:val="1"/>
        <w:rPr>
          <w:rFonts w:ascii="仿宋_GB2312" w:eastAsia="仿宋_GB2312" w:hAnsi="宋体"/>
          <w:kern w:val="0"/>
          <w:szCs w:val="21"/>
        </w:rPr>
      </w:pPr>
      <w:r>
        <w:rPr>
          <w:rFonts w:ascii="仿宋_GB2312" w:eastAsia="仿宋_GB2312" w:hAnsi="宋体" w:hint="eastAsia"/>
          <w:kern w:val="0"/>
          <w:szCs w:val="21"/>
        </w:rPr>
        <w:t>编制单位：</w:t>
      </w:r>
      <w:r>
        <w:rPr>
          <w:rFonts w:ascii="仿宋_GB2312" w:eastAsia="仿宋_GB2312" w:hAnsi="宋体" w:hint="eastAsia"/>
          <w:kern w:val="0"/>
          <w:sz w:val="24"/>
        </w:rPr>
        <w:t>昌吉州图书馆</w:t>
      </w:r>
      <w:r>
        <w:rPr>
          <w:rFonts w:ascii="仿宋_GB2312" w:eastAsia="仿宋_GB2312" w:hAnsi="宋体"/>
          <w:kern w:val="0"/>
          <w:szCs w:val="21"/>
        </w:rPr>
        <w:t xml:space="preserve">                                                  </w:t>
      </w:r>
      <w:r>
        <w:rPr>
          <w:rFonts w:ascii="仿宋_GB2312" w:eastAsia="仿宋_GB2312" w:hAnsi="宋体" w:hint="eastAsia"/>
          <w:kern w:val="0"/>
          <w:szCs w:val="21"/>
        </w:rPr>
        <w:t>单位：万元</w:t>
      </w:r>
    </w:p>
    <w:tbl>
      <w:tblPr>
        <w:tblW w:w="9449" w:type="dxa"/>
        <w:tblInd w:w="-240" w:type="dxa"/>
        <w:tblLayout w:type="fixed"/>
        <w:tblLook w:val="0000"/>
      </w:tblPr>
      <w:tblGrid>
        <w:gridCol w:w="1936"/>
        <w:gridCol w:w="914"/>
        <w:gridCol w:w="2580"/>
        <w:gridCol w:w="900"/>
        <w:gridCol w:w="851"/>
        <w:gridCol w:w="1134"/>
        <w:gridCol w:w="1134"/>
      </w:tblGrid>
      <w:tr w:rsidR="00794C76">
        <w:trPr>
          <w:trHeight w:val="285"/>
        </w:trPr>
        <w:tc>
          <w:tcPr>
            <w:tcW w:w="2850" w:type="dxa"/>
            <w:gridSpan w:val="2"/>
            <w:tcBorders>
              <w:top w:val="single" w:sz="4" w:space="0" w:color="auto"/>
              <w:left w:val="single" w:sz="4" w:space="0" w:color="auto"/>
              <w:bottom w:val="single" w:sz="4" w:space="0" w:color="auto"/>
              <w:right w:val="single" w:sz="4" w:space="0" w:color="000000"/>
            </w:tcBorders>
            <w:vAlign w:val="center"/>
          </w:tcPr>
          <w:p w:rsidR="00794C76" w:rsidRDefault="00794C76">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599" w:type="dxa"/>
            <w:gridSpan w:val="5"/>
            <w:tcBorders>
              <w:top w:val="single" w:sz="4" w:space="0" w:color="auto"/>
              <w:left w:val="nil"/>
              <w:bottom w:val="single" w:sz="4" w:space="0" w:color="auto"/>
              <w:right w:val="single" w:sz="4" w:space="0" w:color="000000"/>
            </w:tcBorders>
            <w:vAlign w:val="center"/>
          </w:tcPr>
          <w:p w:rsidR="00794C76" w:rsidRDefault="00794C76">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794C76">
        <w:trPr>
          <w:trHeight w:val="365"/>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目</w:t>
            </w:r>
          </w:p>
        </w:tc>
        <w:tc>
          <w:tcPr>
            <w:tcW w:w="914" w:type="dxa"/>
            <w:tcBorders>
              <w:top w:val="nil"/>
              <w:left w:val="nil"/>
              <w:bottom w:val="single" w:sz="4" w:space="0" w:color="auto"/>
              <w:right w:val="single" w:sz="4" w:space="0" w:color="auto"/>
            </w:tcBorders>
            <w:vAlign w:val="center"/>
          </w:tcPr>
          <w:p w:rsidR="00794C76" w:rsidRDefault="00794C76">
            <w:pPr>
              <w:widowControl/>
              <w:spacing w:line="2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计</w:t>
            </w:r>
          </w:p>
        </w:tc>
        <w:tc>
          <w:tcPr>
            <w:tcW w:w="2580" w:type="dxa"/>
            <w:tcBorders>
              <w:top w:val="nil"/>
              <w:left w:val="nil"/>
              <w:bottom w:val="single" w:sz="4" w:space="0" w:color="auto"/>
              <w:right w:val="single" w:sz="4" w:space="0" w:color="auto"/>
            </w:tcBorders>
            <w:vAlign w:val="center"/>
          </w:tcPr>
          <w:p w:rsidR="00794C76" w:rsidRDefault="00794C76">
            <w:pPr>
              <w:widowControl/>
              <w:spacing w:line="2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能</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分</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类</w:t>
            </w:r>
          </w:p>
        </w:tc>
        <w:tc>
          <w:tcPr>
            <w:tcW w:w="900" w:type="dxa"/>
            <w:tcBorders>
              <w:top w:val="nil"/>
              <w:left w:val="nil"/>
              <w:bottom w:val="single" w:sz="4" w:space="0" w:color="auto"/>
              <w:right w:val="single" w:sz="4" w:space="0" w:color="auto"/>
            </w:tcBorders>
            <w:vAlign w:val="center"/>
          </w:tcPr>
          <w:p w:rsidR="00794C76" w:rsidRDefault="00794C76">
            <w:pPr>
              <w:widowControl/>
              <w:spacing w:line="2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计</w:t>
            </w:r>
          </w:p>
        </w:tc>
        <w:tc>
          <w:tcPr>
            <w:tcW w:w="851" w:type="dxa"/>
            <w:tcBorders>
              <w:top w:val="nil"/>
              <w:left w:val="nil"/>
              <w:bottom w:val="single" w:sz="4" w:space="0" w:color="auto"/>
              <w:right w:val="single" w:sz="4" w:space="0" w:color="auto"/>
            </w:tcBorders>
            <w:vAlign w:val="center"/>
          </w:tcPr>
          <w:p w:rsidR="00794C76" w:rsidRDefault="00794C76">
            <w:pPr>
              <w:widowControl/>
              <w:spacing w:line="2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134" w:type="dxa"/>
            <w:tcBorders>
              <w:top w:val="nil"/>
              <w:left w:val="nil"/>
              <w:bottom w:val="single" w:sz="4" w:space="0" w:color="auto"/>
              <w:right w:val="single" w:sz="4" w:space="0" w:color="auto"/>
            </w:tcBorders>
            <w:vAlign w:val="center"/>
          </w:tcPr>
          <w:p w:rsidR="00794C76" w:rsidRDefault="00794C76">
            <w:pPr>
              <w:widowControl/>
              <w:spacing w:line="2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c>
          <w:tcPr>
            <w:tcW w:w="1134" w:type="dxa"/>
            <w:tcBorders>
              <w:top w:val="nil"/>
              <w:left w:val="nil"/>
              <w:bottom w:val="single" w:sz="4" w:space="0" w:color="auto"/>
              <w:right w:val="single" w:sz="4" w:space="0" w:color="auto"/>
            </w:tcBorders>
            <w:vAlign w:val="center"/>
          </w:tcPr>
          <w:p w:rsidR="00794C76" w:rsidRDefault="00794C76">
            <w:pPr>
              <w:spacing w:line="200" w:lineRule="exact"/>
              <w:rPr>
                <w:rFonts w:ascii="仿宋_GB2312" w:eastAsia="仿宋_GB2312" w:hAnsi="宋体" w:cs="宋体"/>
                <w:b/>
                <w:kern w:val="0"/>
                <w:sz w:val="20"/>
                <w:szCs w:val="20"/>
              </w:rPr>
            </w:pPr>
            <w:r>
              <w:rPr>
                <w:rFonts w:ascii="仿宋_GB2312" w:eastAsia="仿宋_GB2312" w:hAnsi="宋体" w:cs="宋体" w:hint="eastAsia"/>
                <w:b/>
                <w:kern w:val="0"/>
                <w:sz w:val="20"/>
                <w:szCs w:val="20"/>
              </w:rPr>
              <w:t>国有资本经营预算</w:t>
            </w: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91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r>
              <w:rPr>
                <w:rFonts w:ascii="宋体" w:hAnsi="宋体" w:cs="宋体"/>
                <w:color w:val="000000"/>
                <w:kern w:val="0"/>
                <w:sz w:val="20"/>
                <w:szCs w:val="20"/>
              </w:rPr>
              <w:t>488.25</w:t>
            </w: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201 </w:t>
            </w:r>
            <w:r>
              <w:rPr>
                <w:rFonts w:ascii="仿宋_GB2312" w:eastAsia="仿宋_GB2312" w:hAnsi="宋体" w:cs="宋体" w:hint="eastAsia"/>
                <w:kern w:val="0"/>
                <w:sz w:val="18"/>
                <w:szCs w:val="18"/>
              </w:rPr>
              <w:t>一般公共服务支出</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 xml:space="preserve">  </w:t>
            </w:r>
            <w:r>
              <w:rPr>
                <w:rFonts w:ascii="仿宋_GB2312" w:eastAsia="仿宋_GB2312" w:hAnsi="宋体" w:cs="宋体" w:hint="eastAsia"/>
                <w:color w:val="000000"/>
                <w:kern w:val="0"/>
                <w:sz w:val="18"/>
                <w:szCs w:val="18"/>
              </w:rPr>
              <w:t>一般公共预算</w:t>
            </w:r>
          </w:p>
        </w:tc>
        <w:tc>
          <w:tcPr>
            <w:tcW w:w="91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color w:val="000000"/>
                <w:kern w:val="0"/>
                <w:sz w:val="20"/>
                <w:szCs w:val="20"/>
              </w:rPr>
            </w:pPr>
            <w:r>
              <w:rPr>
                <w:rFonts w:ascii="宋体" w:hAnsi="宋体" w:cs="宋体"/>
                <w:color w:val="000000"/>
                <w:kern w:val="0"/>
                <w:sz w:val="20"/>
                <w:szCs w:val="20"/>
              </w:rPr>
              <w:t>488.25</w:t>
            </w: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202 </w:t>
            </w:r>
            <w:r>
              <w:rPr>
                <w:rFonts w:ascii="仿宋_GB2312" w:eastAsia="仿宋_GB2312" w:hAnsi="宋体" w:cs="宋体" w:hint="eastAsia"/>
                <w:kern w:val="0"/>
                <w:sz w:val="18"/>
                <w:szCs w:val="18"/>
              </w:rPr>
              <w:t>外交支出</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 xml:space="preserve">  </w:t>
            </w:r>
            <w:r>
              <w:rPr>
                <w:rFonts w:ascii="仿宋_GB2312" w:eastAsia="仿宋_GB2312" w:hAnsi="宋体" w:cs="宋体" w:hint="eastAsia"/>
                <w:color w:val="000000"/>
                <w:kern w:val="0"/>
                <w:sz w:val="18"/>
                <w:szCs w:val="18"/>
              </w:rPr>
              <w:t>政府性基金预算</w:t>
            </w:r>
          </w:p>
        </w:tc>
        <w:tc>
          <w:tcPr>
            <w:tcW w:w="91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203 </w:t>
            </w:r>
            <w:r>
              <w:rPr>
                <w:rFonts w:ascii="仿宋_GB2312" w:eastAsia="仿宋_GB2312" w:hAnsi="宋体" w:cs="宋体" w:hint="eastAsia"/>
                <w:kern w:val="0"/>
                <w:sz w:val="18"/>
                <w:szCs w:val="18"/>
              </w:rPr>
              <w:t>国防支出</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国有资本经营预算</w:t>
            </w:r>
          </w:p>
        </w:tc>
        <w:tc>
          <w:tcPr>
            <w:tcW w:w="91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b/>
                <w:bCs/>
                <w:color w:val="000000"/>
                <w:kern w:val="0"/>
                <w:sz w:val="22"/>
                <w:szCs w:val="22"/>
              </w:rPr>
            </w:pP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204 </w:t>
            </w:r>
            <w:r>
              <w:rPr>
                <w:rFonts w:ascii="仿宋_GB2312" w:eastAsia="仿宋_GB2312" w:hAnsi="宋体" w:cs="宋体" w:hint="eastAsia"/>
                <w:kern w:val="0"/>
                <w:sz w:val="18"/>
                <w:szCs w:val="18"/>
              </w:rPr>
              <w:t>公共安全支出</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205 </w:t>
            </w:r>
            <w:r>
              <w:rPr>
                <w:rFonts w:ascii="仿宋_GB2312" w:eastAsia="仿宋_GB2312" w:hAnsi="宋体" w:cs="宋体" w:hint="eastAsia"/>
                <w:kern w:val="0"/>
                <w:sz w:val="18"/>
                <w:szCs w:val="18"/>
              </w:rPr>
              <w:t>教育支出</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206 </w:t>
            </w:r>
            <w:r>
              <w:rPr>
                <w:rFonts w:ascii="仿宋_GB2312" w:eastAsia="仿宋_GB2312" w:hAnsi="宋体" w:cs="宋体" w:hint="eastAsia"/>
                <w:kern w:val="0"/>
                <w:sz w:val="18"/>
                <w:szCs w:val="18"/>
              </w:rPr>
              <w:t>科学技术支出</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207 </w:t>
            </w:r>
            <w:r>
              <w:rPr>
                <w:rFonts w:ascii="仿宋_GB2312" w:eastAsia="仿宋_GB2312" w:hAnsi="宋体" w:cs="宋体" w:hint="eastAsia"/>
                <w:kern w:val="0"/>
                <w:sz w:val="18"/>
                <w:szCs w:val="18"/>
              </w:rPr>
              <w:t>文化旅游体育与传媒支出</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r>
              <w:rPr>
                <w:rFonts w:ascii="宋体" w:hAnsi="宋体" w:cs="宋体"/>
                <w:kern w:val="0"/>
                <w:sz w:val="18"/>
                <w:szCs w:val="18"/>
              </w:rPr>
              <w:t>488.25</w:t>
            </w: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r>
              <w:rPr>
                <w:rFonts w:ascii="宋体" w:hAnsi="宋体" w:cs="宋体"/>
                <w:kern w:val="0"/>
                <w:sz w:val="18"/>
                <w:szCs w:val="18"/>
              </w:rPr>
              <w:t>488.25</w:t>
            </w: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208 </w:t>
            </w:r>
            <w:r>
              <w:rPr>
                <w:rFonts w:ascii="仿宋_GB2312" w:eastAsia="仿宋_GB2312" w:hAnsi="宋体" w:cs="宋体" w:hint="eastAsia"/>
                <w:kern w:val="0"/>
                <w:sz w:val="18"/>
                <w:szCs w:val="18"/>
              </w:rPr>
              <w:t>社会保障和就业支出</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 </w:t>
            </w:r>
          </w:p>
        </w:tc>
        <w:tc>
          <w:tcPr>
            <w:tcW w:w="91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209 </w:t>
            </w:r>
            <w:r>
              <w:rPr>
                <w:rFonts w:ascii="仿宋_GB2312" w:eastAsia="仿宋_GB2312" w:hAnsi="宋体" w:cs="宋体" w:hint="eastAsia"/>
                <w:kern w:val="0"/>
                <w:sz w:val="18"/>
                <w:szCs w:val="18"/>
              </w:rPr>
              <w:t>社会保险基金支出</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210</w:t>
            </w:r>
            <w:r>
              <w:rPr>
                <w:rFonts w:ascii="仿宋_GB2312" w:eastAsia="仿宋_GB2312" w:hAnsi="宋体" w:cs="宋体" w:hint="eastAsia"/>
                <w:kern w:val="0"/>
                <w:sz w:val="18"/>
                <w:szCs w:val="18"/>
              </w:rPr>
              <w:t>卫生健康支出</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5"/>
                <w:szCs w:val="15"/>
              </w:rPr>
            </w:pPr>
            <w:r>
              <w:rPr>
                <w:rFonts w:ascii="仿宋_GB2312" w:eastAsia="仿宋_GB2312" w:hAnsi="宋体" w:cs="宋体"/>
                <w:kern w:val="0"/>
                <w:sz w:val="18"/>
                <w:szCs w:val="18"/>
              </w:rPr>
              <w:t xml:space="preserve">211 </w:t>
            </w:r>
            <w:r>
              <w:rPr>
                <w:rFonts w:ascii="仿宋_GB2312" w:eastAsia="仿宋_GB2312" w:hAnsi="宋体" w:cs="宋体" w:hint="eastAsia"/>
                <w:kern w:val="0"/>
                <w:sz w:val="18"/>
                <w:szCs w:val="18"/>
              </w:rPr>
              <w:t>节能环保支出</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212 </w:t>
            </w:r>
            <w:r>
              <w:rPr>
                <w:rFonts w:ascii="仿宋_GB2312" w:eastAsia="仿宋_GB2312" w:hAnsi="宋体" w:cs="宋体" w:hint="eastAsia"/>
                <w:kern w:val="0"/>
                <w:sz w:val="18"/>
                <w:szCs w:val="18"/>
              </w:rPr>
              <w:t>城乡社区支出</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213 </w:t>
            </w:r>
            <w:r>
              <w:rPr>
                <w:rFonts w:ascii="仿宋_GB2312" w:eastAsia="仿宋_GB2312" w:hAnsi="宋体" w:cs="宋体" w:hint="eastAsia"/>
                <w:kern w:val="0"/>
                <w:sz w:val="18"/>
                <w:szCs w:val="18"/>
              </w:rPr>
              <w:t>农林水支出</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214 </w:t>
            </w:r>
            <w:r>
              <w:rPr>
                <w:rFonts w:ascii="仿宋_GB2312" w:eastAsia="仿宋_GB2312" w:hAnsi="宋体" w:cs="宋体" w:hint="eastAsia"/>
                <w:kern w:val="0"/>
                <w:sz w:val="18"/>
                <w:szCs w:val="18"/>
              </w:rPr>
              <w:t>交通运输支出</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215 </w:t>
            </w:r>
            <w:r>
              <w:rPr>
                <w:rFonts w:ascii="仿宋_GB2312" w:eastAsia="仿宋_GB2312" w:hAnsi="宋体" w:cs="宋体" w:hint="eastAsia"/>
                <w:kern w:val="0"/>
                <w:sz w:val="18"/>
                <w:szCs w:val="18"/>
              </w:rPr>
              <w:t>资源勘探信息等支出</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216 </w:t>
            </w:r>
            <w:r>
              <w:rPr>
                <w:rFonts w:ascii="仿宋_GB2312" w:eastAsia="仿宋_GB2312" w:hAnsi="宋体" w:cs="宋体" w:hint="eastAsia"/>
                <w:kern w:val="0"/>
                <w:sz w:val="18"/>
                <w:szCs w:val="18"/>
              </w:rPr>
              <w:t>商业服务业等支出</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217 </w:t>
            </w:r>
            <w:r>
              <w:rPr>
                <w:rFonts w:ascii="仿宋_GB2312" w:eastAsia="仿宋_GB2312" w:hAnsi="宋体" w:cs="宋体" w:hint="eastAsia"/>
                <w:kern w:val="0"/>
                <w:sz w:val="18"/>
                <w:szCs w:val="18"/>
              </w:rPr>
              <w:t>金融支出</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219 </w:t>
            </w:r>
            <w:r>
              <w:rPr>
                <w:rFonts w:ascii="仿宋_GB2312" w:eastAsia="仿宋_GB2312" w:hAnsi="宋体" w:cs="宋体" w:hint="eastAsia"/>
                <w:kern w:val="0"/>
                <w:sz w:val="18"/>
                <w:szCs w:val="18"/>
              </w:rPr>
              <w:t>援助其他地区支出</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220 </w:t>
            </w:r>
            <w:r>
              <w:rPr>
                <w:rFonts w:ascii="仿宋_GB2312" w:eastAsia="仿宋_GB2312" w:hAnsi="宋体" w:cs="宋体" w:hint="eastAsia"/>
                <w:kern w:val="0"/>
                <w:sz w:val="18"/>
                <w:szCs w:val="18"/>
              </w:rPr>
              <w:t>自然资源海洋气象等支出</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221 </w:t>
            </w:r>
            <w:r>
              <w:rPr>
                <w:rFonts w:ascii="仿宋_GB2312" w:eastAsia="仿宋_GB2312" w:hAnsi="宋体" w:cs="宋体" w:hint="eastAsia"/>
                <w:kern w:val="0"/>
                <w:sz w:val="18"/>
                <w:szCs w:val="18"/>
              </w:rPr>
              <w:t>住房保障支出</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222 </w:t>
            </w:r>
            <w:r>
              <w:rPr>
                <w:rFonts w:ascii="仿宋_GB2312" w:eastAsia="仿宋_GB2312" w:hAnsi="宋体" w:cs="宋体" w:hint="eastAsia"/>
                <w:kern w:val="0"/>
                <w:sz w:val="18"/>
                <w:szCs w:val="18"/>
              </w:rPr>
              <w:t>粮油物资储备支出</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p>
        </w:tc>
        <w:tc>
          <w:tcPr>
            <w:tcW w:w="91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223 </w:t>
            </w:r>
            <w:r>
              <w:rPr>
                <w:rFonts w:ascii="仿宋_GB2312" w:eastAsia="仿宋_GB2312" w:hAnsi="宋体" w:cs="宋体" w:hint="eastAsia"/>
                <w:kern w:val="0"/>
                <w:sz w:val="18"/>
                <w:szCs w:val="18"/>
              </w:rPr>
              <w:t>国有资本经营预算支出</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224</w:t>
            </w:r>
            <w:r>
              <w:rPr>
                <w:rFonts w:ascii="仿宋_GB2312" w:eastAsia="仿宋_GB2312" w:hAnsi="宋体" w:cs="宋体" w:hint="eastAsia"/>
                <w:kern w:val="0"/>
                <w:sz w:val="18"/>
                <w:szCs w:val="18"/>
              </w:rPr>
              <w:t>灾害防治及应急管理支出</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5"/>
                <w:szCs w:val="15"/>
              </w:rPr>
            </w:pPr>
            <w:r>
              <w:rPr>
                <w:rFonts w:ascii="仿宋_GB2312" w:eastAsia="仿宋_GB2312" w:hAnsi="宋体" w:cs="宋体"/>
                <w:kern w:val="0"/>
                <w:sz w:val="18"/>
                <w:szCs w:val="18"/>
              </w:rPr>
              <w:t xml:space="preserve">227 </w:t>
            </w:r>
            <w:r>
              <w:rPr>
                <w:rFonts w:ascii="仿宋_GB2312" w:eastAsia="仿宋_GB2312" w:hAnsi="宋体" w:cs="宋体" w:hint="eastAsia"/>
                <w:kern w:val="0"/>
                <w:sz w:val="18"/>
                <w:szCs w:val="18"/>
              </w:rPr>
              <w:t>预备费</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229 </w:t>
            </w:r>
            <w:r>
              <w:rPr>
                <w:rFonts w:ascii="仿宋_GB2312" w:eastAsia="仿宋_GB2312" w:hAnsi="宋体" w:cs="宋体" w:hint="eastAsia"/>
                <w:kern w:val="0"/>
                <w:sz w:val="18"/>
                <w:szCs w:val="18"/>
              </w:rPr>
              <w:t>其他支出</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230</w:t>
            </w:r>
            <w:r>
              <w:rPr>
                <w:rFonts w:ascii="仿宋_GB2312" w:eastAsia="仿宋_GB2312" w:hAnsi="宋体" w:cs="宋体" w:hint="eastAsia"/>
                <w:kern w:val="0"/>
                <w:sz w:val="18"/>
                <w:szCs w:val="18"/>
              </w:rPr>
              <w:t>转移性支出</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231 </w:t>
            </w:r>
            <w:r>
              <w:rPr>
                <w:rFonts w:ascii="仿宋_GB2312" w:eastAsia="仿宋_GB2312" w:hAnsi="宋体" w:cs="宋体" w:hint="eastAsia"/>
                <w:kern w:val="0"/>
                <w:sz w:val="18"/>
                <w:szCs w:val="18"/>
              </w:rPr>
              <w:t>债务还本支出</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232 </w:t>
            </w:r>
            <w:r>
              <w:rPr>
                <w:rFonts w:ascii="仿宋_GB2312" w:eastAsia="仿宋_GB2312" w:hAnsi="宋体" w:cs="宋体" w:hint="eastAsia"/>
                <w:kern w:val="0"/>
                <w:sz w:val="18"/>
                <w:szCs w:val="18"/>
              </w:rPr>
              <w:t>债务付息支出</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233 </w:t>
            </w:r>
            <w:r>
              <w:rPr>
                <w:rFonts w:ascii="仿宋_GB2312" w:eastAsia="仿宋_GB2312" w:hAnsi="宋体" w:cs="宋体" w:hint="eastAsia"/>
                <w:kern w:val="0"/>
                <w:sz w:val="18"/>
                <w:szCs w:val="18"/>
              </w:rPr>
              <w:t>债务发行费用支出</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p>
        </w:tc>
        <w:tc>
          <w:tcPr>
            <w:tcW w:w="91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234 </w:t>
            </w:r>
            <w:r>
              <w:rPr>
                <w:rFonts w:ascii="仿宋_GB2312" w:eastAsia="仿宋_GB2312" w:hAnsi="宋体" w:cs="宋体" w:hint="eastAsia"/>
                <w:kern w:val="0"/>
                <w:sz w:val="18"/>
                <w:szCs w:val="18"/>
              </w:rPr>
              <w:t>抗疫特别国债还本支出</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p>
        </w:tc>
        <w:tc>
          <w:tcPr>
            <w:tcW w:w="914" w:type="dxa"/>
            <w:tcBorders>
              <w:top w:val="nil"/>
              <w:left w:val="nil"/>
              <w:bottom w:val="single" w:sz="4" w:space="0" w:color="auto"/>
              <w:right w:val="single" w:sz="4" w:space="0" w:color="auto"/>
            </w:tcBorders>
            <w:vAlign w:val="bottom"/>
          </w:tcPr>
          <w:p w:rsidR="00794C76" w:rsidRDefault="00794C76">
            <w:pPr>
              <w:widowControl/>
              <w:spacing w:line="280" w:lineRule="exact"/>
              <w:jc w:val="right"/>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18"/>
                <w:szCs w:val="18"/>
              </w:rPr>
            </w:pP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tc>
        <w:tc>
          <w:tcPr>
            <w:tcW w:w="914" w:type="dxa"/>
            <w:tcBorders>
              <w:top w:val="nil"/>
              <w:left w:val="nil"/>
              <w:bottom w:val="single" w:sz="4" w:space="0" w:color="auto"/>
              <w:right w:val="single" w:sz="4" w:space="0" w:color="auto"/>
            </w:tcBorders>
            <w:vAlign w:val="center"/>
          </w:tcPr>
          <w:p w:rsidR="00794C76" w:rsidRDefault="00794C76">
            <w:pPr>
              <w:jc w:val="right"/>
            </w:pPr>
          </w:p>
        </w:tc>
        <w:tc>
          <w:tcPr>
            <w:tcW w:w="2580" w:type="dxa"/>
            <w:tcBorders>
              <w:top w:val="nil"/>
              <w:left w:val="nil"/>
              <w:bottom w:val="single" w:sz="4" w:space="0" w:color="auto"/>
              <w:right w:val="single" w:sz="4" w:space="0" w:color="auto"/>
            </w:tcBorders>
            <w:vAlign w:val="center"/>
          </w:tcPr>
          <w:p w:rsidR="00794C76" w:rsidRDefault="00794C76"/>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tc>
        <w:tc>
          <w:tcPr>
            <w:tcW w:w="914" w:type="dxa"/>
            <w:tcBorders>
              <w:top w:val="nil"/>
              <w:left w:val="nil"/>
              <w:bottom w:val="single" w:sz="4" w:space="0" w:color="auto"/>
              <w:right w:val="single" w:sz="4" w:space="0" w:color="auto"/>
            </w:tcBorders>
            <w:vAlign w:val="center"/>
          </w:tcPr>
          <w:p w:rsidR="00794C76" w:rsidRDefault="00794C76">
            <w:pPr>
              <w:jc w:val="right"/>
            </w:pPr>
          </w:p>
        </w:tc>
        <w:tc>
          <w:tcPr>
            <w:tcW w:w="2580" w:type="dxa"/>
            <w:tcBorders>
              <w:top w:val="nil"/>
              <w:left w:val="nil"/>
              <w:bottom w:val="single" w:sz="4" w:space="0" w:color="auto"/>
              <w:right w:val="single" w:sz="4" w:space="0" w:color="auto"/>
            </w:tcBorders>
            <w:vAlign w:val="center"/>
          </w:tcPr>
          <w:p w:rsidR="00794C76" w:rsidRDefault="00794C76"/>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r w:rsidR="00794C76">
        <w:trPr>
          <w:trHeight w:hRule="exact" w:val="312"/>
        </w:trPr>
        <w:tc>
          <w:tcPr>
            <w:tcW w:w="1936"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收</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入</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91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color w:val="000000"/>
                <w:kern w:val="0"/>
                <w:sz w:val="22"/>
                <w:szCs w:val="22"/>
              </w:rPr>
              <w:t>488.25</w:t>
            </w: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94C76" w:rsidRDefault="00794C76">
            <w:pPr>
              <w:widowControl/>
              <w:spacing w:line="28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出</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900"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r>
              <w:rPr>
                <w:rFonts w:ascii="宋体" w:hAnsi="宋体" w:cs="宋体"/>
                <w:kern w:val="0"/>
                <w:sz w:val="18"/>
                <w:szCs w:val="18"/>
              </w:rPr>
              <w:t>488.25</w:t>
            </w:r>
          </w:p>
        </w:tc>
        <w:tc>
          <w:tcPr>
            <w:tcW w:w="85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r>
              <w:rPr>
                <w:rFonts w:ascii="宋体" w:hAnsi="宋体" w:cs="宋体"/>
                <w:kern w:val="0"/>
                <w:sz w:val="18"/>
                <w:szCs w:val="18"/>
              </w:rPr>
              <w:t>488.25</w:t>
            </w: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宋体" w:cs="宋体"/>
                <w:kern w:val="0"/>
                <w:sz w:val="18"/>
                <w:szCs w:val="18"/>
              </w:rPr>
            </w:pPr>
          </w:p>
        </w:tc>
      </w:tr>
    </w:tbl>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r>
        <w:rPr>
          <w:rFonts w:ascii="宋体" w:hAnsi="宋体" w:cs="宋体" w:hint="eastAsia"/>
          <w:color w:val="000000"/>
          <w:kern w:val="0"/>
          <w:sz w:val="20"/>
          <w:szCs w:val="20"/>
        </w:rPr>
        <w:t>表五</w:t>
      </w:r>
    </w:p>
    <w:tbl>
      <w:tblPr>
        <w:tblW w:w="9214" w:type="dxa"/>
        <w:tblInd w:w="-34" w:type="dxa"/>
        <w:tblLayout w:type="fixed"/>
        <w:tblLook w:val="0000"/>
      </w:tblPr>
      <w:tblGrid>
        <w:gridCol w:w="568"/>
        <w:gridCol w:w="492"/>
        <w:gridCol w:w="512"/>
        <w:gridCol w:w="2415"/>
        <w:gridCol w:w="660"/>
        <w:gridCol w:w="1024"/>
        <w:gridCol w:w="216"/>
        <w:gridCol w:w="1626"/>
        <w:gridCol w:w="1701"/>
      </w:tblGrid>
      <w:tr w:rsidR="00794C76">
        <w:trPr>
          <w:trHeight w:val="450"/>
        </w:trPr>
        <w:tc>
          <w:tcPr>
            <w:tcW w:w="9214" w:type="dxa"/>
            <w:gridSpan w:val="9"/>
            <w:tcBorders>
              <w:top w:val="nil"/>
              <w:left w:val="nil"/>
              <w:bottom w:val="nil"/>
              <w:right w:val="nil"/>
            </w:tcBorders>
            <w:vAlign w:val="center"/>
          </w:tcPr>
          <w:p w:rsidR="00794C76" w:rsidRDefault="00794C76">
            <w:pPr>
              <w:widowControl/>
              <w:jc w:val="center"/>
              <w:rPr>
                <w:rFonts w:ascii="方正小标宋_GBK" w:eastAsia="方正小标宋_GBK" w:hAnsi="方正小标宋_GBK" w:cs="方正小标宋_GBK"/>
                <w:color w:val="000000"/>
                <w:kern w:val="0"/>
                <w:sz w:val="32"/>
                <w:szCs w:val="32"/>
              </w:rPr>
            </w:pPr>
            <w:r>
              <w:rPr>
                <w:rFonts w:ascii="方正小标宋_GBK" w:eastAsia="方正小标宋_GBK" w:hAnsi="方正小标宋_GBK" w:cs="方正小标宋_GBK" w:hint="eastAsia"/>
                <w:color w:val="000000"/>
                <w:kern w:val="0"/>
                <w:sz w:val="32"/>
                <w:szCs w:val="32"/>
              </w:rPr>
              <w:t>一般公共预算支出情况表</w:t>
            </w:r>
          </w:p>
        </w:tc>
      </w:tr>
      <w:tr w:rsidR="00794C76">
        <w:trPr>
          <w:trHeight w:val="285"/>
        </w:trPr>
        <w:tc>
          <w:tcPr>
            <w:tcW w:w="3987" w:type="dxa"/>
            <w:gridSpan w:val="4"/>
            <w:tcBorders>
              <w:top w:val="nil"/>
              <w:left w:val="nil"/>
              <w:bottom w:val="nil"/>
              <w:right w:val="nil"/>
            </w:tcBorders>
            <w:vAlign w:val="center"/>
          </w:tcPr>
          <w:p w:rsidR="00794C76" w:rsidRDefault="00794C76">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编制单位：昌吉州图书馆</w:t>
            </w:r>
          </w:p>
        </w:tc>
        <w:tc>
          <w:tcPr>
            <w:tcW w:w="660" w:type="dxa"/>
            <w:tcBorders>
              <w:top w:val="nil"/>
              <w:left w:val="nil"/>
              <w:bottom w:val="nil"/>
              <w:right w:val="nil"/>
            </w:tcBorders>
            <w:vAlign w:val="center"/>
          </w:tcPr>
          <w:p w:rsidR="00794C76" w:rsidRDefault="00794C76">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vAlign w:val="center"/>
          </w:tcPr>
          <w:p w:rsidR="00794C76" w:rsidRDefault="00794C76">
            <w:pPr>
              <w:widowControl/>
              <w:jc w:val="left"/>
              <w:rPr>
                <w:rFonts w:ascii="仿宋_GB2312" w:eastAsia="仿宋_GB2312" w:hAnsi="宋体" w:cs="宋体"/>
                <w:color w:val="000000"/>
                <w:kern w:val="0"/>
                <w:sz w:val="24"/>
              </w:rPr>
            </w:pPr>
            <w:r>
              <w:rPr>
                <w:rFonts w:ascii="仿宋_GB2312" w:eastAsia="仿宋_GB2312" w:hAnsi="宋体" w:cs="宋体"/>
                <w:color w:val="000000"/>
                <w:kern w:val="0"/>
                <w:sz w:val="24"/>
              </w:rPr>
              <w:t xml:space="preserve">  </w:t>
            </w:r>
          </w:p>
        </w:tc>
        <w:tc>
          <w:tcPr>
            <w:tcW w:w="3327" w:type="dxa"/>
            <w:gridSpan w:val="2"/>
            <w:tcBorders>
              <w:top w:val="nil"/>
              <w:left w:val="nil"/>
              <w:bottom w:val="nil"/>
              <w:right w:val="nil"/>
            </w:tcBorders>
            <w:vAlign w:val="center"/>
          </w:tcPr>
          <w:p w:rsidR="00794C76" w:rsidRDefault="00794C76">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794C76">
        <w:trPr>
          <w:trHeight w:val="405"/>
        </w:trPr>
        <w:tc>
          <w:tcPr>
            <w:tcW w:w="3987" w:type="dxa"/>
            <w:gridSpan w:val="4"/>
            <w:tcBorders>
              <w:top w:val="single" w:sz="4" w:space="0" w:color="auto"/>
              <w:left w:val="single" w:sz="4" w:space="0" w:color="auto"/>
              <w:bottom w:val="single" w:sz="4" w:space="0" w:color="auto"/>
              <w:right w:val="single" w:sz="4" w:space="0" w:color="000000"/>
            </w:tcBorders>
            <w:vAlign w:val="center"/>
          </w:tcPr>
          <w:p w:rsidR="00794C76" w:rsidRDefault="00794C7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w:t>
            </w:r>
            <w:r>
              <w:rPr>
                <w:rFonts w:ascii="仿宋_GB2312" w:eastAsia="仿宋_GB2312" w:hAnsi="宋体" w:cs="宋体"/>
                <w:b/>
                <w:bCs/>
                <w:color w:val="000000"/>
                <w:kern w:val="0"/>
                <w:sz w:val="22"/>
                <w:szCs w:val="22"/>
              </w:rPr>
              <w:t xml:space="preserve">   </w:t>
            </w:r>
            <w:r>
              <w:rPr>
                <w:rFonts w:ascii="仿宋_GB2312" w:eastAsia="仿宋_GB2312" w:hAnsi="宋体" w:cs="宋体" w:hint="eastAsia"/>
                <w:b/>
                <w:bCs/>
                <w:color w:val="000000"/>
                <w:kern w:val="0"/>
                <w:sz w:val="22"/>
                <w:szCs w:val="22"/>
              </w:rPr>
              <w:t>目</w:t>
            </w:r>
          </w:p>
        </w:tc>
        <w:tc>
          <w:tcPr>
            <w:tcW w:w="5227" w:type="dxa"/>
            <w:gridSpan w:val="5"/>
            <w:tcBorders>
              <w:top w:val="single" w:sz="4" w:space="0" w:color="auto"/>
              <w:left w:val="nil"/>
              <w:bottom w:val="single" w:sz="4" w:space="0" w:color="auto"/>
              <w:right w:val="single" w:sz="4" w:space="0" w:color="000000"/>
            </w:tcBorders>
            <w:vAlign w:val="center"/>
          </w:tcPr>
          <w:p w:rsidR="00794C76" w:rsidRDefault="00794C7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794C76">
        <w:trPr>
          <w:trHeight w:val="465"/>
        </w:trPr>
        <w:tc>
          <w:tcPr>
            <w:tcW w:w="1572" w:type="dxa"/>
            <w:gridSpan w:val="3"/>
            <w:tcBorders>
              <w:top w:val="single" w:sz="4" w:space="0" w:color="auto"/>
              <w:left w:val="single" w:sz="4" w:space="0" w:color="auto"/>
              <w:bottom w:val="single" w:sz="4" w:space="0" w:color="auto"/>
              <w:right w:val="single" w:sz="4" w:space="0" w:color="000000"/>
            </w:tcBorders>
            <w:vAlign w:val="center"/>
          </w:tcPr>
          <w:p w:rsidR="00794C76" w:rsidRDefault="00794C7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415" w:type="dxa"/>
            <w:vMerge w:val="restart"/>
            <w:tcBorders>
              <w:top w:val="nil"/>
              <w:left w:val="single" w:sz="4" w:space="0" w:color="auto"/>
              <w:bottom w:val="single" w:sz="4" w:space="0" w:color="000000"/>
              <w:right w:val="single" w:sz="4" w:space="0" w:color="auto"/>
            </w:tcBorders>
            <w:vAlign w:val="center"/>
          </w:tcPr>
          <w:p w:rsidR="00794C76" w:rsidRDefault="00794C7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rsidR="00794C76" w:rsidRDefault="00794C7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合</w:t>
            </w:r>
            <w:r>
              <w:rPr>
                <w:rFonts w:ascii="仿宋_GB2312" w:eastAsia="仿宋_GB2312" w:hAnsi="宋体" w:cs="宋体"/>
                <w:b/>
                <w:bCs/>
                <w:color w:val="000000"/>
                <w:kern w:val="0"/>
                <w:sz w:val="20"/>
                <w:szCs w:val="20"/>
              </w:rPr>
              <w:t xml:space="preserve">  </w:t>
            </w:r>
            <w:r>
              <w:rPr>
                <w:rFonts w:ascii="仿宋_GB2312" w:eastAsia="仿宋_GB2312" w:hAnsi="宋体" w:cs="宋体" w:hint="eastAsia"/>
                <w:b/>
                <w:bCs/>
                <w:color w:val="000000"/>
                <w:kern w:val="0"/>
                <w:sz w:val="20"/>
                <w:szCs w:val="20"/>
              </w:rPr>
              <w:t>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794C76" w:rsidRDefault="00794C7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794C76" w:rsidRDefault="00794C7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794C76">
        <w:trPr>
          <w:trHeight w:val="300"/>
        </w:trPr>
        <w:tc>
          <w:tcPr>
            <w:tcW w:w="568" w:type="dxa"/>
            <w:tcBorders>
              <w:top w:val="nil"/>
              <w:left w:val="single" w:sz="4" w:space="0" w:color="auto"/>
              <w:bottom w:val="single" w:sz="4" w:space="0" w:color="auto"/>
              <w:right w:val="single" w:sz="4" w:space="0" w:color="auto"/>
            </w:tcBorders>
            <w:vAlign w:val="center"/>
          </w:tcPr>
          <w:p w:rsidR="00794C76" w:rsidRDefault="00794C76">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794C76" w:rsidRDefault="00794C76">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512" w:type="dxa"/>
            <w:tcBorders>
              <w:top w:val="nil"/>
              <w:left w:val="nil"/>
              <w:bottom w:val="single" w:sz="4" w:space="0" w:color="auto"/>
              <w:right w:val="single" w:sz="4" w:space="0" w:color="auto"/>
            </w:tcBorders>
            <w:vAlign w:val="center"/>
          </w:tcPr>
          <w:p w:rsidR="00794C76" w:rsidRDefault="00794C76">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415" w:type="dxa"/>
            <w:vMerge/>
            <w:tcBorders>
              <w:top w:val="nil"/>
              <w:left w:val="single" w:sz="4" w:space="0" w:color="auto"/>
              <w:bottom w:val="single" w:sz="4" w:space="0" w:color="000000"/>
              <w:right w:val="single" w:sz="4" w:space="0" w:color="auto"/>
            </w:tcBorders>
            <w:vAlign w:val="center"/>
          </w:tcPr>
          <w:p w:rsidR="00794C76" w:rsidRDefault="00794C76">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794C76" w:rsidRDefault="00794C76">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794C76" w:rsidRDefault="00794C76">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794C76" w:rsidRDefault="00794C76">
            <w:pPr>
              <w:widowControl/>
              <w:jc w:val="left"/>
              <w:rPr>
                <w:rFonts w:ascii="仿宋_GB2312" w:eastAsia="仿宋_GB2312" w:hAnsi="宋体" w:cs="宋体"/>
                <w:b/>
                <w:bCs/>
                <w:color w:val="000000"/>
                <w:kern w:val="0"/>
                <w:sz w:val="20"/>
                <w:szCs w:val="20"/>
              </w:rPr>
            </w:pPr>
          </w:p>
        </w:tc>
      </w:tr>
      <w:tr w:rsidR="00794C76">
        <w:trPr>
          <w:trHeight w:val="450"/>
        </w:trPr>
        <w:tc>
          <w:tcPr>
            <w:tcW w:w="568"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r>
              <w:rPr>
                <w:rFonts w:ascii="仿宋_GB2312" w:eastAsia="仿宋_GB2312" w:hAnsi="宋体" w:cs="宋体"/>
                <w:b/>
                <w:color w:val="000000"/>
                <w:kern w:val="0"/>
                <w:sz w:val="20"/>
                <w:szCs w:val="20"/>
              </w:rPr>
              <w:t>207</w:t>
            </w:r>
          </w:p>
        </w:tc>
        <w:tc>
          <w:tcPr>
            <w:tcW w:w="49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51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2415" w:type="dxa"/>
            <w:tcBorders>
              <w:top w:val="nil"/>
              <w:left w:val="nil"/>
              <w:bottom w:val="single" w:sz="4" w:space="0" w:color="auto"/>
              <w:right w:val="single" w:sz="4" w:space="0" w:color="auto"/>
            </w:tcBorders>
            <w:vAlign w:val="center"/>
          </w:tcPr>
          <w:p w:rsidR="00794C76" w:rsidRDefault="00794C76">
            <w:pPr>
              <w:jc w:val="center"/>
              <w:rPr>
                <w:rFonts w:ascii="仿宋_GB2312" w:eastAsia="仿宋_GB2312" w:hAnsi="宋体" w:cs="宋体"/>
                <w:b/>
                <w:color w:val="000000"/>
                <w:kern w:val="0"/>
                <w:sz w:val="20"/>
                <w:szCs w:val="20"/>
              </w:rPr>
            </w:pPr>
            <w:r>
              <w:rPr>
                <w:rFonts w:ascii="仿宋_GB2312" w:eastAsia="仿宋_GB2312" w:hAnsi="宋体" w:cs="宋体" w:hint="eastAsia"/>
                <w:color w:val="000000"/>
                <w:sz w:val="18"/>
                <w:szCs w:val="18"/>
              </w:rPr>
              <w:t>文化旅游体育与传媒支出</w:t>
            </w:r>
          </w:p>
        </w:tc>
        <w:tc>
          <w:tcPr>
            <w:tcW w:w="1684"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488.25</w:t>
            </w:r>
          </w:p>
        </w:tc>
        <w:tc>
          <w:tcPr>
            <w:tcW w:w="1842"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443.25</w:t>
            </w: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45</w:t>
            </w:r>
          </w:p>
        </w:tc>
      </w:tr>
      <w:tr w:rsidR="00794C76">
        <w:trPr>
          <w:trHeight w:val="450"/>
        </w:trPr>
        <w:tc>
          <w:tcPr>
            <w:tcW w:w="568"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r>
              <w:rPr>
                <w:rFonts w:ascii="仿宋_GB2312" w:eastAsia="仿宋_GB2312" w:hAnsi="宋体" w:cs="宋体"/>
                <w:b/>
                <w:color w:val="000000"/>
                <w:kern w:val="0"/>
                <w:sz w:val="20"/>
                <w:szCs w:val="20"/>
              </w:rPr>
              <w:t>207</w:t>
            </w:r>
          </w:p>
        </w:tc>
        <w:tc>
          <w:tcPr>
            <w:tcW w:w="49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r>
              <w:rPr>
                <w:rFonts w:ascii="仿宋_GB2312" w:eastAsia="仿宋_GB2312" w:hAnsi="宋体" w:cs="宋体"/>
                <w:b/>
                <w:color w:val="000000"/>
                <w:kern w:val="0"/>
                <w:sz w:val="20"/>
                <w:szCs w:val="20"/>
              </w:rPr>
              <w:t>01</w:t>
            </w:r>
          </w:p>
        </w:tc>
        <w:tc>
          <w:tcPr>
            <w:tcW w:w="51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2415" w:type="dxa"/>
            <w:tcBorders>
              <w:top w:val="nil"/>
              <w:left w:val="nil"/>
              <w:bottom w:val="single" w:sz="4" w:space="0" w:color="auto"/>
              <w:right w:val="single" w:sz="4" w:space="0" w:color="auto"/>
            </w:tcBorders>
            <w:vAlign w:val="center"/>
          </w:tcPr>
          <w:p w:rsidR="00794C76" w:rsidRDefault="00794C76">
            <w:pPr>
              <w:jc w:val="center"/>
              <w:rPr>
                <w:rFonts w:ascii="宋体" w:cs="宋体"/>
                <w:color w:val="000000"/>
                <w:kern w:val="0"/>
                <w:sz w:val="20"/>
                <w:szCs w:val="20"/>
              </w:rPr>
            </w:pPr>
            <w:r>
              <w:rPr>
                <w:rFonts w:ascii="仿宋_GB2312" w:eastAsia="仿宋_GB2312" w:hAnsi="宋体" w:cs="宋体" w:hint="eastAsia"/>
                <w:color w:val="000000"/>
                <w:sz w:val="18"/>
                <w:szCs w:val="18"/>
              </w:rPr>
              <w:t>文化和旅游</w:t>
            </w:r>
          </w:p>
        </w:tc>
        <w:tc>
          <w:tcPr>
            <w:tcW w:w="1684"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488.25</w:t>
            </w:r>
          </w:p>
        </w:tc>
        <w:tc>
          <w:tcPr>
            <w:tcW w:w="1842"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443.25</w:t>
            </w: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45</w:t>
            </w:r>
          </w:p>
        </w:tc>
      </w:tr>
      <w:tr w:rsidR="00794C76">
        <w:trPr>
          <w:trHeight w:val="450"/>
        </w:trPr>
        <w:tc>
          <w:tcPr>
            <w:tcW w:w="568"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r>
              <w:rPr>
                <w:rFonts w:ascii="仿宋_GB2312" w:eastAsia="仿宋_GB2312" w:hAnsi="宋体" w:cs="宋体"/>
                <w:b/>
                <w:color w:val="000000"/>
                <w:kern w:val="0"/>
                <w:sz w:val="20"/>
                <w:szCs w:val="20"/>
              </w:rPr>
              <w:t>207</w:t>
            </w:r>
          </w:p>
        </w:tc>
        <w:tc>
          <w:tcPr>
            <w:tcW w:w="49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r>
              <w:rPr>
                <w:rFonts w:ascii="仿宋_GB2312" w:eastAsia="仿宋_GB2312" w:hAnsi="宋体" w:cs="宋体"/>
                <w:b/>
                <w:color w:val="000000"/>
                <w:kern w:val="0"/>
                <w:sz w:val="20"/>
                <w:szCs w:val="20"/>
              </w:rPr>
              <w:t>01</w:t>
            </w:r>
          </w:p>
        </w:tc>
        <w:tc>
          <w:tcPr>
            <w:tcW w:w="51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r>
              <w:rPr>
                <w:rFonts w:ascii="仿宋_GB2312" w:eastAsia="仿宋_GB2312" w:hAnsi="宋体" w:cs="宋体"/>
                <w:b/>
                <w:color w:val="000000"/>
                <w:kern w:val="0"/>
                <w:sz w:val="20"/>
                <w:szCs w:val="20"/>
              </w:rPr>
              <w:t>04</w:t>
            </w:r>
          </w:p>
        </w:tc>
        <w:tc>
          <w:tcPr>
            <w:tcW w:w="2415"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 w:eastAsia="仿宋" w:hAnsi="仿宋" w:cs="仿宋" w:hint="eastAsia"/>
                <w:color w:val="000000"/>
                <w:kern w:val="0"/>
                <w:sz w:val="20"/>
                <w:szCs w:val="20"/>
              </w:rPr>
              <w:t>图书馆</w:t>
            </w:r>
          </w:p>
        </w:tc>
        <w:tc>
          <w:tcPr>
            <w:tcW w:w="1684"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488.25</w:t>
            </w:r>
          </w:p>
        </w:tc>
        <w:tc>
          <w:tcPr>
            <w:tcW w:w="1842"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443.25</w:t>
            </w: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45</w:t>
            </w:r>
          </w:p>
        </w:tc>
      </w:tr>
      <w:tr w:rsidR="00794C76">
        <w:trPr>
          <w:trHeight w:val="450"/>
        </w:trPr>
        <w:tc>
          <w:tcPr>
            <w:tcW w:w="568"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49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51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2415"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r>
      <w:tr w:rsidR="00794C76">
        <w:trPr>
          <w:trHeight w:val="450"/>
        </w:trPr>
        <w:tc>
          <w:tcPr>
            <w:tcW w:w="568"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49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51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2415"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r>
      <w:tr w:rsidR="00794C76">
        <w:trPr>
          <w:trHeight w:val="450"/>
        </w:trPr>
        <w:tc>
          <w:tcPr>
            <w:tcW w:w="568"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49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51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2415"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r>
      <w:tr w:rsidR="00794C76">
        <w:trPr>
          <w:trHeight w:val="450"/>
        </w:trPr>
        <w:tc>
          <w:tcPr>
            <w:tcW w:w="568"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49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51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2415"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r>
      <w:tr w:rsidR="00794C76">
        <w:trPr>
          <w:trHeight w:val="450"/>
        </w:trPr>
        <w:tc>
          <w:tcPr>
            <w:tcW w:w="568"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49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51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2415"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r>
      <w:tr w:rsidR="00794C76">
        <w:trPr>
          <w:trHeight w:val="450"/>
        </w:trPr>
        <w:tc>
          <w:tcPr>
            <w:tcW w:w="568"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49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51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2415"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r>
      <w:tr w:rsidR="00794C76">
        <w:trPr>
          <w:trHeight w:val="450"/>
        </w:trPr>
        <w:tc>
          <w:tcPr>
            <w:tcW w:w="568"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49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51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2415"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r>
      <w:tr w:rsidR="00794C76">
        <w:trPr>
          <w:trHeight w:val="450"/>
        </w:trPr>
        <w:tc>
          <w:tcPr>
            <w:tcW w:w="568"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49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51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2415"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r>
      <w:tr w:rsidR="00794C76">
        <w:trPr>
          <w:trHeight w:val="450"/>
        </w:trPr>
        <w:tc>
          <w:tcPr>
            <w:tcW w:w="568"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49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51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2415"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r>
      <w:tr w:rsidR="00794C76">
        <w:trPr>
          <w:trHeight w:val="450"/>
        </w:trPr>
        <w:tc>
          <w:tcPr>
            <w:tcW w:w="568"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49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51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2415"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r>
      <w:tr w:rsidR="00794C76">
        <w:trPr>
          <w:trHeight w:val="450"/>
        </w:trPr>
        <w:tc>
          <w:tcPr>
            <w:tcW w:w="568"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49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51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2415"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r>
      <w:tr w:rsidR="00794C76">
        <w:trPr>
          <w:trHeight w:val="450"/>
        </w:trPr>
        <w:tc>
          <w:tcPr>
            <w:tcW w:w="568"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49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51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2415"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r>
      <w:tr w:rsidR="00794C76">
        <w:trPr>
          <w:trHeight w:val="450"/>
        </w:trPr>
        <w:tc>
          <w:tcPr>
            <w:tcW w:w="568"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49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51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2415"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r>
      <w:tr w:rsidR="00794C76">
        <w:trPr>
          <w:trHeight w:val="450"/>
        </w:trPr>
        <w:tc>
          <w:tcPr>
            <w:tcW w:w="568"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49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51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2415"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r>
      <w:tr w:rsidR="00794C76">
        <w:trPr>
          <w:trHeight w:val="450"/>
        </w:trPr>
        <w:tc>
          <w:tcPr>
            <w:tcW w:w="568"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49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51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2415"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r>
      <w:tr w:rsidR="00794C76">
        <w:trPr>
          <w:trHeight w:val="450"/>
        </w:trPr>
        <w:tc>
          <w:tcPr>
            <w:tcW w:w="568"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49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51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2415"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r>
      <w:tr w:rsidR="00794C76">
        <w:trPr>
          <w:trHeight w:val="450"/>
        </w:trPr>
        <w:tc>
          <w:tcPr>
            <w:tcW w:w="568"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49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51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2415"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r>
      <w:tr w:rsidR="00794C76">
        <w:trPr>
          <w:trHeight w:val="450"/>
        </w:trPr>
        <w:tc>
          <w:tcPr>
            <w:tcW w:w="568"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49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512"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color w:val="000000"/>
                <w:kern w:val="0"/>
                <w:sz w:val="20"/>
                <w:szCs w:val="20"/>
              </w:rPr>
            </w:pPr>
          </w:p>
        </w:tc>
        <w:tc>
          <w:tcPr>
            <w:tcW w:w="2415"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宋体" w:hAnsi="宋体" w:cs="宋体" w:hint="eastAsia"/>
                <w:b/>
                <w:bCs/>
                <w:color w:val="000000"/>
                <w:kern w:val="0"/>
                <w:sz w:val="20"/>
                <w:szCs w:val="20"/>
              </w:rPr>
              <w:t>合</w:t>
            </w:r>
            <w:r>
              <w:rPr>
                <w:rFonts w:ascii="宋体" w:hAnsi="宋体" w:cs="宋体"/>
                <w:b/>
                <w:bCs/>
                <w:color w:val="000000"/>
                <w:kern w:val="0"/>
                <w:sz w:val="20"/>
                <w:szCs w:val="20"/>
              </w:rPr>
              <w:t xml:space="preserve">  </w:t>
            </w:r>
            <w:r>
              <w:rPr>
                <w:rFonts w:ascii="宋体" w:hAnsi="宋体" w:cs="宋体" w:hint="eastAsia"/>
                <w:b/>
                <w:bCs/>
                <w:color w:val="000000"/>
                <w:kern w:val="0"/>
                <w:sz w:val="20"/>
                <w:szCs w:val="20"/>
              </w:rPr>
              <w:t>计</w:t>
            </w:r>
          </w:p>
        </w:tc>
        <w:tc>
          <w:tcPr>
            <w:tcW w:w="1684"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488.25</w:t>
            </w:r>
          </w:p>
        </w:tc>
        <w:tc>
          <w:tcPr>
            <w:tcW w:w="1842"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443.25</w:t>
            </w: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45</w:t>
            </w:r>
          </w:p>
        </w:tc>
      </w:tr>
    </w:tbl>
    <w:p w:rsidR="00794C76" w:rsidRDefault="00794C76">
      <w:pPr>
        <w:widowControl/>
        <w:outlineLvl w:val="1"/>
        <w:rPr>
          <w:rFonts w:ascii="仿宋_GB2312" w:eastAsia="仿宋_GB2312" w:hAnsi="宋体"/>
          <w:b/>
          <w:kern w:val="0"/>
          <w:sz w:val="28"/>
          <w:szCs w:val="32"/>
        </w:rPr>
      </w:pPr>
    </w:p>
    <w:p w:rsidR="00794C76" w:rsidRDefault="00794C76">
      <w:pPr>
        <w:widowControl/>
        <w:jc w:val="left"/>
        <w:textAlignment w:val="bottom"/>
        <w:rPr>
          <w:rFonts w:ascii="宋体" w:cs="宋体"/>
          <w:color w:val="000000"/>
          <w:kern w:val="0"/>
          <w:sz w:val="20"/>
          <w:szCs w:val="20"/>
        </w:rPr>
      </w:pPr>
      <w:r>
        <w:rPr>
          <w:rFonts w:ascii="宋体" w:hAnsi="宋体" w:cs="宋体" w:hint="eastAsia"/>
          <w:color w:val="000000"/>
          <w:kern w:val="0"/>
          <w:sz w:val="20"/>
          <w:szCs w:val="20"/>
        </w:rPr>
        <w:t>表六</w:t>
      </w:r>
    </w:p>
    <w:tbl>
      <w:tblPr>
        <w:tblW w:w="9328" w:type="dxa"/>
        <w:tblInd w:w="-148" w:type="dxa"/>
        <w:tblLayout w:type="fixed"/>
        <w:tblLook w:val="0000"/>
      </w:tblPr>
      <w:tblGrid>
        <w:gridCol w:w="757"/>
        <w:gridCol w:w="577"/>
        <w:gridCol w:w="2891"/>
        <w:gridCol w:w="995"/>
        <w:gridCol w:w="706"/>
        <w:gridCol w:w="976"/>
        <w:gridCol w:w="725"/>
        <w:gridCol w:w="1701"/>
      </w:tblGrid>
      <w:tr w:rsidR="00794C76">
        <w:trPr>
          <w:trHeight w:val="375"/>
        </w:trPr>
        <w:tc>
          <w:tcPr>
            <w:tcW w:w="9328" w:type="dxa"/>
            <w:gridSpan w:val="8"/>
            <w:tcBorders>
              <w:top w:val="nil"/>
              <w:left w:val="nil"/>
              <w:bottom w:val="nil"/>
              <w:right w:val="nil"/>
            </w:tcBorders>
            <w:vAlign w:val="center"/>
          </w:tcPr>
          <w:p w:rsidR="00794C76" w:rsidRDefault="00794C76">
            <w:pPr>
              <w:widowControl/>
              <w:jc w:val="center"/>
              <w:rPr>
                <w:rFonts w:ascii="方正小标宋_GBK" w:eastAsia="方正小标宋_GBK" w:hAnsi="方正小标宋_GBK" w:cs="方正小标宋_GBK"/>
                <w:color w:val="000000"/>
                <w:kern w:val="0"/>
                <w:sz w:val="32"/>
                <w:szCs w:val="32"/>
              </w:rPr>
            </w:pPr>
            <w:r>
              <w:rPr>
                <w:rFonts w:ascii="方正小标宋_GBK" w:eastAsia="方正小标宋_GBK" w:hAnsi="方正小标宋_GBK" w:cs="方正小标宋_GBK" w:hint="eastAsia"/>
                <w:color w:val="000000"/>
                <w:kern w:val="0"/>
                <w:sz w:val="32"/>
                <w:szCs w:val="32"/>
              </w:rPr>
              <w:t>一般公共预算基本支出情况表</w:t>
            </w:r>
          </w:p>
        </w:tc>
      </w:tr>
      <w:tr w:rsidR="00794C76">
        <w:trPr>
          <w:trHeight w:val="405"/>
        </w:trPr>
        <w:tc>
          <w:tcPr>
            <w:tcW w:w="4225" w:type="dxa"/>
            <w:gridSpan w:val="3"/>
            <w:tcBorders>
              <w:top w:val="nil"/>
              <w:left w:val="nil"/>
              <w:bottom w:val="nil"/>
              <w:right w:val="nil"/>
            </w:tcBorders>
            <w:vAlign w:val="center"/>
          </w:tcPr>
          <w:p w:rsidR="00794C76" w:rsidRDefault="00794C76">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编制单位：昌吉州图书馆</w:t>
            </w:r>
          </w:p>
        </w:tc>
        <w:tc>
          <w:tcPr>
            <w:tcW w:w="995" w:type="dxa"/>
            <w:tcBorders>
              <w:top w:val="nil"/>
              <w:left w:val="nil"/>
              <w:bottom w:val="nil"/>
              <w:right w:val="nil"/>
            </w:tcBorders>
            <w:vAlign w:val="center"/>
          </w:tcPr>
          <w:p w:rsidR="00794C76" w:rsidRDefault="00794C76">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vAlign w:val="center"/>
          </w:tcPr>
          <w:p w:rsidR="00794C76" w:rsidRDefault="00794C76">
            <w:pPr>
              <w:widowControl/>
              <w:jc w:val="left"/>
              <w:rPr>
                <w:rFonts w:ascii="仿宋_GB2312" w:eastAsia="仿宋_GB2312" w:hAnsi="宋体" w:cs="宋体"/>
                <w:color w:val="000000"/>
                <w:kern w:val="0"/>
                <w:sz w:val="24"/>
              </w:rPr>
            </w:pPr>
            <w:r>
              <w:rPr>
                <w:rFonts w:ascii="仿宋_GB2312" w:eastAsia="仿宋_GB2312" w:hAnsi="宋体" w:cs="宋体"/>
                <w:color w:val="000000"/>
                <w:kern w:val="0"/>
                <w:sz w:val="24"/>
              </w:rPr>
              <w:t xml:space="preserve">          </w:t>
            </w:r>
          </w:p>
        </w:tc>
        <w:tc>
          <w:tcPr>
            <w:tcW w:w="2426" w:type="dxa"/>
            <w:gridSpan w:val="2"/>
            <w:tcBorders>
              <w:top w:val="nil"/>
              <w:left w:val="nil"/>
              <w:bottom w:val="nil"/>
              <w:right w:val="nil"/>
            </w:tcBorders>
            <w:vAlign w:val="center"/>
          </w:tcPr>
          <w:p w:rsidR="00794C76" w:rsidRDefault="00794C76" w:rsidP="00794C76">
            <w:pPr>
              <w:widowControl/>
              <w:ind w:firstLineChars="300" w:firstLine="31680"/>
              <w:rPr>
                <w:rFonts w:ascii="仿宋_GB2312" w:eastAsia="仿宋_GB2312" w:hAnsi="宋体" w:cs="宋体"/>
                <w:color w:val="000000"/>
                <w:kern w:val="0"/>
                <w:sz w:val="24"/>
              </w:rPr>
            </w:pPr>
            <w:r>
              <w:rPr>
                <w:rFonts w:ascii="仿宋_GB2312" w:eastAsia="仿宋_GB2312" w:hAnsi="宋体" w:cs="宋体"/>
                <w:color w:val="000000"/>
                <w:kern w:val="0"/>
                <w:sz w:val="24"/>
              </w:rPr>
              <w:t xml:space="preserve">  </w:t>
            </w:r>
            <w:r>
              <w:rPr>
                <w:rFonts w:ascii="仿宋_GB2312" w:eastAsia="仿宋_GB2312" w:hAnsi="宋体" w:cs="宋体" w:hint="eastAsia"/>
                <w:color w:val="000000"/>
                <w:kern w:val="0"/>
                <w:sz w:val="24"/>
              </w:rPr>
              <w:t>单位：万元</w:t>
            </w:r>
          </w:p>
        </w:tc>
      </w:tr>
      <w:tr w:rsidR="00794C76">
        <w:trPr>
          <w:trHeight w:val="390"/>
        </w:trPr>
        <w:tc>
          <w:tcPr>
            <w:tcW w:w="4225" w:type="dxa"/>
            <w:gridSpan w:val="3"/>
            <w:tcBorders>
              <w:top w:val="single" w:sz="4" w:space="0" w:color="auto"/>
              <w:left w:val="single" w:sz="4" w:space="0" w:color="auto"/>
              <w:bottom w:val="single" w:sz="4" w:space="0" w:color="auto"/>
              <w:right w:val="single" w:sz="4" w:space="0" w:color="000000"/>
            </w:tcBorders>
            <w:vAlign w:val="center"/>
          </w:tcPr>
          <w:p w:rsidR="00794C76" w:rsidRDefault="00794C7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vAlign w:val="center"/>
          </w:tcPr>
          <w:p w:rsidR="00794C76" w:rsidRDefault="00794C7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794C76">
        <w:trPr>
          <w:trHeight w:val="495"/>
        </w:trPr>
        <w:tc>
          <w:tcPr>
            <w:tcW w:w="1334" w:type="dxa"/>
            <w:gridSpan w:val="2"/>
            <w:tcBorders>
              <w:top w:val="single" w:sz="4" w:space="0" w:color="auto"/>
              <w:left w:val="single" w:sz="4" w:space="0" w:color="auto"/>
              <w:bottom w:val="single" w:sz="4" w:space="0" w:color="auto"/>
              <w:right w:val="nil"/>
            </w:tcBorders>
            <w:vAlign w:val="center"/>
          </w:tcPr>
          <w:p w:rsidR="00794C76" w:rsidRDefault="00794C7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rsidR="00794C76" w:rsidRDefault="00794C7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vAlign w:val="center"/>
          </w:tcPr>
          <w:p w:rsidR="00794C76" w:rsidRDefault="00794C7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合</w:t>
            </w:r>
            <w:r>
              <w:rPr>
                <w:rFonts w:ascii="仿宋_GB2312" w:eastAsia="仿宋_GB2312" w:hAnsi="宋体" w:cs="宋体"/>
                <w:b/>
                <w:bCs/>
                <w:color w:val="000000"/>
                <w:kern w:val="0"/>
                <w:szCs w:val="21"/>
              </w:rPr>
              <w:t xml:space="preserve">  </w:t>
            </w:r>
            <w:r>
              <w:rPr>
                <w:rFonts w:ascii="仿宋_GB2312" w:eastAsia="仿宋_GB2312" w:hAnsi="宋体" w:cs="宋体" w:hint="eastAsia"/>
                <w:b/>
                <w:bCs/>
                <w:color w:val="000000"/>
                <w:kern w:val="0"/>
                <w:szCs w:val="21"/>
              </w:rPr>
              <w:t>计</w:t>
            </w:r>
          </w:p>
        </w:tc>
        <w:tc>
          <w:tcPr>
            <w:tcW w:w="1701" w:type="dxa"/>
            <w:gridSpan w:val="2"/>
            <w:vMerge w:val="restart"/>
            <w:tcBorders>
              <w:top w:val="nil"/>
              <w:left w:val="single" w:sz="4" w:space="0" w:color="auto"/>
              <w:bottom w:val="single" w:sz="4" w:space="0" w:color="000000"/>
              <w:right w:val="single" w:sz="4" w:space="0" w:color="auto"/>
            </w:tcBorders>
            <w:vAlign w:val="center"/>
          </w:tcPr>
          <w:p w:rsidR="00794C76" w:rsidRDefault="00794C7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794C76" w:rsidRDefault="00794C7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794C76">
        <w:trPr>
          <w:trHeight w:val="270"/>
        </w:trPr>
        <w:tc>
          <w:tcPr>
            <w:tcW w:w="757" w:type="dxa"/>
            <w:tcBorders>
              <w:top w:val="nil"/>
              <w:left w:val="single" w:sz="4" w:space="0" w:color="auto"/>
              <w:bottom w:val="single" w:sz="4" w:space="0" w:color="auto"/>
              <w:right w:val="single" w:sz="4" w:space="0" w:color="auto"/>
            </w:tcBorders>
            <w:vAlign w:val="center"/>
          </w:tcPr>
          <w:p w:rsidR="00794C76" w:rsidRDefault="00794C76">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rsidR="00794C76" w:rsidRDefault="00794C76">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794C76" w:rsidRDefault="00794C76">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794C76" w:rsidRDefault="00794C76">
            <w:pPr>
              <w:widowControl/>
              <w:jc w:val="left"/>
              <w:rPr>
                <w:rFonts w:asci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794C76" w:rsidRDefault="00794C76">
            <w:pPr>
              <w:widowControl/>
              <w:jc w:val="left"/>
              <w:rPr>
                <w:rFonts w:asci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794C76" w:rsidRDefault="00794C76">
            <w:pPr>
              <w:widowControl/>
              <w:jc w:val="left"/>
              <w:rPr>
                <w:rFonts w:ascii="宋体" w:cs="宋体"/>
                <w:b/>
                <w:bCs/>
                <w:color w:val="000000"/>
                <w:kern w:val="0"/>
                <w:sz w:val="20"/>
                <w:szCs w:val="20"/>
              </w:rPr>
            </w:pPr>
          </w:p>
        </w:tc>
      </w:tr>
      <w:tr w:rsidR="00794C76">
        <w:trPr>
          <w:trHeight w:val="402"/>
        </w:trPr>
        <w:tc>
          <w:tcPr>
            <w:tcW w:w="757"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301</w:t>
            </w:r>
          </w:p>
        </w:tc>
        <w:tc>
          <w:tcPr>
            <w:tcW w:w="577"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color w:val="000000"/>
                <w:kern w:val="0"/>
                <w:sz w:val="20"/>
                <w:szCs w:val="20"/>
              </w:rPr>
            </w:pPr>
          </w:p>
        </w:tc>
        <w:tc>
          <w:tcPr>
            <w:tcW w:w="2891"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color w:val="000000"/>
                <w:kern w:val="0"/>
                <w:sz w:val="20"/>
                <w:szCs w:val="20"/>
              </w:rPr>
            </w:pPr>
            <w:r>
              <w:rPr>
                <w:rFonts w:ascii="仿宋_GB2312" w:eastAsia="仿宋_GB2312" w:hAnsi="宋体" w:cs="宋体" w:hint="eastAsia"/>
                <w:b/>
                <w:color w:val="000000"/>
                <w:kern w:val="0"/>
                <w:sz w:val="18"/>
                <w:szCs w:val="18"/>
              </w:rPr>
              <w:t>工资福利支出</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364.44</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364.44</w:t>
            </w: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r>
      <w:tr w:rsidR="00794C76">
        <w:trPr>
          <w:trHeight w:val="402"/>
        </w:trPr>
        <w:tc>
          <w:tcPr>
            <w:tcW w:w="757"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color w:val="000000"/>
                <w:kern w:val="0"/>
                <w:sz w:val="20"/>
                <w:szCs w:val="20"/>
              </w:rPr>
            </w:pPr>
            <w:r>
              <w:rPr>
                <w:rFonts w:ascii="仿宋_GB2312" w:eastAsia="仿宋_GB2312" w:hAnsi="宋体" w:cs="宋体"/>
                <w:b/>
                <w:color w:val="000000"/>
                <w:kern w:val="0"/>
                <w:sz w:val="18"/>
                <w:szCs w:val="18"/>
              </w:rPr>
              <w:t>301</w:t>
            </w:r>
          </w:p>
        </w:tc>
        <w:tc>
          <w:tcPr>
            <w:tcW w:w="577"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color w:val="000000"/>
                <w:kern w:val="0"/>
                <w:sz w:val="20"/>
                <w:szCs w:val="20"/>
              </w:rPr>
            </w:pPr>
            <w:r>
              <w:rPr>
                <w:rFonts w:ascii="仿宋_GB2312" w:eastAsia="仿宋_GB2312" w:hAnsi="宋体" w:cs="宋体"/>
                <w:b/>
                <w:color w:val="000000"/>
                <w:kern w:val="0"/>
                <w:sz w:val="18"/>
                <w:szCs w:val="18"/>
              </w:rPr>
              <w:t>01</w:t>
            </w:r>
          </w:p>
        </w:tc>
        <w:tc>
          <w:tcPr>
            <w:tcW w:w="2891"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color w:val="000000"/>
                <w:kern w:val="0"/>
                <w:sz w:val="20"/>
                <w:szCs w:val="20"/>
              </w:rPr>
            </w:pPr>
            <w:r>
              <w:rPr>
                <w:rFonts w:ascii="仿宋_GB2312" w:eastAsia="仿宋_GB2312" w:hAnsi="宋体" w:cs="宋体" w:hint="eastAsia"/>
                <w:b/>
                <w:color w:val="000000"/>
                <w:kern w:val="0"/>
                <w:sz w:val="18"/>
                <w:szCs w:val="18"/>
              </w:rPr>
              <w:t>基本工资</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122.8</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122.8</w:t>
            </w: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r>
      <w:tr w:rsidR="00794C76">
        <w:trPr>
          <w:trHeight w:val="402"/>
        </w:trPr>
        <w:tc>
          <w:tcPr>
            <w:tcW w:w="757"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02</w:t>
            </w:r>
          </w:p>
        </w:tc>
        <w:tc>
          <w:tcPr>
            <w:tcW w:w="2891"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hint="eastAsia"/>
                <w:color w:val="000000"/>
                <w:kern w:val="0"/>
                <w:sz w:val="18"/>
                <w:szCs w:val="18"/>
              </w:rPr>
              <w:t>津贴补贴</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26.9</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26.9</w:t>
            </w: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r>
      <w:tr w:rsidR="00794C76">
        <w:trPr>
          <w:trHeight w:val="402"/>
        </w:trPr>
        <w:tc>
          <w:tcPr>
            <w:tcW w:w="757"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03</w:t>
            </w:r>
          </w:p>
        </w:tc>
        <w:tc>
          <w:tcPr>
            <w:tcW w:w="2891"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hint="eastAsia"/>
                <w:color w:val="000000"/>
                <w:kern w:val="0"/>
                <w:sz w:val="18"/>
                <w:szCs w:val="18"/>
              </w:rPr>
              <w:t>奖金</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10.03</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10.03</w:t>
            </w: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r>
      <w:tr w:rsidR="00794C76">
        <w:trPr>
          <w:trHeight w:val="402"/>
        </w:trPr>
        <w:tc>
          <w:tcPr>
            <w:tcW w:w="757"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07</w:t>
            </w:r>
          </w:p>
        </w:tc>
        <w:tc>
          <w:tcPr>
            <w:tcW w:w="2891"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hint="eastAsia"/>
                <w:color w:val="000000"/>
                <w:kern w:val="0"/>
                <w:sz w:val="18"/>
                <w:szCs w:val="18"/>
              </w:rPr>
              <w:t>绩效工资</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95.26</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95.26</w:t>
            </w: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r>
      <w:tr w:rsidR="00794C76">
        <w:trPr>
          <w:trHeight w:val="402"/>
        </w:trPr>
        <w:tc>
          <w:tcPr>
            <w:tcW w:w="757"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794C76" w:rsidRDefault="00794C76">
            <w:pPr>
              <w:widowControl/>
              <w:jc w:val="center"/>
              <w:rPr>
                <w:rFonts w:ascii="宋体" w:eastAsia="仿宋_GB2312" w:hAnsi="宋体" w:cs="宋体"/>
                <w:color w:val="000000"/>
                <w:kern w:val="0"/>
                <w:sz w:val="20"/>
                <w:szCs w:val="20"/>
              </w:rPr>
            </w:pPr>
            <w:r>
              <w:rPr>
                <w:rFonts w:ascii="仿宋_GB2312" w:eastAsia="仿宋_GB2312" w:hAnsi="宋体" w:cs="宋体"/>
                <w:color w:val="000000"/>
                <w:kern w:val="0"/>
                <w:sz w:val="18"/>
                <w:szCs w:val="18"/>
              </w:rPr>
              <w:t>08</w:t>
            </w:r>
          </w:p>
        </w:tc>
        <w:tc>
          <w:tcPr>
            <w:tcW w:w="2891"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hint="eastAsia"/>
                <w:color w:val="000000"/>
                <w:kern w:val="0"/>
                <w:sz w:val="18"/>
                <w:szCs w:val="18"/>
              </w:rPr>
              <w:t>机关事业单位基本养老保险缴费</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40.37</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40.37</w:t>
            </w: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r>
      <w:tr w:rsidR="00794C76">
        <w:trPr>
          <w:trHeight w:val="402"/>
        </w:trPr>
        <w:tc>
          <w:tcPr>
            <w:tcW w:w="757"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10</w:t>
            </w:r>
          </w:p>
        </w:tc>
        <w:tc>
          <w:tcPr>
            <w:tcW w:w="2891"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hint="eastAsia"/>
                <w:color w:val="000000"/>
                <w:kern w:val="0"/>
                <w:sz w:val="18"/>
                <w:szCs w:val="18"/>
              </w:rPr>
              <w:t>城镇职工基本医疗保险缴费</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23.97</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23.97</w:t>
            </w: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r>
      <w:tr w:rsidR="00794C76">
        <w:trPr>
          <w:trHeight w:val="402"/>
        </w:trPr>
        <w:tc>
          <w:tcPr>
            <w:tcW w:w="757"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宋体" w:eastAsia="仿宋_GB2312" w:hAnsi="宋体" w:cs="宋体"/>
                <w:color w:val="000000"/>
                <w:kern w:val="0"/>
                <w:sz w:val="20"/>
                <w:szCs w:val="20"/>
              </w:rPr>
            </w:pPr>
            <w:r>
              <w:rPr>
                <w:rFonts w:ascii="仿宋_GB2312" w:eastAsia="仿宋_GB2312"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11</w:t>
            </w:r>
          </w:p>
        </w:tc>
        <w:tc>
          <w:tcPr>
            <w:tcW w:w="2891"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hint="eastAsia"/>
                <w:color w:val="000000"/>
                <w:kern w:val="0"/>
                <w:sz w:val="18"/>
                <w:szCs w:val="18"/>
              </w:rPr>
              <w:t>公务员医疗补助缴费</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7.57</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7.57</w:t>
            </w: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r>
      <w:tr w:rsidR="00794C76">
        <w:trPr>
          <w:trHeight w:val="402"/>
        </w:trPr>
        <w:tc>
          <w:tcPr>
            <w:tcW w:w="757"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宋体" w:eastAsia="仿宋_GB2312" w:hAnsi="宋体" w:cs="宋体"/>
                <w:color w:val="000000"/>
                <w:kern w:val="0"/>
                <w:sz w:val="20"/>
                <w:szCs w:val="20"/>
              </w:rPr>
            </w:pPr>
            <w:r>
              <w:rPr>
                <w:rFonts w:ascii="仿宋_GB2312" w:eastAsia="仿宋_GB2312"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12</w:t>
            </w:r>
          </w:p>
        </w:tc>
        <w:tc>
          <w:tcPr>
            <w:tcW w:w="2891"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hint="eastAsia"/>
                <w:color w:val="000000"/>
                <w:kern w:val="0"/>
                <w:sz w:val="18"/>
                <w:szCs w:val="18"/>
              </w:rPr>
              <w:t>其他社会保障缴费</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1.45</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1.45</w:t>
            </w: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r>
      <w:tr w:rsidR="00794C76">
        <w:trPr>
          <w:trHeight w:val="402"/>
        </w:trPr>
        <w:tc>
          <w:tcPr>
            <w:tcW w:w="757"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宋体" w:eastAsia="仿宋_GB2312" w:hAnsi="宋体" w:cs="宋体"/>
                <w:color w:val="000000"/>
                <w:kern w:val="0"/>
                <w:sz w:val="20"/>
                <w:szCs w:val="20"/>
              </w:rPr>
            </w:pPr>
            <w:r>
              <w:rPr>
                <w:rFonts w:ascii="仿宋_GB2312" w:eastAsia="仿宋_GB2312"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794C76" w:rsidRDefault="00794C76">
            <w:pPr>
              <w:widowControl/>
              <w:jc w:val="center"/>
              <w:rPr>
                <w:rFonts w:ascii="宋体" w:eastAsia="仿宋_GB2312" w:hAnsi="宋体" w:cs="宋体"/>
                <w:color w:val="000000"/>
                <w:kern w:val="0"/>
                <w:sz w:val="20"/>
                <w:szCs w:val="20"/>
              </w:rPr>
            </w:pPr>
            <w:r>
              <w:rPr>
                <w:rFonts w:ascii="仿宋_GB2312" w:eastAsia="仿宋_GB2312" w:hAnsi="宋体" w:cs="宋体"/>
                <w:color w:val="000000"/>
                <w:kern w:val="0"/>
                <w:sz w:val="18"/>
                <w:szCs w:val="18"/>
              </w:rPr>
              <w:t>13</w:t>
            </w:r>
          </w:p>
        </w:tc>
        <w:tc>
          <w:tcPr>
            <w:tcW w:w="2891"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hint="eastAsia"/>
                <w:color w:val="000000"/>
                <w:kern w:val="0"/>
                <w:sz w:val="18"/>
                <w:szCs w:val="18"/>
              </w:rPr>
              <w:t>住房公积金</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36.11</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36.11</w:t>
            </w: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r>
      <w:tr w:rsidR="00794C76">
        <w:trPr>
          <w:trHeight w:val="402"/>
        </w:trPr>
        <w:tc>
          <w:tcPr>
            <w:tcW w:w="757"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p>
        </w:tc>
        <w:tc>
          <w:tcPr>
            <w:tcW w:w="2891"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hint="eastAsia"/>
                <w:color w:val="000000"/>
                <w:kern w:val="0"/>
                <w:sz w:val="18"/>
                <w:szCs w:val="18"/>
              </w:rPr>
              <w:t>商品和服务支出</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36.99</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36.99</w:t>
            </w:r>
          </w:p>
        </w:tc>
      </w:tr>
      <w:tr w:rsidR="00794C76">
        <w:trPr>
          <w:trHeight w:val="402"/>
        </w:trPr>
        <w:tc>
          <w:tcPr>
            <w:tcW w:w="757"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01</w:t>
            </w:r>
          </w:p>
        </w:tc>
        <w:tc>
          <w:tcPr>
            <w:tcW w:w="2891"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hint="eastAsia"/>
                <w:color w:val="000000"/>
                <w:kern w:val="0"/>
                <w:sz w:val="18"/>
                <w:szCs w:val="18"/>
              </w:rPr>
              <w:t>办公费</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3.4</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3.4</w:t>
            </w:r>
          </w:p>
        </w:tc>
      </w:tr>
      <w:tr w:rsidR="00794C76">
        <w:trPr>
          <w:trHeight w:val="402"/>
        </w:trPr>
        <w:tc>
          <w:tcPr>
            <w:tcW w:w="757"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03</w:t>
            </w:r>
          </w:p>
        </w:tc>
        <w:tc>
          <w:tcPr>
            <w:tcW w:w="2891"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hint="eastAsia"/>
                <w:color w:val="000000"/>
                <w:kern w:val="0"/>
                <w:sz w:val="18"/>
                <w:szCs w:val="18"/>
              </w:rPr>
              <w:t>咨询费</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1</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1</w:t>
            </w:r>
          </w:p>
        </w:tc>
      </w:tr>
      <w:tr w:rsidR="00794C76">
        <w:trPr>
          <w:trHeight w:val="402"/>
        </w:trPr>
        <w:tc>
          <w:tcPr>
            <w:tcW w:w="757"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07</w:t>
            </w:r>
          </w:p>
        </w:tc>
        <w:tc>
          <w:tcPr>
            <w:tcW w:w="2891"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hint="eastAsia"/>
                <w:color w:val="000000"/>
                <w:kern w:val="0"/>
                <w:sz w:val="18"/>
                <w:szCs w:val="18"/>
              </w:rPr>
              <w:t>邮电费</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2</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2</w:t>
            </w:r>
          </w:p>
        </w:tc>
      </w:tr>
      <w:tr w:rsidR="00794C76">
        <w:trPr>
          <w:trHeight w:val="402"/>
        </w:trPr>
        <w:tc>
          <w:tcPr>
            <w:tcW w:w="757"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11</w:t>
            </w:r>
          </w:p>
        </w:tc>
        <w:tc>
          <w:tcPr>
            <w:tcW w:w="2891"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hint="eastAsia"/>
                <w:color w:val="000000"/>
                <w:kern w:val="0"/>
                <w:sz w:val="18"/>
                <w:szCs w:val="18"/>
              </w:rPr>
              <w:t>差旅费</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1</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1</w:t>
            </w:r>
          </w:p>
        </w:tc>
      </w:tr>
      <w:tr w:rsidR="00794C76">
        <w:trPr>
          <w:trHeight w:val="402"/>
        </w:trPr>
        <w:tc>
          <w:tcPr>
            <w:tcW w:w="757"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13</w:t>
            </w:r>
          </w:p>
        </w:tc>
        <w:tc>
          <w:tcPr>
            <w:tcW w:w="2891"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hint="eastAsia"/>
                <w:color w:val="000000"/>
                <w:kern w:val="0"/>
                <w:sz w:val="18"/>
                <w:szCs w:val="18"/>
              </w:rPr>
              <w:t>维修（护）费</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2</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2</w:t>
            </w:r>
          </w:p>
        </w:tc>
      </w:tr>
      <w:tr w:rsidR="00794C76">
        <w:trPr>
          <w:trHeight w:val="402"/>
        </w:trPr>
        <w:tc>
          <w:tcPr>
            <w:tcW w:w="757" w:type="dxa"/>
            <w:tcBorders>
              <w:top w:val="nil"/>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16</w:t>
            </w:r>
          </w:p>
        </w:tc>
        <w:tc>
          <w:tcPr>
            <w:tcW w:w="2891" w:type="dxa"/>
            <w:tcBorders>
              <w:top w:val="nil"/>
              <w:left w:val="nil"/>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hint="eastAsia"/>
                <w:color w:val="000000"/>
                <w:kern w:val="0"/>
                <w:sz w:val="18"/>
                <w:szCs w:val="18"/>
              </w:rPr>
              <w:t>培训费</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1</w:t>
            </w:r>
          </w:p>
        </w:tc>
        <w:tc>
          <w:tcPr>
            <w:tcW w:w="1701" w:type="dxa"/>
            <w:gridSpan w:val="2"/>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1</w:t>
            </w:r>
          </w:p>
        </w:tc>
      </w:tr>
      <w:tr w:rsidR="00794C76">
        <w:trPr>
          <w:trHeight w:val="402"/>
        </w:trPr>
        <w:tc>
          <w:tcPr>
            <w:tcW w:w="757"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302</w:t>
            </w:r>
          </w:p>
        </w:tc>
        <w:tc>
          <w:tcPr>
            <w:tcW w:w="577"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17</w:t>
            </w:r>
          </w:p>
        </w:tc>
        <w:tc>
          <w:tcPr>
            <w:tcW w:w="2891"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hint="eastAsia"/>
                <w:color w:val="000000"/>
                <w:kern w:val="0"/>
                <w:sz w:val="18"/>
                <w:szCs w:val="18"/>
              </w:rPr>
              <w:t>公务接待费</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0.5</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0.5</w:t>
            </w:r>
          </w:p>
        </w:tc>
      </w:tr>
      <w:tr w:rsidR="00794C76">
        <w:trPr>
          <w:trHeight w:val="402"/>
        </w:trPr>
        <w:tc>
          <w:tcPr>
            <w:tcW w:w="757"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302</w:t>
            </w:r>
          </w:p>
        </w:tc>
        <w:tc>
          <w:tcPr>
            <w:tcW w:w="577"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26</w:t>
            </w:r>
          </w:p>
        </w:tc>
        <w:tc>
          <w:tcPr>
            <w:tcW w:w="2891"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hint="eastAsia"/>
                <w:color w:val="000000"/>
                <w:kern w:val="0"/>
                <w:sz w:val="18"/>
                <w:szCs w:val="18"/>
              </w:rPr>
              <w:t>劳务费</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6.41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6.41</w:t>
            </w:r>
          </w:p>
        </w:tc>
      </w:tr>
      <w:tr w:rsidR="00794C76">
        <w:trPr>
          <w:trHeight w:val="402"/>
        </w:trPr>
        <w:tc>
          <w:tcPr>
            <w:tcW w:w="757"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302</w:t>
            </w:r>
          </w:p>
        </w:tc>
        <w:tc>
          <w:tcPr>
            <w:tcW w:w="577"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28</w:t>
            </w:r>
          </w:p>
        </w:tc>
        <w:tc>
          <w:tcPr>
            <w:tcW w:w="2891"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hint="eastAsia"/>
                <w:color w:val="000000"/>
                <w:kern w:val="0"/>
                <w:sz w:val="18"/>
                <w:szCs w:val="18"/>
              </w:rPr>
              <w:t>工会经费</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4.75</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4.75</w:t>
            </w:r>
          </w:p>
        </w:tc>
      </w:tr>
      <w:tr w:rsidR="00794C76">
        <w:trPr>
          <w:trHeight w:val="402"/>
        </w:trPr>
        <w:tc>
          <w:tcPr>
            <w:tcW w:w="757"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302</w:t>
            </w:r>
          </w:p>
        </w:tc>
        <w:tc>
          <w:tcPr>
            <w:tcW w:w="577"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29</w:t>
            </w:r>
          </w:p>
        </w:tc>
        <w:tc>
          <w:tcPr>
            <w:tcW w:w="2891"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hint="eastAsia"/>
                <w:color w:val="000000"/>
                <w:kern w:val="0"/>
                <w:sz w:val="18"/>
                <w:szCs w:val="18"/>
              </w:rPr>
              <w:t>福利费</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4.28</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4.28</w:t>
            </w:r>
          </w:p>
        </w:tc>
      </w:tr>
      <w:tr w:rsidR="00794C76">
        <w:trPr>
          <w:trHeight w:val="402"/>
        </w:trPr>
        <w:tc>
          <w:tcPr>
            <w:tcW w:w="757"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302</w:t>
            </w:r>
          </w:p>
        </w:tc>
        <w:tc>
          <w:tcPr>
            <w:tcW w:w="577"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31</w:t>
            </w:r>
          </w:p>
        </w:tc>
        <w:tc>
          <w:tcPr>
            <w:tcW w:w="2891"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hint="eastAsia"/>
                <w:color w:val="000000"/>
                <w:kern w:val="0"/>
                <w:sz w:val="18"/>
                <w:szCs w:val="18"/>
              </w:rPr>
              <w:t>公务用车运行维护费</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2.5</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2.5</w:t>
            </w:r>
          </w:p>
        </w:tc>
      </w:tr>
      <w:tr w:rsidR="00794C76">
        <w:trPr>
          <w:trHeight w:val="402"/>
        </w:trPr>
        <w:tc>
          <w:tcPr>
            <w:tcW w:w="757"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color w:val="000000"/>
                <w:kern w:val="0"/>
                <w:sz w:val="18"/>
                <w:szCs w:val="18"/>
              </w:rPr>
              <w:t>302</w:t>
            </w:r>
          </w:p>
        </w:tc>
        <w:tc>
          <w:tcPr>
            <w:tcW w:w="577"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宋体" w:hAnsi="宋体" w:cs="宋体"/>
                <w:color w:val="000000"/>
                <w:kern w:val="0"/>
                <w:sz w:val="20"/>
                <w:szCs w:val="20"/>
              </w:rPr>
              <w:t>99</w:t>
            </w:r>
          </w:p>
        </w:tc>
        <w:tc>
          <w:tcPr>
            <w:tcW w:w="2891"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hint="eastAsia"/>
                <w:color w:val="000000"/>
                <w:kern w:val="0"/>
                <w:sz w:val="18"/>
                <w:szCs w:val="18"/>
              </w:rPr>
              <w:t>其他商品服务支出</w:t>
            </w:r>
          </w:p>
        </w:tc>
        <w:tc>
          <w:tcPr>
            <w:tcW w:w="1701" w:type="dxa"/>
            <w:gridSpan w:val="2"/>
            <w:tcBorders>
              <w:top w:val="single" w:sz="4" w:space="0" w:color="auto"/>
              <w:left w:val="single" w:sz="4" w:space="0" w:color="auto"/>
              <w:bottom w:val="single" w:sz="4" w:space="0" w:color="auto"/>
              <w:right w:val="single" w:sz="4" w:space="0" w:color="auto"/>
            </w:tcBorders>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8.15</w:t>
            </w:r>
          </w:p>
        </w:tc>
        <w:tc>
          <w:tcPr>
            <w:tcW w:w="1701" w:type="dxa"/>
            <w:gridSpan w:val="2"/>
            <w:tcBorders>
              <w:top w:val="single" w:sz="4" w:space="0" w:color="auto"/>
              <w:left w:val="single" w:sz="4" w:space="0" w:color="auto"/>
              <w:bottom w:val="single" w:sz="4" w:space="0" w:color="auto"/>
              <w:right w:val="single" w:sz="4" w:space="0" w:color="auto"/>
            </w:tcBorders>
          </w:tcPr>
          <w:p w:rsidR="00794C76" w:rsidRDefault="00794C76">
            <w:pPr>
              <w:widowControl/>
              <w:jc w:val="right"/>
              <w:rPr>
                <w:rFonts w:ascii="宋体" w:cs="宋体"/>
                <w:color w:val="000000"/>
                <w:kern w:val="0"/>
                <w:sz w:val="20"/>
                <w:szCs w:val="20"/>
              </w:rPr>
            </w:pPr>
          </w:p>
        </w:tc>
        <w:tc>
          <w:tcPr>
            <w:tcW w:w="1701" w:type="dxa"/>
            <w:tcBorders>
              <w:top w:val="single" w:sz="4" w:space="0" w:color="auto"/>
              <w:left w:val="single" w:sz="4" w:space="0" w:color="auto"/>
              <w:bottom w:val="single" w:sz="4" w:space="0" w:color="auto"/>
              <w:right w:val="single" w:sz="4" w:space="0" w:color="auto"/>
            </w:tcBorders>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8.15</w:t>
            </w:r>
          </w:p>
        </w:tc>
      </w:tr>
      <w:tr w:rsidR="00794C76">
        <w:trPr>
          <w:trHeight w:val="402"/>
        </w:trPr>
        <w:tc>
          <w:tcPr>
            <w:tcW w:w="757"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303</w:t>
            </w:r>
          </w:p>
        </w:tc>
        <w:tc>
          <w:tcPr>
            <w:tcW w:w="577"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p>
        </w:tc>
        <w:tc>
          <w:tcPr>
            <w:tcW w:w="2891"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hint="eastAsia"/>
                <w:color w:val="000000"/>
                <w:kern w:val="0"/>
                <w:sz w:val="18"/>
                <w:szCs w:val="18"/>
              </w:rPr>
              <w:t>对个人和家庭的补助</w:t>
            </w:r>
          </w:p>
        </w:tc>
        <w:tc>
          <w:tcPr>
            <w:tcW w:w="1701" w:type="dxa"/>
            <w:gridSpan w:val="2"/>
            <w:tcBorders>
              <w:top w:val="single" w:sz="4" w:space="0" w:color="auto"/>
              <w:left w:val="single" w:sz="4" w:space="0" w:color="auto"/>
              <w:bottom w:val="single" w:sz="4" w:space="0" w:color="auto"/>
              <w:right w:val="single" w:sz="4" w:space="0" w:color="auto"/>
            </w:tcBorders>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41.82</w:t>
            </w:r>
          </w:p>
        </w:tc>
        <w:tc>
          <w:tcPr>
            <w:tcW w:w="1701" w:type="dxa"/>
            <w:gridSpan w:val="2"/>
            <w:tcBorders>
              <w:top w:val="single" w:sz="4" w:space="0" w:color="auto"/>
              <w:left w:val="single" w:sz="4" w:space="0" w:color="auto"/>
              <w:bottom w:val="single" w:sz="4" w:space="0" w:color="auto"/>
              <w:right w:val="single" w:sz="4" w:space="0" w:color="auto"/>
            </w:tcBorders>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41.82</w:t>
            </w:r>
          </w:p>
        </w:tc>
        <w:tc>
          <w:tcPr>
            <w:tcW w:w="1701" w:type="dxa"/>
            <w:tcBorders>
              <w:top w:val="single" w:sz="4" w:space="0" w:color="auto"/>
              <w:left w:val="single" w:sz="4" w:space="0" w:color="auto"/>
              <w:bottom w:val="single" w:sz="4" w:space="0" w:color="auto"/>
              <w:right w:val="single" w:sz="4" w:space="0" w:color="auto"/>
            </w:tcBorders>
          </w:tcPr>
          <w:p w:rsidR="00794C76" w:rsidRDefault="00794C76">
            <w:pPr>
              <w:widowControl/>
              <w:jc w:val="right"/>
              <w:rPr>
                <w:rFonts w:ascii="宋体" w:cs="宋体"/>
                <w:color w:val="000000"/>
                <w:kern w:val="0"/>
                <w:sz w:val="20"/>
                <w:szCs w:val="20"/>
              </w:rPr>
            </w:pPr>
          </w:p>
        </w:tc>
      </w:tr>
      <w:tr w:rsidR="00794C76">
        <w:trPr>
          <w:trHeight w:val="402"/>
        </w:trPr>
        <w:tc>
          <w:tcPr>
            <w:tcW w:w="757"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303</w:t>
            </w:r>
          </w:p>
        </w:tc>
        <w:tc>
          <w:tcPr>
            <w:tcW w:w="577"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宋体" w:hAnsi="宋体" w:cs="宋体"/>
                <w:color w:val="000000"/>
                <w:kern w:val="0"/>
                <w:sz w:val="20"/>
                <w:szCs w:val="20"/>
              </w:rPr>
              <w:t>01</w:t>
            </w:r>
          </w:p>
        </w:tc>
        <w:tc>
          <w:tcPr>
            <w:tcW w:w="2891"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hint="eastAsia"/>
                <w:color w:val="000000"/>
                <w:kern w:val="0"/>
                <w:sz w:val="18"/>
                <w:szCs w:val="18"/>
              </w:rPr>
              <w:t>离休费</w:t>
            </w:r>
          </w:p>
        </w:tc>
        <w:tc>
          <w:tcPr>
            <w:tcW w:w="1701" w:type="dxa"/>
            <w:gridSpan w:val="2"/>
            <w:tcBorders>
              <w:top w:val="single" w:sz="4" w:space="0" w:color="auto"/>
              <w:left w:val="single" w:sz="4" w:space="0" w:color="auto"/>
              <w:bottom w:val="single" w:sz="4" w:space="0" w:color="auto"/>
              <w:right w:val="single" w:sz="4" w:space="0" w:color="auto"/>
            </w:tcBorders>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3.4</w:t>
            </w:r>
          </w:p>
        </w:tc>
        <w:tc>
          <w:tcPr>
            <w:tcW w:w="1701" w:type="dxa"/>
            <w:gridSpan w:val="2"/>
            <w:tcBorders>
              <w:top w:val="single" w:sz="4" w:space="0" w:color="auto"/>
              <w:left w:val="single" w:sz="4" w:space="0" w:color="auto"/>
              <w:bottom w:val="single" w:sz="4" w:space="0" w:color="auto"/>
              <w:right w:val="single" w:sz="4" w:space="0" w:color="auto"/>
            </w:tcBorders>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3.4</w:t>
            </w:r>
          </w:p>
        </w:tc>
        <w:tc>
          <w:tcPr>
            <w:tcW w:w="1701" w:type="dxa"/>
            <w:tcBorders>
              <w:top w:val="single" w:sz="4" w:space="0" w:color="auto"/>
              <w:left w:val="single" w:sz="4" w:space="0" w:color="auto"/>
              <w:bottom w:val="single" w:sz="4" w:space="0" w:color="auto"/>
              <w:right w:val="single" w:sz="4" w:space="0" w:color="auto"/>
            </w:tcBorders>
          </w:tcPr>
          <w:p w:rsidR="00794C76" w:rsidRDefault="00794C76">
            <w:pPr>
              <w:widowControl/>
              <w:jc w:val="right"/>
              <w:rPr>
                <w:rFonts w:ascii="宋体" w:cs="宋体"/>
                <w:color w:val="000000"/>
                <w:kern w:val="0"/>
                <w:sz w:val="20"/>
                <w:szCs w:val="20"/>
              </w:rPr>
            </w:pPr>
          </w:p>
        </w:tc>
      </w:tr>
      <w:tr w:rsidR="00794C76">
        <w:trPr>
          <w:trHeight w:val="402"/>
        </w:trPr>
        <w:tc>
          <w:tcPr>
            <w:tcW w:w="757"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303</w:t>
            </w:r>
          </w:p>
        </w:tc>
        <w:tc>
          <w:tcPr>
            <w:tcW w:w="577"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宋体" w:hAnsi="宋体" w:cs="宋体"/>
                <w:color w:val="000000"/>
                <w:kern w:val="0"/>
                <w:sz w:val="20"/>
                <w:szCs w:val="20"/>
              </w:rPr>
              <w:t>05</w:t>
            </w:r>
          </w:p>
        </w:tc>
        <w:tc>
          <w:tcPr>
            <w:tcW w:w="2891"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hint="eastAsia"/>
                <w:color w:val="000000"/>
                <w:kern w:val="0"/>
                <w:sz w:val="18"/>
                <w:szCs w:val="18"/>
              </w:rPr>
              <w:t>生活补助</w:t>
            </w:r>
          </w:p>
        </w:tc>
        <w:tc>
          <w:tcPr>
            <w:tcW w:w="1701" w:type="dxa"/>
            <w:gridSpan w:val="2"/>
            <w:tcBorders>
              <w:top w:val="single" w:sz="4" w:space="0" w:color="auto"/>
              <w:left w:val="single" w:sz="4" w:space="0" w:color="auto"/>
              <w:bottom w:val="single" w:sz="4" w:space="0" w:color="auto"/>
              <w:right w:val="single" w:sz="4" w:space="0" w:color="auto"/>
            </w:tcBorders>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0.67</w:t>
            </w:r>
          </w:p>
        </w:tc>
        <w:tc>
          <w:tcPr>
            <w:tcW w:w="1701" w:type="dxa"/>
            <w:gridSpan w:val="2"/>
            <w:tcBorders>
              <w:top w:val="single" w:sz="4" w:space="0" w:color="auto"/>
              <w:left w:val="single" w:sz="4" w:space="0" w:color="auto"/>
              <w:bottom w:val="single" w:sz="4" w:space="0" w:color="auto"/>
              <w:right w:val="single" w:sz="4" w:space="0" w:color="auto"/>
            </w:tcBorders>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0.67</w:t>
            </w:r>
          </w:p>
        </w:tc>
        <w:tc>
          <w:tcPr>
            <w:tcW w:w="1701" w:type="dxa"/>
            <w:tcBorders>
              <w:top w:val="single" w:sz="4" w:space="0" w:color="auto"/>
              <w:left w:val="single" w:sz="4" w:space="0" w:color="auto"/>
              <w:bottom w:val="single" w:sz="4" w:space="0" w:color="auto"/>
              <w:right w:val="single" w:sz="4" w:space="0" w:color="auto"/>
            </w:tcBorders>
          </w:tcPr>
          <w:p w:rsidR="00794C76" w:rsidRDefault="00794C76">
            <w:pPr>
              <w:widowControl/>
              <w:jc w:val="right"/>
              <w:rPr>
                <w:rFonts w:ascii="宋体" w:cs="宋体"/>
                <w:color w:val="000000"/>
                <w:kern w:val="0"/>
                <w:sz w:val="20"/>
                <w:szCs w:val="20"/>
              </w:rPr>
            </w:pPr>
          </w:p>
        </w:tc>
      </w:tr>
      <w:tr w:rsidR="00794C76">
        <w:trPr>
          <w:trHeight w:val="402"/>
        </w:trPr>
        <w:tc>
          <w:tcPr>
            <w:tcW w:w="757"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303</w:t>
            </w:r>
          </w:p>
        </w:tc>
        <w:tc>
          <w:tcPr>
            <w:tcW w:w="577"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宋体" w:hAnsi="宋体" w:cs="宋体"/>
                <w:color w:val="000000"/>
                <w:kern w:val="0"/>
                <w:sz w:val="20"/>
                <w:szCs w:val="20"/>
              </w:rPr>
              <w:t>07</w:t>
            </w:r>
          </w:p>
        </w:tc>
        <w:tc>
          <w:tcPr>
            <w:tcW w:w="2891"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hint="eastAsia"/>
                <w:color w:val="000000"/>
                <w:kern w:val="0"/>
                <w:sz w:val="18"/>
                <w:szCs w:val="18"/>
              </w:rPr>
              <w:t>医疗费补助</w:t>
            </w:r>
          </w:p>
        </w:tc>
        <w:tc>
          <w:tcPr>
            <w:tcW w:w="1701" w:type="dxa"/>
            <w:gridSpan w:val="2"/>
            <w:tcBorders>
              <w:top w:val="single" w:sz="4" w:space="0" w:color="auto"/>
              <w:left w:val="single" w:sz="4" w:space="0" w:color="auto"/>
              <w:bottom w:val="single" w:sz="4" w:space="0" w:color="auto"/>
              <w:right w:val="single" w:sz="4" w:space="0" w:color="auto"/>
            </w:tcBorders>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34.02</w:t>
            </w:r>
          </w:p>
        </w:tc>
        <w:tc>
          <w:tcPr>
            <w:tcW w:w="1701" w:type="dxa"/>
            <w:gridSpan w:val="2"/>
            <w:tcBorders>
              <w:top w:val="single" w:sz="4" w:space="0" w:color="auto"/>
              <w:left w:val="single" w:sz="4" w:space="0" w:color="auto"/>
              <w:bottom w:val="single" w:sz="4" w:space="0" w:color="auto"/>
              <w:right w:val="single" w:sz="4" w:space="0" w:color="auto"/>
            </w:tcBorders>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34.02</w:t>
            </w:r>
          </w:p>
        </w:tc>
        <w:tc>
          <w:tcPr>
            <w:tcW w:w="1701" w:type="dxa"/>
            <w:tcBorders>
              <w:top w:val="single" w:sz="4" w:space="0" w:color="auto"/>
              <w:left w:val="single" w:sz="4" w:space="0" w:color="auto"/>
              <w:bottom w:val="single" w:sz="4" w:space="0" w:color="auto"/>
              <w:right w:val="single" w:sz="4" w:space="0" w:color="auto"/>
            </w:tcBorders>
          </w:tcPr>
          <w:p w:rsidR="00794C76" w:rsidRDefault="00794C76">
            <w:pPr>
              <w:widowControl/>
              <w:jc w:val="right"/>
              <w:rPr>
                <w:rFonts w:ascii="宋体" w:cs="宋体"/>
                <w:color w:val="000000"/>
                <w:kern w:val="0"/>
                <w:sz w:val="20"/>
                <w:szCs w:val="20"/>
              </w:rPr>
            </w:pPr>
          </w:p>
        </w:tc>
      </w:tr>
      <w:tr w:rsidR="00794C76">
        <w:trPr>
          <w:trHeight w:val="402"/>
        </w:trPr>
        <w:tc>
          <w:tcPr>
            <w:tcW w:w="757"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303</w:t>
            </w:r>
          </w:p>
        </w:tc>
        <w:tc>
          <w:tcPr>
            <w:tcW w:w="577"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宋体" w:hAnsi="宋体" w:cs="宋体"/>
                <w:color w:val="000000"/>
                <w:kern w:val="0"/>
                <w:sz w:val="20"/>
                <w:szCs w:val="20"/>
              </w:rPr>
              <w:t>09</w:t>
            </w:r>
          </w:p>
        </w:tc>
        <w:tc>
          <w:tcPr>
            <w:tcW w:w="2891"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r>
              <w:rPr>
                <w:rFonts w:ascii="仿宋_GB2312" w:eastAsia="仿宋_GB2312" w:hAnsi="宋体" w:cs="宋体" w:hint="eastAsia"/>
                <w:color w:val="000000"/>
                <w:kern w:val="0"/>
                <w:sz w:val="18"/>
                <w:szCs w:val="18"/>
              </w:rPr>
              <w:t>奖励金</w:t>
            </w:r>
          </w:p>
        </w:tc>
        <w:tc>
          <w:tcPr>
            <w:tcW w:w="1701" w:type="dxa"/>
            <w:gridSpan w:val="2"/>
            <w:tcBorders>
              <w:top w:val="single" w:sz="4" w:space="0" w:color="auto"/>
              <w:left w:val="single" w:sz="4" w:space="0" w:color="auto"/>
              <w:bottom w:val="single" w:sz="4" w:space="0" w:color="auto"/>
              <w:right w:val="single" w:sz="4" w:space="0" w:color="auto"/>
            </w:tcBorders>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3.72</w:t>
            </w:r>
          </w:p>
        </w:tc>
        <w:tc>
          <w:tcPr>
            <w:tcW w:w="1701" w:type="dxa"/>
            <w:gridSpan w:val="2"/>
            <w:tcBorders>
              <w:top w:val="single" w:sz="4" w:space="0" w:color="auto"/>
              <w:left w:val="single" w:sz="4" w:space="0" w:color="auto"/>
              <w:bottom w:val="single" w:sz="4" w:space="0" w:color="auto"/>
              <w:right w:val="single" w:sz="4" w:space="0" w:color="auto"/>
            </w:tcBorders>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3.72</w:t>
            </w:r>
          </w:p>
        </w:tc>
        <w:tc>
          <w:tcPr>
            <w:tcW w:w="1701" w:type="dxa"/>
            <w:tcBorders>
              <w:top w:val="single" w:sz="4" w:space="0" w:color="auto"/>
              <w:left w:val="single" w:sz="4" w:space="0" w:color="auto"/>
              <w:bottom w:val="single" w:sz="4" w:space="0" w:color="auto"/>
              <w:right w:val="single" w:sz="4" w:space="0" w:color="auto"/>
            </w:tcBorders>
          </w:tcPr>
          <w:p w:rsidR="00794C76" w:rsidRDefault="00794C76">
            <w:pPr>
              <w:widowControl/>
              <w:jc w:val="right"/>
              <w:rPr>
                <w:rFonts w:ascii="宋体" w:cs="宋体"/>
                <w:color w:val="000000"/>
                <w:kern w:val="0"/>
                <w:sz w:val="20"/>
                <w:szCs w:val="20"/>
              </w:rPr>
            </w:pPr>
          </w:p>
        </w:tc>
      </w:tr>
      <w:tr w:rsidR="00794C76">
        <w:trPr>
          <w:trHeight w:val="402"/>
        </w:trPr>
        <w:tc>
          <w:tcPr>
            <w:tcW w:w="757"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color w:val="000000"/>
                <w:kern w:val="0"/>
                <w:sz w:val="18"/>
                <w:szCs w:val="18"/>
              </w:rPr>
            </w:pPr>
          </w:p>
        </w:tc>
        <w:tc>
          <w:tcPr>
            <w:tcW w:w="577"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color w:val="000000"/>
                <w:kern w:val="0"/>
                <w:sz w:val="20"/>
                <w:szCs w:val="20"/>
              </w:rPr>
            </w:pPr>
          </w:p>
        </w:tc>
        <w:tc>
          <w:tcPr>
            <w:tcW w:w="2891" w:type="dxa"/>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合计</w:t>
            </w:r>
          </w:p>
        </w:tc>
        <w:tc>
          <w:tcPr>
            <w:tcW w:w="1701" w:type="dxa"/>
            <w:gridSpan w:val="2"/>
            <w:tcBorders>
              <w:top w:val="single" w:sz="4" w:space="0" w:color="auto"/>
              <w:left w:val="single" w:sz="4" w:space="0" w:color="auto"/>
              <w:bottom w:val="single" w:sz="4" w:space="0" w:color="auto"/>
              <w:right w:val="single" w:sz="4" w:space="0" w:color="auto"/>
            </w:tcBorders>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443.25</w:t>
            </w:r>
          </w:p>
        </w:tc>
        <w:tc>
          <w:tcPr>
            <w:tcW w:w="1701" w:type="dxa"/>
            <w:gridSpan w:val="2"/>
            <w:tcBorders>
              <w:top w:val="single" w:sz="4" w:space="0" w:color="auto"/>
              <w:left w:val="single" w:sz="4" w:space="0" w:color="auto"/>
              <w:bottom w:val="single" w:sz="4" w:space="0" w:color="auto"/>
              <w:right w:val="single" w:sz="4" w:space="0" w:color="auto"/>
            </w:tcBorders>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406.25</w:t>
            </w:r>
          </w:p>
        </w:tc>
        <w:tc>
          <w:tcPr>
            <w:tcW w:w="1701" w:type="dxa"/>
            <w:tcBorders>
              <w:top w:val="single" w:sz="4" w:space="0" w:color="auto"/>
              <w:left w:val="single" w:sz="4" w:space="0" w:color="auto"/>
              <w:bottom w:val="single" w:sz="4" w:space="0" w:color="auto"/>
              <w:right w:val="single" w:sz="4" w:space="0" w:color="auto"/>
            </w:tcBorders>
          </w:tcPr>
          <w:p w:rsidR="00794C76" w:rsidRDefault="00794C76">
            <w:pPr>
              <w:widowControl/>
              <w:jc w:val="right"/>
              <w:rPr>
                <w:rFonts w:ascii="宋体" w:cs="宋体"/>
                <w:color w:val="000000"/>
                <w:kern w:val="0"/>
                <w:sz w:val="20"/>
                <w:szCs w:val="20"/>
              </w:rPr>
            </w:pPr>
            <w:r>
              <w:rPr>
                <w:rFonts w:ascii="宋体" w:hAnsi="宋体" w:cs="宋体"/>
                <w:color w:val="000000"/>
                <w:kern w:val="0"/>
                <w:sz w:val="20"/>
                <w:szCs w:val="20"/>
              </w:rPr>
              <w:t>36.99</w:t>
            </w:r>
          </w:p>
        </w:tc>
      </w:tr>
    </w:tbl>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r>
        <w:rPr>
          <w:rFonts w:ascii="宋体" w:hAnsi="宋体" w:cs="宋体" w:hint="eastAsia"/>
          <w:color w:val="000000"/>
          <w:kern w:val="0"/>
          <w:sz w:val="20"/>
          <w:szCs w:val="20"/>
        </w:rPr>
        <w:t>表七</w:t>
      </w:r>
    </w:p>
    <w:tbl>
      <w:tblPr>
        <w:tblW w:w="9540" w:type="dxa"/>
        <w:tblInd w:w="-360" w:type="dxa"/>
        <w:tblLayout w:type="fixed"/>
        <w:tblLook w:val="0000"/>
      </w:tblPr>
      <w:tblGrid>
        <w:gridCol w:w="8"/>
        <w:gridCol w:w="546"/>
        <w:gridCol w:w="474"/>
        <w:gridCol w:w="420"/>
        <w:gridCol w:w="1035"/>
        <w:gridCol w:w="1125"/>
        <w:gridCol w:w="640"/>
        <w:gridCol w:w="110"/>
        <w:gridCol w:w="459"/>
        <w:gridCol w:w="536"/>
        <w:gridCol w:w="652"/>
        <w:gridCol w:w="652"/>
        <w:gridCol w:w="378"/>
        <w:gridCol w:w="200"/>
        <w:gridCol w:w="419"/>
        <w:gridCol w:w="578"/>
        <w:gridCol w:w="420"/>
        <w:gridCol w:w="420"/>
        <w:gridCol w:w="389"/>
        <w:gridCol w:w="79"/>
      </w:tblGrid>
      <w:tr w:rsidR="00794C76">
        <w:trPr>
          <w:gridBefore w:val="1"/>
          <w:gridAfter w:val="1"/>
          <w:wBefore w:w="8" w:type="dxa"/>
          <w:wAfter w:w="79" w:type="dxa"/>
          <w:trHeight w:val="375"/>
        </w:trPr>
        <w:tc>
          <w:tcPr>
            <w:tcW w:w="9453" w:type="dxa"/>
            <w:gridSpan w:val="18"/>
            <w:tcBorders>
              <w:top w:val="nil"/>
              <w:left w:val="nil"/>
              <w:bottom w:val="nil"/>
              <w:right w:val="nil"/>
            </w:tcBorders>
            <w:vAlign w:val="center"/>
          </w:tcPr>
          <w:p w:rsidR="00794C76" w:rsidRDefault="00794C76">
            <w:pPr>
              <w:widowControl/>
              <w:jc w:val="center"/>
              <w:rPr>
                <w:rFonts w:ascii="方正小标宋_GBK" w:eastAsia="方正小标宋_GBK" w:hAnsi="方正小标宋_GBK" w:cs="方正小标宋_GBK"/>
                <w:color w:val="000000"/>
                <w:kern w:val="0"/>
                <w:sz w:val="32"/>
                <w:szCs w:val="32"/>
              </w:rPr>
            </w:pPr>
            <w:r>
              <w:rPr>
                <w:rFonts w:ascii="方正小标宋_GBK" w:eastAsia="方正小标宋_GBK" w:hAnsi="方正小标宋_GBK" w:cs="方正小标宋_GBK" w:hint="eastAsia"/>
                <w:color w:val="000000"/>
                <w:kern w:val="0"/>
                <w:sz w:val="32"/>
                <w:szCs w:val="32"/>
              </w:rPr>
              <w:t>一般公共预算项目支出情况表</w:t>
            </w:r>
          </w:p>
        </w:tc>
      </w:tr>
      <w:tr w:rsidR="00794C76">
        <w:trPr>
          <w:gridBefore w:val="1"/>
          <w:gridAfter w:val="1"/>
          <w:wBefore w:w="8" w:type="dxa"/>
          <w:wAfter w:w="79" w:type="dxa"/>
          <w:trHeight w:val="405"/>
        </w:trPr>
        <w:tc>
          <w:tcPr>
            <w:tcW w:w="4350" w:type="dxa"/>
            <w:gridSpan w:val="7"/>
            <w:tcBorders>
              <w:top w:val="nil"/>
              <w:left w:val="nil"/>
              <w:bottom w:val="nil"/>
              <w:right w:val="nil"/>
            </w:tcBorders>
            <w:vAlign w:val="center"/>
          </w:tcPr>
          <w:p w:rsidR="00794C76" w:rsidRDefault="00794C76">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编制单位：昌吉州图书馆</w:t>
            </w:r>
          </w:p>
        </w:tc>
        <w:tc>
          <w:tcPr>
            <w:tcW w:w="995" w:type="dxa"/>
            <w:gridSpan w:val="2"/>
            <w:tcBorders>
              <w:top w:val="nil"/>
              <w:left w:val="nil"/>
              <w:bottom w:val="nil"/>
              <w:right w:val="nil"/>
            </w:tcBorders>
            <w:vAlign w:val="center"/>
          </w:tcPr>
          <w:p w:rsidR="00794C76" w:rsidRDefault="00794C76">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vAlign w:val="center"/>
          </w:tcPr>
          <w:p w:rsidR="00794C76" w:rsidRDefault="00794C76">
            <w:pPr>
              <w:widowControl/>
              <w:jc w:val="left"/>
              <w:rPr>
                <w:rFonts w:ascii="仿宋_GB2312" w:eastAsia="仿宋_GB2312" w:hAnsi="宋体" w:cs="宋体"/>
                <w:color w:val="000000"/>
                <w:kern w:val="0"/>
                <w:sz w:val="24"/>
              </w:rPr>
            </w:pPr>
            <w:r>
              <w:rPr>
                <w:rFonts w:ascii="仿宋_GB2312" w:eastAsia="仿宋_GB2312" w:hAnsi="宋体" w:cs="宋体"/>
                <w:color w:val="000000"/>
                <w:kern w:val="0"/>
                <w:sz w:val="24"/>
              </w:rPr>
              <w:t xml:space="preserve">      </w:t>
            </w:r>
          </w:p>
        </w:tc>
        <w:tc>
          <w:tcPr>
            <w:tcW w:w="2426" w:type="dxa"/>
            <w:gridSpan w:val="6"/>
            <w:tcBorders>
              <w:top w:val="nil"/>
              <w:left w:val="nil"/>
              <w:bottom w:val="nil"/>
              <w:right w:val="nil"/>
            </w:tcBorders>
            <w:vAlign w:val="center"/>
          </w:tcPr>
          <w:p w:rsidR="00794C76" w:rsidRDefault="00794C76" w:rsidP="00794C76">
            <w:pPr>
              <w:widowControl/>
              <w:ind w:firstLineChars="400" w:firstLine="3168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794C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448" w:type="dxa"/>
            <w:gridSpan w:val="4"/>
            <w:vAlign w:val="center"/>
          </w:tcPr>
          <w:p w:rsidR="00794C76" w:rsidRDefault="00794C7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目</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编</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码</w:t>
            </w:r>
          </w:p>
        </w:tc>
        <w:tc>
          <w:tcPr>
            <w:tcW w:w="1035" w:type="dxa"/>
            <w:vMerge w:val="restart"/>
            <w:vAlign w:val="center"/>
          </w:tcPr>
          <w:p w:rsidR="00794C76" w:rsidRDefault="00794C7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125" w:type="dxa"/>
            <w:vMerge w:val="restart"/>
            <w:vAlign w:val="center"/>
          </w:tcPr>
          <w:p w:rsidR="00794C76" w:rsidRDefault="00794C76">
            <w:pPr>
              <w:jc w:val="center"/>
              <w:rPr>
                <w:rFonts w:ascii="Calibri" w:hAnsi="Calibri"/>
                <w:sz w:val="24"/>
              </w:rPr>
            </w:pPr>
            <w:r>
              <w:rPr>
                <w:rFonts w:ascii="仿宋_GB2312" w:eastAsia="仿宋_GB2312" w:hAnsi="宋体" w:hint="eastAsia"/>
                <w:b/>
                <w:kern w:val="0"/>
                <w:sz w:val="24"/>
              </w:rPr>
              <w:t>项目名称</w:t>
            </w:r>
          </w:p>
        </w:tc>
        <w:tc>
          <w:tcPr>
            <w:tcW w:w="640" w:type="dxa"/>
            <w:vMerge w:val="restart"/>
            <w:vAlign w:val="center"/>
          </w:tcPr>
          <w:p w:rsidR="00794C76" w:rsidRDefault="00794C7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gridSpan w:val="2"/>
            <w:vMerge w:val="restart"/>
            <w:vAlign w:val="center"/>
          </w:tcPr>
          <w:p w:rsidR="00794C76" w:rsidRDefault="00794C7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36" w:type="dxa"/>
            <w:vMerge w:val="restart"/>
            <w:vAlign w:val="center"/>
          </w:tcPr>
          <w:p w:rsidR="00794C76" w:rsidRDefault="00794C7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vAlign w:val="center"/>
          </w:tcPr>
          <w:p w:rsidR="00794C76" w:rsidRDefault="00794C7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vAlign w:val="center"/>
          </w:tcPr>
          <w:p w:rsidR="00794C76" w:rsidRDefault="00794C7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vAlign w:val="center"/>
          </w:tcPr>
          <w:p w:rsidR="00794C76" w:rsidRDefault="00794C7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rsidR="00794C76" w:rsidRDefault="00794C7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794C76" w:rsidRDefault="00794C7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794C76" w:rsidRDefault="00794C7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794C76" w:rsidRDefault="00794C7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468" w:type="dxa"/>
            <w:gridSpan w:val="2"/>
            <w:vMerge w:val="restart"/>
            <w:vAlign w:val="center"/>
          </w:tcPr>
          <w:p w:rsidR="00794C76" w:rsidRDefault="00794C7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794C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554" w:type="dxa"/>
            <w:gridSpan w:val="2"/>
            <w:vAlign w:val="center"/>
          </w:tcPr>
          <w:p w:rsidR="00794C76" w:rsidRDefault="00794C76">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474" w:type="dxa"/>
            <w:vAlign w:val="center"/>
          </w:tcPr>
          <w:p w:rsidR="00794C76" w:rsidRDefault="00794C76">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420" w:type="dxa"/>
            <w:vAlign w:val="center"/>
          </w:tcPr>
          <w:p w:rsidR="00794C76" w:rsidRDefault="00794C76">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1035" w:type="dxa"/>
            <w:vMerge/>
            <w:vAlign w:val="center"/>
          </w:tcPr>
          <w:p w:rsidR="00794C76" w:rsidRDefault="00794C76">
            <w:pPr>
              <w:widowControl/>
              <w:jc w:val="left"/>
              <w:outlineLvl w:val="1"/>
              <w:rPr>
                <w:rFonts w:ascii="仿宋_GB2312" w:eastAsia="仿宋_GB2312" w:hAnsi="宋体"/>
                <w:b/>
                <w:kern w:val="0"/>
                <w:sz w:val="18"/>
                <w:szCs w:val="18"/>
              </w:rPr>
            </w:pPr>
          </w:p>
        </w:tc>
        <w:tc>
          <w:tcPr>
            <w:tcW w:w="1125" w:type="dxa"/>
            <w:vMerge/>
          </w:tcPr>
          <w:p w:rsidR="00794C76" w:rsidRDefault="00794C76">
            <w:pPr>
              <w:widowControl/>
              <w:jc w:val="left"/>
              <w:outlineLvl w:val="1"/>
              <w:rPr>
                <w:rFonts w:ascii="仿宋_GB2312" w:eastAsia="仿宋_GB2312" w:hAnsi="宋体"/>
                <w:b/>
                <w:kern w:val="0"/>
                <w:sz w:val="18"/>
                <w:szCs w:val="18"/>
              </w:rPr>
            </w:pPr>
          </w:p>
        </w:tc>
        <w:tc>
          <w:tcPr>
            <w:tcW w:w="640" w:type="dxa"/>
            <w:vMerge/>
          </w:tcPr>
          <w:p w:rsidR="00794C76" w:rsidRDefault="00794C76">
            <w:pPr>
              <w:widowControl/>
              <w:jc w:val="left"/>
              <w:outlineLvl w:val="1"/>
              <w:rPr>
                <w:rFonts w:ascii="仿宋_GB2312" w:eastAsia="仿宋_GB2312" w:hAnsi="宋体"/>
                <w:b/>
                <w:kern w:val="0"/>
                <w:sz w:val="18"/>
                <w:szCs w:val="18"/>
              </w:rPr>
            </w:pPr>
          </w:p>
        </w:tc>
        <w:tc>
          <w:tcPr>
            <w:tcW w:w="569" w:type="dxa"/>
            <w:gridSpan w:val="2"/>
            <w:vMerge/>
          </w:tcPr>
          <w:p w:rsidR="00794C76" w:rsidRDefault="00794C76">
            <w:pPr>
              <w:widowControl/>
              <w:jc w:val="left"/>
              <w:outlineLvl w:val="1"/>
              <w:rPr>
                <w:rFonts w:ascii="仿宋_GB2312" w:eastAsia="仿宋_GB2312" w:hAnsi="宋体"/>
                <w:b/>
                <w:kern w:val="0"/>
                <w:sz w:val="18"/>
                <w:szCs w:val="18"/>
              </w:rPr>
            </w:pPr>
          </w:p>
        </w:tc>
        <w:tc>
          <w:tcPr>
            <w:tcW w:w="536" w:type="dxa"/>
            <w:vMerge/>
          </w:tcPr>
          <w:p w:rsidR="00794C76" w:rsidRDefault="00794C76">
            <w:pPr>
              <w:widowControl/>
              <w:jc w:val="left"/>
              <w:outlineLvl w:val="1"/>
              <w:rPr>
                <w:rFonts w:ascii="仿宋_GB2312" w:eastAsia="仿宋_GB2312" w:hAnsi="宋体"/>
                <w:b/>
                <w:kern w:val="0"/>
                <w:sz w:val="18"/>
                <w:szCs w:val="18"/>
              </w:rPr>
            </w:pPr>
          </w:p>
        </w:tc>
        <w:tc>
          <w:tcPr>
            <w:tcW w:w="652" w:type="dxa"/>
            <w:vMerge/>
          </w:tcPr>
          <w:p w:rsidR="00794C76" w:rsidRDefault="00794C76">
            <w:pPr>
              <w:widowControl/>
              <w:jc w:val="left"/>
              <w:outlineLvl w:val="1"/>
              <w:rPr>
                <w:rFonts w:ascii="仿宋_GB2312" w:eastAsia="仿宋_GB2312" w:hAnsi="宋体"/>
                <w:b/>
                <w:kern w:val="0"/>
                <w:sz w:val="18"/>
                <w:szCs w:val="18"/>
              </w:rPr>
            </w:pPr>
          </w:p>
        </w:tc>
        <w:tc>
          <w:tcPr>
            <w:tcW w:w="652" w:type="dxa"/>
            <w:vMerge/>
          </w:tcPr>
          <w:p w:rsidR="00794C76" w:rsidRDefault="00794C76">
            <w:pPr>
              <w:widowControl/>
              <w:jc w:val="left"/>
              <w:outlineLvl w:val="1"/>
              <w:rPr>
                <w:rFonts w:ascii="仿宋_GB2312" w:eastAsia="仿宋_GB2312" w:hAnsi="宋体"/>
                <w:b/>
                <w:kern w:val="0"/>
                <w:sz w:val="18"/>
                <w:szCs w:val="18"/>
              </w:rPr>
            </w:pPr>
          </w:p>
        </w:tc>
        <w:tc>
          <w:tcPr>
            <w:tcW w:w="578" w:type="dxa"/>
            <w:gridSpan w:val="2"/>
            <w:vMerge/>
          </w:tcPr>
          <w:p w:rsidR="00794C76" w:rsidRDefault="00794C76">
            <w:pPr>
              <w:widowControl/>
              <w:jc w:val="left"/>
              <w:outlineLvl w:val="1"/>
              <w:rPr>
                <w:rFonts w:ascii="仿宋_GB2312" w:eastAsia="仿宋_GB2312" w:hAnsi="宋体"/>
                <w:b/>
                <w:kern w:val="0"/>
                <w:sz w:val="18"/>
                <w:szCs w:val="18"/>
              </w:rPr>
            </w:pPr>
          </w:p>
        </w:tc>
        <w:tc>
          <w:tcPr>
            <w:tcW w:w="419" w:type="dxa"/>
            <w:vMerge/>
          </w:tcPr>
          <w:p w:rsidR="00794C76" w:rsidRDefault="00794C76">
            <w:pPr>
              <w:widowControl/>
              <w:jc w:val="left"/>
              <w:outlineLvl w:val="1"/>
              <w:rPr>
                <w:rFonts w:ascii="仿宋_GB2312" w:eastAsia="仿宋_GB2312" w:hAnsi="宋体"/>
                <w:b/>
                <w:kern w:val="0"/>
                <w:sz w:val="18"/>
                <w:szCs w:val="18"/>
              </w:rPr>
            </w:pPr>
          </w:p>
        </w:tc>
        <w:tc>
          <w:tcPr>
            <w:tcW w:w="578" w:type="dxa"/>
            <w:vMerge/>
          </w:tcPr>
          <w:p w:rsidR="00794C76" w:rsidRDefault="00794C76">
            <w:pPr>
              <w:widowControl/>
              <w:jc w:val="left"/>
              <w:outlineLvl w:val="1"/>
              <w:rPr>
                <w:rFonts w:ascii="仿宋_GB2312" w:eastAsia="仿宋_GB2312" w:hAnsi="宋体"/>
                <w:b/>
                <w:kern w:val="0"/>
                <w:sz w:val="18"/>
                <w:szCs w:val="18"/>
              </w:rPr>
            </w:pPr>
          </w:p>
        </w:tc>
        <w:tc>
          <w:tcPr>
            <w:tcW w:w="420" w:type="dxa"/>
            <w:vMerge/>
          </w:tcPr>
          <w:p w:rsidR="00794C76" w:rsidRDefault="00794C76">
            <w:pPr>
              <w:widowControl/>
              <w:jc w:val="left"/>
              <w:outlineLvl w:val="1"/>
              <w:rPr>
                <w:rFonts w:ascii="仿宋_GB2312" w:eastAsia="仿宋_GB2312" w:hAnsi="宋体"/>
                <w:b/>
                <w:kern w:val="0"/>
                <w:sz w:val="18"/>
                <w:szCs w:val="18"/>
              </w:rPr>
            </w:pPr>
          </w:p>
        </w:tc>
        <w:tc>
          <w:tcPr>
            <w:tcW w:w="420" w:type="dxa"/>
            <w:vMerge/>
          </w:tcPr>
          <w:p w:rsidR="00794C76" w:rsidRDefault="00794C76">
            <w:pPr>
              <w:widowControl/>
              <w:jc w:val="left"/>
              <w:outlineLvl w:val="1"/>
              <w:rPr>
                <w:rFonts w:ascii="仿宋_GB2312" w:eastAsia="仿宋_GB2312" w:hAnsi="宋体"/>
                <w:b/>
                <w:kern w:val="0"/>
                <w:sz w:val="18"/>
                <w:szCs w:val="18"/>
              </w:rPr>
            </w:pPr>
          </w:p>
        </w:tc>
        <w:tc>
          <w:tcPr>
            <w:tcW w:w="468" w:type="dxa"/>
            <w:gridSpan w:val="2"/>
            <w:vMerge/>
          </w:tcPr>
          <w:p w:rsidR="00794C76" w:rsidRDefault="00794C76">
            <w:pPr>
              <w:widowControl/>
              <w:jc w:val="left"/>
              <w:outlineLvl w:val="1"/>
              <w:rPr>
                <w:rFonts w:ascii="仿宋_GB2312" w:eastAsia="仿宋_GB2312" w:hAnsi="宋体"/>
                <w:b/>
                <w:kern w:val="0"/>
                <w:sz w:val="18"/>
                <w:szCs w:val="18"/>
              </w:rPr>
            </w:pPr>
          </w:p>
        </w:tc>
      </w:tr>
      <w:tr w:rsidR="00794C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4" w:type="dxa"/>
            <w:gridSpan w:val="2"/>
            <w:vAlign w:val="center"/>
          </w:tcPr>
          <w:p w:rsidR="00794C76" w:rsidRDefault="00794C76">
            <w:pPr>
              <w:widowControl/>
              <w:jc w:val="center"/>
              <w:rPr>
                <w:rFonts w:ascii="宋体" w:cs="宋体"/>
                <w:bCs/>
                <w:kern w:val="0"/>
                <w:sz w:val="18"/>
                <w:szCs w:val="18"/>
              </w:rPr>
            </w:pPr>
            <w:r>
              <w:rPr>
                <w:rFonts w:ascii="宋体" w:hAnsi="宋体" w:cs="宋体"/>
                <w:bCs/>
                <w:color w:val="000000"/>
                <w:kern w:val="0"/>
                <w:sz w:val="18"/>
                <w:szCs w:val="18"/>
              </w:rPr>
              <w:t>207</w:t>
            </w:r>
          </w:p>
        </w:tc>
        <w:tc>
          <w:tcPr>
            <w:tcW w:w="474" w:type="dxa"/>
            <w:vAlign w:val="center"/>
          </w:tcPr>
          <w:p w:rsidR="00794C76" w:rsidRDefault="00794C76">
            <w:pPr>
              <w:widowControl/>
              <w:jc w:val="center"/>
              <w:rPr>
                <w:rFonts w:ascii="宋体" w:cs="宋体"/>
                <w:bCs/>
                <w:kern w:val="0"/>
                <w:sz w:val="18"/>
                <w:szCs w:val="18"/>
              </w:rPr>
            </w:pPr>
          </w:p>
        </w:tc>
        <w:tc>
          <w:tcPr>
            <w:tcW w:w="420" w:type="dxa"/>
            <w:vAlign w:val="center"/>
          </w:tcPr>
          <w:p w:rsidR="00794C76" w:rsidRDefault="00794C76">
            <w:pPr>
              <w:widowControl/>
              <w:jc w:val="center"/>
              <w:rPr>
                <w:rFonts w:ascii="宋体" w:cs="宋体"/>
                <w:bCs/>
                <w:kern w:val="0"/>
                <w:sz w:val="18"/>
                <w:szCs w:val="18"/>
              </w:rPr>
            </w:pPr>
          </w:p>
        </w:tc>
        <w:tc>
          <w:tcPr>
            <w:tcW w:w="1035" w:type="dxa"/>
            <w:vAlign w:val="center"/>
          </w:tcPr>
          <w:p w:rsidR="00794C76" w:rsidRDefault="00794C76">
            <w:pPr>
              <w:jc w:val="center"/>
              <w:rPr>
                <w:rFonts w:ascii="宋体" w:cs="宋体"/>
                <w:bCs/>
                <w:kern w:val="0"/>
                <w:sz w:val="18"/>
                <w:szCs w:val="18"/>
              </w:rPr>
            </w:pPr>
            <w:r>
              <w:rPr>
                <w:rFonts w:ascii="宋体" w:hAnsi="宋体" w:cs="宋体" w:hint="eastAsia"/>
                <w:bCs/>
                <w:color w:val="000000"/>
                <w:sz w:val="18"/>
                <w:szCs w:val="18"/>
              </w:rPr>
              <w:t>文化旅游体育与传媒支出</w:t>
            </w:r>
          </w:p>
        </w:tc>
        <w:tc>
          <w:tcPr>
            <w:tcW w:w="1125" w:type="dxa"/>
            <w:vAlign w:val="center"/>
          </w:tcPr>
          <w:p w:rsidR="00794C76" w:rsidRDefault="00794C76">
            <w:pPr>
              <w:widowControl/>
              <w:jc w:val="center"/>
              <w:outlineLvl w:val="1"/>
              <w:rPr>
                <w:rFonts w:ascii="宋体" w:cs="宋体"/>
                <w:bCs/>
                <w:kern w:val="0"/>
                <w:sz w:val="18"/>
                <w:szCs w:val="18"/>
              </w:rPr>
            </w:pPr>
          </w:p>
        </w:tc>
        <w:tc>
          <w:tcPr>
            <w:tcW w:w="640" w:type="dxa"/>
            <w:vAlign w:val="center"/>
          </w:tcPr>
          <w:p w:rsidR="00794C76" w:rsidRDefault="00794C76">
            <w:pPr>
              <w:widowControl/>
              <w:jc w:val="center"/>
              <w:outlineLvl w:val="1"/>
              <w:rPr>
                <w:rFonts w:ascii="宋体" w:cs="宋体"/>
                <w:bCs/>
                <w:kern w:val="0"/>
                <w:sz w:val="18"/>
                <w:szCs w:val="18"/>
              </w:rPr>
            </w:pPr>
            <w:r>
              <w:rPr>
                <w:rFonts w:ascii="宋体" w:hAnsi="宋体" w:cs="宋体"/>
                <w:bCs/>
                <w:kern w:val="0"/>
                <w:sz w:val="18"/>
                <w:szCs w:val="18"/>
              </w:rPr>
              <w:t>45</w:t>
            </w:r>
          </w:p>
        </w:tc>
        <w:tc>
          <w:tcPr>
            <w:tcW w:w="569" w:type="dxa"/>
            <w:gridSpan w:val="2"/>
            <w:vAlign w:val="center"/>
          </w:tcPr>
          <w:p w:rsidR="00794C76" w:rsidRDefault="00794C76">
            <w:pPr>
              <w:widowControl/>
              <w:jc w:val="center"/>
              <w:outlineLvl w:val="1"/>
              <w:rPr>
                <w:rFonts w:ascii="宋体" w:cs="宋体"/>
                <w:bCs/>
                <w:kern w:val="0"/>
                <w:sz w:val="18"/>
                <w:szCs w:val="18"/>
              </w:rPr>
            </w:pPr>
          </w:p>
        </w:tc>
        <w:tc>
          <w:tcPr>
            <w:tcW w:w="536" w:type="dxa"/>
            <w:vAlign w:val="center"/>
          </w:tcPr>
          <w:p w:rsidR="00794C76" w:rsidRDefault="00794C76">
            <w:pPr>
              <w:widowControl/>
              <w:jc w:val="center"/>
              <w:outlineLvl w:val="1"/>
              <w:rPr>
                <w:rFonts w:ascii="宋体" w:cs="宋体"/>
                <w:bCs/>
                <w:kern w:val="0"/>
                <w:sz w:val="18"/>
                <w:szCs w:val="18"/>
              </w:rPr>
            </w:pPr>
            <w:r>
              <w:rPr>
                <w:rFonts w:ascii="宋体" w:hAnsi="宋体" w:cs="宋体"/>
                <w:bCs/>
                <w:kern w:val="0"/>
                <w:sz w:val="18"/>
                <w:szCs w:val="18"/>
              </w:rPr>
              <w:t>45</w:t>
            </w:r>
          </w:p>
        </w:tc>
        <w:tc>
          <w:tcPr>
            <w:tcW w:w="652" w:type="dxa"/>
          </w:tcPr>
          <w:p w:rsidR="00794C76" w:rsidRDefault="00794C76">
            <w:pPr>
              <w:widowControl/>
              <w:jc w:val="right"/>
              <w:outlineLvl w:val="1"/>
              <w:rPr>
                <w:rFonts w:ascii="仿宋_GB2312" w:eastAsia="仿宋_GB2312" w:hAnsi="宋体"/>
                <w:kern w:val="0"/>
                <w:sz w:val="32"/>
                <w:szCs w:val="32"/>
              </w:rPr>
            </w:pPr>
          </w:p>
        </w:tc>
        <w:tc>
          <w:tcPr>
            <w:tcW w:w="652" w:type="dxa"/>
          </w:tcPr>
          <w:p w:rsidR="00794C76" w:rsidRDefault="00794C76">
            <w:pPr>
              <w:widowControl/>
              <w:jc w:val="right"/>
              <w:outlineLvl w:val="1"/>
              <w:rPr>
                <w:rFonts w:ascii="仿宋_GB2312" w:eastAsia="仿宋_GB2312" w:hAnsi="宋体"/>
                <w:kern w:val="0"/>
                <w:sz w:val="32"/>
                <w:szCs w:val="32"/>
              </w:rPr>
            </w:pPr>
          </w:p>
        </w:tc>
        <w:tc>
          <w:tcPr>
            <w:tcW w:w="578" w:type="dxa"/>
            <w:gridSpan w:val="2"/>
          </w:tcPr>
          <w:p w:rsidR="00794C76" w:rsidRDefault="00794C76">
            <w:pPr>
              <w:widowControl/>
              <w:jc w:val="right"/>
              <w:outlineLvl w:val="1"/>
              <w:rPr>
                <w:rFonts w:ascii="仿宋_GB2312" w:eastAsia="仿宋_GB2312" w:hAnsi="宋体"/>
                <w:kern w:val="0"/>
                <w:sz w:val="32"/>
                <w:szCs w:val="32"/>
              </w:rPr>
            </w:pPr>
          </w:p>
        </w:tc>
        <w:tc>
          <w:tcPr>
            <w:tcW w:w="419" w:type="dxa"/>
          </w:tcPr>
          <w:p w:rsidR="00794C76" w:rsidRDefault="00794C76">
            <w:pPr>
              <w:widowControl/>
              <w:jc w:val="right"/>
              <w:outlineLvl w:val="1"/>
              <w:rPr>
                <w:rFonts w:ascii="仿宋_GB2312" w:eastAsia="仿宋_GB2312" w:hAnsi="宋体"/>
                <w:kern w:val="0"/>
                <w:sz w:val="32"/>
                <w:szCs w:val="32"/>
              </w:rPr>
            </w:pPr>
          </w:p>
        </w:tc>
        <w:tc>
          <w:tcPr>
            <w:tcW w:w="578" w:type="dxa"/>
          </w:tcPr>
          <w:p w:rsidR="00794C76" w:rsidRDefault="00794C76">
            <w:pPr>
              <w:widowControl/>
              <w:jc w:val="right"/>
              <w:outlineLvl w:val="1"/>
              <w:rPr>
                <w:rFonts w:ascii="仿宋_GB2312" w:eastAsia="仿宋_GB2312" w:hAnsi="宋体"/>
                <w:kern w:val="0"/>
                <w:sz w:val="32"/>
                <w:szCs w:val="32"/>
              </w:rPr>
            </w:pPr>
          </w:p>
        </w:tc>
        <w:tc>
          <w:tcPr>
            <w:tcW w:w="420" w:type="dxa"/>
          </w:tcPr>
          <w:p w:rsidR="00794C76" w:rsidRDefault="00794C76">
            <w:pPr>
              <w:widowControl/>
              <w:jc w:val="right"/>
              <w:outlineLvl w:val="1"/>
              <w:rPr>
                <w:rFonts w:ascii="仿宋_GB2312" w:eastAsia="仿宋_GB2312" w:hAnsi="宋体"/>
                <w:kern w:val="0"/>
                <w:sz w:val="32"/>
                <w:szCs w:val="32"/>
              </w:rPr>
            </w:pPr>
          </w:p>
        </w:tc>
        <w:tc>
          <w:tcPr>
            <w:tcW w:w="420" w:type="dxa"/>
          </w:tcPr>
          <w:p w:rsidR="00794C76" w:rsidRDefault="00794C76">
            <w:pPr>
              <w:widowControl/>
              <w:jc w:val="right"/>
              <w:outlineLvl w:val="1"/>
              <w:rPr>
                <w:rFonts w:ascii="仿宋_GB2312" w:eastAsia="仿宋_GB2312" w:hAnsi="宋体"/>
                <w:kern w:val="0"/>
                <w:sz w:val="32"/>
                <w:szCs w:val="32"/>
              </w:rPr>
            </w:pPr>
          </w:p>
        </w:tc>
        <w:tc>
          <w:tcPr>
            <w:tcW w:w="468" w:type="dxa"/>
            <w:gridSpan w:val="2"/>
          </w:tcPr>
          <w:p w:rsidR="00794C76" w:rsidRDefault="00794C76">
            <w:pPr>
              <w:widowControl/>
              <w:jc w:val="right"/>
              <w:outlineLvl w:val="1"/>
              <w:rPr>
                <w:rFonts w:ascii="仿宋_GB2312" w:eastAsia="仿宋_GB2312" w:hAnsi="宋体"/>
                <w:kern w:val="0"/>
                <w:sz w:val="32"/>
                <w:szCs w:val="32"/>
              </w:rPr>
            </w:pPr>
          </w:p>
        </w:tc>
      </w:tr>
      <w:tr w:rsidR="00794C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4" w:type="dxa"/>
            <w:gridSpan w:val="2"/>
            <w:vAlign w:val="center"/>
          </w:tcPr>
          <w:p w:rsidR="00794C76" w:rsidRDefault="00794C76">
            <w:pPr>
              <w:widowControl/>
              <w:jc w:val="center"/>
              <w:rPr>
                <w:rFonts w:ascii="宋体" w:cs="宋体"/>
                <w:bCs/>
                <w:kern w:val="0"/>
                <w:sz w:val="18"/>
                <w:szCs w:val="18"/>
              </w:rPr>
            </w:pPr>
            <w:r>
              <w:rPr>
                <w:rFonts w:ascii="宋体" w:hAnsi="宋体" w:cs="宋体"/>
                <w:bCs/>
                <w:color w:val="000000"/>
                <w:kern w:val="0"/>
                <w:sz w:val="18"/>
                <w:szCs w:val="18"/>
              </w:rPr>
              <w:t>207</w:t>
            </w:r>
          </w:p>
        </w:tc>
        <w:tc>
          <w:tcPr>
            <w:tcW w:w="474" w:type="dxa"/>
            <w:vAlign w:val="center"/>
          </w:tcPr>
          <w:p w:rsidR="00794C76" w:rsidRDefault="00794C76">
            <w:pPr>
              <w:widowControl/>
              <w:jc w:val="center"/>
              <w:rPr>
                <w:rFonts w:ascii="宋体" w:cs="宋体"/>
                <w:bCs/>
                <w:kern w:val="0"/>
                <w:sz w:val="18"/>
                <w:szCs w:val="18"/>
              </w:rPr>
            </w:pPr>
            <w:r>
              <w:rPr>
                <w:rFonts w:ascii="宋体" w:hAnsi="宋体" w:cs="宋体"/>
                <w:bCs/>
                <w:color w:val="000000"/>
                <w:kern w:val="0"/>
                <w:sz w:val="18"/>
                <w:szCs w:val="18"/>
              </w:rPr>
              <w:t>01</w:t>
            </w:r>
          </w:p>
        </w:tc>
        <w:tc>
          <w:tcPr>
            <w:tcW w:w="420" w:type="dxa"/>
            <w:vAlign w:val="center"/>
          </w:tcPr>
          <w:p w:rsidR="00794C76" w:rsidRDefault="00794C76">
            <w:pPr>
              <w:widowControl/>
              <w:jc w:val="center"/>
              <w:rPr>
                <w:rFonts w:ascii="宋体" w:cs="宋体"/>
                <w:bCs/>
                <w:kern w:val="0"/>
                <w:sz w:val="18"/>
                <w:szCs w:val="18"/>
              </w:rPr>
            </w:pPr>
          </w:p>
        </w:tc>
        <w:tc>
          <w:tcPr>
            <w:tcW w:w="1035" w:type="dxa"/>
            <w:vAlign w:val="center"/>
          </w:tcPr>
          <w:p w:rsidR="00794C76" w:rsidRDefault="00794C76">
            <w:pPr>
              <w:jc w:val="center"/>
              <w:rPr>
                <w:rFonts w:ascii="宋体" w:cs="宋体"/>
                <w:bCs/>
                <w:kern w:val="0"/>
                <w:sz w:val="18"/>
                <w:szCs w:val="18"/>
              </w:rPr>
            </w:pPr>
            <w:r>
              <w:rPr>
                <w:rFonts w:ascii="宋体" w:hAnsi="宋体" w:cs="宋体" w:hint="eastAsia"/>
                <w:bCs/>
                <w:color w:val="000000"/>
                <w:sz w:val="18"/>
                <w:szCs w:val="18"/>
              </w:rPr>
              <w:t>文化和旅游</w:t>
            </w:r>
          </w:p>
        </w:tc>
        <w:tc>
          <w:tcPr>
            <w:tcW w:w="1125" w:type="dxa"/>
            <w:vAlign w:val="center"/>
          </w:tcPr>
          <w:p w:rsidR="00794C76" w:rsidRDefault="00794C76">
            <w:pPr>
              <w:widowControl/>
              <w:jc w:val="center"/>
              <w:outlineLvl w:val="1"/>
              <w:rPr>
                <w:rFonts w:ascii="宋体" w:cs="宋体"/>
                <w:bCs/>
                <w:kern w:val="0"/>
                <w:sz w:val="18"/>
                <w:szCs w:val="18"/>
              </w:rPr>
            </w:pPr>
          </w:p>
        </w:tc>
        <w:tc>
          <w:tcPr>
            <w:tcW w:w="640" w:type="dxa"/>
            <w:vAlign w:val="center"/>
          </w:tcPr>
          <w:p w:rsidR="00794C76" w:rsidRDefault="00794C76">
            <w:pPr>
              <w:widowControl/>
              <w:jc w:val="center"/>
              <w:outlineLvl w:val="1"/>
              <w:rPr>
                <w:rFonts w:ascii="宋体" w:cs="宋体"/>
                <w:bCs/>
                <w:kern w:val="0"/>
                <w:sz w:val="18"/>
                <w:szCs w:val="18"/>
              </w:rPr>
            </w:pPr>
            <w:r>
              <w:rPr>
                <w:rFonts w:ascii="宋体" w:hAnsi="宋体" w:cs="宋体"/>
                <w:bCs/>
                <w:kern w:val="0"/>
                <w:sz w:val="18"/>
                <w:szCs w:val="18"/>
              </w:rPr>
              <w:t>45</w:t>
            </w:r>
          </w:p>
        </w:tc>
        <w:tc>
          <w:tcPr>
            <w:tcW w:w="569" w:type="dxa"/>
            <w:gridSpan w:val="2"/>
            <w:vAlign w:val="center"/>
          </w:tcPr>
          <w:p w:rsidR="00794C76" w:rsidRDefault="00794C76">
            <w:pPr>
              <w:widowControl/>
              <w:jc w:val="center"/>
              <w:outlineLvl w:val="1"/>
              <w:rPr>
                <w:rFonts w:ascii="宋体" w:cs="宋体"/>
                <w:bCs/>
                <w:kern w:val="0"/>
                <w:sz w:val="18"/>
                <w:szCs w:val="18"/>
              </w:rPr>
            </w:pPr>
          </w:p>
        </w:tc>
        <w:tc>
          <w:tcPr>
            <w:tcW w:w="536" w:type="dxa"/>
            <w:vAlign w:val="center"/>
          </w:tcPr>
          <w:p w:rsidR="00794C76" w:rsidRDefault="00794C76">
            <w:pPr>
              <w:widowControl/>
              <w:jc w:val="center"/>
              <w:outlineLvl w:val="1"/>
              <w:rPr>
                <w:rFonts w:ascii="宋体" w:cs="宋体"/>
                <w:bCs/>
                <w:kern w:val="0"/>
                <w:sz w:val="18"/>
                <w:szCs w:val="18"/>
              </w:rPr>
            </w:pPr>
            <w:r>
              <w:rPr>
                <w:rFonts w:ascii="宋体" w:hAnsi="宋体" w:cs="宋体"/>
                <w:bCs/>
                <w:kern w:val="0"/>
                <w:sz w:val="18"/>
                <w:szCs w:val="18"/>
              </w:rPr>
              <w:t>45</w:t>
            </w:r>
          </w:p>
        </w:tc>
        <w:tc>
          <w:tcPr>
            <w:tcW w:w="652" w:type="dxa"/>
          </w:tcPr>
          <w:p w:rsidR="00794C76" w:rsidRDefault="00794C76">
            <w:pPr>
              <w:widowControl/>
              <w:jc w:val="right"/>
              <w:outlineLvl w:val="1"/>
              <w:rPr>
                <w:rFonts w:ascii="仿宋_GB2312" w:eastAsia="仿宋_GB2312" w:hAnsi="宋体"/>
                <w:kern w:val="0"/>
                <w:sz w:val="32"/>
                <w:szCs w:val="32"/>
              </w:rPr>
            </w:pPr>
          </w:p>
        </w:tc>
        <w:tc>
          <w:tcPr>
            <w:tcW w:w="652" w:type="dxa"/>
          </w:tcPr>
          <w:p w:rsidR="00794C76" w:rsidRDefault="00794C76">
            <w:pPr>
              <w:widowControl/>
              <w:jc w:val="right"/>
              <w:outlineLvl w:val="1"/>
              <w:rPr>
                <w:rFonts w:ascii="仿宋_GB2312" w:eastAsia="仿宋_GB2312" w:hAnsi="宋体"/>
                <w:kern w:val="0"/>
                <w:sz w:val="32"/>
                <w:szCs w:val="32"/>
              </w:rPr>
            </w:pPr>
          </w:p>
        </w:tc>
        <w:tc>
          <w:tcPr>
            <w:tcW w:w="578" w:type="dxa"/>
            <w:gridSpan w:val="2"/>
          </w:tcPr>
          <w:p w:rsidR="00794C76" w:rsidRDefault="00794C76">
            <w:pPr>
              <w:widowControl/>
              <w:jc w:val="right"/>
              <w:outlineLvl w:val="1"/>
              <w:rPr>
                <w:rFonts w:ascii="仿宋_GB2312" w:eastAsia="仿宋_GB2312" w:hAnsi="宋体"/>
                <w:kern w:val="0"/>
                <w:sz w:val="32"/>
                <w:szCs w:val="32"/>
              </w:rPr>
            </w:pPr>
          </w:p>
        </w:tc>
        <w:tc>
          <w:tcPr>
            <w:tcW w:w="419" w:type="dxa"/>
          </w:tcPr>
          <w:p w:rsidR="00794C76" w:rsidRDefault="00794C76">
            <w:pPr>
              <w:widowControl/>
              <w:jc w:val="right"/>
              <w:outlineLvl w:val="1"/>
              <w:rPr>
                <w:rFonts w:ascii="仿宋_GB2312" w:eastAsia="仿宋_GB2312" w:hAnsi="宋体"/>
                <w:kern w:val="0"/>
                <w:sz w:val="32"/>
                <w:szCs w:val="32"/>
              </w:rPr>
            </w:pPr>
          </w:p>
        </w:tc>
        <w:tc>
          <w:tcPr>
            <w:tcW w:w="578" w:type="dxa"/>
          </w:tcPr>
          <w:p w:rsidR="00794C76" w:rsidRDefault="00794C76">
            <w:pPr>
              <w:widowControl/>
              <w:jc w:val="right"/>
              <w:outlineLvl w:val="1"/>
              <w:rPr>
                <w:rFonts w:ascii="仿宋_GB2312" w:eastAsia="仿宋_GB2312" w:hAnsi="宋体"/>
                <w:kern w:val="0"/>
                <w:sz w:val="32"/>
                <w:szCs w:val="32"/>
              </w:rPr>
            </w:pPr>
          </w:p>
        </w:tc>
        <w:tc>
          <w:tcPr>
            <w:tcW w:w="420" w:type="dxa"/>
          </w:tcPr>
          <w:p w:rsidR="00794C76" w:rsidRDefault="00794C76">
            <w:pPr>
              <w:widowControl/>
              <w:jc w:val="right"/>
              <w:outlineLvl w:val="1"/>
              <w:rPr>
                <w:rFonts w:ascii="仿宋_GB2312" w:eastAsia="仿宋_GB2312" w:hAnsi="宋体"/>
                <w:kern w:val="0"/>
                <w:sz w:val="32"/>
                <w:szCs w:val="32"/>
              </w:rPr>
            </w:pPr>
          </w:p>
        </w:tc>
        <w:tc>
          <w:tcPr>
            <w:tcW w:w="420" w:type="dxa"/>
          </w:tcPr>
          <w:p w:rsidR="00794C76" w:rsidRDefault="00794C76">
            <w:pPr>
              <w:widowControl/>
              <w:jc w:val="right"/>
              <w:outlineLvl w:val="1"/>
              <w:rPr>
                <w:rFonts w:ascii="仿宋_GB2312" w:eastAsia="仿宋_GB2312" w:hAnsi="宋体"/>
                <w:kern w:val="0"/>
                <w:sz w:val="32"/>
                <w:szCs w:val="32"/>
              </w:rPr>
            </w:pPr>
          </w:p>
        </w:tc>
        <w:tc>
          <w:tcPr>
            <w:tcW w:w="468" w:type="dxa"/>
            <w:gridSpan w:val="2"/>
          </w:tcPr>
          <w:p w:rsidR="00794C76" w:rsidRDefault="00794C76">
            <w:pPr>
              <w:widowControl/>
              <w:jc w:val="right"/>
              <w:outlineLvl w:val="1"/>
              <w:rPr>
                <w:rFonts w:ascii="仿宋_GB2312" w:eastAsia="仿宋_GB2312" w:hAnsi="宋体"/>
                <w:kern w:val="0"/>
                <w:sz w:val="32"/>
                <w:szCs w:val="32"/>
              </w:rPr>
            </w:pPr>
          </w:p>
        </w:tc>
      </w:tr>
      <w:tr w:rsidR="00794C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4" w:type="dxa"/>
            <w:gridSpan w:val="2"/>
            <w:vAlign w:val="center"/>
          </w:tcPr>
          <w:p w:rsidR="00794C76" w:rsidRDefault="00794C76">
            <w:pPr>
              <w:widowControl/>
              <w:jc w:val="center"/>
              <w:rPr>
                <w:rFonts w:ascii="宋体" w:cs="宋体"/>
                <w:bCs/>
                <w:kern w:val="0"/>
                <w:sz w:val="18"/>
                <w:szCs w:val="18"/>
              </w:rPr>
            </w:pPr>
            <w:r>
              <w:rPr>
                <w:rFonts w:ascii="宋体" w:hAnsi="宋体" w:cs="宋体"/>
                <w:bCs/>
                <w:color w:val="000000"/>
                <w:kern w:val="0"/>
                <w:sz w:val="18"/>
                <w:szCs w:val="18"/>
              </w:rPr>
              <w:t>207</w:t>
            </w:r>
          </w:p>
        </w:tc>
        <w:tc>
          <w:tcPr>
            <w:tcW w:w="474" w:type="dxa"/>
            <w:vAlign w:val="center"/>
          </w:tcPr>
          <w:p w:rsidR="00794C76" w:rsidRDefault="00794C76">
            <w:pPr>
              <w:widowControl/>
              <w:jc w:val="center"/>
              <w:rPr>
                <w:rFonts w:ascii="宋体" w:cs="宋体"/>
                <w:bCs/>
                <w:kern w:val="0"/>
                <w:sz w:val="18"/>
                <w:szCs w:val="18"/>
              </w:rPr>
            </w:pPr>
            <w:r>
              <w:rPr>
                <w:rFonts w:ascii="宋体" w:hAnsi="宋体" w:cs="宋体"/>
                <w:bCs/>
                <w:color w:val="000000"/>
                <w:kern w:val="0"/>
                <w:sz w:val="18"/>
                <w:szCs w:val="18"/>
              </w:rPr>
              <w:t>01</w:t>
            </w:r>
          </w:p>
        </w:tc>
        <w:tc>
          <w:tcPr>
            <w:tcW w:w="420" w:type="dxa"/>
            <w:vAlign w:val="center"/>
          </w:tcPr>
          <w:p w:rsidR="00794C76" w:rsidRDefault="00794C76">
            <w:pPr>
              <w:widowControl/>
              <w:jc w:val="center"/>
              <w:rPr>
                <w:rFonts w:ascii="宋体" w:cs="宋体"/>
                <w:bCs/>
                <w:kern w:val="0"/>
                <w:sz w:val="18"/>
                <w:szCs w:val="18"/>
              </w:rPr>
            </w:pPr>
            <w:r>
              <w:rPr>
                <w:rFonts w:ascii="宋体" w:hAnsi="宋体" w:cs="宋体"/>
                <w:bCs/>
                <w:color w:val="000000"/>
                <w:kern w:val="0"/>
                <w:sz w:val="18"/>
                <w:szCs w:val="18"/>
              </w:rPr>
              <w:t>04</w:t>
            </w:r>
          </w:p>
        </w:tc>
        <w:tc>
          <w:tcPr>
            <w:tcW w:w="1035" w:type="dxa"/>
            <w:vAlign w:val="center"/>
          </w:tcPr>
          <w:p w:rsidR="00794C76" w:rsidRDefault="00794C76">
            <w:pPr>
              <w:widowControl/>
              <w:jc w:val="center"/>
              <w:rPr>
                <w:rFonts w:ascii="宋体" w:cs="宋体"/>
                <w:bCs/>
                <w:kern w:val="0"/>
                <w:sz w:val="18"/>
                <w:szCs w:val="18"/>
              </w:rPr>
            </w:pPr>
            <w:r>
              <w:rPr>
                <w:rFonts w:ascii="宋体" w:hAnsi="宋体" w:cs="宋体" w:hint="eastAsia"/>
                <w:bCs/>
                <w:color w:val="000000"/>
                <w:kern w:val="0"/>
                <w:sz w:val="18"/>
                <w:szCs w:val="18"/>
              </w:rPr>
              <w:t>图书馆</w:t>
            </w:r>
          </w:p>
        </w:tc>
        <w:tc>
          <w:tcPr>
            <w:tcW w:w="1125" w:type="dxa"/>
            <w:vAlign w:val="center"/>
          </w:tcPr>
          <w:p w:rsidR="00794C76" w:rsidRDefault="00794C76">
            <w:pPr>
              <w:widowControl/>
              <w:jc w:val="center"/>
              <w:outlineLvl w:val="1"/>
              <w:rPr>
                <w:rFonts w:ascii="宋体" w:cs="宋体"/>
                <w:bCs/>
                <w:kern w:val="0"/>
                <w:sz w:val="18"/>
                <w:szCs w:val="18"/>
              </w:rPr>
            </w:pPr>
            <w:r>
              <w:rPr>
                <w:rFonts w:ascii="宋体" w:hAnsi="宋体" w:cs="宋体" w:hint="eastAsia"/>
                <w:bCs/>
                <w:kern w:val="0"/>
                <w:sz w:val="18"/>
                <w:szCs w:val="18"/>
              </w:rPr>
              <w:t>图书购置</w:t>
            </w:r>
          </w:p>
        </w:tc>
        <w:tc>
          <w:tcPr>
            <w:tcW w:w="640" w:type="dxa"/>
            <w:vAlign w:val="center"/>
          </w:tcPr>
          <w:p w:rsidR="00794C76" w:rsidRDefault="00794C76">
            <w:pPr>
              <w:widowControl/>
              <w:jc w:val="center"/>
              <w:outlineLvl w:val="1"/>
              <w:rPr>
                <w:rFonts w:ascii="宋体" w:cs="宋体"/>
                <w:bCs/>
                <w:kern w:val="0"/>
                <w:sz w:val="18"/>
                <w:szCs w:val="18"/>
              </w:rPr>
            </w:pPr>
            <w:r>
              <w:rPr>
                <w:rFonts w:ascii="宋体" w:hAnsi="宋体" w:cs="宋体"/>
                <w:bCs/>
                <w:kern w:val="0"/>
                <w:sz w:val="18"/>
                <w:szCs w:val="18"/>
              </w:rPr>
              <w:t>45</w:t>
            </w:r>
          </w:p>
        </w:tc>
        <w:tc>
          <w:tcPr>
            <w:tcW w:w="569" w:type="dxa"/>
            <w:gridSpan w:val="2"/>
            <w:vAlign w:val="center"/>
          </w:tcPr>
          <w:p w:rsidR="00794C76" w:rsidRDefault="00794C76">
            <w:pPr>
              <w:widowControl/>
              <w:jc w:val="center"/>
              <w:outlineLvl w:val="1"/>
              <w:rPr>
                <w:rFonts w:ascii="宋体" w:cs="宋体"/>
                <w:bCs/>
                <w:kern w:val="0"/>
                <w:sz w:val="18"/>
                <w:szCs w:val="18"/>
              </w:rPr>
            </w:pPr>
          </w:p>
        </w:tc>
        <w:tc>
          <w:tcPr>
            <w:tcW w:w="536" w:type="dxa"/>
            <w:vAlign w:val="center"/>
          </w:tcPr>
          <w:p w:rsidR="00794C76" w:rsidRDefault="00794C76">
            <w:pPr>
              <w:widowControl/>
              <w:jc w:val="center"/>
              <w:outlineLvl w:val="1"/>
              <w:rPr>
                <w:rFonts w:ascii="宋体" w:cs="宋体"/>
                <w:bCs/>
                <w:kern w:val="0"/>
                <w:sz w:val="18"/>
                <w:szCs w:val="18"/>
              </w:rPr>
            </w:pPr>
            <w:r>
              <w:rPr>
                <w:rFonts w:ascii="宋体" w:hAnsi="宋体" w:cs="宋体"/>
                <w:bCs/>
                <w:kern w:val="0"/>
                <w:sz w:val="18"/>
                <w:szCs w:val="18"/>
              </w:rPr>
              <w:t>45</w:t>
            </w:r>
          </w:p>
        </w:tc>
        <w:tc>
          <w:tcPr>
            <w:tcW w:w="652" w:type="dxa"/>
          </w:tcPr>
          <w:p w:rsidR="00794C76" w:rsidRDefault="00794C76">
            <w:pPr>
              <w:widowControl/>
              <w:jc w:val="right"/>
              <w:outlineLvl w:val="1"/>
              <w:rPr>
                <w:rFonts w:ascii="仿宋_GB2312" w:eastAsia="仿宋_GB2312" w:hAnsi="宋体"/>
                <w:kern w:val="0"/>
                <w:sz w:val="32"/>
                <w:szCs w:val="32"/>
              </w:rPr>
            </w:pPr>
          </w:p>
        </w:tc>
        <w:tc>
          <w:tcPr>
            <w:tcW w:w="652" w:type="dxa"/>
          </w:tcPr>
          <w:p w:rsidR="00794C76" w:rsidRDefault="00794C76">
            <w:pPr>
              <w:widowControl/>
              <w:jc w:val="right"/>
              <w:outlineLvl w:val="1"/>
              <w:rPr>
                <w:rFonts w:ascii="仿宋_GB2312" w:eastAsia="仿宋_GB2312" w:hAnsi="宋体"/>
                <w:kern w:val="0"/>
                <w:sz w:val="32"/>
                <w:szCs w:val="32"/>
              </w:rPr>
            </w:pPr>
          </w:p>
        </w:tc>
        <w:tc>
          <w:tcPr>
            <w:tcW w:w="578" w:type="dxa"/>
            <w:gridSpan w:val="2"/>
          </w:tcPr>
          <w:p w:rsidR="00794C76" w:rsidRDefault="00794C76">
            <w:pPr>
              <w:widowControl/>
              <w:jc w:val="right"/>
              <w:outlineLvl w:val="1"/>
              <w:rPr>
                <w:rFonts w:ascii="仿宋_GB2312" w:eastAsia="仿宋_GB2312" w:hAnsi="宋体"/>
                <w:kern w:val="0"/>
                <w:sz w:val="32"/>
                <w:szCs w:val="32"/>
              </w:rPr>
            </w:pPr>
          </w:p>
        </w:tc>
        <w:tc>
          <w:tcPr>
            <w:tcW w:w="419" w:type="dxa"/>
          </w:tcPr>
          <w:p w:rsidR="00794C76" w:rsidRDefault="00794C76">
            <w:pPr>
              <w:widowControl/>
              <w:jc w:val="right"/>
              <w:outlineLvl w:val="1"/>
              <w:rPr>
                <w:rFonts w:ascii="仿宋_GB2312" w:eastAsia="仿宋_GB2312" w:hAnsi="宋体"/>
                <w:kern w:val="0"/>
                <w:sz w:val="32"/>
                <w:szCs w:val="32"/>
              </w:rPr>
            </w:pPr>
          </w:p>
        </w:tc>
        <w:tc>
          <w:tcPr>
            <w:tcW w:w="578" w:type="dxa"/>
          </w:tcPr>
          <w:p w:rsidR="00794C76" w:rsidRDefault="00794C76">
            <w:pPr>
              <w:widowControl/>
              <w:jc w:val="right"/>
              <w:outlineLvl w:val="1"/>
              <w:rPr>
                <w:rFonts w:ascii="仿宋_GB2312" w:eastAsia="仿宋_GB2312" w:hAnsi="宋体"/>
                <w:kern w:val="0"/>
                <w:sz w:val="32"/>
                <w:szCs w:val="32"/>
              </w:rPr>
            </w:pPr>
          </w:p>
        </w:tc>
        <w:tc>
          <w:tcPr>
            <w:tcW w:w="420" w:type="dxa"/>
          </w:tcPr>
          <w:p w:rsidR="00794C76" w:rsidRDefault="00794C76">
            <w:pPr>
              <w:widowControl/>
              <w:jc w:val="right"/>
              <w:outlineLvl w:val="1"/>
              <w:rPr>
                <w:rFonts w:ascii="仿宋_GB2312" w:eastAsia="仿宋_GB2312" w:hAnsi="宋体"/>
                <w:kern w:val="0"/>
                <w:sz w:val="32"/>
                <w:szCs w:val="32"/>
              </w:rPr>
            </w:pPr>
          </w:p>
        </w:tc>
        <w:tc>
          <w:tcPr>
            <w:tcW w:w="420" w:type="dxa"/>
          </w:tcPr>
          <w:p w:rsidR="00794C76" w:rsidRDefault="00794C76">
            <w:pPr>
              <w:widowControl/>
              <w:jc w:val="right"/>
              <w:outlineLvl w:val="1"/>
              <w:rPr>
                <w:rFonts w:ascii="仿宋_GB2312" w:eastAsia="仿宋_GB2312" w:hAnsi="宋体"/>
                <w:kern w:val="0"/>
                <w:sz w:val="32"/>
                <w:szCs w:val="32"/>
              </w:rPr>
            </w:pPr>
          </w:p>
        </w:tc>
        <w:tc>
          <w:tcPr>
            <w:tcW w:w="468" w:type="dxa"/>
            <w:gridSpan w:val="2"/>
          </w:tcPr>
          <w:p w:rsidR="00794C76" w:rsidRDefault="00794C76">
            <w:pPr>
              <w:widowControl/>
              <w:jc w:val="right"/>
              <w:outlineLvl w:val="1"/>
              <w:rPr>
                <w:rFonts w:ascii="仿宋_GB2312" w:eastAsia="仿宋_GB2312" w:hAnsi="宋体"/>
                <w:kern w:val="0"/>
                <w:sz w:val="32"/>
                <w:szCs w:val="32"/>
              </w:rPr>
            </w:pPr>
          </w:p>
        </w:tc>
      </w:tr>
      <w:tr w:rsidR="00794C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4" w:type="dxa"/>
            <w:gridSpan w:val="2"/>
          </w:tcPr>
          <w:p w:rsidR="00794C76" w:rsidRDefault="00794C76">
            <w:pPr>
              <w:widowControl/>
              <w:jc w:val="center"/>
              <w:outlineLvl w:val="1"/>
              <w:rPr>
                <w:rFonts w:ascii="仿宋_GB2312" w:eastAsia="仿宋_GB2312" w:hAnsi="宋体"/>
                <w:kern w:val="0"/>
                <w:sz w:val="32"/>
                <w:szCs w:val="32"/>
              </w:rPr>
            </w:pPr>
          </w:p>
        </w:tc>
        <w:tc>
          <w:tcPr>
            <w:tcW w:w="474" w:type="dxa"/>
          </w:tcPr>
          <w:p w:rsidR="00794C76" w:rsidRDefault="00794C76">
            <w:pPr>
              <w:widowControl/>
              <w:jc w:val="center"/>
              <w:outlineLvl w:val="1"/>
              <w:rPr>
                <w:rFonts w:ascii="仿宋_GB2312" w:eastAsia="仿宋_GB2312" w:hAnsi="宋体"/>
                <w:kern w:val="0"/>
                <w:sz w:val="32"/>
                <w:szCs w:val="32"/>
              </w:rPr>
            </w:pPr>
          </w:p>
        </w:tc>
        <w:tc>
          <w:tcPr>
            <w:tcW w:w="420" w:type="dxa"/>
          </w:tcPr>
          <w:p w:rsidR="00794C76" w:rsidRDefault="00794C76">
            <w:pPr>
              <w:widowControl/>
              <w:jc w:val="center"/>
              <w:outlineLvl w:val="1"/>
              <w:rPr>
                <w:rFonts w:ascii="仿宋_GB2312" w:eastAsia="仿宋_GB2312" w:hAnsi="宋体"/>
                <w:kern w:val="0"/>
                <w:sz w:val="32"/>
                <w:szCs w:val="32"/>
              </w:rPr>
            </w:pPr>
          </w:p>
        </w:tc>
        <w:tc>
          <w:tcPr>
            <w:tcW w:w="1035" w:type="dxa"/>
          </w:tcPr>
          <w:p w:rsidR="00794C76" w:rsidRDefault="00794C76">
            <w:pPr>
              <w:widowControl/>
              <w:jc w:val="center"/>
              <w:outlineLvl w:val="1"/>
              <w:rPr>
                <w:rFonts w:ascii="仿宋_GB2312" w:eastAsia="仿宋_GB2312" w:hAnsi="宋体"/>
                <w:kern w:val="0"/>
                <w:sz w:val="32"/>
                <w:szCs w:val="32"/>
              </w:rPr>
            </w:pPr>
          </w:p>
        </w:tc>
        <w:tc>
          <w:tcPr>
            <w:tcW w:w="1125" w:type="dxa"/>
          </w:tcPr>
          <w:p w:rsidR="00794C76" w:rsidRDefault="00794C76">
            <w:pPr>
              <w:widowControl/>
              <w:jc w:val="center"/>
              <w:outlineLvl w:val="1"/>
              <w:rPr>
                <w:rFonts w:ascii="仿宋_GB2312" w:eastAsia="仿宋_GB2312" w:hAnsi="宋体"/>
                <w:kern w:val="0"/>
                <w:sz w:val="32"/>
                <w:szCs w:val="32"/>
              </w:rPr>
            </w:pPr>
          </w:p>
        </w:tc>
        <w:tc>
          <w:tcPr>
            <w:tcW w:w="640" w:type="dxa"/>
          </w:tcPr>
          <w:p w:rsidR="00794C76" w:rsidRDefault="00794C76">
            <w:pPr>
              <w:widowControl/>
              <w:jc w:val="right"/>
              <w:outlineLvl w:val="1"/>
              <w:rPr>
                <w:rFonts w:ascii="仿宋_GB2312" w:eastAsia="仿宋_GB2312" w:hAnsi="宋体"/>
                <w:kern w:val="0"/>
                <w:sz w:val="32"/>
                <w:szCs w:val="32"/>
              </w:rPr>
            </w:pPr>
          </w:p>
        </w:tc>
        <w:tc>
          <w:tcPr>
            <w:tcW w:w="569" w:type="dxa"/>
            <w:gridSpan w:val="2"/>
          </w:tcPr>
          <w:p w:rsidR="00794C76" w:rsidRDefault="00794C76">
            <w:pPr>
              <w:widowControl/>
              <w:jc w:val="right"/>
              <w:outlineLvl w:val="1"/>
              <w:rPr>
                <w:rFonts w:ascii="仿宋_GB2312" w:eastAsia="仿宋_GB2312" w:hAnsi="宋体"/>
                <w:kern w:val="0"/>
                <w:sz w:val="32"/>
                <w:szCs w:val="32"/>
              </w:rPr>
            </w:pPr>
          </w:p>
        </w:tc>
        <w:tc>
          <w:tcPr>
            <w:tcW w:w="536" w:type="dxa"/>
          </w:tcPr>
          <w:p w:rsidR="00794C76" w:rsidRDefault="00794C76">
            <w:pPr>
              <w:widowControl/>
              <w:jc w:val="right"/>
              <w:outlineLvl w:val="1"/>
              <w:rPr>
                <w:rFonts w:ascii="仿宋_GB2312" w:eastAsia="仿宋_GB2312" w:hAnsi="宋体"/>
                <w:kern w:val="0"/>
                <w:sz w:val="32"/>
                <w:szCs w:val="32"/>
              </w:rPr>
            </w:pPr>
          </w:p>
        </w:tc>
        <w:tc>
          <w:tcPr>
            <w:tcW w:w="652" w:type="dxa"/>
          </w:tcPr>
          <w:p w:rsidR="00794C76" w:rsidRDefault="00794C76">
            <w:pPr>
              <w:widowControl/>
              <w:jc w:val="right"/>
              <w:outlineLvl w:val="1"/>
              <w:rPr>
                <w:rFonts w:ascii="仿宋_GB2312" w:eastAsia="仿宋_GB2312" w:hAnsi="宋体"/>
                <w:kern w:val="0"/>
                <w:sz w:val="32"/>
                <w:szCs w:val="32"/>
              </w:rPr>
            </w:pPr>
          </w:p>
        </w:tc>
        <w:tc>
          <w:tcPr>
            <w:tcW w:w="652" w:type="dxa"/>
          </w:tcPr>
          <w:p w:rsidR="00794C76" w:rsidRDefault="00794C76">
            <w:pPr>
              <w:widowControl/>
              <w:jc w:val="right"/>
              <w:outlineLvl w:val="1"/>
              <w:rPr>
                <w:rFonts w:ascii="仿宋_GB2312" w:eastAsia="仿宋_GB2312" w:hAnsi="宋体"/>
                <w:kern w:val="0"/>
                <w:sz w:val="32"/>
                <w:szCs w:val="32"/>
              </w:rPr>
            </w:pPr>
          </w:p>
        </w:tc>
        <w:tc>
          <w:tcPr>
            <w:tcW w:w="578" w:type="dxa"/>
            <w:gridSpan w:val="2"/>
          </w:tcPr>
          <w:p w:rsidR="00794C76" w:rsidRDefault="00794C76">
            <w:pPr>
              <w:widowControl/>
              <w:jc w:val="right"/>
              <w:outlineLvl w:val="1"/>
              <w:rPr>
                <w:rFonts w:ascii="仿宋_GB2312" w:eastAsia="仿宋_GB2312" w:hAnsi="宋体"/>
                <w:kern w:val="0"/>
                <w:sz w:val="32"/>
                <w:szCs w:val="32"/>
              </w:rPr>
            </w:pPr>
          </w:p>
        </w:tc>
        <w:tc>
          <w:tcPr>
            <w:tcW w:w="419" w:type="dxa"/>
          </w:tcPr>
          <w:p w:rsidR="00794C76" w:rsidRDefault="00794C76">
            <w:pPr>
              <w:widowControl/>
              <w:jc w:val="right"/>
              <w:outlineLvl w:val="1"/>
              <w:rPr>
                <w:rFonts w:ascii="仿宋_GB2312" w:eastAsia="仿宋_GB2312" w:hAnsi="宋体"/>
                <w:kern w:val="0"/>
                <w:sz w:val="32"/>
                <w:szCs w:val="32"/>
              </w:rPr>
            </w:pPr>
          </w:p>
        </w:tc>
        <w:tc>
          <w:tcPr>
            <w:tcW w:w="578" w:type="dxa"/>
          </w:tcPr>
          <w:p w:rsidR="00794C76" w:rsidRDefault="00794C76">
            <w:pPr>
              <w:widowControl/>
              <w:jc w:val="right"/>
              <w:outlineLvl w:val="1"/>
              <w:rPr>
                <w:rFonts w:ascii="仿宋_GB2312" w:eastAsia="仿宋_GB2312" w:hAnsi="宋体"/>
                <w:kern w:val="0"/>
                <w:sz w:val="32"/>
                <w:szCs w:val="32"/>
              </w:rPr>
            </w:pPr>
          </w:p>
        </w:tc>
        <w:tc>
          <w:tcPr>
            <w:tcW w:w="420" w:type="dxa"/>
          </w:tcPr>
          <w:p w:rsidR="00794C76" w:rsidRDefault="00794C76">
            <w:pPr>
              <w:widowControl/>
              <w:jc w:val="right"/>
              <w:outlineLvl w:val="1"/>
              <w:rPr>
                <w:rFonts w:ascii="仿宋_GB2312" w:eastAsia="仿宋_GB2312" w:hAnsi="宋体"/>
                <w:kern w:val="0"/>
                <w:sz w:val="32"/>
                <w:szCs w:val="32"/>
              </w:rPr>
            </w:pPr>
          </w:p>
        </w:tc>
        <w:tc>
          <w:tcPr>
            <w:tcW w:w="420" w:type="dxa"/>
          </w:tcPr>
          <w:p w:rsidR="00794C76" w:rsidRDefault="00794C76">
            <w:pPr>
              <w:widowControl/>
              <w:jc w:val="right"/>
              <w:outlineLvl w:val="1"/>
              <w:rPr>
                <w:rFonts w:ascii="仿宋_GB2312" w:eastAsia="仿宋_GB2312" w:hAnsi="宋体"/>
                <w:kern w:val="0"/>
                <w:sz w:val="32"/>
                <w:szCs w:val="32"/>
              </w:rPr>
            </w:pPr>
          </w:p>
        </w:tc>
        <w:tc>
          <w:tcPr>
            <w:tcW w:w="468" w:type="dxa"/>
            <w:gridSpan w:val="2"/>
          </w:tcPr>
          <w:p w:rsidR="00794C76" w:rsidRDefault="00794C76">
            <w:pPr>
              <w:widowControl/>
              <w:jc w:val="right"/>
              <w:outlineLvl w:val="1"/>
              <w:rPr>
                <w:rFonts w:ascii="仿宋_GB2312" w:eastAsia="仿宋_GB2312" w:hAnsi="宋体"/>
                <w:kern w:val="0"/>
                <w:sz w:val="32"/>
                <w:szCs w:val="32"/>
              </w:rPr>
            </w:pPr>
          </w:p>
        </w:tc>
      </w:tr>
      <w:tr w:rsidR="00794C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4" w:type="dxa"/>
            <w:gridSpan w:val="2"/>
          </w:tcPr>
          <w:p w:rsidR="00794C76" w:rsidRDefault="00794C76">
            <w:pPr>
              <w:widowControl/>
              <w:jc w:val="center"/>
              <w:outlineLvl w:val="1"/>
              <w:rPr>
                <w:rFonts w:ascii="仿宋_GB2312" w:eastAsia="仿宋_GB2312" w:hAnsi="宋体"/>
                <w:kern w:val="0"/>
                <w:sz w:val="32"/>
                <w:szCs w:val="32"/>
              </w:rPr>
            </w:pPr>
          </w:p>
        </w:tc>
        <w:tc>
          <w:tcPr>
            <w:tcW w:w="474" w:type="dxa"/>
          </w:tcPr>
          <w:p w:rsidR="00794C76" w:rsidRDefault="00794C76">
            <w:pPr>
              <w:widowControl/>
              <w:jc w:val="center"/>
              <w:outlineLvl w:val="1"/>
              <w:rPr>
                <w:rFonts w:ascii="仿宋_GB2312" w:eastAsia="仿宋_GB2312" w:hAnsi="宋体"/>
                <w:kern w:val="0"/>
                <w:sz w:val="32"/>
                <w:szCs w:val="32"/>
              </w:rPr>
            </w:pPr>
          </w:p>
        </w:tc>
        <w:tc>
          <w:tcPr>
            <w:tcW w:w="420" w:type="dxa"/>
          </w:tcPr>
          <w:p w:rsidR="00794C76" w:rsidRDefault="00794C76">
            <w:pPr>
              <w:widowControl/>
              <w:jc w:val="center"/>
              <w:outlineLvl w:val="1"/>
              <w:rPr>
                <w:rFonts w:ascii="仿宋_GB2312" w:eastAsia="仿宋_GB2312" w:hAnsi="宋体"/>
                <w:kern w:val="0"/>
                <w:sz w:val="32"/>
                <w:szCs w:val="32"/>
              </w:rPr>
            </w:pPr>
          </w:p>
        </w:tc>
        <w:tc>
          <w:tcPr>
            <w:tcW w:w="1035" w:type="dxa"/>
          </w:tcPr>
          <w:p w:rsidR="00794C76" w:rsidRDefault="00794C76">
            <w:pPr>
              <w:widowControl/>
              <w:jc w:val="center"/>
              <w:outlineLvl w:val="1"/>
              <w:rPr>
                <w:rFonts w:ascii="仿宋_GB2312" w:eastAsia="仿宋_GB2312" w:hAnsi="宋体"/>
                <w:kern w:val="0"/>
                <w:sz w:val="32"/>
                <w:szCs w:val="32"/>
              </w:rPr>
            </w:pPr>
          </w:p>
        </w:tc>
        <w:tc>
          <w:tcPr>
            <w:tcW w:w="1125" w:type="dxa"/>
          </w:tcPr>
          <w:p w:rsidR="00794C76" w:rsidRDefault="00794C76">
            <w:pPr>
              <w:widowControl/>
              <w:jc w:val="center"/>
              <w:outlineLvl w:val="1"/>
              <w:rPr>
                <w:rFonts w:ascii="仿宋_GB2312" w:eastAsia="仿宋_GB2312" w:hAnsi="宋体"/>
                <w:kern w:val="0"/>
                <w:sz w:val="32"/>
                <w:szCs w:val="32"/>
              </w:rPr>
            </w:pPr>
          </w:p>
        </w:tc>
        <w:tc>
          <w:tcPr>
            <w:tcW w:w="640" w:type="dxa"/>
          </w:tcPr>
          <w:p w:rsidR="00794C76" w:rsidRDefault="00794C76">
            <w:pPr>
              <w:widowControl/>
              <w:jc w:val="right"/>
              <w:outlineLvl w:val="1"/>
              <w:rPr>
                <w:rFonts w:ascii="仿宋_GB2312" w:eastAsia="仿宋_GB2312" w:hAnsi="宋体"/>
                <w:kern w:val="0"/>
                <w:sz w:val="32"/>
                <w:szCs w:val="32"/>
              </w:rPr>
            </w:pPr>
          </w:p>
        </w:tc>
        <w:tc>
          <w:tcPr>
            <w:tcW w:w="569" w:type="dxa"/>
            <w:gridSpan w:val="2"/>
          </w:tcPr>
          <w:p w:rsidR="00794C76" w:rsidRDefault="00794C76">
            <w:pPr>
              <w:widowControl/>
              <w:jc w:val="right"/>
              <w:outlineLvl w:val="1"/>
              <w:rPr>
                <w:rFonts w:ascii="仿宋_GB2312" w:eastAsia="仿宋_GB2312" w:hAnsi="宋体"/>
                <w:kern w:val="0"/>
                <w:sz w:val="32"/>
                <w:szCs w:val="32"/>
              </w:rPr>
            </w:pPr>
          </w:p>
        </w:tc>
        <w:tc>
          <w:tcPr>
            <w:tcW w:w="536" w:type="dxa"/>
          </w:tcPr>
          <w:p w:rsidR="00794C76" w:rsidRDefault="00794C76">
            <w:pPr>
              <w:widowControl/>
              <w:jc w:val="right"/>
              <w:outlineLvl w:val="1"/>
              <w:rPr>
                <w:rFonts w:ascii="仿宋_GB2312" w:eastAsia="仿宋_GB2312" w:hAnsi="宋体"/>
                <w:kern w:val="0"/>
                <w:sz w:val="32"/>
                <w:szCs w:val="32"/>
              </w:rPr>
            </w:pPr>
          </w:p>
        </w:tc>
        <w:tc>
          <w:tcPr>
            <w:tcW w:w="652" w:type="dxa"/>
          </w:tcPr>
          <w:p w:rsidR="00794C76" w:rsidRDefault="00794C76">
            <w:pPr>
              <w:widowControl/>
              <w:jc w:val="right"/>
              <w:outlineLvl w:val="1"/>
              <w:rPr>
                <w:rFonts w:ascii="仿宋_GB2312" w:eastAsia="仿宋_GB2312" w:hAnsi="宋体"/>
                <w:kern w:val="0"/>
                <w:sz w:val="32"/>
                <w:szCs w:val="32"/>
              </w:rPr>
            </w:pPr>
          </w:p>
        </w:tc>
        <w:tc>
          <w:tcPr>
            <w:tcW w:w="652" w:type="dxa"/>
          </w:tcPr>
          <w:p w:rsidR="00794C76" w:rsidRDefault="00794C76">
            <w:pPr>
              <w:widowControl/>
              <w:jc w:val="right"/>
              <w:outlineLvl w:val="1"/>
              <w:rPr>
                <w:rFonts w:ascii="仿宋_GB2312" w:eastAsia="仿宋_GB2312" w:hAnsi="宋体"/>
                <w:kern w:val="0"/>
                <w:sz w:val="32"/>
                <w:szCs w:val="32"/>
              </w:rPr>
            </w:pPr>
          </w:p>
        </w:tc>
        <w:tc>
          <w:tcPr>
            <w:tcW w:w="578" w:type="dxa"/>
            <w:gridSpan w:val="2"/>
          </w:tcPr>
          <w:p w:rsidR="00794C76" w:rsidRDefault="00794C76">
            <w:pPr>
              <w:widowControl/>
              <w:jc w:val="right"/>
              <w:outlineLvl w:val="1"/>
              <w:rPr>
                <w:rFonts w:ascii="仿宋_GB2312" w:eastAsia="仿宋_GB2312" w:hAnsi="宋体"/>
                <w:kern w:val="0"/>
                <w:sz w:val="32"/>
                <w:szCs w:val="32"/>
              </w:rPr>
            </w:pPr>
          </w:p>
        </w:tc>
        <w:tc>
          <w:tcPr>
            <w:tcW w:w="419" w:type="dxa"/>
          </w:tcPr>
          <w:p w:rsidR="00794C76" w:rsidRDefault="00794C76">
            <w:pPr>
              <w:widowControl/>
              <w:jc w:val="right"/>
              <w:outlineLvl w:val="1"/>
              <w:rPr>
                <w:rFonts w:ascii="仿宋_GB2312" w:eastAsia="仿宋_GB2312" w:hAnsi="宋体"/>
                <w:kern w:val="0"/>
                <w:sz w:val="32"/>
                <w:szCs w:val="32"/>
              </w:rPr>
            </w:pPr>
          </w:p>
        </w:tc>
        <w:tc>
          <w:tcPr>
            <w:tcW w:w="578" w:type="dxa"/>
          </w:tcPr>
          <w:p w:rsidR="00794C76" w:rsidRDefault="00794C76">
            <w:pPr>
              <w:widowControl/>
              <w:jc w:val="right"/>
              <w:outlineLvl w:val="1"/>
              <w:rPr>
                <w:rFonts w:ascii="仿宋_GB2312" w:eastAsia="仿宋_GB2312" w:hAnsi="宋体"/>
                <w:kern w:val="0"/>
                <w:sz w:val="32"/>
                <w:szCs w:val="32"/>
              </w:rPr>
            </w:pPr>
          </w:p>
        </w:tc>
        <w:tc>
          <w:tcPr>
            <w:tcW w:w="420" w:type="dxa"/>
          </w:tcPr>
          <w:p w:rsidR="00794C76" w:rsidRDefault="00794C76">
            <w:pPr>
              <w:widowControl/>
              <w:jc w:val="right"/>
              <w:outlineLvl w:val="1"/>
              <w:rPr>
                <w:rFonts w:ascii="仿宋_GB2312" w:eastAsia="仿宋_GB2312" w:hAnsi="宋体"/>
                <w:kern w:val="0"/>
                <w:sz w:val="32"/>
                <w:szCs w:val="32"/>
              </w:rPr>
            </w:pPr>
          </w:p>
        </w:tc>
        <w:tc>
          <w:tcPr>
            <w:tcW w:w="420" w:type="dxa"/>
          </w:tcPr>
          <w:p w:rsidR="00794C76" w:rsidRDefault="00794C76">
            <w:pPr>
              <w:widowControl/>
              <w:jc w:val="right"/>
              <w:outlineLvl w:val="1"/>
              <w:rPr>
                <w:rFonts w:ascii="仿宋_GB2312" w:eastAsia="仿宋_GB2312" w:hAnsi="宋体"/>
                <w:kern w:val="0"/>
                <w:sz w:val="32"/>
                <w:szCs w:val="32"/>
              </w:rPr>
            </w:pPr>
          </w:p>
        </w:tc>
        <w:tc>
          <w:tcPr>
            <w:tcW w:w="468" w:type="dxa"/>
            <w:gridSpan w:val="2"/>
          </w:tcPr>
          <w:p w:rsidR="00794C76" w:rsidRDefault="00794C76">
            <w:pPr>
              <w:widowControl/>
              <w:jc w:val="right"/>
              <w:outlineLvl w:val="1"/>
              <w:rPr>
                <w:rFonts w:ascii="仿宋_GB2312" w:eastAsia="仿宋_GB2312" w:hAnsi="宋体"/>
                <w:kern w:val="0"/>
                <w:sz w:val="32"/>
                <w:szCs w:val="32"/>
              </w:rPr>
            </w:pPr>
          </w:p>
        </w:tc>
      </w:tr>
      <w:tr w:rsidR="00794C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4" w:type="dxa"/>
            <w:gridSpan w:val="2"/>
          </w:tcPr>
          <w:p w:rsidR="00794C76" w:rsidRDefault="00794C76">
            <w:pPr>
              <w:widowControl/>
              <w:jc w:val="center"/>
              <w:outlineLvl w:val="1"/>
              <w:rPr>
                <w:rFonts w:ascii="仿宋_GB2312" w:eastAsia="仿宋_GB2312" w:hAnsi="宋体"/>
                <w:kern w:val="0"/>
                <w:sz w:val="32"/>
                <w:szCs w:val="32"/>
              </w:rPr>
            </w:pPr>
          </w:p>
        </w:tc>
        <w:tc>
          <w:tcPr>
            <w:tcW w:w="474" w:type="dxa"/>
          </w:tcPr>
          <w:p w:rsidR="00794C76" w:rsidRDefault="00794C76">
            <w:pPr>
              <w:widowControl/>
              <w:jc w:val="center"/>
              <w:outlineLvl w:val="1"/>
              <w:rPr>
                <w:rFonts w:ascii="仿宋_GB2312" w:eastAsia="仿宋_GB2312" w:hAnsi="宋体"/>
                <w:kern w:val="0"/>
                <w:sz w:val="32"/>
                <w:szCs w:val="32"/>
              </w:rPr>
            </w:pPr>
          </w:p>
        </w:tc>
        <w:tc>
          <w:tcPr>
            <w:tcW w:w="420" w:type="dxa"/>
          </w:tcPr>
          <w:p w:rsidR="00794C76" w:rsidRDefault="00794C76">
            <w:pPr>
              <w:widowControl/>
              <w:jc w:val="center"/>
              <w:outlineLvl w:val="1"/>
              <w:rPr>
                <w:rFonts w:ascii="仿宋_GB2312" w:eastAsia="仿宋_GB2312" w:hAnsi="宋体"/>
                <w:kern w:val="0"/>
                <w:sz w:val="32"/>
                <w:szCs w:val="32"/>
              </w:rPr>
            </w:pPr>
          </w:p>
        </w:tc>
        <w:tc>
          <w:tcPr>
            <w:tcW w:w="1035" w:type="dxa"/>
          </w:tcPr>
          <w:p w:rsidR="00794C76" w:rsidRDefault="00794C76">
            <w:pPr>
              <w:widowControl/>
              <w:jc w:val="center"/>
              <w:outlineLvl w:val="1"/>
              <w:rPr>
                <w:rFonts w:ascii="仿宋_GB2312" w:eastAsia="仿宋_GB2312" w:hAnsi="宋体"/>
                <w:kern w:val="0"/>
                <w:sz w:val="32"/>
                <w:szCs w:val="32"/>
              </w:rPr>
            </w:pPr>
          </w:p>
        </w:tc>
        <w:tc>
          <w:tcPr>
            <w:tcW w:w="1125" w:type="dxa"/>
          </w:tcPr>
          <w:p w:rsidR="00794C76" w:rsidRDefault="00794C76">
            <w:pPr>
              <w:widowControl/>
              <w:jc w:val="center"/>
              <w:outlineLvl w:val="1"/>
              <w:rPr>
                <w:rFonts w:ascii="仿宋_GB2312" w:eastAsia="仿宋_GB2312" w:hAnsi="宋体"/>
                <w:kern w:val="0"/>
                <w:sz w:val="32"/>
                <w:szCs w:val="32"/>
              </w:rPr>
            </w:pPr>
          </w:p>
        </w:tc>
        <w:tc>
          <w:tcPr>
            <w:tcW w:w="640" w:type="dxa"/>
          </w:tcPr>
          <w:p w:rsidR="00794C76" w:rsidRDefault="00794C76">
            <w:pPr>
              <w:widowControl/>
              <w:jc w:val="right"/>
              <w:outlineLvl w:val="1"/>
              <w:rPr>
                <w:rFonts w:ascii="仿宋_GB2312" w:eastAsia="仿宋_GB2312" w:hAnsi="宋体"/>
                <w:kern w:val="0"/>
                <w:sz w:val="32"/>
                <w:szCs w:val="32"/>
              </w:rPr>
            </w:pPr>
          </w:p>
        </w:tc>
        <w:tc>
          <w:tcPr>
            <w:tcW w:w="569" w:type="dxa"/>
            <w:gridSpan w:val="2"/>
          </w:tcPr>
          <w:p w:rsidR="00794C76" w:rsidRDefault="00794C76">
            <w:pPr>
              <w:widowControl/>
              <w:jc w:val="right"/>
              <w:outlineLvl w:val="1"/>
              <w:rPr>
                <w:rFonts w:ascii="仿宋_GB2312" w:eastAsia="仿宋_GB2312" w:hAnsi="宋体"/>
                <w:kern w:val="0"/>
                <w:sz w:val="32"/>
                <w:szCs w:val="32"/>
              </w:rPr>
            </w:pPr>
          </w:p>
        </w:tc>
        <w:tc>
          <w:tcPr>
            <w:tcW w:w="536" w:type="dxa"/>
          </w:tcPr>
          <w:p w:rsidR="00794C76" w:rsidRDefault="00794C76">
            <w:pPr>
              <w:widowControl/>
              <w:jc w:val="right"/>
              <w:outlineLvl w:val="1"/>
              <w:rPr>
                <w:rFonts w:ascii="仿宋_GB2312" w:eastAsia="仿宋_GB2312" w:hAnsi="宋体"/>
                <w:kern w:val="0"/>
                <w:sz w:val="32"/>
                <w:szCs w:val="32"/>
              </w:rPr>
            </w:pPr>
          </w:p>
        </w:tc>
        <w:tc>
          <w:tcPr>
            <w:tcW w:w="652" w:type="dxa"/>
          </w:tcPr>
          <w:p w:rsidR="00794C76" w:rsidRDefault="00794C76">
            <w:pPr>
              <w:widowControl/>
              <w:jc w:val="right"/>
              <w:outlineLvl w:val="1"/>
              <w:rPr>
                <w:rFonts w:ascii="仿宋_GB2312" w:eastAsia="仿宋_GB2312" w:hAnsi="宋体"/>
                <w:kern w:val="0"/>
                <w:sz w:val="32"/>
                <w:szCs w:val="32"/>
              </w:rPr>
            </w:pPr>
          </w:p>
        </w:tc>
        <w:tc>
          <w:tcPr>
            <w:tcW w:w="652" w:type="dxa"/>
          </w:tcPr>
          <w:p w:rsidR="00794C76" w:rsidRDefault="00794C76">
            <w:pPr>
              <w:widowControl/>
              <w:jc w:val="right"/>
              <w:outlineLvl w:val="1"/>
              <w:rPr>
                <w:rFonts w:ascii="仿宋_GB2312" w:eastAsia="仿宋_GB2312" w:hAnsi="宋体"/>
                <w:kern w:val="0"/>
                <w:sz w:val="32"/>
                <w:szCs w:val="32"/>
              </w:rPr>
            </w:pPr>
          </w:p>
        </w:tc>
        <w:tc>
          <w:tcPr>
            <w:tcW w:w="578" w:type="dxa"/>
            <w:gridSpan w:val="2"/>
          </w:tcPr>
          <w:p w:rsidR="00794C76" w:rsidRDefault="00794C76">
            <w:pPr>
              <w:widowControl/>
              <w:jc w:val="right"/>
              <w:outlineLvl w:val="1"/>
              <w:rPr>
                <w:rFonts w:ascii="仿宋_GB2312" w:eastAsia="仿宋_GB2312" w:hAnsi="宋体"/>
                <w:kern w:val="0"/>
                <w:sz w:val="32"/>
                <w:szCs w:val="32"/>
              </w:rPr>
            </w:pPr>
          </w:p>
        </w:tc>
        <w:tc>
          <w:tcPr>
            <w:tcW w:w="419" w:type="dxa"/>
          </w:tcPr>
          <w:p w:rsidR="00794C76" w:rsidRDefault="00794C76">
            <w:pPr>
              <w:widowControl/>
              <w:jc w:val="right"/>
              <w:outlineLvl w:val="1"/>
              <w:rPr>
                <w:rFonts w:ascii="仿宋_GB2312" w:eastAsia="仿宋_GB2312" w:hAnsi="宋体"/>
                <w:kern w:val="0"/>
                <w:sz w:val="32"/>
                <w:szCs w:val="32"/>
              </w:rPr>
            </w:pPr>
          </w:p>
        </w:tc>
        <w:tc>
          <w:tcPr>
            <w:tcW w:w="578" w:type="dxa"/>
          </w:tcPr>
          <w:p w:rsidR="00794C76" w:rsidRDefault="00794C76">
            <w:pPr>
              <w:widowControl/>
              <w:jc w:val="right"/>
              <w:outlineLvl w:val="1"/>
              <w:rPr>
                <w:rFonts w:ascii="仿宋_GB2312" w:eastAsia="仿宋_GB2312" w:hAnsi="宋体"/>
                <w:kern w:val="0"/>
                <w:sz w:val="32"/>
                <w:szCs w:val="32"/>
              </w:rPr>
            </w:pPr>
          </w:p>
        </w:tc>
        <w:tc>
          <w:tcPr>
            <w:tcW w:w="420" w:type="dxa"/>
          </w:tcPr>
          <w:p w:rsidR="00794C76" w:rsidRDefault="00794C76">
            <w:pPr>
              <w:widowControl/>
              <w:jc w:val="right"/>
              <w:outlineLvl w:val="1"/>
              <w:rPr>
                <w:rFonts w:ascii="仿宋_GB2312" w:eastAsia="仿宋_GB2312" w:hAnsi="宋体"/>
                <w:kern w:val="0"/>
                <w:sz w:val="32"/>
                <w:szCs w:val="32"/>
              </w:rPr>
            </w:pPr>
          </w:p>
        </w:tc>
        <w:tc>
          <w:tcPr>
            <w:tcW w:w="420" w:type="dxa"/>
          </w:tcPr>
          <w:p w:rsidR="00794C76" w:rsidRDefault="00794C76">
            <w:pPr>
              <w:widowControl/>
              <w:jc w:val="right"/>
              <w:outlineLvl w:val="1"/>
              <w:rPr>
                <w:rFonts w:ascii="仿宋_GB2312" w:eastAsia="仿宋_GB2312" w:hAnsi="宋体"/>
                <w:kern w:val="0"/>
                <w:sz w:val="32"/>
                <w:szCs w:val="32"/>
              </w:rPr>
            </w:pPr>
          </w:p>
        </w:tc>
        <w:tc>
          <w:tcPr>
            <w:tcW w:w="468" w:type="dxa"/>
            <w:gridSpan w:val="2"/>
          </w:tcPr>
          <w:p w:rsidR="00794C76" w:rsidRDefault="00794C76">
            <w:pPr>
              <w:widowControl/>
              <w:jc w:val="right"/>
              <w:outlineLvl w:val="1"/>
              <w:rPr>
                <w:rFonts w:ascii="仿宋_GB2312" w:eastAsia="仿宋_GB2312" w:hAnsi="宋体"/>
                <w:kern w:val="0"/>
                <w:sz w:val="32"/>
                <w:szCs w:val="32"/>
              </w:rPr>
            </w:pPr>
          </w:p>
        </w:tc>
      </w:tr>
      <w:tr w:rsidR="00794C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4" w:type="dxa"/>
            <w:gridSpan w:val="2"/>
          </w:tcPr>
          <w:p w:rsidR="00794C76" w:rsidRDefault="00794C76">
            <w:pPr>
              <w:widowControl/>
              <w:jc w:val="center"/>
              <w:outlineLvl w:val="1"/>
              <w:rPr>
                <w:rFonts w:ascii="仿宋_GB2312" w:eastAsia="仿宋_GB2312" w:hAnsi="宋体"/>
                <w:kern w:val="0"/>
                <w:sz w:val="32"/>
                <w:szCs w:val="32"/>
              </w:rPr>
            </w:pPr>
          </w:p>
        </w:tc>
        <w:tc>
          <w:tcPr>
            <w:tcW w:w="474" w:type="dxa"/>
          </w:tcPr>
          <w:p w:rsidR="00794C76" w:rsidRDefault="00794C76">
            <w:pPr>
              <w:widowControl/>
              <w:jc w:val="center"/>
              <w:outlineLvl w:val="1"/>
              <w:rPr>
                <w:rFonts w:ascii="仿宋_GB2312" w:eastAsia="仿宋_GB2312" w:hAnsi="宋体"/>
                <w:kern w:val="0"/>
                <w:sz w:val="32"/>
                <w:szCs w:val="32"/>
              </w:rPr>
            </w:pPr>
          </w:p>
        </w:tc>
        <w:tc>
          <w:tcPr>
            <w:tcW w:w="420" w:type="dxa"/>
          </w:tcPr>
          <w:p w:rsidR="00794C76" w:rsidRDefault="00794C76">
            <w:pPr>
              <w:widowControl/>
              <w:jc w:val="center"/>
              <w:outlineLvl w:val="1"/>
              <w:rPr>
                <w:rFonts w:ascii="仿宋_GB2312" w:eastAsia="仿宋_GB2312" w:hAnsi="宋体"/>
                <w:kern w:val="0"/>
                <w:sz w:val="32"/>
                <w:szCs w:val="32"/>
              </w:rPr>
            </w:pPr>
          </w:p>
        </w:tc>
        <w:tc>
          <w:tcPr>
            <w:tcW w:w="1035" w:type="dxa"/>
          </w:tcPr>
          <w:p w:rsidR="00794C76" w:rsidRDefault="00794C76">
            <w:pPr>
              <w:widowControl/>
              <w:jc w:val="center"/>
              <w:outlineLvl w:val="1"/>
              <w:rPr>
                <w:rFonts w:ascii="仿宋_GB2312" w:eastAsia="仿宋_GB2312" w:hAnsi="宋体"/>
                <w:kern w:val="0"/>
                <w:sz w:val="32"/>
                <w:szCs w:val="32"/>
              </w:rPr>
            </w:pPr>
          </w:p>
        </w:tc>
        <w:tc>
          <w:tcPr>
            <w:tcW w:w="1125" w:type="dxa"/>
          </w:tcPr>
          <w:p w:rsidR="00794C76" w:rsidRDefault="00794C76">
            <w:pPr>
              <w:widowControl/>
              <w:jc w:val="center"/>
              <w:outlineLvl w:val="1"/>
              <w:rPr>
                <w:rFonts w:ascii="仿宋_GB2312" w:eastAsia="仿宋_GB2312" w:hAnsi="宋体"/>
                <w:kern w:val="0"/>
                <w:sz w:val="32"/>
                <w:szCs w:val="32"/>
              </w:rPr>
            </w:pPr>
          </w:p>
        </w:tc>
        <w:tc>
          <w:tcPr>
            <w:tcW w:w="640" w:type="dxa"/>
          </w:tcPr>
          <w:p w:rsidR="00794C76" w:rsidRDefault="00794C76">
            <w:pPr>
              <w:widowControl/>
              <w:jc w:val="right"/>
              <w:outlineLvl w:val="1"/>
              <w:rPr>
                <w:rFonts w:ascii="仿宋_GB2312" w:eastAsia="仿宋_GB2312" w:hAnsi="宋体"/>
                <w:kern w:val="0"/>
                <w:sz w:val="32"/>
                <w:szCs w:val="32"/>
              </w:rPr>
            </w:pPr>
          </w:p>
        </w:tc>
        <w:tc>
          <w:tcPr>
            <w:tcW w:w="569" w:type="dxa"/>
            <w:gridSpan w:val="2"/>
          </w:tcPr>
          <w:p w:rsidR="00794C76" w:rsidRDefault="00794C76">
            <w:pPr>
              <w:widowControl/>
              <w:jc w:val="right"/>
              <w:outlineLvl w:val="1"/>
              <w:rPr>
                <w:rFonts w:ascii="仿宋_GB2312" w:eastAsia="仿宋_GB2312" w:hAnsi="宋体"/>
                <w:kern w:val="0"/>
                <w:sz w:val="32"/>
                <w:szCs w:val="32"/>
              </w:rPr>
            </w:pPr>
          </w:p>
        </w:tc>
        <w:tc>
          <w:tcPr>
            <w:tcW w:w="536" w:type="dxa"/>
          </w:tcPr>
          <w:p w:rsidR="00794C76" w:rsidRDefault="00794C76">
            <w:pPr>
              <w:widowControl/>
              <w:jc w:val="right"/>
              <w:outlineLvl w:val="1"/>
              <w:rPr>
                <w:rFonts w:ascii="仿宋_GB2312" w:eastAsia="仿宋_GB2312" w:hAnsi="宋体"/>
                <w:kern w:val="0"/>
                <w:sz w:val="32"/>
                <w:szCs w:val="32"/>
              </w:rPr>
            </w:pPr>
          </w:p>
        </w:tc>
        <w:tc>
          <w:tcPr>
            <w:tcW w:w="652" w:type="dxa"/>
          </w:tcPr>
          <w:p w:rsidR="00794C76" w:rsidRDefault="00794C76">
            <w:pPr>
              <w:widowControl/>
              <w:jc w:val="right"/>
              <w:outlineLvl w:val="1"/>
              <w:rPr>
                <w:rFonts w:ascii="仿宋_GB2312" w:eastAsia="仿宋_GB2312" w:hAnsi="宋体"/>
                <w:kern w:val="0"/>
                <w:sz w:val="32"/>
                <w:szCs w:val="32"/>
              </w:rPr>
            </w:pPr>
          </w:p>
        </w:tc>
        <w:tc>
          <w:tcPr>
            <w:tcW w:w="652" w:type="dxa"/>
          </w:tcPr>
          <w:p w:rsidR="00794C76" w:rsidRDefault="00794C76">
            <w:pPr>
              <w:widowControl/>
              <w:jc w:val="right"/>
              <w:outlineLvl w:val="1"/>
              <w:rPr>
                <w:rFonts w:ascii="仿宋_GB2312" w:eastAsia="仿宋_GB2312" w:hAnsi="宋体"/>
                <w:kern w:val="0"/>
                <w:sz w:val="32"/>
                <w:szCs w:val="32"/>
              </w:rPr>
            </w:pPr>
          </w:p>
        </w:tc>
        <w:tc>
          <w:tcPr>
            <w:tcW w:w="578" w:type="dxa"/>
            <w:gridSpan w:val="2"/>
          </w:tcPr>
          <w:p w:rsidR="00794C76" w:rsidRDefault="00794C76">
            <w:pPr>
              <w:widowControl/>
              <w:jc w:val="right"/>
              <w:outlineLvl w:val="1"/>
              <w:rPr>
                <w:rFonts w:ascii="仿宋_GB2312" w:eastAsia="仿宋_GB2312" w:hAnsi="宋体"/>
                <w:kern w:val="0"/>
                <w:sz w:val="32"/>
                <w:szCs w:val="32"/>
              </w:rPr>
            </w:pPr>
          </w:p>
        </w:tc>
        <w:tc>
          <w:tcPr>
            <w:tcW w:w="419" w:type="dxa"/>
          </w:tcPr>
          <w:p w:rsidR="00794C76" w:rsidRDefault="00794C76">
            <w:pPr>
              <w:widowControl/>
              <w:jc w:val="right"/>
              <w:outlineLvl w:val="1"/>
              <w:rPr>
                <w:rFonts w:ascii="仿宋_GB2312" w:eastAsia="仿宋_GB2312" w:hAnsi="宋体"/>
                <w:kern w:val="0"/>
                <w:sz w:val="32"/>
                <w:szCs w:val="32"/>
              </w:rPr>
            </w:pPr>
          </w:p>
        </w:tc>
        <w:tc>
          <w:tcPr>
            <w:tcW w:w="578" w:type="dxa"/>
          </w:tcPr>
          <w:p w:rsidR="00794C76" w:rsidRDefault="00794C76">
            <w:pPr>
              <w:widowControl/>
              <w:jc w:val="right"/>
              <w:outlineLvl w:val="1"/>
              <w:rPr>
                <w:rFonts w:ascii="仿宋_GB2312" w:eastAsia="仿宋_GB2312" w:hAnsi="宋体"/>
                <w:kern w:val="0"/>
                <w:sz w:val="32"/>
                <w:szCs w:val="32"/>
              </w:rPr>
            </w:pPr>
          </w:p>
        </w:tc>
        <w:tc>
          <w:tcPr>
            <w:tcW w:w="420" w:type="dxa"/>
          </w:tcPr>
          <w:p w:rsidR="00794C76" w:rsidRDefault="00794C76">
            <w:pPr>
              <w:widowControl/>
              <w:jc w:val="right"/>
              <w:outlineLvl w:val="1"/>
              <w:rPr>
                <w:rFonts w:ascii="仿宋_GB2312" w:eastAsia="仿宋_GB2312" w:hAnsi="宋体"/>
                <w:kern w:val="0"/>
                <w:sz w:val="32"/>
                <w:szCs w:val="32"/>
              </w:rPr>
            </w:pPr>
          </w:p>
        </w:tc>
        <w:tc>
          <w:tcPr>
            <w:tcW w:w="420" w:type="dxa"/>
          </w:tcPr>
          <w:p w:rsidR="00794C76" w:rsidRDefault="00794C76">
            <w:pPr>
              <w:widowControl/>
              <w:jc w:val="right"/>
              <w:outlineLvl w:val="1"/>
              <w:rPr>
                <w:rFonts w:ascii="仿宋_GB2312" w:eastAsia="仿宋_GB2312" w:hAnsi="宋体"/>
                <w:kern w:val="0"/>
                <w:sz w:val="32"/>
                <w:szCs w:val="32"/>
              </w:rPr>
            </w:pPr>
          </w:p>
        </w:tc>
        <w:tc>
          <w:tcPr>
            <w:tcW w:w="468" w:type="dxa"/>
            <w:gridSpan w:val="2"/>
          </w:tcPr>
          <w:p w:rsidR="00794C76" w:rsidRDefault="00794C76">
            <w:pPr>
              <w:widowControl/>
              <w:jc w:val="right"/>
              <w:outlineLvl w:val="1"/>
              <w:rPr>
                <w:rFonts w:ascii="仿宋_GB2312" w:eastAsia="仿宋_GB2312" w:hAnsi="宋体"/>
                <w:kern w:val="0"/>
                <w:sz w:val="32"/>
                <w:szCs w:val="32"/>
              </w:rPr>
            </w:pPr>
          </w:p>
        </w:tc>
      </w:tr>
      <w:tr w:rsidR="00794C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4" w:type="dxa"/>
            <w:gridSpan w:val="2"/>
          </w:tcPr>
          <w:p w:rsidR="00794C76" w:rsidRDefault="00794C76">
            <w:pPr>
              <w:widowControl/>
              <w:jc w:val="center"/>
              <w:outlineLvl w:val="1"/>
              <w:rPr>
                <w:rFonts w:ascii="仿宋_GB2312" w:eastAsia="仿宋_GB2312" w:hAnsi="宋体"/>
                <w:kern w:val="0"/>
                <w:sz w:val="32"/>
                <w:szCs w:val="32"/>
              </w:rPr>
            </w:pPr>
          </w:p>
        </w:tc>
        <w:tc>
          <w:tcPr>
            <w:tcW w:w="474" w:type="dxa"/>
          </w:tcPr>
          <w:p w:rsidR="00794C76" w:rsidRDefault="00794C76">
            <w:pPr>
              <w:widowControl/>
              <w:jc w:val="center"/>
              <w:outlineLvl w:val="1"/>
              <w:rPr>
                <w:rFonts w:ascii="仿宋_GB2312" w:eastAsia="仿宋_GB2312" w:hAnsi="宋体"/>
                <w:kern w:val="0"/>
                <w:sz w:val="32"/>
                <w:szCs w:val="32"/>
              </w:rPr>
            </w:pPr>
          </w:p>
        </w:tc>
        <w:tc>
          <w:tcPr>
            <w:tcW w:w="420" w:type="dxa"/>
          </w:tcPr>
          <w:p w:rsidR="00794C76" w:rsidRDefault="00794C76">
            <w:pPr>
              <w:widowControl/>
              <w:jc w:val="center"/>
              <w:outlineLvl w:val="1"/>
              <w:rPr>
                <w:rFonts w:ascii="仿宋_GB2312" w:eastAsia="仿宋_GB2312" w:hAnsi="宋体"/>
                <w:kern w:val="0"/>
                <w:sz w:val="32"/>
                <w:szCs w:val="32"/>
              </w:rPr>
            </w:pPr>
          </w:p>
        </w:tc>
        <w:tc>
          <w:tcPr>
            <w:tcW w:w="1035" w:type="dxa"/>
          </w:tcPr>
          <w:p w:rsidR="00794C76" w:rsidRDefault="00794C76">
            <w:pPr>
              <w:widowControl/>
              <w:jc w:val="center"/>
              <w:outlineLvl w:val="1"/>
              <w:rPr>
                <w:rFonts w:ascii="仿宋_GB2312" w:eastAsia="仿宋_GB2312" w:hAnsi="宋体"/>
                <w:kern w:val="0"/>
                <w:sz w:val="32"/>
                <w:szCs w:val="32"/>
              </w:rPr>
            </w:pPr>
          </w:p>
        </w:tc>
        <w:tc>
          <w:tcPr>
            <w:tcW w:w="1125" w:type="dxa"/>
          </w:tcPr>
          <w:p w:rsidR="00794C76" w:rsidRDefault="00794C76">
            <w:pPr>
              <w:widowControl/>
              <w:jc w:val="center"/>
              <w:outlineLvl w:val="1"/>
              <w:rPr>
                <w:rFonts w:ascii="仿宋_GB2312" w:eastAsia="仿宋_GB2312" w:hAnsi="宋体"/>
                <w:kern w:val="0"/>
                <w:sz w:val="32"/>
                <w:szCs w:val="32"/>
              </w:rPr>
            </w:pPr>
          </w:p>
        </w:tc>
        <w:tc>
          <w:tcPr>
            <w:tcW w:w="640" w:type="dxa"/>
          </w:tcPr>
          <w:p w:rsidR="00794C76" w:rsidRDefault="00794C76">
            <w:pPr>
              <w:widowControl/>
              <w:jc w:val="right"/>
              <w:outlineLvl w:val="1"/>
              <w:rPr>
                <w:rFonts w:ascii="仿宋_GB2312" w:eastAsia="仿宋_GB2312" w:hAnsi="宋体"/>
                <w:kern w:val="0"/>
                <w:sz w:val="32"/>
                <w:szCs w:val="32"/>
              </w:rPr>
            </w:pPr>
          </w:p>
        </w:tc>
        <w:tc>
          <w:tcPr>
            <w:tcW w:w="569" w:type="dxa"/>
            <w:gridSpan w:val="2"/>
          </w:tcPr>
          <w:p w:rsidR="00794C76" w:rsidRDefault="00794C76">
            <w:pPr>
              <w:widowControl/>
              <w:jc w:val="right"/>
              <w:outlineLvl w:val="1"/>
              <w:rPr>
                <w:rFonts w:ascii="仿宋_GB2312" w:eastAsia="仿宋_GB2312" w:hAnsi="宋体"/>
                <w:kern w:val="0"/>
                <w:sz w:val="32"/>
                <w:szCs w:val="32"/>
              </w:rPr>
            </w:pPr>
          </w:p>
        </w:tc>
        <w:tc>
          <w:tcPr>
            <w:tcW w:w="536" w:type="dxa"/>
          </w:tcPr>
          <w:p w:rsidR="00794C76" w:rsidRDefault="00794C76">
            <w:pPr>
              <w:widowControl/>
              <w:jc w:val="right"/>
              <w:outlineLvl w:val="1"/>
              <w:rPr>
                <w:rFonts w:ascii="仿宋_GB2312" w:eastAsia="仿宋_GB2312" w:hAnsi="宋体"/>
                <w:kern w:val="0"/>
                <w:sz w:val="32"/>
                <w:szCs w:val="32"/>
              </w:rPr>
            </w:pPr>
          </w:p>
        </w:tc>
        <w:tc>
          <w:tcPr>
            <w:tcW w:w="652" w:type="dxa"/>
          </w:tcPr>
          <w:p w:rsidR="00794C76" w:rsidRDefault="00794C76">
            <w:pPr>
              <w:widowControl/>
              <w:jc w:val="right"/>
              <w:outlineLvl w:val="1"/>
              <w:rPr>
                <w:rFonts w:ascii="仿宋_GB2312" w:eastAsia="仿宋_GB2312" w:hAnsi="宋体"/>
                <w:kern w:val="0"/>
                <w:sz w:val="32"/>
                <w:szCs w:val="32"/>
              </w:rPr>
            </w:pPr>
          </w:p>
        </w:tc>
        <w:tc>
          <w:tcPr>
            <w:tcW w:w="652" w:type="dxa"/>
          </w:tcPr>
          <w:p w:rsidR="00794C76" w:rsidRDefault="00794C76">
            <w:pPr>
              <w:widowControl/>
              <w:jc w:val="right"/>
              <w:outlineLvl w:val="1"/>
              <w:rPr>
                <w:rFonts w:ascii="仿宋_GB2312" w:eastAsia="仿宋_GB2312" w:hAnsi="宋体"/>
                <w:kern w:val="0"/>
                <w:sz w:val="32"/>
                <w:szCs w:val="32"/>
              </w:rPr>
            </w:pPr>
          </w:p>
        </w:tc>
        <w:tc>
          <w:tcPr>
            <w:tcW w:w="578" w:type="dxa"/>
            <w:gridSpan w:val="2"/>
          </w:tcPr>
          <w:p w:rsidR="00794C76" w:rsidRDefault="00794C76">
            <w:pPr>
              <w:widowControl/>
              <w:jc w:val="right"/>
              <w:outlineLvl w:val="1"/>
              <w:rPr>
                <w:rFonts w:ascii="仿宋_GB2312" w:eastAsia="仿宋_GB2312" w:hAnsi="宋体"/>
                <w:kern w:val="0"/>
                <w:sz w:val="32"/>
                <w:szCs w:val="32"/>
              </w:rPr>
            </w:pPr>
          </w:p>
        </w:tc>
        <w:tc>
          <w:tcPr>
            <w:tcW w:w="419" w:type="dxa"/>
          </w:tcPr>
          <w:p w:rsidR="00794C76" w:rsidRDefault="00794C76">
            <w:pPr>
              <w:widowControl/>
              <w:jc w:val="right"/>
              <w:outlineLvl w:val="1"/>
              <w:rPr>
                <w:rFonts w:ascii="仿宋_GB2312" w:eastAsia="仿宋_GB2312" w:hAnsi="宋体"/>
                <w:kern w:val="0"/>
                <w:sz w:val="32"/>
                <w:szCs w:val="32"/>
              </w:rPr>
            </w:pPr>
          </w:p>
        </w:tc>
        <w:tc>
          <w:tcPr>
            <w:tcW w:w="578" w:type="dxa"/>
          </w:tcPr>
          <w:p w:rsidR="00794C76" w:rsidRDefault="00794C76">
            <w:pPr>
              <w:widowControl/>
              <w:jc w:val="right"/>
              <w:outlineLvl w:val="1"/>
              <w:rPr>
                <w:rFonts w:ascii="仿宋_GB2312" w:eastAsia="仿宋_GB2312" w:hAnsi="宋体"/>
                <w:kern w:val="0"/>
                <w:sz w:val="32"/>
                <w:szCs w:val="32"/>
              </w:rPr>
            </w:pPr>
          </w:p>
        </w:tc>
        <w:tc>
          <w:tcPr>
            <w:tcW w:w="420" w:type="dxa"/>
          </w:tcPr>
          <w:p w:rsidR="00794C76" w:rsidRDefault="00794C76">
            <w:pPr>
              <w:widowControl/>
              <w:jc w:val="right"/>
              <w:outlineLvl w:val="1"/>
              <w:rPr>
                <w:rFonts w:ascii="仿宋_GB2312" w:eastAsia="仿宋_GB2312" w:hAnsi="宋体"/>
                <w:kern w:val="0"/>
                <w:sz w:val="32"/>
                <w:szCs w:val="32"/>
              </w:rPr>
            </w:pPr>
          </w:p>
        </w:tc>
        <w:tc>
          <w:tcPr>
            <w:tcW w:w="420" w:type="dxa"/>
          </w:tcPr>
          <w:p w:rsidR="00794C76" w:rsidRDefault="00794C76">
            <w:pPr>
              <w:widowControl/>
              <w:jc w:val="right"/>
              <w:outlineLvl w:val="1"/>
              <w:rPr>
                <w:rFonts w:ascii="仿宋_GB2312" w:eastAsia="仿宋_GB2312" w:hAnsi="宋体"/>
                <w:kern w:val="0"/>
                <w:sz w:val="32"/>
                <w:szCs w:val="32"/>
              </w:rPr>
            </w:pPr>
          </w:p>
        </w:tc>
        <w:tc>
          <w:tcPr>
            <w:tcW w:w="468" w:type="dxa"/>
            <w:gridSpan w:val="2"/>
          </w:tcPr>
          <w:p w:rsidR="00794C76" w:rsidRDefault="00794C76">
            <w:pPr>
              <w:widowControl/>
              <w:jc w:val="right"/>
              <w:outlineLvl w:val="1"/>
              <w:rPr>
                <w:rFonts w:ascii="仿宋_GB2312" w:eastAsia="仿宋_GB2312" w:hAnsi="宋体"/>
                <w:kern w:val="0"/>
                <w:sz w:val="32"/>
                <w:szCs w:val="32"/>
              </w:rPr>
            </w:pPr>
          </w:p>
        </w:tc>
      </w:tr>
      <w:tr w:rsidR="00794C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4" w:type="dxa"/>
            <w:gridSpan w:val="2"/>
          </w:tcPr>
          <w:p w:rsidR="00794C76" w:rsidRDefault="00794C76">
            <w:pPr>
              <w:widowControl/>
              <w:jc w:val="center"/>
              <w:outlineLvl w:val="1"/>
              <w:rPr>
                <w:rFonts w:ascii="仿宋_GB2312" w:eastAsia="仿宋_GB2312" w:hAnsi="宋体"/>
                <w:kern w:val="0"/>
                <w:sz w:val="32"/>
                <w:szCs w:val="32"/>
              </w:rPr>
            </w:pPr>
          </w:p>
        </w:tc>
        <w:tc>
          <w:tcPr>
            <w:tcW w:w="474" w:type="dxa"/>
          </w:tcPr>
          <w:p w:rsidR="00794C76" w:rsidRDefault="00794C76">
            <w:pPr>
              <w:widowControl/>
              <w:jc w:val="center"/>
              <w:outlineLvl w:val="1"/>
              <w:rPr>
                <w:rFonts w:ascii="仿宋_GB2312" w:eastAsia="仿宋_GB2312" w:hAnsi="宋体"/>
                <w:kern w:val="0"/>
                <w:sz w:val="32"/>
                <w:szCs w:val="32"/>
              </w:rPr>
            </w:pPr>
          </w:p>
        </w:tc>
        <w:tc>
          <w:tcPr>
            <w:tcW w:w="420" w:type="dxa"/>
          </w:tcPr>
          <w:p w:rsidR="00794C76" w:rsidRDefault="00794C76">
            <w:pPr>
              <w:widowControl/>
              <w:jc w:val="center"/>
              <w:outlineLvl w:val="1"/>
              <w:rPr>
                <w:rFonts w:ascii="仿宋_GB2312" w:eastAsia="仿宋_GB2312" w:hAnsi="宋体"/>
                <w:kern w:val="0"/>
                <w:sz w:val="32"/>
                <w:szCs w:val="32"/>
              </w:rPr>
            </w:pPr>
          </w:p>
        </w:tc>
        <w:tc>
          <w:tcPr>
            <w:tcW w:w="1035" w:type="dxa"/>
          </w:tcPr>
          <w:p w:rsidR="00794C76" w:rsidRDefault="00794C76">
            <w:pPr>
              <w:widowControl/>
              <w:jc w:val="center"/>
              <w:outlineLvl w:val="1"/>
              <w:rPr>
                <w:rFonts w:ascii="仿宋_GB2312" w:eastAsia="仿宋_GB2312" w:hAnsi="宋体"/>
                <w:kern w:val="0"/>
                <w:sz w:val="32"/>
                <w:szCs w:val="32"/>
              </w:rPr>
            </w:pPr>
          </w:p>
        </w:tc>
        <w:tc>
          <w:tcPr>
            <w:tcW w:w="1125" w:type="dxa"/>
          </w:tcPr>
          <w:p w:rsidR="00794C76" w:rsidRDefault="00794C76">
            <w:pPr>
              <w:widowControl/>
              <w:jc w:val="center"/>
              <w:outlineLvl w:val="1"/>
              <w:rPr>
                <w:rFonts w:ascii="仿宋_GB2312" w:eastAsia="仿宋_GB2312" w:hAnsi="宋体"/>
                <w:kern w:val="0"/>
                <w:sz w:val="32"/>
                <w:szCs w:val="32"/>
              </w:rPr>
            </w:pPr>
          </w:p>
        </w:tc>
        <w:tc>
          <w:tcPr>
            <w:tcW w:w="640" w:type="dxa"/>
          </w:tcPr>
          <w:p w:rsidR="00794C76" w:rsidRDefault="00794C76">
            <w:pPr>
              <w:widowControl/>
              <w:jc w:val="right"/>
              <w:outlineLvl w:val="1"/>
              <w:rPr>
                <w:rFonts w:ascii="仿宋_GB2312" w:eastAsia="仿宋_GB2312" w:hAnsi="宋体"/>
                <w:kern w:val="0"/>
                <w:sz w:val="32"/>
                <w:szCs w:val="32"/>
              </w:rPr>
            </w:pPr>
          </w:p>
        </w:tc>
        <w:tc>
          <w:tcPr>
            <w:tcW w:w="569" w:type="dxa"/>
            <w:gridSpan w:val="2"/>
          </w:tcPr>
          <w:p w:rsidR="00794C76" w:rsidRDefault="00794C76">
            <w:pPr>
              <w:widowControl/>
              <w:jc w:val="right"/>
              <w:outlineLvl w:val="1"/>
              <w:rPr>
                <w:rFonts w:ascii="仿宋_GB2312" w:eastAsia="仿宋_GB2312" w:hAnsi="宋体"/>
                <w:kern w:val="0"/>
                <w:sz w:val="32"/>
                <w:szCs w:val="32"/>
              </w:rPr>
            </w:pPr>
          </w:p>
        </w:tc>
        <w:tc>
          <w:tcPr>
            <w:tcW w:w="536" w:type="dxa"/>
          </w:tcPr>
          <w:p w:rsidR="00794C76" w:rsidRDefault="00794C76">
            <w:pPr>
              <w:widowControl/>
              <w:jc w:val="right"/>
              <w:outlineLvl w:val="1"/>
              <w:rPr>
                <w:rFonts w:ascii="仿宋_GB2312" w:eastAsia="仿宋_GB2312" w:hAnsi="宋体"/>
                <w:kern w:val="0"/>
                <w:sz w:val="32"/>
                <w:szCs w:val="32"/>
              </w:rPr>
            </w:pPr>
          </w:p>
        </w:tc>
        <w:tc>
          <w:tcPr>
            <w:tcW w:w="652" w:type="dxa"/>
          </w:tcPr>
          <w:p w:rsidR="00794C76" w:rsidRDefault="00794C76">
            <w:pPr>
              <w:widowControl/>
              <w:jc w:val="right"/>
              <w:outlineLvl w:val="1"/>
              <w:rPr>
                <w:rFonts w:ascii="仿宋_GB2312" w:eastAsia="仿宋_GB2312" w:hAnsi="宋体"/>
                <w:kern w:val="0"/>
                <w:sz w:val="32"/>
                <w:szCs w:val="32"/>
              </w:rPr>
            </w:pPr>
          </w:p>
        </w:tc>
        <w:tc>
          <w:tcPr>
            <w:tcW w:w="652" w:type="dxa"/>
          </w:tcPr>
          <w:p w:rsidR="00794C76" w:rsidRDefault="00794C76">
            <w:pPr>
              <w:widowControl/>
              <w:jc w:val="right"/>
              <w:outlineLvl w:val="1"/>
              <w:rPr>
                <w:rFonts w:ascii="仿宋_GB2312" w:eastAsia="仿宋_GB2312" w:hAnsi="宋体"/>
                <w:kern w:val="0"/>
                <w:sz w:val="32"/>
                <w:szCs w:val="32"/>
              </w:rPr>
            </w:pPr>
          </w:p>
        </w:tc>
        <w:tc>
          <w:tcPr>
            <w:tcW w:w="578" w:type="dxa"/>
            <w:gridSpan w:val="2"/>
          </w:tcPr>
          <w:p w:rsidR="00794C76" w:rsidRDefault="00794C76">
            <w:pPr>
              <w:widowControl/>
              <w:jc w:val="right"/>
              <w:outlineLvl w:val="1"/>
              <w:rPr>
                <w:rFonts w:ascii="仿宋_GB2312" w:eastAsia="仿宋_GB2312" w:hAnsi="宋体"/>
                <w:kern w:val="0"/>
                <w:sz w:val="32"/>
                <w:szCs w:val="32"/>
              </w:rPr>
            </w:pPr>
          </w:p>
        </w:tc>
        <w:tc>
          <w:tcPr>
            <w:tcW w:w="419" w:type="dxa"/>
          </w:tcPr>
          <w:p w:rsidR="00794C76" w:rsidRDefault="00794C76">
            <w:pPr>
              <w:widowControl/>
              <w:jc w:val="right"/>
              <w:outlineLvl w:val="1"/>
              <w:rPr>
                <w:rFonts w:ascii="仿宋_GB2312" w:eastAsia="仿宋_GB2312" w:hAnsi="宋体"/>
                <w:kern w:val="0"/>
                <w:sz w:val="32"/>
                <w:szCs w:val="32"/>
              </w:rPr>
            </w:pPr>
          </w:p>
        </w:tc>
        <w:tc>
          <w:tcPr>
            <w:tcW w:w="578" w:type="dxa"/>
          </w:tcPr>
          <w:p w:rsidR="00794C76" w:rsidRDefault="00794C76">
            <w:pPr>
              <w:widowControl/>
              <w:jc w:val="right"/>
              <w:outlineLvl w:val="1"/>
              <w:rPr>
                <w:rFonts w:ascii="仿宋_GB2312" w:eastAsia="仿宋_GB2312" w:hAnsi="宋体"/>
                <w:kern w:val="0"/>
                <w:sz w:val="32"/>
                <w:szCs w:val="32"/>
              </w:rPr>
            </w:pPr>
          </w:p>
        </w:tc>
        <w:tc>
          <w:tcPr>
            <w:tcW w:w="420" w:type="dxa"/>
          </w:tcPr>
          <w:p w:rsidR="00794C76" w:rsidRDefault="00794C76">
            <w:pPr>
              <w:widowControl/>
              <w:jc w:val="right"/>
              <w:outlineLvl w:val="1"/>
              <w:rPr>
                <w:rFonts w:ascii="仿宋_GB2312" w:eastAsia="仿宋_GB2312" w:hAnsi="宋体"/>
                <w:kern w:val="0"/>
                <w:sz w:val="32"/>
                <w:szCs w:val="32"/>
              </w:rPr>
            </w:pPr>
          </w:p>
        </w:tc>
        <w:tc>
          <w:tcPr>
            <w:tcW w:w="420" w:type="dxa"/>
          </w:tcPr>
          <w:p w:rsidR="00794C76" w:rsidRDefault="00794C76">
            <w:pPr>
              <w:widowControl/>
              <w:jc w:val="right"/>
              <w:outlineLvl w:val="1"/>
              <w:rPr>
                <w:rFonts w:ascii="仿宋_GB2312" w:eastAsia="仿宋_GB2312" w:hAnsi="宋体"/>
                <w:kern w:val="0"/>
                <w:sz w:val="32"/>
                <w:szCs w:val="32"/>
              </w:rPr>
            </w:pPr>
          </w:p>
        </w:tc>
        <w:tc>
          <w:tcPr>
            <w:tcW w:w="468" w:type="dxa"/>
            <w:gridSpan w:val="2"/>
          </w:tcPr>
          <w:p w:rsidR="00794C76" w:rsidRDefault="00794C76">
            <w:pPr>
              <w:widowControl/>
              <w:jc w:val="right"/>
              <w:outlineLvl w:val="1"/>
              <w:rPr>
                <w:rFonts w:ascii="仿宋_GB2312" w:eastAsia="仿宋_GB2312" w:hAnsi="宋体"/>
                <w:kern w:val="0"/>
                <w:sz w:val="32"/>
                <w:szCs w:val="32"/>
              </w:rPr>
            </w:pPr>
          </w:p>
        </w:tc>
      </w:tr>
      <w:tr w:rsidR="00794C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4" w:type="dxa"/>
            <w:gridSpan w:val="2"/>
          </w:tcPr>
          <w:p w:rsidR="00794C76" w:rsidRDefault="00794C76">
            <w:pPr>
              <w:widowControl/>
              <w:jc w:val="center"/>
              <w:outlineLvl w:val="1"/>
              <w:rPr>
                <w:rFonts w:ascii="仿宋_GB2312" w:eastAsia="仿宋_GB2312" w:hAnsi="宋体"/>
                <w:kern w:val="0"/>
                <w:sz w:val="32"/>
                <w:szCs w:val="32"/>
              </w:rPr>
            </w:pPr>
          </w:p>
        </w:tc>
        <w:tc>
          <w:tcPr>
            <w:tcW w:w="474" w:type="dxa"/>
          </w:tcPr>
          <w:p w:rsidR="00794C76" w:rsidRDefault="00794C76">
            <w:pPr>
              <w:widowControl/>
              <w:jc w:val="center"/>
              <w:outlineLvl w:val="1"/>
              <w:rPr>
                <w:rFonts w:ascii="仿宋_GB2312" w:eastAsia="仿宋_GB2312" w:hAnsi="宋体"/>
                <w:kern w:val="0"/>
                <w:sz w:val="32"/>
                <w:szCs w:val="32"/>
              </w:rPr>
            </w:pPr>
          </w:p>
        </w:tc>
        <w:tc>
          <w:tcPr>
            <w:tcW w:w="420" w:type="dxa"/>
          </w:tcPr>
          <w:p w:rsidR="00794C76" w:rsidRDefault="00794C76">
            <w:pPr>
              <w:widowControl/>
              <w:jc w:val="center"/>
              <w:outlineLvl w:val="1"/>
              <w:rPr>
                <w:rFonts w:ascii="仿宋_GB2312" w:eastAsia="仿宋_GB2312" w:hAnsi="宋体"/>
                <w:kern w:val="0"/>
                <w:sz w:val="32"/>
                <w:szCs w:val="32"/>
              </w:rPr>
            </w:pPr>
          </w:p>
        </w:tc>
        <w:tc>
          <w:tcPr>
            <w:tcW w:w="1035" w:type="dxa"/>
          </w:tcPr>
          <w:p w:rsidR="00794C76" w:rsidRDefault="00794C76">
            <w:pPr>
              <w:widowControl/>
              <w:jc w:val="center"/>
              <w:outlineLvl w:val="1"/>
              <w:rPr>
                <w:rFonts w:ascii="仿宋_GB2312" w:eastAsia="仿宋_GB2312" w:hAnsi="宋体"/>
                <w:kern w:val="0"/>
                <w:sz w:val="32"/>
                <w:szCs w:val="32"/>
              </w:rPr>
            </w:pPr>
          </w:p>
        </w:tc>
        <w:tc>
          <w:tcPr>
            <w:tcW w:w="1125" w:type="dxa"/>
          </w:tcPr>
          <w:p w:rsidR="00794C76" w:rsidRDefault="00794C76">
            <w:pPr>
              <w:widowControl/>
              <w:jc w:val="center"/>
              <w:outlineLvl w:val="1"/>
              <w:rPr>
                <w:rFonts w:ascii="仿宋_GB2312" w:eastAsia="仿宋_GB2312" w:hAnsi="宋体"/>
                <w:kern w:val="0"/>
                <w:sz w:val="32"/>
                <w:szCs w:val="32"/>
              </w:rPr>
            </w:pPr>
          </w:p>
        </w:tc>
        <w:tc>
          <w:tcPr>
            <w:tcW w:w="640" w:type="dxa"/>
          </w:tcPr>
          <w:p w:rsidR="00794C76" w:rsidRDefault="00794C76">
            <w:pPr>
              <w:widowControl/>
              <w:jc w:val="right"/>
              <w:outlineLvl w:val="1"/>
              <w:rPr>
                <w:rFonts w:ascii="仿宋_GB2312" w:eastAsia="仿宋_GB2312" w:hAnsi="宋体"/>
                <w:kern w:val="0"/>
                <w:sz w:val="32"/>
                <w:szCs w:val="32"/>
              </w:rPr>
            </w:pPr>
          </w:p>
        </w:tc>
        <w:tc>
          <w:tcPr>
            <w:tcW w:w="569" w:type="dxa"/>
            <w:gridSpan w:val="2"/>
          </w:tcPr>
          <w:p w:rsidR="00794C76" w:rsidRDefault="00794C76">
            <w:pPr>
              <w:widowControl/>
              <w:jc w:val="right"/>
              <w:outlineLvl w:val="1"/>
              <w:rPr>
                <w:rFonts w:ascii="仿宋_GB2312" w:eastAsia="仿宋_GB2312" w:hAnsi="宋体"/>
                <w:kern w:val="0"/>
                <w:sz w:val="32"/>
                <w:szCs w:val="32"/>
              </w:rPr>
            </w:pPr>
          </w:p>
        </w:tc>
        <w:tc>
          <w:tcPr>
            <w:tcW w:w="536" w:type="dxa"/>
          </w:tcPr>
          <w:p w:rsidR="00794C76" w:rsidRDefault="00794C76">
            <w:pPr>
              <w:widowControl/>
              <w:jc w:val="right"/>
              <w:outlineLvl w:val="1"/>
              <w:rPr>
                <w:rFonts w:ascii="仿宋_GB2312" w:eastAsia="仿宋_GB2312" w:hAnsi="宋体"/>
                <w:kern w:val="0"/>
                <w:sz w:val="32"/>
                <w:szCs w:val="32"/>
              </w:rPr>
            </w:pPr>
          </w:p>
        </w:tc>
        <w:tc>
          <w:tcPr>
            <w:tcW w:w="652" w:type="dxa"/>
          </w:tcPr>
          <w:p w:rsidR="00794C76" w:rsidRDefault="00794C76">
            <w:pPr>
              <w:widowControl/>
              <w:jc w:val="right"/>
              <w:outlineLvl w:val="1"/>
              <w:rPr>
                <w:rFonts w:ascii="仿宋_GB2312" w:eastAsia="仿宋_GB2312" w:hAnsi="宋体"/>
                <w:kern w:val="0"/>
                <w:sz w:val="32"/>
                <w:szCs w:val="32"/>
              </w:rPr>
            </w:pPr>
          </w:p>
        </w:tc>
        <w:tc>
          <w:tcPr>
            <w:tcW w:w="652" w:type="dxa"/>
          </w:tcPr>
          <w:p w:rsidR="00794C76" w:rsidRDefault="00794C76">
            <w:pPr>
              <w:widowControl/>
              <w:jc w:val="right"/>
              <w:outlineLvl w:val="1"/>
              <w:rPr>
                <w:rFonts w:ascii="仿宋_GB2312" w:eastAsia="仿宋_GB2312" w:hAnsi="宋体"/>
                <w:kern w:val="0"/>
                <w:sz w:val="32"/>
                <w:szCs w:val="32"/>
              </w:rPr>
            </w:pPr>
          </w:p>
        </w:tc>
        <w:tc>
          <w:tcPr>
            <w:tcW w:w="578" w:type="dxa"/>
            <w:gridSpan w:val="2"/>
          </w:tcPr>
          <w:p w:rsidR="00794C76" w:rsidRDefault="00794C76">
            <w:pPr>
              <w:widowControl/>
              <w:jc w:val="right"/>
              <w:outlineLvl w:val="1"/>
              <w:rPr>
                <w:rFonts w:ascii="仿宋_GB2312" w:eastAsia="仿宋_GB2312" w:hAnsi="宋体"/>
                <w:kern w:val="0"/>
                <w:sz w:val="32"/>
                <w:szCs w:val="32"/>
              </w:rPr>
            </w:pPr>
          </w:p>
        </w:tc>
        <w:tc>
          <w:tcPr>
            <w:tcW w:w="419" w:type="dxa"/>
          </w:tcPr>
          <w:p w:rsidR="00794C76" w:rsidRDefault="00794C76">
            <w:pPr>
              <w:widowControl/>
              <w:jc w:val="right"/>
              <w:outlineLvl w:val="1"/>
              <w:rPr>
                <w:rFonts w:ascii="仿宋_GB2312" w:eastAsia="仿宋_GB2312" w:hAnsi="宋体"/>
                <w:kern w:val="0"/>
                <w:sz w:val="32"/>
                <w:szCs w:val="32"/>
              </w:rPr>
            </w:pPr>
          </w:p>
        </w:tc>
        <w:tc>
          <w:tcPr>
            <w:tcW w:w="578" w:type="dxa"/>
          </w:tcPr>
          <w:p w:rsidR="00794C76" w:rsidRDefault="00794C76">
            <w:pPr>
              <w:widowControl/>
              <w:jc w:val="right"/>
              <w:outlineLvl w:val="1"/>
              <w:rPr>
                <w:rFonts w:ascii="仿宋_GB2312" w:eastAsia="仿宋_GB2312" w:hAnsi="宋体"/>
                <w:kern w:val="0"/>
                <w:sz w:val="32"/>
                <w:szCs w:val="32"/>
              </w:rPr>
            </w:pPr>
          </w:p>
        </w:tc>
        <w:tc>
          <w:tcPr>
            <w:tcW w:w="420" w:type="dxa"/>
          </w:tcPr>
          <w:p w:rsidR="00794C76" w:rsidRDefault="00794C76">
            <w:pPr>
              <w:widowControl/>
              <w:jc w:val="right"/>
              <w:outlineLvl w:val="1"/>
              <w:rPr>
                <w:rFonts w:ascii="仿宋_GB2312" w:eastAsia="仿宋_GB2312" w:hAnsi="宋体"/>
                <w:kern w:val="0"/>
                <w:sz w:val="32"/>
                <w:szCs w:val="32"/>
              </w:rPr>
            </w:pPr>
          </w:p>
        </w:tc>
        <w:tc>
          <w:tcPr>
            <w:tcW w:w="420" w:type="dxa"/>
          </w:tcPr>
          <w:p w:rsidR="00794C76" w:rsidRDefault="00794C76">
            <w:pPr>
              <w:widowControl/>
              <w:jc w:val="right"/>
              <w:outlineLvl w:val="1"/>
              <w:rPr>
                <w:rFonts w:ascii="仿宋_GB2312" w:eastAsia="仿宋_GB2312" w:hAnsi="宋体"/>
                <w:kern w:val="0"/>
                <w:sz w:val="32"/>
                <w:szCs w:val="32"/>
              </w:rPr>
            </w:pPr>
          </w:p>
        </w:tc>
        <w:tc>
          <w:tcPr>
            <w:tcW w:w="468" w:type="dxa"/>
            <w:gridSpan w:val="2"/>
          </w:tcPr>
          <w:p w:rsidR="00794C76" w:rsidRDefault="00794C76">
            <w:pPr>
              <w:widowControl/>
              <w:jc w:val="right"/>
              <w:outlineLvl w:val="1"/>
              <w:rPr>
                <w:rFonts w:ascii="仿宋_GB2312" w:eastAsia="仿宋_GB2312" w:hAnsi="宋体"/>
                <w:kern w:val="0"/>
                <w:sz w:val="32"/>
                <w:szCs w:val="32"/>
              </w:rPr>
            </w:pPr>
          </w:p>
        </w:tc>
      </w:tr>
      <w:tr w:rsidR="00794C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4" w:type="dxa"/>
            <w:gridSpan w:val="2"/>
          </w:tcPr>
          <w:p w:rsidR="00794C76" w:rsidRDefault="00794C76">
            <w:pPr>
              <w:widowControl/>
              <w:jc w:val="center"/>
              <w:outlineLvl w:val="1"/>
              <w:rPr>
                <w:rFonts w:ascii="仿宋_GB2312" w:eastAsia="仿宋_GB2312" w:hAnsi="宋体"/>
                <w:kern w:val="0"/>
                <w:sz w:val="32"/>
                <w:szCs w:val="32"/>
              </w:rPr>
            </w:pPr>
          </w:p>
        </w:tc>
        <w:tc>
          <w:tcPr>
            <w:tcW w:w="474" w:type="dxa"/>
          </w:tcPr>
          <w:p w:rsidR="00794C76" w:rsidRDefault="00794C76">
            <w:pPr>
              <w:widowControl/>
              <w:jc w:val="center"/>
              <w:outlineLvl w:val="1"/>
              <w:rPr>
                <w:rFonts w:ascii="仿宋_GB2312" w:eastAsia="仿宋_GB2312" w:hAnsi="宋体"/>
                <w:kern w:val="0"/>
                <w:sz w:val="32"/>
                <w:szCs w:val="32"/>
              </w:rPr>
            </w:pPr>
          </w:p>
        </w:tc>
        <w:tc>
          <w:tcPr>
            <w:tcW w:w="420" w:type="dxa"/>
          </w:tcPr>
          <w:p w:rsidR="00794C76" w:rsidRDefault="00794C76">
            <w:pPr>
              <w:widowControl/>
              <w:jc w:val="center"/>
              <w:outlineLvl w:val="1"/>
              <w:rPr>
                <w:rFonts w:ascii="仿宋_GB2312" w:eastAsia="仿宋_GB2312" w:hAnsi="宋体"/>
                <w:kern w:val="0"/>
                <w:sz w:val="32"/>
                <w:szCs w:val="32"/>
              </w:rPr>
            </w:pPr>
          </w:p>
        </w:tc>
        <w:tc>
          <w:tcPr>
            <w:tcW w:w="1035" w:type="dxa"/>
          </w:tcPr>
          <w:p w:rsidR="00794C76" w:rsidRDefault="00794C76">
            <w:pPr>
              <w:widowControl/>
              <w:jc w:val="center"/>
              <w:outlineLvl w:val="1"/>
              <w:rPr>
                <w:rFonts w:ascii="仿宋_GB2312" w:eastAsia="仿宋_GB2312" w:hAnsi="宋体"/>
                <w:kern w:val="0"/>
                <w:sz w:val="32"/>
                <w:szCs w:val="32"/>
              </w:rPr>
            </w:pPr>
          </w:p>
        </w:tc>
        <w:tc>
          <w:tcPr>
            <w:tcW w:w="1125" w:type="dxa"/>
            <w:vAlign w:val="center"/>
          </w:tcPr>
          <w:p w:rsidR="00794C76" w:rsidRDefault="00794C76">
            <w:pPr>
              <w:widowControl/>
              <w:jc w:val="center"/>
              <w:outlineLvl w:val="1"/>
              <w:rPr>
                <w:rFonts w:ascii="宋体" w:cs="宋体"/>
                <w:kern w:val="0"/>
                <w:sz w:val="18"/>
                <w:szCs w:val="18"/>
              </w:rPr>
            </w:pPr>
            <w:r>
              <w:rPr>
                <w:rFonts w:ascii="宋体" w:hAnsi="宋体" w:cs="宋体" w:hint="eastAsia"/>
                <w:b/>
                <w:bCs/>
                <w:kern w:val="0"/>
                <w:sz w:val="18"/>
                <w:szCs w:val="18"/>
              </w:rPr>
              <w:t>合</w:t>
            </w:r>
            <w:r>
              <w:rPr>
                <w:rFonts w:ascii="宋体" w:hAnsi="宋体" w:cs="宋体"/>
                <w:b/>
                <w:bCs/>
                <w:kern w:val="0"/>
                <w:sz w:val="18"/>
                <w:szCs w:val="18"/>
              </w:rPr>
              <w:t xml:space="preserve"> </w:t>
            </w:r>
            <w:r>
              <w:rPr>
                <w:rFonts w:ascii="宋体" w:hAnsi="宋体" w:cs="宋体" w:hint="eastAsia"/>
                <w:b/>
                <w:bCs/>
                <w:kern w:val="0"/>
                <w:sz w:val="18"/>
                <w:szCs w:val="18"/>
              </w:rPr>
              <w:t>计</w:t>
            </w:r>
          </w:p>
        </w:tc>
        <w:tc>
          <w:tcPr>
            <w:tcW w:w="640" w:type="dxa"/>
            <w:vAlign w:val="center"/>
          </w:tcPr>
          <w:p w:rsidR="00794C76" w:rsidRDefault="00794C76">
            <w:pPr>
              <w:widowControl/>
              <w:jc w:val="center"/>
              <w:outlineLvl w:val="1"/>
              <w:rPr>
                <w:rFonts w:ascii="宋体" w:cs="宋体"/>
                <w:kern w:val="0"/>
                <w:sz w:val="18"/>
                <w:szCs w:val="18"/>
              </w:rPr>
            </w:pPr>
            <w:r>
              <w:rPr>
                <w:rFonts w:ascii="宋体" w:hAnsi="宋体" w:cs="宋体"/>
                <w:kern w:val="0"/>
                <w:sz w:val="18"/>
                <w:szCs w:val="18"/>
              </w:rPr>
              <w:t>45</w:t>
            </w:r>
          </w:p>
        </w:tc>
        <w:tc>
          <w:tcPr>
            <w:tcW w:w="569" w:type="dxa"/>
            <w:gridSpan w:val="2"/>
            <w:vAlign w:val="center"/>
          </w:tcPr>
          <w:p w:rsidR="00794C76" w:rsidRDefault="00794C76">
            <w:pPr>
              <w:widowControl/>
              <w:jc w:val="center"/>
              <w:outlineLvl w:val="1"/>
              <w:rPr>
                <w:rFonts w:ascii="宋体" w:cs="宋体"/>
                <w:kern w:val="0"/>
                <w:sz w:val="18"/>
                <w:szCs w:val="18"/>
              </w:rPr>
            </w:pPr>
          </w:p>
        </w:tc>
        <w:tc>
          <w:tcPr>
            <w:tcW w:w="536" w:type="dxa"/>
            <w:vAlign w:val="center"/>
          </w:tcPr>
          <w:p w:rsidR="00794C76" w:rsidRDefault="00794C76">
            <w:pPr>
              <w:widowControl/>
              <w:jc w:val="center"/>
              <w:outlineLvl w:val="1"/>
              <w:rPr>
                <w:rFonts w:ascii="宋体" w:cs="宋体"/>
                <w:kern w:val="0"/>
                <w:sz w:val="18"/>
                <w:szCs w:val="18"/>
              </w:rPr>
            </w:pPr>
            <w:r>
              <w:rPr>
                <w:rFonts w:ascii="宋体" w:hAnsi="宋体" w:cs="宋体"/>
                <w:kern w:val="0"/>
                <w:sz w:val="18"/>
                <w:szCs w:val="18"/>
              </w:rPr>
              <w:t>45</w:t>
            </w:r>
          </w:p>
        </w:tc>
        <w:tc>
          <w:tcPr>
            <w:tcW w:w="652" w:type="dxa"/>
          </w:tcPr>
          <w:p w:rsidR="00794C76" w:rsidRDefault="00794C76">
            <w:pPr>
              <w:widowControl/>
              <w:jc w:val="right"/>
              <w:outlineLvl w:val="1"/>
              <w:rPr>
                <w:rFonts w:ascii="仿宋_GB2312" w:eastAsia="仿宋_GB2312" w:hAnsi="宋体"/>
                <w:kern w:val="0"/>
                <w:sz w:val="32"/>
                <w:szCs w:val="32"/>
              </w:rPr>
            </w:pPr>
          </w:p>
        </w:tc>
        <w:tc>
          <w:tcPr>
            <w:tcW w:w="652" w:type="dxa"/>
          </w:tcPr>
          <w:p w:rsidR="00794C76" w:rsidRDefault="00794C76">
            <w:pPr>
              <w:widowControl/>
              <w:jc w:val="right"/>
              <w:outlineLvl w:val="1"/>
              <w:rPr>
                <w:rFonts w:ascii="仿宋_GB2312" w:eastAsia="仿宋_GB2312" w:hAnsi="宋体"/>
                <w:kern w:val="0"/>
                <w:sz w:val="32"/>
                <w:szCs w:val="32"/>
              </w:rPr>
            </w:pPr>
          </w:p>
        </w:tc>
        <w:tc>
          <w:tcPr>
            <w:tcW w:w="578" w:type="dxa"/>
            <w:gridSpan w:val="2"/>
          </w:tcPr>
          <w:p w:rsidR="00794C76" w:rsidRDefault="00794C76">
            <w:pPr>
              <w:widowControl/>
              <w:jc w:val="right"/>
              <w:outlineLvl w:val="1"/>
              <w:rPr>
                <w:rFonts w:ascii="仿宋_GB2312" w:eastAsia="仿宋_GB2312" w:hAnsi="宋体"/>
                <w:kern w:val="0"/>
                <w:sz w:val="32"/>
                <w:szCs w:val="32"/>
              </w:rPr>
            </w:pPr>
          </w:p>
        </w:tc>
        <w:tc>
          <w:tcPr>
            <w:tcW w:w="419" w:type="dxa"/>
          </w:tcPr>
          <w:p w:rsidR="00794C76" w:rsidRDefault="00794C76">
            <w:pPr>
              <w:widowControl/>
              <w:jc w:val="right"/>
              <w:outlineLvl w:val="1"/>
              <w:rPr>
                <w:rFonts w:ascii="仿宋_GB2312" w:eastAsia="仿宋_GB2312" w:hAnsi="宋体"/>
                <w:kern w:val="0"/>
                <w:sz w:val="32"/>
                <w:szCs w:val="32"/>
              </w:rPr>
            </w:pPr>
          </w:p>
        </w:tc>
        <w:tc>
          <w:tcPr>
            <w:tcW w:w="578" w:type="dxa"/>
          </w:tcPr>
          <w:p w:rsidR="00794C76" w:rsidRDefault="00794C76">
            <w:pPr>
              <w:widowControl/>
              <w:jc w:val="right"/>
              <w:outlineLvl w:val="1"/>
              <w:rPr>
                <w:rFonts w:ascii="仿宋_GB2312" w:eastAsia="仿宋_GB2312" w:hAnsi="宋体"/>
                <w:kern w:val="0"/>
                <w:sz w:val="32"/>
                <w:szCs w:val="32"/>
              </w:rPr>
            </w:pPr>
          </w:p>
        </w:tc>
        <w:tc>
          <w:tcPr>
            <w:tcW w:w="420" w:type="dxa"/>
          </w:tcPr>
          <w:p w:rsidR="00794C76" w:rsidRDefault="00794C76">
            <w:pPr>
              <w:widowControl/>
              <w:jc w:val="right"/>
              <w:outlineLvl w:val="1"/>
              <w:rPr>
                <w:rFonts w:ascii="仿宋_GB2312" w:eastAsia="仿宋_GB2312" w:hAnsi="宋体"/>
                <w:kern w:val="0"/>
                <w:sz w:val="32"/>
                <w:szCs w:val="32"/>
              </w:rPr>
            </w:pPr>
          </w:p>
        </w:tc>
        <w:tc>
          <w:tcPr>
            <w:tcW w:w="420" w:type="dxa"/>
          </w:tcPr>
          <w:p w:rsidR="00794C76" w:rsidRDefault="00794C76">
            <w:pPr>
              <w:widowControl/>
              <w:jc w:val="right"/>
              <w:outlineLvl w:val="1"/>
              <w:rPr>
                <w:rFonts w:ascii="仿宋_GB2312" w:eastAsia="仿宋_GB2312" w:hAnsi="宋体"/>
                <w:kern w:val="0"/>
                <w:sz w:val="32"/>
                <w:szCs w:val="32"/>
              </w:rPr>
            </w:pPr>
          </w:p>
        </w:tc>
        <w:tc>
          <w:tcPr>
            <w:tcW w:w="468" w:type="dxa"/>
            <w:gridSpan w:val="2"/>
          </w:tcPr>
          <w:p w:rsidR="00794C76" w:rsidRDefault="00794C76">
            <w:pPr>
              <w:widowControl/>
              <w:jc w:val="right"/>
              <w:outlineLvl w:val="1"/>
              <w:rPr>
                <w:rFonts w:ascii="仿宋_GB2312" w:eastAsia="仿宋_GB2312" w:hAnsi="宋体"/>
                <w:kern w:val="0"/>
                <w:sz w:val="32"/>
                <w:szCs w:val="32"/>
              </w:rPr>
            </w:pPr>
          </w:p>
        </w:tc>
      </w:tr>
    </w:tbl>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r>
        <w:rPr>
          <w:rFonts w:ascii="宋体" w:hAnsi="宋体" w:cs="宋体" w:hint="eastAsia"/>
          <w:color w:val="000000"/>
          <w:kern w:val="0"/>
          <w:sz w:val="20"/>
          <w:szCs w:val="20"/>
        </w:rPr>
        <w:t>表八</w:t>
      </w:r>
    </w:p>
    <w:p w:rsidR="00794C76" w:rsidRDefault="00794C76">
      <w:pPr>
        <w:widowControl/>
        <w:jc w:val="center"/>
        <w:outlineLvl w:val="1"/>
        <w:rPr>
          <w:rFonts w:ascii="方正小标宋_GBK" w:eastAsia="方正小标宋_GBK" w:hAnsi="方正小标宋_GBK" w:cs="方正小标宋_GBK"/>
          <w:bCs/>
          <w:kern w:val="0"/>
          <w:sz w:val="32"/>
          <w:szCs w:val="32"/>
        </w:rPr>
      </w:pPr>
      <w:r>
        <w:rPr>
          <w:rFonts w:ascii="方正小标宋_GBK" w:eastAsia="方正小标宋_GBK" w:hAnsi="方正小标宋_GBK" w:cs="方正小标宋_GBK" w:hint="eastAsia"/>
          <w:bCs/>
          <w:kern w:val="0"/>
          <w:sz w:val="32"/>
          <w:szCs w:val="32"/>
        </w:rPr>
        <w:t>一般公共预算“三公”经费支出情况表</w:t>
      </w:r>
    </w:p>
    <w:p w:rsidR="00794C76" w:rsidRDefault="00794C76">
      <w:pPr>
        <w:widowControl/>
        <w:jc w:val="center"/>
        <w:outlineLvl w:val="1"/>
        <w:rPr>
          <w:rFonts w:ascii="仿宋_GB2312" w:eastAsia="仿宋_GB2312" w:hAnsi="宋体"/>
          <w:b/>
          <w:kern w:val="0"/>
          <w:sz w:val="32"/>
          <w:szCs w:val="32"/>
        </w:rPr>
      </w:pPr>
    </w:p>
    <w:p w:rsidR="00794C76" w:rsidRDefault="00794C76">
      <w:pPr>
        <w:widowControl/>
        <w:jc w:val="left"/>
        <w:outlineLvl w:val="1"/>
        <w:rPr>
          <w:rFonts w:ascii="仿宋_GB2312" w:eastAsia="仿宋_GB2312" w:hAnsi="宋体"/>
          <w:kern w:val="0"/>
          <w:sz w:val="24"/>
        </w:rPr>
      </w:pPr>
      <w:r>
        <w:rPr>
          <w:rFonts w:ascii="仿宋_GB2312" w:eastAsia="仿宋_GB2312" w:hAnsi="宋体" w:hint="eastAsia"/>
          <w:kern w:val="0"/>
          <w:sz w:val="24"/>
        </w:rPr>
        <w:t>编制单位：昌吉州图书馆</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240" w:type="dxa"/>
        <w:tblInd w:w="-173" w:type="dxa"/>
        <w:tblLayout w:type="fixed"/>
        <w:tblLook w:val="0000"/>
      </w:tblPr>
      <w:tblGrid>
        <w:gridCol w:w="1575"/>
        <w:gridCol w:w="1417"/>
        <w:gridCol w:w="1559"/>
        <w:gridCol w:w="1418"/>
        <w:gridCol w:w="1559"/>
        <w:gridCol w:w="1712"/>
      </w:tblGrid>
      <w:tr w:rsidR="00794C76">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center"/>
              <w:rPr>
                <w:rFonts w:ascii="宋体" w:cs="宋体"/>
                <w:b/>
                <w:bCs/>
                <w:color w:val="000000"/>
                <w:kern w:val="0"/>
                <w:sz w:val="22"/>
                <w:szCs w:val="22"/>
              </w:rPr>
            </w:pPr>
            <w:r>
              <w:rPr>
                <w:rFonts w:ascii="宋体" w:hAnsi="宋体" w:cs="宋体" w:hint="eastAsia"/>
                <w:b/>
                <w:bCs/>
                <w:color w:val="000000"/>
                <w:kern w:val="0"/>
                <w:sz w:val="22"/>
                <w:szCs w:val="22"/>
              </w:rPr>
              <w:t>公务接待费</w:t>
            </w:r>
          </w:p>
        </w:tc>
      </w:tr>
      <w:tr w:rsidR="00794C76">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left"/>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559"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8"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794C76" w:rsidRDefault="00794C7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794C76" w:rsidRDefault="00794C76">
            <w:pPr>
              <w:widowControl/>
              <w:jc w:val="left"/>
              <w:rPr>
                <w:rFonts w:ascii="宋体" w:cs="宋体"/>
                <w:b/>
                <w:bCs/>
                <w:color w:val="000000"/>
                <w:kern w:val="0"/>
                <w:sz w:val="22"/>
                <w:szCs w:val="22"/>
              </w:rPr>
            </w:pPr>
          </w:p>
        </w:tc>
      </w:tr>
      <w:tr w:rsidR="00794C76">
        <w:trPr>
          <w:trHeight w:val="592"/>
        </w:trPr>
        <w:tc>
          <w:tcPr>
            <w:tcW w:w="1575" w:type="dxa"/>
            <w:tcBorders>
              <w:top w:val="nil"/>
              <w:left w:val="single" w:sz="4" w:space="0" w:color="auto"/>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color w:val="000000"/>
                <w:kern w:val="0"/>
                <w:sz w:val="24"/>
              </w:rPr>
              <w:t>3</w:t>
            </w: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color w:val="000000"/>
                <w:kern w:val="0"/>
                <w:sz w:val="24"/>
              </w:rPr>
              <w:t>2.5</w:t>
            </w: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color w:val="000000"/>
                <w:kern w:val="0"/>
                <w:sz w:val="24"/>
              </w:rPr>
              <w:t>2.5</w:t>
            </w:r>
            <w:r>
              <w:rPr>
                <w:rFonts w:ascii="宋体" w:hAnsi="宋体" w:cs="宋体" w:hint="eastAsia"/>
                <w:color w:val="000000"/>
                <w:kern w:val="0"/>
                <w:sz w:val="24"/>
              </w:rPr>
              <w:t xml:space="preserve">　</w:t>
            </w:r>
          </w:p>
        </w:tc>
        <w:tc>
          <w:tcPr>
            <w:tcW w:w="1712"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color w:val="000000"/>
                <w:kern w:val="0"/>
                <w:sz w:val="24"/>
              </w:rPr>
              <w:t>0.5</w:t>
            </w:r>
            <w:r>
              <w:rPr>
                <w:rFonts w:ascii="宋体" w:hAnsi="宋体" w:cs="宋体" w:hint="eastAsia"/>
                <w:color w:val="000000"/>
                <w:kern w:val="0"/>
                <w:sz w:val="24"/>
              </w:rPr>
              <w:t xml:space="preserve">　</w:t>
            </w:r>
          </w:p>
        </w:tc>
      </w:tr>
      <w:tr w:rsidR="00794C76">
        <w:trPr>
          <w:trHeight w:val="558"/>
        </w:trPr>
        <w:tc>
          <w:tcPr>
            <w:tcW w:w="1575" w:type="dxa"/>
            <w:tcBorders>
              <w:top w:val="nil"/>
              <w:left w:val="single" w:sz="4" w:space="0" w:color="auto"/>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712"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hint="eastAsia"/>
                <w:color w:val="000000"/>
                <w:kern w:val="0"/>
                <w:sz w:val="24"/>
              </w:rPr>
              <w:t xml:space="preserve">　</w:t>
            </w:r>
          </w:p>
        </w:tc>
      </w:tr>
      <w:tr w:rsidR="00794C76">
        <w:trPr>
          <w:trHeight w:val="555"/>
        </w:trPr>
        <w:tc>
          <w:tcPr>
            <w:tcW w:w="1575" w:type="dxa"/>
            <w:tcBorders>
              <w:top w:val="nil"/>
              <w:left w:val="single" w:sz="4" w:space="0" w:color="auto"/>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712"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hint="eastAsia"/>
                <w:color w:val="000000"/>
                <w:kern w:val="0"/>
                <w:sz w:val="24"/>
              </w:rPr>
              <w:t xml:space="preserve">　</w:t>
            </w:r>
          </w:p>
        </w:tc>
      </w:tr>
      <w:tr w:rsidR="00794C76">
        <w:trPr>
          <w:trHeight w:val="563"/>
        </w:trPr>
        <w:tc>
          <w:tcPr>
            <w:tcW w:w="1575" w:type="dxa"/>
            <w:tcBorders>
              <w:top w:val="nil"/>
              <w:left w:val="single" w:sz="4" w:space="0" w:color="auto"/>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712"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hint="eastAsia"/>
                <w:color w:val="000000"/>
                <w:kern w:val="0"/>
                <w:sz w:val="24"/>
              </w:rPr>
              <w:t xml:space="preserve">　</w:t>
            </w:r>
          </w:p>
        </w:tc>
      </w:tr>
      <w:tr w:rsidR="00794C76">
        <w:trPr>
          <w:trHeight w:val="583"/>
        </w:trPr>
        <w:tc>
          <w:tcPr>
            <w:tcW w:w="1575" w:type="dxa"/>
            <w:tcBorders>
              <w:top w:val="nil"/>
              <w:left w:val="single" w:sz="4" w:space="0" w:color="auto"/>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712" w:type="dxa"/>
            <w:tcBorders>
              <w:top w:val="nil"/>
              <w:left w:val="nil"/>
              <w:bottom w:val="single" w:sz="4" w:space="0" w:color="auto"/>
              <w:right w:val="single" w:sz="4" w:space="0" w:color="auto"/>
            </w:tcBorders>
            <w:vAlign w:val="center"/>
          </w:tcPr>
          <w:p w:rsidR="00794C76" w:rsidRDefault="00794C76">
            <w:pPr>
              <w:widowControl/>
              <w:jc w:val="right"/>
              <w:rPr>
                <w:rFonts w:ascii="宋体" w:cs="宋体"/>
                <w:color w:val="000000"/>
                <w:kern w:val="0"/>
                <w:sz w:val="24"/>
              </w:rPr>
            </w:pPr>
            <w:r>
              <w:rPr>
                <w:rFonts w:ascii="宋体" w:hAnsi="宋体" w:cs="宋体" w:hint="eastAsia"/>
                <w:color w:val="000000"/>
                <w:kern w:val="0"/>
                <w:sz w:val="24"/>
              </w:rPr>
              <w:t xml:space="preserve">　</w:t>
            </w:r>
          </w:p>
        </w:tc>
      </w:tr>
    </w:tbl>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p>
    <w:p w:rsidR="00794C76" w:rsidRDefault="00794C76">
      <w:pPr>
        <w:widowControl/>
        <w:jc w:val="left"/>
        <w:textAlignment w:val="bottom"/>
        <w:rPr>
          <w:rFonts w:ascii="宋体" w:cs="宋体"/>
          <w:color w:val="000000"/>
          <w:kern w:val="0"/>
          <w:sz w:val="20"/>
          <w:szCs w:val="20"/>
        </w:rPr>
      </w:pPr>
      <w:r>
        <w:rPr>
          <w:rFonts w:ascii="宋体" w:hAnsi="宋体" w:cs="宋体" w:hint="eastAsia"/>
          <w:color w:val="000000"/>
          <w:kern w:val="0"/>
          <w:sz w:val="20"/>
          <w:szCs w:val="20"/>
        </w:rPr>
        <w:t>表九</w:t>
      </w:r>
    </w:p>
    <w:p w:rsidR="00794C76" w:rsidRDefault="00794C76">
      <w:pPr>
        <w:widowControl/>
        <w:spacing w:line="360" w:lineRule="exact"/>
        <w:jc w:val="center"/>
        <w:outlineLvl w:val="1"/>
        <w:rPr>
          <w:rFonts w:ascii="方正小标宋_GBK" w:eastAsia="方正小标宋_GBK" w:hAnsi="方正小标宋_GBK" w:cs="方正小标宋_GBK"/>
          <w:bCs/>
          <w:kern w:val="0"/>
          <w:sz w:val="32"/>
          <w:szCs w:val="32"/>
        </w:rPr>
      </w:pPr>
      <w:r>
        <w:rPr>
          <w:rFonts w:ascii="方正小标宋_GBK" w:eastAsia="方正小标宋_GBK" w:hAnsi="方正小标宋_GBK" w:cs="方正小标宋_GBK" w:hint="eastAsia"/>
          <w:bCs/>
          <w:kern w:val="0"/>
          <w:sz w:val="32"/>
          <w:szCs w:val="32"/>
        </w:rPr>
        <w:t>政府性基金预算支出情况表</w:t>
      </w:r>
    </w:p>
    <w:p w:rsidR="00794C76" w:rsidRDefault="00794C76">
      <w:pPr>
        <w:widowControl/>
        <w:spacing w:line="280" w:lineRule="exact"/>
        <w:outlineLvl w:val="1"/>
        <w:rPr>
          <w:rFonts w:ascii="仿宋_GB2312" w:eastAsia="仿宋_GB2312" w:hAnsi="宋体"/>
          <w:kern w:val="0"/>
          <w:sz w:val="24"/>
        </w:rPr>
      </w:pPr>
      <w:r>
        <w:rPr>
          <w:rFonts w:ascii="仿宋_GB2312" w:eastAsia="仿宋_GB2312" w:hAnsi="宋体" w:hint="eastAsia"/>
          <w:kern w:val="0"/>
          <w:sz w:val="24"/>
        </w:rPr>
        <w:t>编制单位：昌吉州图书馆</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214" w:type="dxa"/>
        <w:tblInd w:w="-34" w:type="dxa"/>
        <w:tblLayout w:type="fixed"/>
        <w:tblLook w:val="0000"/>
      </w:tblPr>
      <w:tblGrid>
        <w:gridCol w:w="585"/>
        <w:gridCol w:w="457"/>
        <w:gridCol w:w="699"/>
        <w:gridCol w:w="2544"/>
        <w:gridCol w:w="1669"/>
        <w:gridCol w:w="1701"/>
        <w:gridCol w:w="1559"/>
      </w:tblGrid>
      <w:tr w:rsidR="00794C76">
        <w:trPr>
          <w:trHeight w:val="465"/>
        </w:trPr>
        <w:tc>
          <w:tcPr>
            <w:tcW w:w="4285" w:type="dxa"/>
            <w:gridSpan w:val="4"/>
            <w:tcBorders>
              <w:top w:val="single" w:sz="4" w:space="0" w:color="auto"/>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r>
              <w:rPr>
                <w:rFonts w:ascii="仿宋_GB2312" w:eastAsia="仿宋_GB2312" w:hAnsi="宋体" w:cs="宋体"/>
                <w:b/>
                <w:bCs/>
                <w:color w:val="000000"/>
                <w:kern w:val="0"/>
                <w:sz w:val="24"/>
              </w:rPr>
              <w:t xml:space="preserve">  </w:t>
            </w:r>
            <w:r>
              <w:rPr>
                <w:rFonts w:ascii="仿宋_GB2312" w:eastAsia="仿宋_GB2312" w:hAnsi="宋体" w:cs="宋体" w:hint="eastAsia"/>
                <w:b/>
                <w:bCs/>
                <w:color w:val="000000"/>
                <w:kern w:val="0"/>
                <w:sz w:val="24"/>
              </w:rPr>
              <w:t>目</w:t>
            </w:r>
          </w:p>
        </w:tc>
        <w:tc>
          <w:tcPr>
            <w:tcW w:w="4929" w:type="dxa"/>
            <w:gridSpan w:val="3"/>
            <w:tcBorders>
              <w:top w:val="single" w:sz="4" w:space="0" w:color="auto"/>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794C76">
        <w:trPr>
          <w:trHeight w:val="360"/>
        </w:trPr>
        <w:tc>
          <w:tcPr>
            <w:tcW w:w="1741" w:type="dxa"/>
            <w:gridSpan w:val="3"/>
            <w:tcBorders>
              <w:top w:val="single" w:sz="4" w:space="0" w:color="auto"/>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44" w:type="dxa"/>
            <w:vMerge w:val="restart"/>
            <w:tcBorders>
              <w:top w:val="nil"/>
              <w:left w:val="single" w:sz="4" w:space="0" w:color="auto"/>
              <w:bottom w:val="single" w:sz="4" w:space="0" w:color="000000"/>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669" w:type="dxa"/>
            <w:vMerge w:val="restart"/>
            <w:tcBorders>
              <w:top w:val="nil"/>
              <w:left w:val="single" w:sz="4" w:space="0" w:color="auto"/>
              <w:bottom w:val="single" w:sz="4" w:space="0" w:color="000000"/>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合</w:t>
            </w:r>
            <w:r>
              <w:rPr>
                <w:rFonts w:ascii="仿宋_GB2312" w:eastAsia="仿宋_GB2312" w:hAnsi="宋体" w:cs="宋体"/>
                <w:b/>
                <w:bCs/>
                <w:color w:val="000000"/>
                <w:kern w:val="0"/>
                <w:sz w:val="24"/>
              </w:rPr>
              <w:t xml:space="preserve"> </w:t>
            </w:r>
            <w:r>
              <w:rPr>
                <w:rFonts w:ascii="仿宋_GB2312" w:eastAsia="仿宋_GB2312" w:hAnsi="宋体" w:cs="宋体" w:hint="eastAsia"/>
                <w:b/>
                <w:bCs/>
                <w:color w:val="000000"/>
                <w:kern w:val="0"/>
                <w:sz w:val="24"/>
              </w:rPr>
              <w:t>计</w:t>
            </w:r>
          </w:p>
        </w:tc>
        <w:tc>
          <w:tcPr>
            <w:tcW w:w="1701" w:type="dxa"/>
            <w:vMerge w:val="restart"/>
            <w:tcBorders>
              <w:top w:val="nil"/>
              <w:left w:val="single" w:sz="4" w:space="0" w:color="auto"/>
              <w:bottom w:val="single" w:sz="4" w:space="0" w:color="000000"/>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794C76">
        <w:trPr>
          <w:trHeight w:val="315"/>
        </w:trPr>
        <w:tc>
          <w:tcPr>
            <w:tcW w:w="585"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699"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544" w:type="dxa"/>
            <w:vMerge/>
            <w:tcBorders>
              <w:top w:val="nil"/>
              <w:left w:val="single" w:sz="4" w:space="0" w:color="auto"/>
              <w:bottom w:val="single" w:sz="4" w:space="0" w:color="000000"/>
              <w:right w:val="single" w:sz="4" w:space="0" w:color="auto"/>
            </w:tcBorders>
            <w:vAlign w:val="center"/>
          </w:tcPr>
          <w:p w:rsidR="00794C76" w:rsidRDefault="00794C76">
            <w:pPr>
              <w:widowControl/>
              <w:spacing w:line="280" w:lineRule="exact"/>
              <w:jc w:val="left"/>
              <w:rPr>
                <w:rFonts w:ascii="仿宋_GB2312" w:eastAsia="仿宋_GB2312" w:hAnsi="宋体" w:cs="宋体"/>
                <w:b/>
                <w:bCs/>
                <w:color w:val="000000"/>
                <w:kern w:val="0"/>
                <w:sz w:val="24"/>
              </w:rPr>
            </w:pPr>
          </w:p>
        </w:tc>
        <w:tc>
          <w:tcPr>
            <w:tcW w:w="1669" w:type="dxa"/>
            <w:vMerge/>
            <w:tcBorders>
              <w:top w:val="nil"/>
              <w:left w:val="single" w:sz="4" w:space="0" w:color="auto"/>
              <w:bottom w:val="single" w:sz="4" w:space="0" w:color="000000"/>
              <w:right w:val="single" w:sz="4" w:space="0" w:color="auto"/>
            </w:tcBorders>
            <w:vAlign w:val="center"/>
          </w:tcPr>
          <w:p w:rsidR="00794C76" w:rsidRDefault="00794C76">
            <w:pPr>
              <w:widowControl/>
              <w:spacing w:line="280" w:lineRule="exact"/>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794C76" w:rsidRDefault="00794C76">
            <w:pPr>
              <w:widowControl/>
              <w:spacing w:line="280" w:lineRule="exact"/>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794C76" w:rsidRDefault="00794C76">
            <w:pPr>
              <w:widowControl/>
              <w:spacing w:line="280" w:lineRule="exact"/>
              <w:jc w:val="left"/>
              <w:rPr>
                <w:rFonts w:ascii="仿宋_GB2312" w:eastAsia="仿宋_GB2312" w:hAnsi="宋体" w:cs="宋体"/>
                <w:b/>
                <w:bCs/>
                <w:color w:val="000000"/>
                <w:kern w:val="0"/>
                <w:sz w:val="24"/>
              </w:rPr>
            </w:pPr>
          </w:p>
        </w:tc>
      </w:tr>
      <w:tr w:rsidR="00794C76">
        <w:trPr>
          <w:trHeight w:val="510"/>
        </w:trPr>
        <w:tc>
          <w:tcPr>
            <w:tcW w:w="585"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457"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699"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254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166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94C76">
        <w:trPr>
          <w:trHeight w:val="510"/>
        </w:trPr>
        <w:tc>
          <w:tcPr>
            <w:tcW w:w="585"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457"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699"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254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166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94C76">
        <w:trPr>
          <w:trHeight w:val="510"/>
        </w:trPr>
        <w:tc>
          <w:tcPr>
            <w:tcW w:w="585"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457"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699"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254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166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94C76">
        <w:trPr>
          <w:trHeight w:val="510"/>
        </w:trPr>
        <w:tc>
          <w:tcPr>
            <w:tcW w:w="585"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457"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699"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254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166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94C76">
        <w:trPr>
          <w:trHeight w:val="510"/>
        </w:trPr>
        <w:tc>
          <w:tcPr>
            <w:tcW w:w="585"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457"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699"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254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166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94C76">
        <w:trPr>
          <w:trHeight w:val="510"/>
        </w:trPr>
        <w:tc>
          <w:tcPr>
            <w:tcW w:w="585"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457"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699"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254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166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94C76">
        <w:trPr>
          <w:trHeight w:val="510"/>
        </w:trPr>
        <w:tc>
          <w:tcPr>
            <w:tcW w:w="585"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457"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699"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254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166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94C76">
        <w:trPr>
          <w:trHeight w:val="510"/>
        </w:trPr>
        <w:tc>
          <w:tcPr>
            <w:tcW w:w="585"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457"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699"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254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166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94C76">
        <w:trPr>
          <w:trHeight w:val="510"/>
        </w:trPr>
        <w:tc>
          <w:tcPr>
            <w:tcW w:w="585"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457"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699"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254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166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94C76">
        <w:trPr>
          <w:trHeight w:val="510"/>
        </w:trPr>
        <w:tc>
          <w:tcPr>
            <w:tcW w:w="585"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457"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699"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254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b/>
                <w:bCs/>
                <w:color w:val="000000"/>
                <w:kern w:val="0"/>
                <w:sz w:val="32"/>
                <w:szCs w:val="32"/>
              </w:rPr>
            </w:pPr>
          </w:p>
        </w:tc>
        <w:tc>
          <w:tcPr>
            <w:tcW w:w="166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94C76">
        <w:trPr>
          <w:trHeight w:val="510"/>
        </w:trPr>
        <w:tc>
          <w:tcPr>
            <w:tcW w:w="585"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color w:val="000000"/>
                <w:kern w:val="0"/>
                <w:sz w:val="24"/>
              </w:rPr>
            </w:pPr>
          </w:p>
        </w:tc>
        <w:tc>
          <w:tcPr>
            <w:tcW w:w="457"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color w:val="000000"/>
                <w:kern w:val="0"/>
                <w:sz w:val="24"/>
              </w:rPr>
            </w:pPr>
          </w:p>
        </w:tc>
        <w:tc>
          <w:tcPr>
            <w:tcW w:w="699"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color w:val="000000"/>
                <w:kern w:val="0"/>
                <w:sz w:val="24"/>
              </w:rPr>
            </w:pPr>
          </w:p>
        </w:tc>
        <w:tc>
          <w:tcPr>
            <w:tcW w:w="254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color w:val="000000"/>
                <w:kern w:val="0"/>
                <w:sz w:val="24"/>
              </w:rPr>
            </w:pPr>
          </w:p>
        </w:tc>
        <w:tc>
          <w:tcPr>
            <w:tcW w:w="166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94C76">
        <w:trPr>
          <w:trHeight w:val="510"/>
        </w:trPr>
        <w:tc>
          <w:tcPr>
            <w:tcW w:w="585"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color w:val="000000"/>
                <w:kern w:val="0"/>
                <w:sz w:val="24"/>
              </w:rPr>
            </w:pPr>
          </w:p>
        </w:tc>
        <w:tc>
          <w:tcPr>
            <w:tcW w:w="457"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color w:val="000000"/>
                <w:kern w:val="0"/>
                <w:sz w:val="24"/>
              </w:rPr>
            </w:pPr>
          </w:p>
        </w:tc>
        <w:tc>
          <w:tcPr>
            <w:tcW w:w="699"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color w:val="000000"/>
                <w:kern w:val="0"/>
                <w:sz w:val="24"/>
              </w:rPr>
            </w:pPr>
          </w:p>
        </w:tc>
        <w:tc>
          <w:tcPr>
            <w:tcW w:w="254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color w:val="000000"/>
                <w:kern w:val="0"/>
                <w:sz w:val="24"/>
              </w:rPr>
            </w:pPr>
          </w:p>
        </w:tc>
        <w:tc>
          <w:tcPr>
            <w:tcW w:w="166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94C76">
        <w:trPr>
          <w:trHeight w:val="510"/>
        </w:trPr>
        <w:tc>
          <w:tcPr>
            <w:tcW w:w="585"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color w:val="000000"/>
                <w:kern w:val="0"/>
                <w:sz w:val="24"/>
              </w:rPr>
            </w:pPr>
          </w:p>
        </w:tc>
        <w:tc>
          <w:tcPr>
            <w:tcW w:w="457"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color w:val="000000"/>
                <w:kern w:val="0"/>
                <w:sz w:val="24"/>
              </w:rPr>
            </w:pPr>
          </w:p>
        </w:tc>
        <w:tc>
          <w:tcPr>
            <w:tcW w:w="699"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color w:val="000000"/>
                <w:kern w:val="0"/>
                <w:sz w:val="24"/>
              </w:rPr>
            </w:pPr>
          </w:p>
        </w:tc>
        <w:tc>
          <w:tcPr>
            <w:tcW w:w="254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color w:val="000000"/>
                <w:kern w:val="0"/>
                <w:sz w:val="24"/>
              </w:rPr>
            </w:pPr>
          </w:p>
        </w:tc>
        <w:tc>
          <w:tcPr>
            <w:tcW w:w="166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94C76">
        <w:trPr>
          <w:trHeight w:val="510"/>
        </w:trPr>
        <w:tc>
          <w:tcPr>
            <w:tcW w:w="585"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color w:val="000000"/>
                <w:kern w:val="0"/>
                <w:sz w:val="24"/>
              </w:rPr>
            </w:pPr>
          </w:p>
        </w:tc>
        <w:tc>
          <w:tcPr>
            <w:tcW w:w="457"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color w:val="000000"/>
                <w:kern w:val="0"/>
                <w:sz w:val="24"/>
              </w:rPr>
            </w:pPr>
          </w:p>
        </w:tc>
        <w:tc>
          <w:tcPr>
            <w:tcW w:w="699"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color w:val="000000"/>
                <w:kern w:val="0"/>
                <w:sz w:val="24"/>
              </w:rPr>
            </w:pPr>
          </w:p>
        </w:tc>
        <w:tc>
          <w:tcPr>
            <w:tcW w:w="254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color w:val="000000"/>
                <w:kern w:val="0"/>
                <w:sz w:val="24"/>
              </w:rPr>
            </w:pPr>
          </w:p>
        </w:tc>
        <w:tc>
          <w:tcPr>
            <w:tcW w:w="166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94C76">
        <w:trPr>
          <w:trHeight w:val="510"/>
        </w:trPr>
        <w:tc>
          <w:tcPr>
            <w:tcW w:w="585"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color w:val="000000"/>
                <w:kern w:val="0"/>
                <w:sz w:val="24"/>
              </w:rPr>
            </w:pPr>
          </w:p>
        </w:tc>
        <w:tc>
          <w:tcPr>
            <w:tcW w:w="457"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color w:val="000000"/>
                <w:kern w:val="0"/>
                <w:sz w:val="24"/>
              </w:rPr>
            </w:pPr>
          </w:p>
        </w:tc>
        <w:tc>
          <w:tcPr>
            <w:tcW w:w="699"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color w:val="000000"/>
                <w:kern w:val="0"/>
                <w:sz w:val="24"/>
              </w:rPr>
            </w:pPr>
          </w:p>
        </w:tc>
        <w:tc>
          <w:tcPr>
            <w:tcW w:w="254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color w:val="000000"/>
                <w:kern w:val="0"/>
                <w:sz w:val="24"/>
              </w:rPr>
            </w:pPr>
          </w:p>
        </w:tc>
        <w:tc>
          <w:tcPr>
            <w:tcW w:w="166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94C76">
        <w:trPr>
          <w:trHeight w:val="510"/>
        </w:trPr>
        <w:tc>
          <w:tcPr>
            <w:tcW w:w="585"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color w:val="000000"/>
                <w:kern w:val="0"/>
                <w:sz w:val="24"/>
              </w:rPr>
            </w:pPr>
          </w:p>
        </w:tc>
        <w:tc>
          <w:tcPr>
            <w:tcW w:w="457"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color w:val="000000"/>
                <w:kern w:val="0"/>
                <w:sz w:val="24"/>
              </w:rPr>
            </w:pPr>
          </w:p>
        </w:tc>
        <w:tc>
          <w:tcPr>
            <w:tcW w:w="699"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color w:val="000000"/>
                <w:kern w:val="0"/>
                <w:sz w:val="24"/>
              </w:rPr>
            </w:pPr>
          </w:p>
        </w:tc>
        <w:tc>
          <w:tcPr>
            <w:tcW w:w="254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color w:val="000000"/>
                <w:kern w:val="0"/>
                <w:sz w:val="24"/>
              </w:rPr>
            </w:pPr>
          </w:p>
        </w:tc>
        <w:tc>
          <w:tcPr>
            <w:tcW w:w="166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94C76">
        <w:trPr>
          <w:trHeight w:val="510"/>
        </w:trPr>
        <w:tc>
          <w:tcPr>
            <w:tcW w:w="585"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color w:val="000000"/>
                <w:kern w:val="0"/>
                <w:sz w:val="24"/>
              </w:rPr>
            </w:pPr>
          </w:p>
        </w:tc>
        <w:tc>
          <w:tcPr>
            <w:tcW w:w="457"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color w:val="000000"/>
                <w:kern w:val="0"/>
                <w:sz w:val="24"/>
              </w:rPr>
            </w:pPr>
          </w:p>
        </w:tc>
        <w:tc>
          <w:tcPr>
            <w:tcW w:w="699"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color w:val="000000"/>
                <w:kern w:val="0"/>
                <w:sz w:val="24"/>
              </w:rPr>
            </w:pPr>
          </w:p>
        </w:tc>
        <w:tc>
          <w:tcPr>
            <w:tcW w:w="254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color w:val="000000"/>
                <w:kern w:val="0"/>
                <w:sz w:val="24"/>
              </w:rPr>
            </w:pPr>
          </w:p>
        </w:tc>
        <w:tc>
          <w:tcPr>
            <w:tcW w:w="166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94C76">
        <w:trPr>
          <w:trHeight w:val="510"/>
        </w:trPr>
        <w:tc>
          <w:tcPr>
            <w:tcW w:w="585"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color w:val="000000"/>
                <w:kern w:val="0"/>
                <w:sz w:val="24"/>
              </w:rPr>
            </w:pPr>
          </w:p>
        </w:tc>
        <w:tc>
          <w:tcPr>
            <w:tcW w:w="457"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color w:val="000000"/>
                <w:kern w:val="0"/>
                <w:sz w:val="24"/>
              </w:rPr>
            </w:pPr>
          </w:p>
        </w:tc>
        <w:tc>
          <w:tcPr>
            <w:tcW w:w="699"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color w:val="000000"/>
                <w:kern w:val="0"/>
                <w:sz w:val="24"/>
              </w:rPr>
            </w:pPr>
          </w:p>
        </w:tc>
        <w:tc>
          <w:tcPr>
            <w:tcW w:w="254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color w:val="000000"/>
                <w:kern w:val="0"/>
                <w:sz w:val="24"/>
              </w:rPr>
            </w:pPr>
          </w:p>
        </w:tc>
        <w:tc>
          <w:tcPr>
            <w:tcW w:w="166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94C76">
        <w:trPr>
          <w:trHeight w:val="510"/>
        </w:trPr>
        <w:tc>
          <w:tcPr>
            <w:tcW w:w="585" w:type="dxa"/>
            <w:tcBorders>
              <w:top w:val="nil"/>
              <w:left w:val="single" w:sz="4" w:space="0" w:color="auto"/>
              <w:bottom w:val="single" w:sz="4" w:space="0" w:color="auto"/>
              <w:right w:val="single" w:sz="4" w:space="0" w:color="auto"/>
            </w:tcBorders>
            <w:vAlign w:val="center"/>
          </w:tcPr>
          <w:p w:rsidR="00794C76" w:rsidRDefault="00794C76">
            <w:pPr>
              <w:widowControl/>
              <w:spacing w:line="280" w:lineRule="exact"/>
              <w:jc w:val="center"/>
              <w:rPr>
                <w:rFonts w:ascii="宋体" w:cs="宋体"/>
                <w:color w:val="000000"/>
                <w:kern w:val="0"/>
                <w:sz w:val="24"/>
              </w:rPr>
            </w:pPr>
          </w:p>
        </w:tc>
        <w:tc>
          <w:tcPr>
            <w:tcW w:w="457"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宋体" w:cs="宋体"/>
                <w:color w:val="000000"/>
                <w:kern w:val="0"/>
                <w:sz w:val="24"/>
              </w:rPr>
            </w:pPr>
          </w:p>
        </w:tc>
        <w:tc>
          <w:tcPr>
            <w:tcW w:w="699"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color w:val="000000"/>
                <w:kern w:val="0"/>
                <w:sz w:val="24"/>
              </w:rPr>
            </w:pPr>
          </w:p>
        </w:tc>
        <w:tc>
          <w:tcPr>
            <w:tcW w:w="2544" w:type="dxa"/>
            <w:tcBorders>
              <w:top w:val="nil"/>
              <w:left w:val="nil"/>
              <w:bottom w:val="single" w:sz="4" w:space="0" w:color="auto"/>
              <w:right w:val="single" w:sz="4" w:space="0" w:color="auto"/>
            </w:tcBorders>
            <w:vAlign w:val="center"/>
          </w:tcPr>
          <w:p w:rsidR="00794C76" w:rsidRDefault="00794C76">
            <w:pPr>
              <w:widowControl/>
              <w:spacing w:line="280" w:lineRule="exact"/>
              <w:jc w:val="center"/>
              <w:rPr>
                <w:rFonts w:ascii="仿宋_GB2312" w:eastAsia="仿宋_GB2312" w:hAnsi="宋体" w:cs="宋体"/>
                <w:color w:val="000000"/>
                <w:kern w:val="0"/>
                <w:sz w:val="24"/>
              </w:rPr>
            </w:pPr>
            <w:r>
              <w:rPr>
                <w:rFonts w:ascii="仿宋_GB2312" w:eastAsia="仿宋_GB2312" w:hAnsi="宋体" w:cs="宋体" w:hint="eastAsia"/>
                <w:b/>
                <w:bCs/>
                <w:color w:val="000000"/>
                <w:kern w:val="0"/>
                <w:sz w:val="24"/>
              </w:rPr>
              <w:t>合</w:t>
            </w:r>
            <w:r>
              <w:rPr>
                <w:rFonts w:ascii="仿宋_GB2312" w:eastAsia="仿宋_GB2312" w:hAnsi="宋体" w:cs="宋体"/>
                <w:b/>
                <w:bCs/>
                <w:color w:val="000000"/>
                <w:kern w:val="0"/>
                <w:sz w:val="24"/>
              </w:rPr>
              <w:t xml:space="preserve">  </w:t>
            </w:r>
            <w:r>
              <w:rPr>
                <w:rFonts w:ascii="仿宋_GB2312" w:eastAsia="仿宋_GB2312" w:hAnsi="宋体" w:cs="宋体" w:hint="eastAsia"/>
                <w:b/>
                <w:bCs/>
                <w:color w:val="000000"/>
                <w:kern w:val="0"/>
                <w:sz w:val="24"/>
              </w:rPr>
              <w:t>计</w:t>
            </w:r>
          </w:p>
        </w:tc>
        <w:tc>
          <w:tcPr>
            <w:tcW w:w="166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94C76" w:rsidRDefault="00794C76">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bl>
    <w:p w:rsidR="00794C76" w:rsidRDefault="00794C76">
      <w:pPr>
        <w:widowControl/>
        <w:spacing w:line="280" w:lineRule="exact"/>
        <w:outlineLvl w:val="1"/>
        <w:rPr>
          <w:rFonts w:ascii="仿宋_GB2312" w:eastAsia="仿宋_GB2312" w:hAnsi="宋体"/>
          <w:b/>
          <w:kern w:val="0"/>
          <w:sz w:val="28"/>
          <w:szCs w:val="32"/>
        </w:rPr>
      </w:pPr>
      <w:r>
        <w:rPr>
          <w:rFonts w:ascii="仿宋_GB2312" w:eastAsia="仿宋_GB2312" w:hAnsi="宋体" w:hint="eastAsia"/>
          <w:b/>
          <w:kern w:val="0"/>
          <w:sz w:val="28"/>
          <w:szCs w:val="32"/>
        </w:rPr>
        <w:t>备注：我单位无政府性基金预算，此表为空表。</w:t>
      </w:r>
    </w:p>
    <w:p w:rsidR="00794C76" w:rsidRDefault="00794C76">
      <w:pPr>
        <w:widowControl/>
        <w:spacing w:line="280" w:lineRule="exact"/>
        <w:jc w:val="left"/>
        <w:outlineLvl w:val="1"/>
        <w:sectPr w:rsidR="00794C76">
          <w:footerReference w:type="even" r:id="rId7"/>
          <w:footerReference w:type="default" r:id="rId8"/>
          <w:pgSz w:w="11906" w:h="16838"/>
          <w:pgMar w:top="2098" w:right="1418" w:bottom="1928" w:left="1588" w:header="851" w:footer="992" w:gutter="0"/>
          <w:pgNumType w:start="1"/>
          <w:cols w:space="720"/>
          <w:docGrid w:type="lines" w:linePitch="312"/>
        </w:sectPr>
      </w:pPr>
    </w:p>
    <w:p w:rsidR="00794C76" w:rsidRDefault="00794C76">
      <w:pPr>
        <w:spacing w:line="560" w:lineRule="exact"/>
        <w:jc w:val="center"/>
        <w:rPr>
          <w:rFonts w:ascii="黑体" w:eastAsia="黑体" w:hAnsi="黑体"/>
          <w:kern w:val="0"/>
          <w:sz w:val="32"/>
          <w:szCs w:val="32"/>
        </w:rPr>
      </w:pPr>
      <w:r>
        <w:rPr>
          <w:rFonts w:ascii="黑体" w:eastAsia="黑体" w:hAnsi="黑体" w:hint="eastAsia"/>
          <w:kern w:val="0"/>
          <w:sz w:val="32"/>
          <w:szCs w:val="32"/>
        </w:rPr>
        <w:t>第三部分</w:t>
      </w:r>
      <w:r>
        <w:rPr>
          <w:rFonts w:ascii="黑体" w:eastAsia="黑体" w:hAnsi="黑体"/>
          <w:kern w:val="0"/>
          <w:sz w:val="32"/>
          <w:szCs w:val="32"/>
        </w:rPr>
        <w:t xml:space="preserve">  2022</w:t>
      </w:r>
      <w:r>
        <w:rPr>
          <w:rFonts w:ascii="黑体" w:eastAsia="黑体" w:hAnsi="黑体" w:hint="eastAsia"/>
          <w:kern w:val="0"/>
          <w:sz w:val="32"/>
          <w:szCs w:val="32"/>
        </w:rPr>
        <w:t>年昌吉州图书馆单位预算情况说明</w:t>
      </w:r>
    </w:p>
    <w:p w:rsidR="00794C76" w:rsidRDefault="00794C76" w:rsidP="00B07B8F">
      <w:pPr>
        <w:spacing w:line="560" w:lineRule="exact"/>
        <w:ind w:firstLineChars="200" w:firstLine="31680"/>
        <w:rPr>
          <w:rFonts w:ascii="黑体" w:eastAsia="黑体" w:hAnsi="黑体"/>
          <w:kern w:val="0"/>
          <w:sz w:val="32"/>
          <w:szCs w:val="32"/>
        </w:rPr>
      </w:pPr>
    </w:p>
    <w:p w:rsidR="00794C76" w:rsidRDefault="00794C76" w:rsidP="00B07B8F">
      <w:pPr>
        <w:spacing w:line="560" w:lineRule="exact"/>
        <w:ind w:firstLineChars="200" w:firstLine="31680"/>
        <w:rPr>
          <w:rFonts w:ascii="楷体_GB2312" w:eastAsia="楷体_GB2312" w:hAnsi="楷体_GB2312" w:cs="楷体_GB2312"/>
          <w:b/>
          <w:kern w:val="0"/>
          <w:sz w:val="32"/>
          <w:szCs w:val="32"/>
        </w:rPr>
      </w:pPr>
      <w:r>
        <w:rPr>
          <w:rFonts w:ascii="楷体_GB2312" w:eastAsia="楷体_GB2312" w:hAnsi="楷体_GB2312" w:cs="楷体_GB2312" w:hint="eastAsia"/>
          <w:b/>
          <w:kern w:val="0"/>
          <w:sz w:val="32"/>
          <w:szCs w:val="32"/>
        </w:rPr>
        <w:t>一、关于昌吉州图书馆</w:t>
      </w:r>
      <w:r>
        <w:rPr>
          <w:rFonts w:ascii="楷体_GB2312" w:eastAsia="楷体_GB2312" w:hAnsi="楷体_GB2312" w:cs="楷体_GB2312"/>
          <w:b/>
          <w:kern w:val="0"/>
          <w:sz w:val="32"/>
          <w:szCs w:val="32"/>
        </w:rPr>
        <w:t>2022</w:t>
      </w:r>
      <w:r>
        <w:rPr>
          <w:rFonts w:ascii="楷体_GB2312" w:eastAsia="楷体_GB2312" w:hAnsi="楷体_GB2312" w:cs="楷体_GB2312" w:hint="eastAsia"/>
          <w:b/>
          <w:kern w:val="0"/>
          <w:sz w:val="32"/>
          <w:szCs w:val="32"/>
        </w:rPr>
        <w:t>年收支预算情况的总体说明</w:t>
      </w:r>
    </w:p>
    <w:p w:rsidR="00794C76" w:rsidRDefault="00794C76" w:rsidP="00B07B8F">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按照全口径预算的原则，昌吉州图书馆</w:t>
      </w:r>
      <w:r>
        <w:rPr>
          <w:rFonts w:ascii="仿宋_GB2312" w:eastAsia="仿宋_GB2312" w:hAnsi="宋体" w:cs="宋体"/>
          <w:kern w:val="0"/>
          <w:sz w:val="32"/>
          <w:szCs w:val="32"/>
        </w:rPr>
        <w:t>2022</w:t>
      </w:r>
      <w:r>
        <w:rPr>
          <w:rFonts w:ascii="仿宋_GB2312" w:eastAsia="仿宋_GB2312" w:hAnsi="宋体" w:cs="宋体" w:hint="eastAsia"/>
          <w:kern w:val="0"/>
          <w:sz w:val="32"/>
          <w:szCs w:val="32"/>
        </w:rPr>
        <w:t>年所有收入和支出均纳入单位预算管理。收支总预算</w:t>
      </w:r>
      <w:r>
        <w:rPr>
          <w:rFonts w:ascii="仿宋_GB2312" w:eastAsia="仿宋_GB2312" w:hAnsi="宋体" w:cs="宋体"/>
          <w:kern w:val="0"/>
          <w:sz w:val="32"/>
          <w:szCs w:val="32"/>
        </w:rPr>
        <w:t>488.25</w:t>
      </w:r>
      <w:r>
        <w:rPr>
          <w:rFonts w:ascii="仿宋_GB2312" w:eastAsia="仿宋_GB2312" w:hAnsi="宋体" w:cs="宋体" w:hint="eastAsia"/>
          <w:kern w:val="0"/>
          <w:sz w:val="32"/>
          <w:szCs w:val="32"/>
        </w:rPr>
        <w:t>万元。</w:t>
      </w:r>
    </w:p>
    <w:p w:rsidR="00794C76" w:rsidRDefault="00794C76" w:rsidP="00B07B8F">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w:t>
      </w:r>
      <w:r>
        <w:rPr>
          <w:rFonts w:ascii="仿宋_GB2312" w:eastAsia="仿宋_GB2312" w:hAnsi="宋体" w:cs="宋体"/>
          <w:kern w:val="0"/>
          <w:sz w:val="32"/>
          <w:szCs w:val="32"/>
        </w:rPr>
        <w:t>488.25</w:t>
      </w:r>
      <w:r>
        <w:rPr>
          <w:rFonts w:ascii="仿宋_GB2312" w:eastAsia="仿宋_GB2312" w:hAnsi="宋体" w:cs="宋体" w:hint="eastAsia"/>
          <w:kern w:val="0"/>
          <w:sz w:val="32"/>
          <w:szCs w:val="32"/>
        </w:rPr>
        <w:t>万元。</w:t>
      </w:r>
    </w:p>
    <w:p w:rsidR="00794C76" w:rsidRDefault="00794C76" w:rsidP="00B07B8F">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支出预算包括：文化旅游体育与传媒支出</w:t>
      </w:r>
      <w:r>
        <w:rPr>
          <w:rFonts w:ascii="仿宋_GB2312" w:eastAsia="仿宋_GB2312" w:hAnsi="宋体" w:cs="宋体"/>
          <w:kern w:val="0"/>
          <w:sz w:val="32"/>
          <w:szCs w:val="32"/>
        </w:rPr>
        <w:t>488.25</w:t>
      </w:r>
      <w:r>
        <w:rPr>
          <w:rFonts w:ascii="仿宋_GB2312" w:eastAsia="仿宋_GB2312" w:hAnsi="宋体" w:cs="宋体" w:hint="eastAsia"/>
          <w:kern w:val="0"/>
          <w:sz w:val="32"/>
          <w:szCs w:val="32"/>
        </w:rPr>
        <w:t>万元。</w:t>
      </w:r>
    </w:p>
    <w:p w:rsidR="00794C76" w:rsidRDefault="00794C76" w:rsidP="00B07B8F">
      <w:pPr>
        <w:spacing w:line="560" w:lineRule="exact"/>
        <w:ind w:firstLineChars="200" w:firstLine="31680"/>
        <w:rPr>
          <w:rFonts w:ascii="楷体_GB2312" w:eastAsia="楷体_GB2312" w:hAnsi="楷体_GB2312" w:cs="楷体_GB2312"/>
          <w:b/>
          <w:bCs/>
          <w:kern w:val="0"/>
          <w:sz w:val="32"/>
          <w:szCs w:val="32"/>
        </w:rPr>
      </w:pPr>
      <w:r>
        <w:rPr>
          <w:rFonts w:ascii="楷体_GB2312" w:eastAsia="楷体_GB2312" w:hAnsi="楷体_GB2312" w:cs="楷体_GB2312" w:hint="eastAsia"/>
          <w:b/>
          <w:bCs/>
          <w:kern w:val="0"/>
          <w:sz w:val="32"/>
          <w:szCs w:val="32"/>
        </w:rPr>
        <w:t>二、关于</w:t>
      </w:r>
      <w:r>
        <w:rPr>
          <w:rFonts w:ascii="楷体_GB2312" w:eastAsia="楷体_GB2312" w:hAnsi="楷体_GB2312" w:cs="楷体_GB2312" w:hint="eastAsia"/>
          <w:b/>
          <w:kern w:val="0"/>
          <w:sz w:val="32"/>
          <w:szCs w:val="32"/>
        </w:rPr>
        <w:t>昌吉州图书馆</w:t>
      </w:r>
      <w:r>
        <w:rPr>
          <w:rFonts w:ascii="楷体_GB2312" w:eastAsia="楷体_GB2312" w:hAnsi="楷体_GB2312" w:cs="楷体_GB2312"/>
          <w:b/>
          <w:bCs/>
          <w:kern w:val="0"/>
          <w:sz w:val="32"/>
          <w:szCs w:val="32"/>
        </w:rPr>
        <w:t>2022</w:t>
      </w:r>
      <w:r>
        <w:rPr>
          <w:rFonts w:ascii="楷体_GB2312" w:eastAsia="楷体_GB2312" w:hAnsi="楷体_GB2312" w:cs="楷体_GB2312" w:hint="eastAsia"/>
          <w:b/>
          <w:bCs/>
          <w:kern w:val="0"/>
          <w:sz w:val="32"/>
          <w:szCs w:val="32"/>
        </w:rPr>
        <w:t>年收入预算情况说明</w:t>
      </w:r>
    </w:p>
    <w:p w:rsidR="00794C76" w:rsidRDefault="00794C76" w:rsidP="00B07B8F">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昌吉州图书馆收入预算</w:t>
      </w:r>
      <w:r>
        <w:rPr>
          <w:rFonts w:ascii="仿宋_GB2312" w:eastAsia="仿宋_GB2312" w:hAnsi="宋体" w:cs="宋体"/>
          <w:kern w:val="0"/>
          <w:sz w:val="32"/>
          <w:szCs w:val="32"/>
        </w:rPr>
        <w:t>488.25</w:t>
      </w:r>
      <w:r>
        <w:rPr>
          <w:rFonts w:ascii="仿宋_GB2312" w:eastAsia="仿宋_GB2312" w:hAnsi="宋体" w:cs="宋体" w:hint="eastAsia"/>
          <w:kern w:val="0"/>
          <w:sz w:val="32"/>
          <w:szCs w:val="32"/>
        </w:rPr>
        <w:t>万元，其中：</w:t>
      </w:r>
    </w:p>
    <w:p w:rsidR="00794C76" w:rsidRDefault="00794C76" w:rsidP="00B07B8F">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w:t>
      </w:r>
      <w:r>
        <w:rPr>
          <w:rFonts w:ascii="仿宋_GB2312" w:eastAsia="仿宋_GB2312" w:hAnsi="宋体" w:cs="宋体"/>
          <w:kern w:val="0"/>
          <w:sz w:val="32"/>
          <w:szCs w:val="32"/>
        </w:rPr>
        <w:t>488.25</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100%</w:t>
      </w:r>
      <w:r>
        <w:rPr>
          <w:rFonts w:ascii="仿宋_GB2312" w:eastAsia="仿宋_GB2312" w:hAnsi="宋体" w:cs="宋体" w:hint="eastAsia"/>
          <w:kern w:val="0"/>
          <w:sz w:val="32"/>
          <w:szCs w:val="32"/>
        </w:rPr>
        <w:t>，比上年预算减少</w:t>
      </w:r>
      <w:r>
        <w:rPr>
          <w:rFonts w:ascii="仿宋_GB2312" w:eastAsia="仿宋_GB2312" w:hAnsi="宋体" w:cs="宋体"/>
          <w:kern w:val="0"/>
          <w:sz w:val="32"/>
          <w:szCs w:val="32"/>
        </w:rPr>
        <w:t>8.78</w:t>
      </w:r>
      <w:r>
        <w:rPr>
          <w:rFonts w:ascii="仿宋_GB2312" w:eastAsia="仿宋_GB2312" w:hAnsi="宋体" w:cs="宋体" w:hint="eastAsia"/>
          <w:kern w:val="0"/>
          <w:sz w:val="32"/>
          <w:szCs w:val="32"/>
        </w:rPr>
        <w:t>万元，下降</w:t>
      </w:r>
      <w:r>
        <w:rPr>
          <w:rFonts w:ascii="仿宋_GB2312" w:eastAsia="仿宋_GB2312" w:hAnsi="宋体" w:cs="宋体"/>
          <w:kern w:val="0"/>
          <w:sz w:val="32"/>
          <w:szCs w:val="32"/>
        </w:rPr>
        <w:t>1.77%</w:t>
      </w:r>
      <w:r>
        <w:rPr>
          <w:rFonts w:ascii="仿宋_GB2312" w:eastAsia="仿宋_GB2312" w:hAnsi="宋体" w:cs="宋体" w:hint="eastAsia"/>
          <w:kern w:val="0"/>
          <w:sz w:val="32"/>
          <w:szCs w:val="32"/>
        </w:rPr>
        <w:t>，主要原因是规范津补贴，取消伙食补助费预算；</w:t>
      </w:r>
      <w:r>
        <w:rPr>
          <w:rFonts w:ascii="仿宋_GB2312" w:eastAsia="仿宋_GB2312" w:hAnsi="宋体" w:cs="宋体"/>
          <w:kern w:val="0"/>
          <w:sz w:val="32"/>
          <w:szCs w:val="32"/>
        </w:rPr>
        <w:t xml:space="preserve">    </w:t>
      </w:r>
    </w:p>
    <w:p w:rsidR="00794C76" w:rsidRDefault="00794C76" w:rsidP="00B07B8F">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w:t>
      </w:r>
    </w:p>
    <w:p w:rsidR="00794C76" w:rsidRDefault="00794C76" w:rsidP="00B07B8F">
      <w:pPr>
        <w:spacing w:line="560" w:lineRule="exact"/>
        <w:ind w:firstLineChars="200" w:firstLine="31680"/>
        <w:rPr>
          <w:rFonts w:ascii="楷体_GB2312" w:eastAsia="楷体_GB2312" w:hAnsi="楷体_GB2312" w:cs="楷体_GB2312"/>
          <w:b/>
          <w:bCs/>
          <w:kern w:val="0"/>
          <w:sz w:val="32"/>
          <w:szCs w:val="32"/>
        </w:rPr>
      </w:pPr>
      <w:r>
        <w:rPr>
          <w:rFonts w:ascii="楷体_GB2312" w:eastAsia="楷体_GB2312" w:hAnsi="楷体_GB2312" w:cs="楷体_GB2312" w:hint="eastAsia"/>
          <w:b/>
          <w:bCs/>
          <w:kern w:val="0"/>
          <w:sz w:val="32"/>
          <w:szCs w:val="32"/>
        </w:rPr>
        <w:t>三、关于</w:t>
      </w:r>
      <w:r>
        <w:rPr>
          <w:rFonts w:ascii="楷体_GB2312" w:eastAsia="楷体_GB2312" w:hAnsi="楷体_GB2312" w:cs="楷体_GB2312" w:hint="eastAsia"/>
          <w:b/>
          <w:kern w:val="0"/>
          <w:sz w:val="32"/>
          <w:szCs w:val="32"/>
        </w:rPr>
        <w:t>昌吉州图书馆</w:t>
      </w:r>
      <w:r>
        <w:rPr>
          <w:rFonts w:ascii="楷体_GB2312" w:eastAsia="楷体_GB2312" w:hAnsi="楷体_GB2312" w:cs="楷体_GB2312"/>
          <w:b/>
          <w:bCs/>
          <w:kern w:val="0"/>
          <w:sz w:val="32"/>
          <w:szCs w:val="32"/>
        </w:rPr>
        <w:t>2022</w:t>
      </w:r>
      <w:r>
        <w:rPr>
          <w:rFonts w:ascii="楷体_GB2312" w:eastAsia="楷体_GB2312" w:hAnsi="楷体_GB2312" w:cs="楷体_GB2312" w:hint="eastAsia"/>
          <w:b/>
          <w:bCs/>
          <w:kern w:val="0"/>
          <w:sz w:val="32"/>
          <w:szCs w:val="32"/>
        </w:rPr>
        <w:t>年支出预算情况说明</w:t>
      </w:r>
    </w:p>
    <w:p w:rsidR="00794C76" w:rsidRDefault="00794C76" w:rsidP="00B07B8F">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昌吉州图书馆</w:t>
      </w:r>
      <w:r>
        <w:rPr>
          <w:rFonts w:ascii="仿宋_GB2312" w:eastAsia="仿宋_GB2312" w:hAnsi="宋体" w:cs="宋体"/>
          <w:kern w:val="0"/>
          <w:sz w:val="32"/>
          <w:szCs w:val="32"/>
        </w:rPr>
        <w:t>2022</w:t>
      </w:r>
      <w:r>
        <w:rPr>
          <w:rFonts w:ascii="仿宋_GB2312" w:eastAsia="仿宋_GB2312" w:hAnsi="宋体" w:cs="宋体" w:hint="eastAsia"/>
          <w:kern w:val="0"/>
          <w:sz w:val="32"/>
          <w:szCs w:val="32"/>
        </w:rPr>
        <w:t>年支出预算</w:t>
      </w:r>
      <w:r>
        <w:rPr>
          <w:rFonts w:ascii="仿宋_GB2312" w:eastAsia="仿宋_GB2312" w:hAnsi="宋体" w:cs="宋体"/>
          <w:kern w:val="0"/>
          <w:sz w:val="32"/>
          <w:szCs w:val="32"/>
        </w:rPr>
        <w:t>488.25</w:t>
      </w:r>
      <w:r>
        <w:rPr>
          <w:rFonts w:ascii="仿宋_GB2312" w:eastAsia="仿宋_GB2312" w:hAnsi="宋体" w:cs="宋体" w:hint="eastAsia"/>
          <w:kern w:val="0"/>
          <w:sz w:val="32"/>
          <w:szCs w:val="32"/>
        </w:rPr>
        <w:t>万元，其中：</w:t>
      </w:r>
    </w:p>
    <w:p w:rsidR="00794C76" w:rsidRDefault="00794C76" w:rsidP="00B07B8F">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基本支出</w:t>
      </w:r>
      <w:r>
        <w:rPr>
          <w:rFonts w:ascii="仿宋_GB2312" w:eastAsia="仿宋_GB2312" w:hAnsi="宋体" w:cs="宋体"/>
          <w:kern w:val="0"/>
          <w:sz w:val="32"/>
          <w:szCs w:val="32"/>
        </w:rPr>
        <w:t>443.25</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91%</w:t>
      </w:r>
      <w:r>
        <w:rPr>
          <w:rFonts w:ascii="仿宋_GB2312" w:eastAsia="仿宋_GB2312" w:hAnsi="宋体" w:cs="宋体" w:hint="eastAsia"/>
          <w:kern w:val="0"/>
          <w:sz w:val="32"/>
          <w:szCs w:val="32"/>
        </w:rPr>
        <w:t>，比上年预算减少</w:t>
      </w:r>
      <w:r>
        <w:rPr>
          <w:rFonts w:ascii="仿宋_GB2312" w:eastAsia="仿宋_GB2312" w:hAnsi="宋体" w:cs="宋体"/>
          <w:kern w:val="0"/>
          <w:sz w:val="32"/>
          <w:szCs w:val="32"/>
        </w:rPr>
        <w:t>3.78</w:t>
      </w:r>
      <w:r>
        <w:rPr>
          <w:rFonts w:ascii="仿宋_GB2312" w:eastAsia="仿宋_GB2312" w:hAnsi="宋体" w:cs="宋体" w:hint="eastAsia"/>
          <w:kern w:val="0"/>
          <w:sz w:val="32"/>
          <w:szCs w:val="32"/>
        </w:rPr>
        <w:t>万元，下降</w:t>
      </w:r>
      <w:r>
        <w:rPr>
          <w:rFonts w:ascii="仿宋_GB2312" w:eastAsia="仿宋_GB2312" w:hAnsi="宋体" w:cs="宋体"/>
          <w:kern w:val="0"/>
          <w:sz w:val="32"/>
          <w:szCs w:val="32"/>
        </w:rPr>
        <w:t>0.85%</w:t>
      </w:r>
      <w:r>
        <w:rPr>
          <w:rFonts w:ascii="仿宋_GB2312" w:eastAsia="仿宋_GB2312" w:hAnsi="宋体" w:cs="宋体" w:hint="eastAsia"/>
          <w:kern w:val="0"/>
          <w:sz w:val="32"/>
          <w:szCs w:val="32"/>
        </w:rPr>
        <w:t>，主要原因是规范津补贴，取消伙食补助费预算，人员经费减少。</w:t>
      </w:r>
      <w:r>
        <w:rPr>
          <w:rFonts w:ascii="仿宋_GB2312" w:eastAsia="仿宋_GB2312" w:hAnsi="宋体" w:cs="宋体"/>
          <w:kern w:val="0"/>
          <w:sz w:val="32"/>
          <w:szCs w:val="32"/>
        </w:rPr>
        <w:t xml:space="preserve">    </w:t>
      </w:r>
    </w:p>
    <w:p w:rsidR="00794C76" w:rsidRDefault="00794C76" w:rsidP="00B07B8F">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项目支出</w:t>
      </w:r>
      <w:r>
        <w:rPr>
          <w:rFonts w:ascii="仿宋_GB2312" w:eastAsia="仿宋_GB2312" w:hAnsi="宋体" w:cs="宋体"/>
          <w:kern w:val="0"/>
          <w:sz w:val="32"/>
          <w:szCs w:val="32"/>
        </w:rPr>
        <w:t>45</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9%</w:t>
      </w:r>
      <w:r>
        <w:rPr>
          <w:rFonts w:ascii="仿宋_GB2312" w:eastAsia="仿宋_GB2312" w:hAnsi="宋体" w:cs="宋体" w:hint="eastAsia"/>
          <w:kern w:val="0"/>
          <w:sz w:val="32"/>
          <w:szCs w:val="32"/>
        </w:rPr>
        <w:t>，比上年预算减少</w:t>
      </w:r>
      <w:r>
        <w:rPr>
          <w:rFonts w:ascii="仿宋_GB2312" w:eastAsia="仿宋_GB2312" w:hAnsi="宋体" w:cs="宋体"/>
          <w:kern w:val="0"/>
          <w:sz w:val="32"/>
          <w:szCs w:val="32"/>
        </w:rPr>
        <w:t>5</w:t>
      </w:r>
      <w:r>
        <w:rPr>
          <w:rFonts w:ascii="仿宋_GB2312" w:eastAsia="仿宋_GB2312" w:hAnsi="宋体" w:cs="宋体" w:hint="eastAsia"/>
          <w:kern w:val="0"/>
          <w:sz w:val="32"/>
          <w:szCs w:val="32"/>
        </w:rPr>
        <w:t>万元，下降</w:t>
      </w:r>
      <w:r>
        <w:rPr>
          <w:rFonts w:ascii="仿宋_GB2312" w:eastAsia="仿宋_GB2312" w:hAnsi="宋体" w:cs="宋体"/>
          <w:kern w:val="0"/>
          <w:sz w:val="32"/>
          <w:szCs w:val="32"/>
        </w:rPr>
        <w:t>10%</w:t>
      </w:r>
      <w:r>
        <w:rPr>
          <w:rFonts w:ascii="仿宋_GB2312" w:eastAsia="仿宋_GB2312" w:hAnsi="宋体" w:cs="宋体" w:hint="eastAsia"/>
          <w:kern w:val="0"/>
          <w:sz w:val="32"/>
          <w:szCs w:val="32"/>
        </w:rPr>
        <w:t>，主要原因是上年度我单位项目资金在审计过程中存在资金结余等问题，遂本年度减少预算安排。</w:t>
      </w:r>
    </w:p>
    <w:p w:rsidR="00794C76" w:rsidRDefault="00794C76" w:rsidP="00B07B8F">
      <w:pPr>
        <w:spacing w:line="560" w:lineRule="exact"/>
        <w:ind w:firstLineChars="200" w:firstLine="31680"/>
        <w:rPr>
          <w:rFonts w:ascii="楷体_GB2312" w:eastAsia="楷体_GB2312" w:hAnsi="楷体_GB2312" w:cs="楷体_GB2312"/>
          <w:b/>
          <w:bCs/>
          <w:kern w:val="0"/>
          <w:sz w:val="32"/>
          <w:szCs w:val="32"/>
        </w:rPr>
      </w:pPr>
      <w:r>
        <w:rPr>
          <w:rFonts w:ascii="楷体_GB2312" w:eastAsia="楷体_GB2312" w:hAnsi="楷体_GB2312" w:cs="楷体_GB2312" w:hint="eastAsia"/>
          <w:b/>
          <w:bCs/>
          <w:kern w:val="0"/>
          <w:sz w:val="32"/>
          <w:szCs w:val="32"/>
        </w:rPr>
        <w:t>四、关于</w:t>
      </w:r>
      <w:r>
        <w:rPr>
          <w:rFonts w:ascii="楷体_GB2312" w:eastAsia="楷体_GB2312" w:hAnsi="楷体_GB2312" w:cs="楷体_GB2312" w:hint="eastAsia"/>
          <w:b/>
          <w:kern w:val="0"/>
          <w:sz w:val="32"/>
          <w:szCs w:val="32"/>
        </w:rPr>
        <w:t>昌吉州图书馆</w:t>
      </w:r>
      <w:r>
        <w:rPr>
          <w:rFonts w:ascii="楷体_GB2312" w:eastAsia="楷体_GB2312" w:hAnsi="楷体_GB2312" w:cs="楷体_GB2312"/>
          <w:b/>
          <w:bCs/>
          <w:kern w:val="0"/>
          <w:sz w:val="32"/>
          <w:szCs w:val="32"/>
        </w:rPr>
        <w:t>2022</w:t>
      </w:r>
      <w:r>
        <w:rPr>
          <w:rFonts w:ascii="楷体_GB2312" w:eastAsia="楷体_GB2312" w:hAnsi="楷体_GB2312" w:cs="楷体_GB2312" w:hint="eastAsia"/>
          <w:b/>
          <w:bCs/>
          <w:kern w:val="0"/>
          <w:sz w:val="32"/>
          <w:szCs w:val="32"/>
        </w:rPr>
        <w:t>年财政拨款收支预算情况的总体说明</w:t>
      </w:r>
    </w:p>
    <w:p w:rsidR="00794C76" w:rsidRDefault="00794C76" w:rsidP="00B07B8F">
      <w:pPr>
        <w:spacing w:line="560" w:lineRule="exact"/>
        <w:ind w:firstLineChars="200" w:firstLine="31680"/>
        <w:rPr>
          <w:rFonts w:ascii="仿宋_GB2312" w:eastAsia="仿宋_GB2312" w:hAnsi="宋体" w:cs="宋体"/>
          <w:spacing w:val="-4"/>
          <w:kern w:val="0"/>
          <w:sz w:val="32"/>
          <w:szCs w:val="32"/>
        </w:rPr>
      </w:pPr>
      <w:r>
        <w:rPr>
          <w:rFonts w:ascii="仿宋_GB2312" w:eastAsia="仿宋_GB2312" w:hAnsi="宋体" w:cs="宋体"/>
          <w:kern w:val="0"/>
          <w:sz w:val="32"/>
          <w:szCs w:val="32"/>
        </w:rPr>
        <w:t>2022</w:t>
      </w:r>
      <w:r>
        <w:rPr>
          <w:rFonts w:ascii="仿宋_GB2312" w:eastAsia="仿宋_GB2312" w:hAnsi="宋体" w:cs="宋体" w:hint="eastAsia"/>
          <w:kern w:val="0"/>
          <w:sz w:val="32"/>
          <w:szCs w:val="32"/>
        </w:rPr>
        <w:t>年财政拨款收支总预算</w:t>
      </w:r>
      <w:r>
        <w:rPr>
          <w:rFonts w:ascii="仿宋_GB2312" w:eastAsia="仿宋_GB2312" w:hAnsi="宋体" w:cs="宋体"/>
          <w:kern w:val="0"/>
          <w:sz w:val="32"/>
          <w:szCs w:val="32"/>
        </w:rPr>
        <w:t>488.25</w:t>
      </w:r>
      <w:r>
        <w:rPr>
          <w:rFonts w:ascii="仿宋_GB2312" w:eastAsia="仿宋_GB2312" w:hAnsi="宋体" w:cs="宋体" w:hint="eastAsia"/>
          <w:kern w:val="0"/>
          <w:sz w:val="32"/>
          <w:szCs w:val="32"/>
        </w:rPr>
        <w:t>万元。</w:t>
      </w:r>
    </w:p>
    <w:p w:rsidR="00794C76" w:rsidRDefault="00794C76" w:rsidP="00B07B8F">
      <w:pPr>
        <w:spacing w:line="560" w:lineRule="exact"/>
        <w:ind w:firstLineChars="200" w:firstLine="31680"/>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收入全部为一般公共预算拨款，无政府性基金预算拨款和国有资本经营预算。</w:t>
      </w:r>
    </w:p>
    <w:p w:rsidR="00794C76" w:rsidRDefault="00794C76" w:rsidP="00B07B8F">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收入预算包括：一般公共预算拨款</w:t>
      </w:r>
      <w:r>
        <w:rPr>
          <w:rFonts w:ascii="仿宋_GB2312" w:eastAsia="仿宋_GB2312" w:hAnsi="宋体" w:cs="宋体"/>
          <w:kern w:val="0"/>
          <w:sz w:val="32"/>
          <w:szCs w:val="32"/>
        </w:rPr>
        <w:t>488.25</w:t>
      </w:r>
      <w:r>
        <w:rPr>
          <w:rFonts w:ascii="仿宋_GB2312" w:eastAsia="仿宋_GB2312" w:hAnsi="宋体" w:cs="宋体" w:hint="eastAsia"/>
          <w:kern w:val="0"/>
          <w:sz w:val="32"/>
          <w:szCs w:val="32"/>
        </w:rPr>
        <w:t>万元。</w:t>
      </w:r>
    </w:p>
    <w:p w:rsidR="00794C76" w:rsidRDefault="00794C76" w:rsidP="00B07B8F">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一般公共预算支出包括：文化旅游体育与传媒支出</w:t>
      </w:r>
      <w:r>
        <w:rPr>
          <w:rFonts w:ascii="仿宋_GB2312" w:eastAsia="仿宋_GB2312" w:hAnsi="宋体" w:cs="宋体"/>
          <w:kern w:val="0"/>
          <w:sz w:val="32"/>
          <w:szCs w:val="32"/>
        </w:rPr>
        <w:t>488.25</w:t>
      </w:r>
      <w:r>
        <w:rPr>
          <w:rFonts w:ascii="仿宋_GB2312" w:eastAsia="仿宋_GB2312" w:hAnsi="宋体" w:cs="宋体" w:hint="eastAsia"/>
          <w:kern w:val="0"/>
          <w:sz w:val="32"/>
          <w:szCs w:val="32"/>
        </w:rPr>
        <w:t>万元，主要用于人员经费支出和专项业务经费支出。</w:t>
      </w:r>
    </w:p>
    <w:p w:rsidR="00794C76" w:rsidRDefault="00794C76" w:rsidP="00B07B8F">
      <w:pPr>
        <w:spacing w:line="560" w:lineRule="exact"/>
        <w:ind w:firstLineChars="200" w:firstLine="31680"/>
        <w:rPr>
          <w:rFonts w:ascii="楷体_GB2312" w:eastAsia="楷体_GB2312" w:hAnsi="楷体_GB2312" w:cs="楷体_GB2312"/>
          <w:b/>
          <w:bCs/>
          <w:spacing w:val="-6"/>
          <w:kern w:val="0"/>
          <w:sz w:val="32"/>
          <w:szCs w:val="32"/>
        </w:rPr>
      </w:pPr>
      <w:r>
        <w:rPr>
          <w:rFonts w:ascii="楷体_GB2312" w:eastAsia="楷体_GB2312" w:hAnsi="楷体_GB2312" w:cs="楷体_GB2312" w:hint="eastAsia"/>
          <w:b/>
          <w:bCs/>
          <w:kern w:val="0"/>
          <w:sz w:val="32"/>
          <w:szCs w:val="32"/>
        </w:rPr>
        <w:t>五、</w:t>
      </w:r>
      <w:r>
        <w:rPr>
          <w:rFonts w:ascii="楷体_GB2312" w:eastAsia="楷体_GB2312" w:hAnsi="楷体_GB2312" w:cs="楷体_GB2312" w:hint="eastAsia"/>
          <w:b/>
          <w:bCs/>
          <w:spacing w:val="-6"/>
          <w:kern w:val="0"/>
          <w:sz w:val="32"/>
          <w:szCs w:val="32"/>
        </w:rPr>
        <w:t>关于</w:t>
      </w:r>
      <w:r>
        <w:rPr>
          <w:rFonts w:ascii="楷体_GB2312" w:eastAsia="楷体_GB2312" w:hAnsi="楷体_GB2312" w:cs="楷体_GB2312" w:hint="eastAsia"/>
          <w:b/>
          <w:kern w:val="0"/>
          <w:sz w:val="32"/>
          <w:szCs w:val="32"/>
        </w:rPr>
        <w:t>昌吉州图书馆</w:t>
      </w:r>
      <w:r>
        <w:rPr>
          <w:rFonts w:ascii="楷体_GB2312" w:eastAsia="楷体_GB2312" w:hAnsi="楷体_GB2312" w:cs="楷体_GB2312"/>
          <w:b/>
          <w:bCs/>
          <w:spacing w:val="-6"/>
          <w:kern w:val="0"/>
          <w:sz w:val="32"/>
          <w:szCs w:val="32"/>
        </w:rPr>
        <w:t>2022</w:t>
      </w:r>
      <w:r>
        <w:rPr>
          <w:rFonts w:ascii="楷体_GB2312" w:eastAsia="楷体_GB2312" w:hAnsi="楷体_GB2312" w:cs="楷体_GB2312" w:hint="eastAsia"/>
          <w:b/>
          <w:bCs/>
          <w:spacing w:val="-6"/>
          <w:kern w:val="0"/>
          <w:sz w:val="32"/>
          <w:szCs w:val="32"/>
        </w:rPr>
        <w:t>年一般公共预算当年拨款情况说明</w:t>
      </w:r>
    </w:p>
    <w:p w:rsidR="00794C76" w:rsidRDefault="00794C76" w:rsidP="00B07B8F">
      <w:pPr>
        <w:spacing w:line="560" w:lineRule="exact"/>
        <w:ind w:firstLineChars="200" w:firstLine="31680"/>
        <w:rPr>
          <w:rFonts w:ascii="仿宋_GB2312" w:eastAsia="仿宋_GB2312" w:hAnsi="仿宋_GB2312" w:cs="仿宋_GB2312"/>
          <w:b/>
          <w:kern w:val="0"/>
          <w:sz w:val="32"/>
          <w:szCs w:val="32"/>
        </w:rPr>
      </w:pPr>
      <w:r>
        <w:rPr>
          <w:rFonts w:ascii="仿宋_GB2312" w:eastAsia="仿宋_GB2312" w:hAnsi="仿宋_GB2312" w:cs="仿宋_GB2312" w:hint="eastAsia"/>
          <w:b/>
          <w:kern w:val="0"/>
          <w:sz w:val="32"/>
          <w:szCs w:val="32"/>
        </w:rPr>
        <w:t>（一）一般公共预算当年拨款规模变化情况</w:t>
      </w:r>
    </w:p>
    <w:p w:rsidR="00794C76" w:rsidRDefault="00794C76" w:rsidP="00B07B8F">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昌吉州图书馆</w:t>
      </w:r>
      <w:r>
        <w:rPr>
          <w:rFonts w:ascii="仿宋_GB2312" w:eastAsia="仿宋_GB2312" w:hAnsi="仿宋_GB2312" w:cs="仿宋_GB2312"/>
          <w:kern w:val="0"/>
          <w:sz w:val="32"/>
          <w:szCs w:val="32"/>
        </w:rPr>
        <w:t>2022</w:t>
      </w:r>
      <w:r>
        <w:rPr>
          <w:rFonts w:ascii="仿宋_GB2312" w:eastAsia="仿宋_GB2312" w:hAnsi="仿宋_GB2312" w:cs="仿宋_GB2312" w:hint="eastAsia"/>
          <w:kern w:val="0"/>
          <w:sz w:val="32"/>
          <w:szCs w:val="32"/>
        </w:rPr>
        <w:t>年一般公共预算拨款合计</w:t>
      </w:r>
      <w:r>
        <w:rPr>
          <w:rFonts w:ascii="仿宋_GB2312" w:eastAsia="仿宋_GB2312" w:hAnsi="宋体" w:cs="宋体"/>
          <w:kern w:val="0"/>
          <w:sz w:val="32"/>
          <w:szCs w:val="32"/>
        </w:rPr>
        <w:t>488.25</w:t>
      </w:r>
      <w:r>
        <w:rPr>
          <w:rFonts w:ascii="仿宋_GB2312" w:eastAsia="仿宋_GB2312" w:hAnsi="仿宋_GB2312" w:cs="仿宋_GB2312" w:hint="eastAsia"/>
          <w:kern w:val="0"/>
          <w:sz w:val="32"/>
          <w:szCs w:val="32"/>
        </w:rPr>
        <w:t>万元，其中：基本支出</w:t>
      </w:r>
      <w:r>
        <w:rPr>
          <w:rFonts w:ascii="仿宋_GB2312" w:eastAsia="仿宋_GB2312" w:hAnsi="宋体" w:cs="宋体"/>
          <w:kern w:val="0"/>
          <w:sz w:val="32"/>
          <w:szCs w:val="32"/>
        </w:rPr>
        <w:t>443.25</w:t>
      </w:r>
      <w:r>
        <w:rPr>
          <w:rFonts w:ascii="仿宋_GB2312" w:eastAsia="仿宋_GB2312" w:hAnsi="仿宋_GB2312" w:cs="仿宋_GB2312" w:hint="eastAsia"/>
          <w:kern w:val="0"/>
          <w:sz w:val="32"/>
          <w:szCs w:val="32"/>
        </w:rPr>
        <w:t>万元，比上年预算减少</w:t>
      </w:r>
      <w:r>
        <w:rPr>
          <w:rFonts w:ascii="仿宋_GB2312" w:eastAsia="仿宋_GB2312" w:hAnsi="仿宋_GB2312" w:cs="仿宋_GB2312"/>
          <w:kern w:val="0"/>
          <w:sz w:val="32"/>
          <w:szCs w:val="32"/>
        </w:rPr>
        <w:t>3.78</w:t>
      </w:r>
      <w:r>
        <w:rPr>
          <w:rFonts w:ascii="仿宋_GB2312" w:eastAsia="仿宋_GB2312" w:hAnsi="仿宋_GB2312" w:cs="仿宋_GB2312" w:hint="eastAsia"/>
          <w:kern w:val="0"/>
          <w:sz w:val="32"/>
          <w:szCs w:val="32"/>
        </w:rPr>
        <w:t>万元，下降</w:t>
      </w:r>
      <w:r>
        <w:rPr>
          <w:rFonts w:ascii="仿宋_GB2312" w:eastAsia="仿宋_GB2312" w:hAnsi="仿宋_GB2312" w:cs="仿宋_GB2312"/>
          <w:kern w:val="0"/>
          <w:sz w:val="32"/>
          <w:szCs w:val="32"/>
        </w:rPr>
        <w:t>0.85%</w:t>
      </w:r>
      <w:r>
        <w:rPr>
          <w:rFonts w:ascii="仿宋_GB2312" w:eastAsia="仿宋_GB2312" w:hAnsi="仿宋_GB2312" w:cs="仿宋_GB2312" w:hint="eastAsia"/>
          <w:kern w:val="0"/>
          <w:sz w:val="32"/>
          <w:szCs w:val="32"/>
        </w:rPr>
        <w:t>。主要原因是：</w:t>
      </w:r>
      <w:r>
        <w:rPr>
          <w:rFonts w:ascii="仿宋_GB2312" w:eastAsia="仿宋_GB2312" w:hAnsi="宋体" w:cs="宋体" w:hint="eastAsia"/>
          <w:kern w:val="0"/>
          <w:sz w:val="32"/>
          <w:szCs w:val="32"/>
        </w:rPr>
        <w:t>规范津补贴，取消伙食补助费预算，人员经费减少</w:t>
      </w:r>
      <w:r>
        <w:rPr>
          <w:rFonts w:ascii="仿宋_GB2312" w:eastAsia="仿宋_GB2312" w:hAnsi="仿宋_GB2312" w:cs="仿宋_GB2312" w:hint="eastAsia"/>
          <w:kern w:val="0"/>
          <w:sz w:val="32"/>
          <w:szCs w:val="32"/>
        </w:rPr>
        <w:t>。项目支出</w:t>
      </w:r>
      <w:r>
        <w:rPr>
          <w:rFonts w:ascii="仿宋_GB2312" w:eastAsia="仿宋_GB2312" w:hAnsi="宋体" w:cs="宋体"/>
          <w:kern w:val="0"/>
          <w:sz w:val="32"/>
          <w:szCs w:val="32"/>
        </w:rPr>
        <w:t>45</w:t>
      </w:r>
      <w:r>
        <w:rPr>
          <w:rFonts w:ascii="仿宋_GB2312" w:eastAsia="仿宋_GB2312" w:hAnsi="仿宋_GB2312" w:cs="仿宋_GB2312" w:hint="eastAsia"/>
          <w:kern w:val="0"/>
          <w:sz w:val="32"/>
          <w:szCs w:val="32"/>
        </w:rPr>
        <w:t>万元，比上年预算减少</w:t>
      </w:r>
      <w:r>
        <w:rPr>
          <w:rFonts w:ascii="仿宋_GB2312" w:eastAsia="仿宋_GB2312" w:hAnsi="仿宋_GB2312" w:cs="仿宋_GB2312"/>
          <w:kern w:val="0"/>
          <w:sz w:val="32"/>
          <w:szCs w:val="32"/>
        </w:rPr>
        <w:t>5</w:t>
      </w:r>
      <w:r>
        <w:rPr>
          <w:rFonts w:ascii="仿宋_GB2312" w:eastAsia="仿宋_GB2312" w:hAnsi="仿宋_GB2312" w:cs="仿宋_GB2312" w:hint="eastAsia"/>
          <w:kern w:val="0"/>
          <w:sz w:val="32"/>
          <w:szCs w:val="32"/>
        </w:rPr>
        <w:t>万元，下降</w:t>
      </w:r>
      <w:r>
        <w:rPr>
          <w:rFonts w:ascii="仿宋_GB2312" w:eastAsia="仿宋_GB2312" w:hAnsi="仿宋_GB2312" w:cs="仿宋_GB2312"/>
          <w:kern w:val="0"/>
          <w:sz w:val="32"/>
          <w:szCs w:val="32"/>
        </w:rPr>
        <w:t>10%</w:t>
      </w:r>
      <w:r>
        <w:rPr>
          <w:rFonts w:ascii="仿宋_GB2312" w:eastAsia="仿宋_GB2312" w:hAnsi="仿宋_GB2312" w:cs="仿宋_GB2312" w:hint="eastAsia"/>
          <w:kern w:val="0"/>
          <w:sz w:val="32"/>
          <w:szCs w:val="32"/>
        </w:rPr>
        <w:t>。主要原因是：</w:t>
      </w:r>
      <w:r>
        <w:rPr>
          <w:rFonts w:ascii="仿宋_GB2312" w:eastAsia="仿宋_GB2312" w:hAnsi="宋体" w:cs="宋体" w:hint="eastAsia"/>
          <w:kern w:val="0"/>
          <w:sz w:val="32"/>
          <w:szCs w:val="32"/>
        </w:rPr>
        <w:t>上年度我单位项目资金在审计过程中存在资金结余等问题，遂本年度减少预算安排。</w:t>
      </w:r>
    </w:p>
    <w:p w:rsidR="00794C76" w:rsidRDefault="00794C76" w:rsidP="00B07B8F">
      <w:pPr>
        <w:spacing w:line="560" w:lineRule="exact"/>
        <w:ind w:firstLineChars="200" w:firstLine="31680"/>
        <w:rPr>
          <w:rFonts w:ascii="仿宋_GB2312" w:eastAsia="仿宋_GB2312" w:hAnsi="仿宋_GB2312" w:cs="仿宋_GB2312"/>
          <w:b/>
          <w:kern w:val="0"/>
          <w:sz w:val="32"/>
          <w:szCs w:val="32"/>
        </w:rPr>
      </w:pPr>
      <w:r>
        <w:rPr>
          <w:rFonts w:ascii="仿宋_GB2312" w:eastAsia="仿宋_GB2312" w:hAnsi="仿宋_GB2312" w:cs="仿宋_GB2312" w:hint="eastAsia"/>
          <w:b/>
          <w:kern w:val="0"/>
          <w:sz w:val="32"/>
          <w:szCs w:val="32"/>
        </w:rPr>
        <w:t>（二）一般公共预算当年拨款结构情况</w:t>
      </w:r>
    </w:p>
    <w:p w:rsidR="00794C76" w:rsidRDefault="00794C76" w:rsidP="00B07B8F">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宋体" w:cs="宋体"/>
          <w:kern w:val="0"/>
          <w:sz w:val="32"/>
          <w:szCs w:val="32"/>
        </w:rPr>
        <w:t>1.</w:t>
      </w:r>
      <w:r>
        <w:rPr>
          <w:rFonts w:ascii="仿宋_GB2312" w:eastAsia="仿宋_GB2312" w:hAnsi="宋体" w:cs="宋体" w:hint="eastAsia"/>
          <w:kern w:val="0"/>
          <w:sz w:val="32"/>
          <w:szCs w:val="32"/>
        </w:rPr>
        <w:t>文化旅游体育与传媒支出</w:t>
      </w:r>
      <w:r>
        <w:rPr>
          <w:rFonts w:ascii="仿宋_GB2312" w:eastAsia="仿宋_GB2312" w:hAnsi="宋体" w:cs="宋体"/>
          <w:kern w:val="0"/>
          <w:sz w:val="32"/>
          <w:szCs w:val="32"/>
        </w:rPr>
        <w:t>488.25</w:t>
      </w:r>
      <w:r>
        <w:rPr>
          <w:rFonts w:ascii="仿宋_GB2312" w:eastAsia="仿宋_GB2312" w:hAnsi="仿宋_GB2312" w:cs="仿宋_GB2312" w:hint="eastAsia"/>
          <w:kern w:val="0"/>
          <w:sz w:val="32"/>
          <w:szCs w:val="32"/>
        </w:rPr>
        <w:t>万元，占</w:t>
      </w:r>
      <w:r>
        <w:rPr>
          <w:rFonts w:ascii="仿宋_GB2312" w:eastAsia="仿宋_GB2312" w:hAnsi="宋体" w:cs="宋体"/>
          <w:kern w:val="0"/>
          <w:sz w:val="32"/>
          <w:szCs w:val="32"/>
        </w:rPr>
        <w:t>100</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w:t>
      </w:r>
    </w:p>
    <w:p w:rsidR="00794C76" w:rsidRDefault="00794C76" w:rsidP="00B07B8F">
      <w:pPr>
        <w:spacing w:line="560" w:lineRule="exact"/>
        <w:ind w:firstLineChars="200" w:firstLine="31680"/>
        <w:rPr>
          <w:rFonts w:ascii="仿宋_GB2312" w:eastAsia="仿宋_GB2312" w:hAnsi="仿宋_GB2312" w:cs="仿宋_GB2312"/>
          <w:b/>
          <w:kern w:val="0"/>
          <w:sz w:val="32"/>
          <w:szCs w:val="32"/>
        </w:rPr>
      </w:pPr>
      <w:r>
        <w:rPr>
          <w:rFonts w:ascii="仿宋_GB2312" w:eastAsia="仿宋_GB2312" w:hAnsi="仿宋_GB2312" w:cs="仿宋_GB2312" w:hint="eastAsia"/>
          <w:b/>
          <w:kern w:val="0"/>
          <w:sz w:val="32"/>
          <w:szCs w:val="32"/>
        </w:rPr>
        <w:t>（三）一般公共预算当年拨款具体使用情况</w:t>
      </w:r>
    </w:p>
    <w:p w:rsidR="00794C76" w:rsidRDefault="00794C76" w:rsidP="00B07B8F">
      <w:pPr>
        <w:spacing w:line="560" w:lineRule="exact"/>
        <w:ind w:firstLineChars="200" w:firstLine="31680"/>
        <w:rPr>
          <w:rFonts w:ascii="仿宋_GB2312" w:eastAsia="仿宋_GB2312" w:hAnsi="仿宋_GB2312" w:cs="仿宋_GB2312"/>
          <w:b/>
          <w:kern w:val="0"/>
          <w:sz w:val="32"/>
          <w:szCs w:val="32"/>
        </w:rPr>
      </w:pPr>
      <w:r>
        <w:rPr>
          <w:rFonts w:ascii="仿宋_GB2312" w:eastAsia="仿宋_GB2312" w:hAnsi="宋体" w:cs="宋体"/>
          <w:kern w:val="0"/>
          <w:sz w:val="32"/>
          <w:szCs w:val="32"/>
        </w:rPr>
        <w:t>1.</w:t>
      </w:r>
      <w:r>
        <w:rPr>
          <w:rFonts w:ascii="仿宋_GB2312" w:eastAsia="仿宋_GB2312" w:hAnsi="宋体" w:cs="宋体" w:hint="eastAsia"/>
          <w:kern w:val="0"/>
          <w:sz w:val="32"/>
          <w:szCs w:val="32"/>
        </w:rPr>
        <w:t>文化旅游体育与传媒支出（类）文化和旅游（款）图书馆（项）</w:t>
      </w:r>
      <w:r>
        <w:rPr>
          <w:rFonts w:ascii="仿宋_GB2312" w:eastAsia="仿宋_GB2312" w:hAnsi="宋体" w:cs="宋体"/>
          <w:kern w:val="0"/>
          <w:sz w:val="32"/>
          <w:szCs w:val="32"/>
        </w:rPr>
        <w:t>: 2022</w:t>
      </w:r>
      <w:r>
        <w:rPr>
          <w:rFonts w:ascii="仿宋_GB2312" w:eastAsia="仿宋_GB2312" w:hAnsi="宋体" w:cs="宋体" w:hint="eastAsia"/>
          <w:kern w:val="0"/>
          <w:sz w:val="32"/>
          <w:szCs w:val="32"/>
        </w:rPr>
        <w:t>年预算数为</w:t>
      </w:r>
      <w:r>
        <w:rPr>
          <w:rFonts w:ascii="仿宋_GB2312" w:eastAsia="仿宋_GB2312" w:hAnsi="宋体" w:cs="宋体"/>
          <w:kern w:val="0"/>
          <w:sz w:val="32"/>
          <w:szCs w:val="32"/>
        </w:rPr>
        <w:t>488.25</w:t>
      </w:r>
      <w:r>
        <w:rPr>
          <w:rFonts w:ascii="仿宋_GB2312" w:eastAsia="仿宋_GB2312" w:hAnsi="宋体" w:cs="宋体" w:hint="eastAsia"/>
          <w:kern w:val="0"/>
          <w:sz w:val="32"/>
          <w:szCs w:val="32"/>
        </w:rPr>
        <w:t>万元，比上年预算数增加</w:t>
      </w:r>
      <w:r>
        <w:rPr>
          <w:rFonts w:ascii="仿宋_GB2312" w:eastAsia="仿宋_GB2312" w:hAnsi="宋体" w:cs="宋体"/>
          <w:kern w:val="0"/>
          <w:sz w:val="32"/>
          <w:szCs w:val="32"/>
        </w:rPr>
        <w:t>90.75</w:t>
      </w:r>
      <w:r>
        <w:rPr>
          <w:rFonts w:ascii="仿宋_GB2312" w:eastAsia="仿宋_GB2312" w:hAnsi="宋体" w:cs="宋体" w:hint="eastAsia"/>
          <w:kern w:val="0"/>
          <w:sz w:val="32"/>
          <w:szCs w:val="32"/>
        </w:rPr>
        <w:t>万元，增长</w:t>
      </w:r>
      <w:r>
        <w:rPr>
          <w:rFonts w:ascii="仿宋_GB2312" w:eastAsia="仿宋_GB2312" w:hAnsi="宋体" w:cs="宋体"/>
          <w:kern w:val="0"/>
          <w:sz w:val="32"/>
          <w:szCs w:val="32"/>
        </w:rPr>
        <w:t>22.83%</w:t>
      </w:r>
      <w:r>
        <w:rPr>
          <w:rFonts w:ascii="仿宋_GB2312" w:eastAsia="仿宋_GB2312" w:hAnsi="宋体" w:cs="宋体" w:hint="eastAsia"/>
          <w:kern w:val="0"/>
          <w:sz w:val="32"/>
          <w:szCs w:val="32"/>
        </w:rPr>
        <w:t>，主要原因是：按照预算编制要求，支出功能分类科目调整，社会保障和就业支出、卫生健康支出全部列入此预算科目中。</w:t>
      </w:r>
      <w:r>
        <w:rPr>
          <w:rFonts w:ascii="仿宋_GB2312" w:eastAsia="仿宋_GB2312" w:hAnsi="宋体" w:cs="宋体"/>
          <w:kern w:val="0"/>
          <w:sz w:val="32"/>
          <w:szCs w:val="32"/>
        </w:rPr>
        <w:t xml:space="preserve"> </w:t>
      </w:r>
    </w:p>
    <w:p w:rsidR="00794C76" w:rsidRDefault="00794C76" w:rsidP="00B07B8F">
      <w:pPr>
        <w:spacing w:line="560" w:lineRule="exact"/>
        <w:ind w:firstLineChars="200" w:firstLine="31680"/>
        <w:rPr>
          <w:rFonts w:ascii="楷体_GB2312" w:eastAsia="楷体_GB2312" w:hAnsi="楷体_GB2312" w:cs="楷体_GB2312"/>
          <w:b/>
          <w:bCs/>
          <w:spacing w:val="-6"/>
          <w:kern w:val="0"/>
          <w:sz w:val="32"/>
          <w:szCs w:val="32"/>
        </w:rPr>
      </w:pPr>
      <w:r>
        <w:rPr>
          <w:rFonts w:ascii="楷体_GB2312" w:eastAsia="楷体_GB2312" w:hAnsi="楷体_GB2312" w:cs="楷体_GB2312" w:hint="eastAsia"/>
          <w:b/>
          <w:bCs/>
          <w:kern w:val="0"/>
          <w:sz w:val="32"/>
          <w:szCs w:val="32"/>
        </w:rPr>
        <w:t>六、</w:t>
      </w:r>
      <w:r>
        <w:rPr>
          <w:rFonts w:ascii="楷体_GB2312" w:eastAsia="楷体_GB2312" w:hAnsi="楷体_GB2312" w:cs="楷体_GB2312" w:hint="eastAsia"/>
          <w:b/>
          <w:bCs/>
          <w:spacing w:val="-6"/>
          <w:kern w:val="0"/>
          <w:sz w:val="32"/>
          <w:szCs w:val="32"/>
        </w:rPr>
        <w:t>关于</w:t>
      </w:r>
      <w:r>
        <w:rPr>
          <w:rFonts w:ascii="楷体_GB2312" w:eastAsia="楷体_GB2312" w:hAnsi="楷体_GB2312" w:cs="楷体_GB2312" w:hint="eastAsia"/>
          <w:b/>
          <w:kern w:val="0"/>
          <w:sz w:val="32"/>
          <w:szCs w:val="32"/>
        </w:rPr>
        <w:t>昌吉州图书馆</w:t>
      </w:r>
      <w:r>
        <w:rPr>
          <w:rFonts w:ascii="楷体_GB2312" w:eastAsia="楷体_GB2312" w:hAnsi="楷体_GB2312" w:cs="楷体_GB2312"/>
          <w:b/>
          <w:bCs/>
          <w:spacing w:val="-6"/>
          <w:kern w:val="0"/>
          <w:sz w:val="32"/>
          <w:szCs w:val="32"/>
        </w:rPr>
        <w:t>2022</w:t>
      </w:r>
      <w:r>
        <w:rPr>
          <w:rFonts w:ascii="楷体_GB2312" w:eastAsia="楷体_GB2312" w:hAnsi="楷体_GB2312" w:cs="楷体_GB2312" w:hint="eastAsia"/>
          <w:b/>
          <w:bCs/>
          <w:spacing w:val="-6"/>
          <w:kern w:val="0"/>
          <w:sz w:val="32"/>
          <w:szCs w:val="32"/>
        </w:rPr>
        <w:t>年一般公共预算基本支出情况说明</w:t>
      </w:r>
    </w:p>
    <w:p w:rsidR="00794C76" w:rsidRDefault="00794C76" w:rsidP="00B07B8F">
      <w:pPr>
        <w:spacing w:line="560" w:lineRule="exact"/>
        <w:ind w:firstLineChars="200" w:firstLine="31680"/>
        <w:rPr>
          <w:rFonts w:ascii="仿宋_GB2312" w:eastAsia="仿宋_GB2312" w:hAnsi="宋体" w:cs="宋体"/>
          <w:spacing w:val="-6"/>
          <w:kern w:val="0"/>
          <w:sz w:val="32"/>
          <w:szCs w:val="32"/>
        </w:rPr>
      </w:pPr>
      <w:r>
        <w:rPr>
          <w:rFonts w:ascii="仿宋_GB2312" w:eastAsia="仿宋_GB2312" w:hAnsi="宋体" w:cs="宋体" w:hint="eastAsia"/>
          <w:kern w:val="0"/>
          <w:sz w:val="32"/>
          <w:szCs w:val="32"/>
        </w:rPr>
        <w:t>昌吉州图书馆</w:t>
      </w:r>
      <w:r>
        <w:rPr>
          <w:rFonts w:ascii="仿宋_GB2312" w:eastAsia="仿宋_GB2312" w:hAnsi="宋体" w:cs="宋体"/>
          <w:spacing w:val="-6"/>
          <w:kern w:val="0"/>
          <w:sz w:val="32"/>
          <w:szCs w:val="32"/>
        </w:rPr>
        <w:t>2022</w:t>
      </w:r>
      <w:r>
        <w:rPr>
          <w:rFonts w:ascii="仿宋_GB2312" w:eastAsia="仿宋_GB2312" w:hAnsi="宋体" w:cs="宋体" w:hint="eastAsia"/>
          <w:spacing w:val="-6"/>
          <w:kern w:val="0"/>
          <w:sz w:val="32"/>
          <w:szCs w:val="32"/>
        </w:rPr>
        <w:t>年一般公共预算基本支出</w:t>
      </w:r>
      <w:r>
        <w:rPr>
          <w:rFonts w:ascii="仿宋_GB2312" w:eastAsia="仿宋_GB2312" w:hAnsi="宋体" w:cs="宋体"/>
          <w:kern w:val="0"/>
          <w:sz w:val="32"/>
          <w:szCs w:val="32"/>
        </w:rPr>
        <w:t>448.25</w:t>
      </w:r>
      <w:r>
        <w:rPr>
          <w:rFonts w:ascii="仿宋_GB2312" w:eastAsia="仿宋_GB2312" w:hAnsi="宋体" w:cs="宋体" w:hint="eastAsia"/>
          <w:spacing w:val="-6"/>
          <w:kern w:val="0"/>
          <w:sz w:val="32"/>
          <w:szCs w:val="32"/>
        </w:rPr>
        <w:t>万元，</w:t>
      </w:r>
      <w:r>
        <w:rPr>
          <w:rFonts w:ascii="仿宋_GB2312" w:eastAsia="仿宋_GB2312" w:hAnsi="宋体" w:cs="宋体"/>
          <w:spacing w:val="-6"/>
          <w:kern w:val="0"/>
          <w:sz w:val="32"/>
          <w:szCs w:val="32"/>
        </w:rPr>
        <w:t xml:space="preserve"> </w:t>
      </w:r>
      <w:r>
        <w:rPr>
          <w:rFonts w:ascii="仿宋_GB2312" w:eastAsia="仿宋_GB2312" w:hAnsi="宋体" w:cs="宋体" w:hint="eastAsia"/>
          <w:spacing w:val="-6"/>
          <w:kern w:val="0"/>
          <w:sz w:val="32"/>
          <w:szCs w:val="32"/>
        </w:rPr>
        <w:t>其中：</w:t>
      </w:r>
    </w:p>
    <w:p w:rsidR="00794C76" w:rsidRDefault="00794C76" w:rsidP="00B07B8F">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人员经费</w:t>
      </w:r>
      <w:r>
        <w:rPr>
          <w:rFonts w:ascii="仿宋_GB2312" w:eastAsia="仿宋_GB2312" w:hAnsi="宋体" w:cs="宋体"/>
          <w:kern w:val="0"/>
          <w:sz w:val="32"/>
          <w:szCs w:val="32"/>
        </w:rPr>
        <w:t>406.26</w:t>
      </w:r>
      <w:r>
        <w:rPr>
          <w:rFonts w:ascii="仿宋_GB2312" w:eastAsia="仿宋_GB2312" w:hAnsi="宋体" w:cs="宋体" w:hint="eastAsia"/>
          <w:kern w:val="0"/>
          <w:sz w:val="32"/>
          <w:szCs w:val="32"/>
        </w:rPr>
        <w:t>万元，主要包括：基本工资</w:t>
      </w:r>
      <w:r>
        <w:rPr>
          <w:rFonts w:ascii="仿宋_GB2312" w:eastAsia="仿宋_GB2312" w:hAnsi="宋体" w:cs="宋体"/>
          <w:kern w:val="0"/>
          <w:sz w:val="32"/>
          <w:szCs w:val="32"/>
        </w:rPr>
        <w:t>122.8</w:t>
      </w:r>
      <w:r>
        <w:rPr>
          <w:rFonts w:ascii="仿宋_GB2312" w:eastAsia="仿宋_GB2312" w:hAnsi="宋体" w:cs="宋体" w:hint="eastAsia"/>
          <w:kern w:val="0"/>
          <w:sz w:val="32"/>
          <w:szCs w:val="32"/>
        </w:rPr>
        <w:t>万元、津贴补贴</w:t>
      </w:r>
      <w:r>
        <w:rPr>
          <w:rFonts w:ascii="仿宋_GB2312" w:eastAsia="仿宋_GB2312" w:hAnsi="宋体" w:cs="宋体"/>
          <w:kern w:val="0"/>
          <w:sz w:val="32"/>
          <w:szCs w:val="32"/>
        </w:rPr>
        <w:t>26.9</w:t>
      </w:r>
      <w:r>
        <w:rPr>
          <w:rFonts w:ascii="仿宋_GB2312" w:eastAsia="仿宋_GB2312" w:hAnsi="宋体" w:cs="宋体" w:hint="eastAsia"/>
          <w:kern w:val="0"/>
          <w:sz w:val="32"/>
          <w:szCs w:val="32"/>
        </w:rPr>
        <w:t>万元、奖金</w:t>
      </w:r>
      <w:r>
        <w:rPr>
          <w:rFonts w:ascii="仿宋_GB2312" w:eastAsia="仿宋_GB2312" w:hAnsi="宋体" w:cs="宋体"/>
          <w:kern w:val="0"/>
          <w:sz w:val="32"/>
          <w:szCs w:val="32"/>
        </w:rPr>
        <w:t>10.03</w:t>
      </w:r>
      <w:r>
        <w:rPr>
          <w:rFonts w:ascii="仿宋_GB2312" w:eastAsia="仿宋_GB2312" w:hAnsi="宋体" w:cs="宋体" w:hint="eastAsia"/>
          <w:kern w:val="0"/>
          <w:sz w:val="32"/>
          <w:szCs w:val="32"/>
        </w:rPr>
        <w:t>万元、绩效工资</w:t>
      </w:r>
      <w:r>
        <w:rPr>
          <w:rFonts w:ascii="仿宋_GB2312" w:eastAsia="仿宋_GB2312" w:hAnsi="宋体" w:cs="宋体"/>
          <w:kern w:val="0"/>
          <w:sz w:val="32"/>
          <w:szCs w:val="32"/>
        </w:rPr>
        <w:t>95.26</w:t>
      </w:r>
      <w:r>
        <w:rPr>
          <w:rFonts w:ascii="仿宋_GB2312" w:eastAsia="仿宋_GB2312" w:hAnsi="宋体" w:cs="宋体" w:hint="eastAsia"/>
          <w:kern w:val="0"/>
          <w:sz w:val="32"/>
          <w:szCs w:val="32"/>
        </w:rPr>
        <w:t>万元、机关事业单位基本养老保险缴费</w:t>
      </w:r>
      <w:r>
        <w:rPr>
          <w:rFonts w:ascii="仿宋_GB2312" w:eastAsia="仿宋_GB2312" w:hAnsi="宋体" w:cs="宋体"/>
          <w:kern w:val="0"/>
          <w:sz w:val="32"/>
          <w:szCs w:val="32"/>
        </w:rPr>
        <w:t>40.37</w:t>
      </w:r>
      <w:r>
        <w:rPr>
          <w:rFonts w:ascii="仿宋_GB2312" w:eastAsia="仿宋_GB2312" w:hAnsi="宋体" w:cs="宋体" w:hint="eastAsia"/>
          <w:kern w:val="0"/>
          <w:sz w:val="32"/>
          <w:szCs w:val="32"/>
        </w:rPr>
        <w:t>万元、职工基本医疗保险缴费</w:t>
      </w:r>
      <w:r>
        <w:rPr>
          <w:rFonts w:ascii="仿宋_GB2312" w:eastAsia="仿宋_GB2312" w:hAnsi="宋体" w:cs="宋体"/>
          <w:kern w:val="0"/>
          <w:sz w:val="32"/>
          <w:szCs w:val="32"/>
        </w:rPr>
        <w:t>23.97</w:t>
      </w:r>
      <w:r>
        <w:rPr>
          <w:rFonts w:ascii="仿宋_GB2312" w:eastAsia="仿宋_GB2312" w:hAnsi="宋体" w:cs="宋体" w:hint="eastAsia"/>
          <w:kern w:val="0"/>
          <w:sz w:val="32"/>
          <w:szCs w:val="32"/>
        </w:rPr>
        <w:t>万元、公务员医疗补助缴费</w:t>
      </w:r>
      <w:r>
        <w:rPr>
          <w:rFonts w:ascii="仿宋_GB2312" w:eastAsia="仿宋_GB2312" w:hAnsi="宋体" w:cs="宋体"/>
          <w:kern w:val="0"/>
          <w:sz w:val="32"/>
          <w:szCs w:val="32"/>
        </w:rPr>
        <w:t>7.57</w:t>
      </w:r>
      <w:r>
        <w:rPr>
          <w:rFonts w:ascii="仿宋_GB2312" w:eastAsia="仿宋_GB2312" w:hAnsi="宋体" w:cs="宋体" w:hint="eastAsia"/>
          <w:kern w:val="0"/>
          <w:sz w:val="32"/>
          <w:szCs w:val="32"/>
        </w:rPr>
        <w:t>万元、其他社会保障缴费</w:t>
      </w:r>
      <w:r>
        <w:rPr>
          <w:rFonts w:ascii="仿宋_GB2312" w:eastAsia="仿宋_GB2312" w:hAnsi="宋体" w:cs="宋体"/>
          <w:kern w:val="0"/>
          <w:sz w:val="32"/>
          <w:szCs w:val="32"/>
        </w:rPr>
        <w:t>1.45</w:t>
      </w:r>
      <w:r>
        <w:rPr>
          <w:rFonts w:ascii="仿宋_GB2312" w:eastAsia="仿宋_GB2312" w:hAnsi="宋体" w:cs="宋体" w:hint="eastAsia"/>
          <w:kern w:val="0"/>
          <w:sz w:val="32"/>
          <w:szCs w:val="32"/>
        </w:rPr>
        <w:t>万元、住房公积金</w:t>
      </w:r>
      <w:r>
        <w:rPr>
          <w:rFonts w:ascii="仿宋_GB2312" w:eastAsia="仿宋_GB2312" w:hAnsi="宋体" w:cs="宋体"/>
          <w:kern w:val="0"/>
          <w:sz w:val="32"/>
          <w:szCs w:val="32"/>
        </w:rPr>
        <w:t>36.11</w:t>
      </w:r>
      <w:r>
        <w:rPr>
          <w:rFonts w:ascii="仿宋_GB2312" w:eastAsia="仿宋_GB2312" w:hAnsi="宋体" w:cs="宋体" w:hint="eastAsia"/>
          <w:kern w:val="0"/>
          <w:sz w:val="32"/>
          <w:szCs w:val="32"/>
        </w:rPr>
        <w:t>万元、离休费</w:t>
      </w:r>
      <w:r>
        <w:rPr>
          <w:rFonts w:ascii="仿宋_GB2312" w:eastAsia="仿宋_GB2312" w:hAnsi="宋体" w:cs="宋体"/>
          <w:kern w:val="0"/>
          <w:sz w:val="32"/>
          <w:szCs w:val="32"/>
        </w:rPr>
        <w:t>3.4</w:t>
      </w:r>
      <w:r>
        <w:rPr>
          <w:rFonts w:ascii="仿宋_GB2312" w:eastAsia="仿宋_GB2312" w:hAnsi="宋体" w:cs="宋体" w:hint="eastAsia"/>
          <w:kern w:val="0"/>
          <w:sz w:val="32"/>
          <w:szCs w:val="32"/>
        </w:rPr>
        <w:t>万元、生活补助</w:t>
      </w:r>
      <w:r>
        <w:rPr>
          <w:rFonts w:ascii="仿宋_GB2312" w:eastAsia="仿宋_GB2312" w:hAnsi="宋体" w:cs="宋体"/>
          <w:kern w:val="0"/>
          <w:sz w:val="32"/>
          <w:szCs w:val="32"/>
        </w:rPr>
        <w:t>0.67</w:t>
      </w:r>
      <w:r>
        <w:rPr>
          <w:rFonts w:ascii="仿宋_GB2312" w:eastAsia="仿宋_GB2312" w:hAnsi="宋体" w:cs="宋体" w:hint="eastAsia"/>
          <w:kern w:val="0"/>
          <w:sz w:val="32"/>
          <w:szCs w:val="32"/>
        </w:rPr>
        <w:t>万元、医疗费补助</w:t>
      </w:r>
      <w:r>
        <w:rPr>
          <w:rFonts w:ascii="仿宋_GB2312" w:eastAsia="仿宋_GB2312" w:hAnsi="宋体" w:cs="宋体"/>
          <w:kern w:val="0"/>
          <w:sz w:val="32"/>
          <w:szCs w:val="32"/>
        </w:rPr>
        <w:t>34.02</w:t>
      </w:r>
      <w:r>
        <w:rPr>
          <w:rFonts w:ascii="仿宋_GB2312" w:eastAsia="仿宋_GB2312" w:hAnsi="宋体" w:cs="宋体" w:hint="eastAsia"/>
          <w:kern w:val="0"/>
          <w:sz w:val="32"/>
          <w:szCs w:val="32"/>
        </w:rPr>
        <w:t>万元、奖励金</w:t>
      </w:r>
      <w:r>
        <w:rPr>
          <w:rFonts w:ascii="仿宋_GB2312" w:eastAsia="仿宋_GB2312" w:hAnsi="宋体" w:cs="宋体"/>
          <w:kern w:val="0"/>
          <w:sz w:val="32"/>
          <w:szCs w:val="32"/>
        </w:rPr>
        <w:t>3.72</w:t>
      </w:r>
      <w:r>
        <w:rPr>
          <w:rFonts w:ascii="仿宋_GB2312" w:eastAsia="仿宋_GB2312" w:hAnsi="宋体" w:cs="宋体" w:hint="eastAsia"/>
          <w:kern w:val="0"/>
          <w:sz w:val="32"/>
          <w:szCs w:val="32"/>
        </w:rPr>
        <w:t>万元。</w:t>
      </w:r>
    </w:p>
    <w:p w:rsidR="00794C76" w:rsidRDefault="00794C76" w:rsidP="00B07B8F">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公用经费</w:t>
      </w:r>
      <w:r>
        <w:rPr>
          <w:rFonts w:ascii="仿宋_GB2312" w:eastAsia="仿宋_GB2312" w:hAnsi="宋体" w:cs="宋体"/>
          <w:kern w:val="0"/>
          <w:sz w:val="32"/>
          <w:szCs w:val="32"/>
        </w:rPr>
        <w:t>36.99</w:t>
      </w:r>
      <w:r>
        <w:rPr>
          <w:rFonts w:ascii="仿宋_GB2312" w:eastAsia="仿宋_GB2312" w:hAnsi="宋体" w:cs="宋体" w:hint="eastAsia"/>
          <w:kern w:val="0"/>
          <w:sz w:val="32"/>
          <w:szCs w:val="32"/>
        </w:rPr>
        <w:t>万元，主要包括：办公费</w:t>
      </w:r>
      <w:r>
        <w:rPr>
          <w:rFonts w:ascii="仿宋_GB2312" w:eastAsia="仿宋_GB2312" w:hAnsi="宋体" w:cs="宋体"/>
          <w:kern w:val="0"/>
          <w:sz w:val="32"/>
          <w:szCs w:val="32"/>
        </w:rPr>
        <w:t>3.4</w:t>
      </w:r>
      <w:r>
        <w:rPr>
          <w:rFonts w:ascii="仿宋_GB2312" w:eastAsia="仿宋_GB2312" w:hAnsi="宋体" w:cs="宋体" w:hint="eastAsia"/>
          <w:kern w:val="0"/>
          <w:sz w:val="32"/>
          <w:szCs w:val="32"/>
        </w:rPr>
        <w:t>万元、咨询费</w:t>
      </w:r>
      <w:r>
        <w:rPr>
          <w:rFonts w:ascii="仿宋_GB2312" w:eastAsia="仿宋_GB2312" w:hAnsi="宋体" w:cs="宋体"/>
          <w:kern w:val="0"/>
          <w:sz w:val="32"/>
          <w:szCs w:val="32"/>
        </w:rPr>
        <w:t>1</w:t>
      </w:r>
      <w:r>
        <w:rPr>
          <w:rFonts w:ascii="仿宋_GB2312" w:eastAsia="仿宋_GB2312" w:hAnsi="宋体" w:cs="宋体" w:hint="eastAsia"/>
          <w:kern w:val="0"/>
          <w:sz w:val="32"/>
          <w:szCs w:val="32"/>
        </w:rPr>
        <w:t>万元、邮电费</w:t>
      </w:r>
      <w:r>
        <w:rPr>
          <w:rFonts w:ascii="仿宋_GB2312" w:eastAsia="仿宋_GB2312" w:hAnsi="宋体" w:cs="宋体"/>
          <w:kern w:val="0"/>
          <w:sz w:val="32"/>
          <w:szCs w:val="32"/>
        </w:rPr>
        <w:t>1</w:t>
      </w:r>
      <w:r>
        <w:rPr>
          <w:rFonts w:ascii="仿宋_GB2312" w:eastAsia="仿宋_GB2312" w:hAnsi="宋体" w:cs="宋体" w:hint="eastAsia"/>
          <w:kern w:val="0"/>
          <w:sz w:val="32"/>
          <w:szCs w:val="32"/>
        </w:rPr>
        <w:t>万元、差旅费</w:t>
      </w:r>
      <w:r>
        <w:rPr>
          <w:rFonts w:ascii="仿宋_GB2312" w:eastAsia="仿宋_GB2312" w:hAnsi="宋体" w:cs="宋体"/>
          <w:kern w:val="0"/>
          <w:sz w:val="32"/>
          <w:szCs w:val="32"/>
        </w:rPr>
        <w:t>1</w:t>
      </w:r>
      <w:r>
        <w:rPr>
          <w:rFonts w:ascii="仿宋_GB2312" w:eastAsia="仿宋_GB2312" w:hAnsi="宋体" w:cs="宋体" w:hint="eastAsia"/>
          <w:kern w:val="0"/>
          <w:sz w:val="32"/>
          <w:szCs w:val="32"/>
        </w:rPr>
        <w:t>万元、维修（护）费</w:t>
      </w:r>
      <w:r>
        <w:rPr>
          <w:rFonts w:ascii="仿宋_GB2312" w:eastAsia="仿宋_GB2312" w:hAnsi="宋体" w:cs="宋体"/>
          <w:kern w:val="0"/>
          <w:sz w:val="32"/>
          <w:szCs w:val="32"/>
        </w:rPr>
        <w:t>2</w:t>
      </w:r>
      <w:r>
        <w:rPr>
          <w:rFonts w:ascii="仿宋_GB2312" w:eastAsia="仿宋_GB2312" w:hAnsi="宋体" w:cs="宋体" w:hint="eastAsia"/>
          <w:kern w:val="0"/>
          <w:sz w:val="32"/>
          <w:szCs w:val="32"/>
        </w:rPr>
        <w:t>万元、培训费</w:t>
      </w:r>
      <w:r>
        <w:rPr>
          <w:rFonts w:ascii="仿宋_GB2312" w:eastAsia="仿宋_GB2312" w:hAnsi="宋体" w:cs="宋体"/>
          <w:kern w:val="0"/>
          <w:sz w:val="32"/>
          <w:szCs w:val="32"/>
        </w:rPr>
        <w:t>1</w:t>
      </w:r>
      <w:r>
        <w:rPr>
          <w:rFonts w:ascii="仿宋_GB2312" w:eastAsia="仿宋_GB2312" w:hAnsi="宋体" w:cs="宋体" w:hint="eastAsia"/>
          <w:kern w:val="0"/>
          <w:sz w:val="32"/>
          <w:szCs w:val="32"/>
        </w:rPr>
        <w:t>万元、公务接待费</w:t>
      </w:r>
      <w:r>
        <w:rPr>
          <w:rFonts w:ascii="仿宋_GB2312" w:eastAsia="仿宋_GB2312" w:hAnsi="宋体" w:cs="宋体"/>
          <w:kern w:val="0"/>
          <w:sz w:val="32"/>
          <w:szCs w:val="32"/>
        </w:rPr>
        <w:t>0.5</w:t>
      </w:r>
      <w:r>
        <w:rPr>
          <w:rFonts w:ascii="仿宋_GB2312" w:eastAsia="仿宋_GB2312" w:hAnsi="宋体" w:cs="宋体" w:hint="eastAsia"/>
          <w:kern w:val="0"/>
          <w:sz w:val="32"/>
          <w:szCs w:val="32"/>
        </w:rPr>
        <w:t>万元、劳务费</w:t>
      </w:r>
      <w:r>
        <w:rPr>
          <w:rFonts w:ascii="仿宋_GB2312" w:eastAsia="仿宋_GB2312" w:hAnsi="宋体" w:cs="宋体"/>
          <w:kern w:val="0"/>
          <w:sz w:val="32"/>
          <w:szCs w:val="32"/>
        </w:rPr>
        <w:t>6.41</w:t>
      </w:r>
      <w:r>
        <w:rPr>
          <w:rFonts w:ascii="仿宋_GB2312" w:eastAsia="仿宋_GB2312" w:hAnsi="宋体" w:cs="宋体" w:hint="eastAsia"/>
          <w:kern w:val="0"/>
          <w:sz w:val="32"/>
          <w:szCs w:val="32"/>
        </w:rPr>
        <w:t>万元、工会经费</w:t>
      </w:r>
      <w:r>
        <w:rPr>
          <w:rFonts w:ascii="仿宋_GB2312" w:eastAsia="仿宋_GB2312" w:hAnsi="宋体" w:cs="宋体"/>
          <w:kern w:val="0"/>
          <w:sz w:val="32"/>
          <w:szCs w:val="32"/>
        </w:rPr>
        <w:t>4.75</w:t>
      </w:r>
      <w:r>
        <w:rPr>
          <w:rFonts w:ascii="仿宋_GB2312" w:eastAsia="仿宋_GB2312" w:hAnsi="宋体" w:cs="宋体" w:hint="eastAsia"/>
          <w:kern w:val="0"/>
          <w:sz w:val="32"/>
          <w:szCs w:val="32"/>
        </w:rPr>
        <w:t>万元、福利费</w:t>
      </w:r>
      <w:r>
        <w:rPr>
          <w:rFonts w:ascii="仿宋_GB2312" w:eastAsia="仿宋_GB2312" w:hAnsi="宋体" w:cs="宋体"/>
          <w:kern w:val="0"/>
          <w:sz w:val="32"/>
          <w:szCs w:val="32"/>
        </w:rPr>
        <w:t>4.28</w:t>
      </w:r>
      <w:r>
        <w:rPr>
          <w:rFonts w:ascii="仿宋_GB2312" w:eastAsia="仿宋_GB2312" w:hAnsi="宋体" w:cs="宋体" w:hint="eastAsia"/>
          <w:kern w:val="0"/>
          <w:sz w:val="32"/>
          <w:szCs w:val="32"/>
        </w:rPr>
        <w:t>万元、公务用车运行维护费</w:t>
      </w:r>
      <w:r>
        <w:rPr>
          <w:rFonts w:ascii="仿宋_GB2312" w:eastAsia="仿宋_GB2312" w:hAnsi="宋体" w:cs="宋体"/>
          <w:kern w:val="0"/>
          <w:sz w:val="32"/>
          <w:szCs w:val="32"/>
        </w:rPr>
        <w:t>2.5</w:t>
      </w:r>
      <w:r>
        <w:rPr>
          <w:rFonts w:ascii="仿宋_GB2312" w:eastAsia="仿宋_GB2312" w:hAnsi="宋体" w:cs="宋体" w:hint="eastAsia"/>
          <w:kern w:val="0"/>
          <w:sz w:val="32"/>
          <w:szCs w:val="32"/>
        </w:rPr>
        <w:t>万元、其他商品和服务支出</w:t>
      </w:r>
      <w:r>
        <w:rPr>
          <w:rFonts w:ascii="仿宋_GB2312" w:eastAsia="仿宋_GB2312" w:hAnsi="宋体" w:cs="宋体"/>
          <w:kern w:val="0"/>
          <w:sz w:val="32"/>
          <w:szCs w:val="32"/>
        </w:rPr>
        <w:t>8.15</w:t>
      </w:r>
      <w:r>
        <w:rPr>
          <w:rFonts w:ascii="仿宋_GB2312" w:eastAsia="仿宋_GB2312" w:hAnsi="宋体" w:cs="宋体" w:hint="eastAsia"/>
          <w:kern w:val="0"/>
          <w:sz w:val="32"/>
          <w:szCs w:val="32"/>
        </w:rPr>
        <w:t>万元。</w:t>
      </w:r>
    </w:p>
    <w:p w:rsidR="00794C76" w:rsidRDefault="00794C76" w:rsidP="00B07B8F">
      <w:pPr>
        <w:spacing w:line="560" w:lineRule="exact"/>
        <w:ind w:firstLineChars="200" w:firstLine="31680"/>
        <w:rPr>
          <w:rFonts w:ascii="楷体_GB2312" w:eastAsia="楷体_GB2312" w:hAnsi="楷体_GB2312" w:cs="楷体_GB2312"/>
          <w:b/>
          <w:bCs/>
          <w:spacing w:val="-6"/>
          <w:kern w:val="0"/>
          <w:sz w:val="32"/>
          <w:szCs w:val="32"/>
        </w:rPr>
      </w:pPr>
      <w:r>
        <w:rPr>
          <w:rFonts w:ascii="楷体_GB2312" w:eastAsia="楷体_GB2312" w:hAnsi="楷体_GB2312" w:cs="楷体_GB2312" w:hint="eastAsia"/>
          <w:b/>
          <w:bCs/>
          <w:kern w:val="0"/>
          <w:sz w:val="32"/>
          <w:szCs w:val="32"/>
        </w:rPr>
        <w:t>七、</w:t>
      </w:r>
      <w:r>
        <w:rPr>
          <w:rFonts w:ascii="楷体_GB2312" w:eastAsia="楷体_GB2312" w:hAnsi="楷体_GB2312" w:cs="楷体_GB2312" w:hint="eastAsia"/>
          <w:b/>
          <w:bCs/>
          <w:spacing w:val="-6"/>
          <w:kern w:val="0"/>
          <w:sz w:val="32"/>
          <w:szCs w:val="32"/>
        </w:rPr>
        <w:t>关于</w:t>
      </w:r>
      <w:r>
        <w:rPr>
          <w:rFonts w:ascii="楷体_GB2312" w:eastAsia="楷体_GB2312" w:hAnsi="楷体_GB2312" w:cs="楷体_GB2312" w:hint="eastAsia"/>
          <w:b/>
          <w:kern w:val="0"/>
          <w:sz w:val="32"/>
          <w:szCs w:val="32"/>
        </w:rPr>
        <w:t>昌吉州图书馆</w:t>
      </w:r>
      <w:r>
        <w:rPr>
          <w:rFonts w:ascii="楷体_GB2312" w:eastAsia="楷体_GB2312" w:hAnsi="楷体_GB2312" w:cs="楷体_GB2312"/>
          <w:b/>
          <w:bCs/>
          <w:spacing w:val="-6"/>
          <w:kern w:val="0"/>
          <w:sz w:val="32"/>
          <w:szCs w:val="32"/>
        </w:rPr>
        <w:t>2022</w:t>
      </w:r>
      <w:r>
        <w:rPr>
          <w:rFonts w:ascii="楷体_GB2312" w:eastAsia="楷体_GB2312" w:hAnsi="楷体_GB2312" w:cs="楷体_GB2312" w:hint="eastAsia"/>
          <w:b/>
          <w:bCs/>
          <w:spacing w:val="-6"/>
          <w:kern w:val="0"/>
          <w:sz w:val="32"/>
          <w:szCs w:val="32"/>
        </w:rPr>
        <w:t>年一般公共预算项目支出情况说明</w:t>
      </w:r>
    </w:p>
    <w:p w:rsidR="00794C76" w:rsidRDefault="00794C76">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项目名称：</w:t>
      </w:r>
      <w:r>
        <w:rPr>
          <w:rFonts w:ascii="仿宋_GB2312" w:eastAsia="仿宋_GB2312" w:hAnsi="宋体" w:cs="宋体" w:hint="eastAsia"/>
          <w:kern w:val="0"/>
          <w:sz w:val="32"/>
          <w:szCs w:val="32"/>
        </w:rPr>
        <w:t>图书购置资金</w:t>
      </w:r>
    </w:p>
    <w:p w:rsidR="00794C76" w:rsidRDefault="00794C76">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设立的政策依据：根据《中华人民共和国公共图书馆法》第一章第四条规定：“县级以上人民政府应当将公共图书馆事业纳入本级国民经济和社会发展规划，将公共图书馆建设纳入城乡规划和土地利用总体规划，加大对政府设立的公共图书馆的投入，将所需经费列入本级政府预算，并及时、足额拨付。”</w:t>
      </w:r>
    </w:p>
    <w:p w:rsidR="00794C76" w:rsidRDefault="00794C76">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预算安排规模：</w:t>
      </w:r>
      <w:r>
        <w:rPr>
          <w:rFonts w:ascii="仿宋_GB2312" w:eastAsia="仿宋_GB2312" w:hAnsi="宋体" w:cs="宋体"/>
          <w:kern w:val="0"/>
          <w:sz w:val="32"/>
          <w:szCs w:val="32"/>
        </w:rPr>
        <w:t>45</w:t>
      </w:r>
      <w:r>
        <w:rPr>
          <w:rFonts w:ascii="仿宋_GB2312" w:eastAsia="仿宋_GB2312" w:hAnsi="宋体" w:cs="宋体" w:hint="eastAsia"/>
          <w:kern w:val="0"/>
          <w:sz w:val="32"/>
          <w:szCs w:val="32"/>
        </w:rPr>
        <w:t>万元</w:t>
      </w:r>
    </w:p>
    <w:p w:rsidR="00794C76" w:rsidRDefault="00794C76">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项目承担单位：</w:t>
      </w:r>
      <w:r>
        <w:rPr>
          <w:rFonts w:ascii="仿宋_GB2312" w:eastAsia="仿宋_GB2312" w:hAnsi="宋体" w:cs="宋体" w:hint="eastAsia"/>
          <w:kern w:val="0"/>
          <w:sz w:val="32"/>
          <w:szCs w:val="32"/>
        </w:rPr>
        <w:t>昌吉州图书馆</w:t>
      </w:r>
    </w:p>
    <w:p w:rsidR="00794C76" w:rsidRDefault="00794C76">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资金分配情况：购置图书</w:t>
      </w:r>
    </w:p>
    <w:p w:rsidR="00794C76" w:rsidRDefault="00794C76">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hint="eastAsia"/>
          <w:sz w:val="32"/>
          <w:szCs w:val="32"/>
        </w:rPr>
        <w:t>资金执行时间：</w:t>
      </w:r>
      <w:r>
        <w:rPr>
          <w:rFonts w:ascii="仿宋_GB2312" w:eastAsia="仿宋_GB2312" w:hAnsi="宋体" w:cs="宋体"/>
          <w:kern w:val="0"/>
          <w:sz w:val="32"/>
          <w:szCs w:val="32"/>
        </w:rPr>
        <w:t>2022</w:t>
      </w:r>
      <w:r>
        <w:rPr>
          <w:rFonts w:ascii="仿宋_GB2312" w:eastAsia="仿宋_GB2312" w:hAnsi="宋体" w:cs="宋体" w:hint="eastAsia"/>
          <w:kern w:val="0"/>
          <w:sz w:val="32"/>
          <w:szCs w:val="32"/>
        </w:rPr>
        <w:t>年</w:t>
      </w:r>
      <w:r>
        <w:rPr>
          <w:rFonts w:ascii="仿宋_GB2312" w:eastAsia="仿宋_GB2312" w:hAnsi="宋体" w:cs="宋体"/>
          <w:kern w:val="0"/>
          <w:sz w:val="32"/>
          <w:szCs w:val="32"/>
        </w:rPr>
        <w:t>1</w:t>
      </w:r>
      <w:r>
        <w:rPr>
          <w:rFonts w:ascii="仿宋_GB2312" w:eastAsia="仿宋_GB2312" w:hAnsi="宋体" w:cs="宋体" w:hint="eastAsia"/>
          <w:kern w:val="0"/>
          <w:sz w:val="32"/>
          <w:szCs w:val="32"/>
        </w:rPr>
        <w:t>月</w:t>
      </w:r>
      <w:r>
        <w:rPr>
          <w:rFonts w:ascii="仿宋_GB2312" w:eastAsia="仿宋_GB2312" w:hAnsi="宋体" w:cs="宋体"/>
          <w:kern w:val="0"/>
          <w:sz w:val="32"/>
          <w:szCs w:val="32"/>
        </w:rPr>
        <w:t>-12</w:t>
      </w:r>
      <w:r>
        <w:rPr>
          <w:rFonts w:ascii="仿宋_GB2312" w:eastAsia="仿宋_GB2312" w:hAnsi="宋体" w:cs="宋体" w:hint="eastAsia"/>
          <w:kern w:val="0"/>
          <w:sz w:val="32"/>
          <w:szCs w:val="32"/>
        </w:rPr>
        <w:t>月</w:t>
      </w:r>
    </w:p>
    <w:p w:rsidR="00794C76" w:rsidRDefault="00794C76" w:rsidP="00B07B8F">
      <w:pPr>
        <w:spacing w:line="560" w:lineRule="exact"/>
        <w:ind w:firstLineChars="200" w:firstLine="31680"/>
        <w:rPr>
          <w:rFonts w:ascii="楷体_GB2312" w:eastAsia="楷体_GB2312" w:hAnsi="楷体_GB2312" w:cs="楷体_GB2312"/>
          <w:b/>
          <w:bCs/>
          <w:kern w:val="0"/>
          <w:sz w:val="32"/>
          <w:szCs w:val="32"/>
        </w:rPr>
      </w:pPr>
      <w:r>
        <w:rPr>
          <w:rFonts w:ascii="楷体_GB2312" w:eastAsia="楷体_GB2312" w:hAnsi="楷体_GB2312" w:cs="楷体_GB2312" w:hint="eastAsia"/>
          <w:b/>
          <w:bCs/>
          <w:kern w:val="0"/>
          <w:sz w:val="32"/>
          <w:szCs w:val="32"/>
        </w:rPr>
        <w:t>八、关于</w:t>
      </w:r>
      <w:r>
        <w:rPr>
          <w:rFonts w:ascii="楷体_GB2312" w:eastAsia="楷体_GB2312" w:hAnsi="楷体_GB2312" w:cs="楷体_GB2312" w:hint="eastAsia"/>
          <w:b/>
          <w:kern w:val="0"/>
          <w:sz w:val="32"/>
          <w:szCs w:val="32"/>
        </w:rPr>
        <w:t>昌吉州图书馆</w:t>
      </w:r>
      <w:r>
        <w:rPr>
          <w:rFonts w:ascii="楷体_GB2312" w:eastAsia="楷体_GB2312" w:hAnsi="楷体_GB2312" w:cs="楷体_GB2312"/>
          <w:b/>
          <w:bCs/>
          <w:kern w:val="0"/>
          <w:sz w:val="32"/>
          <w:szCs w:val="32"/>
        </w:rPr>
        <w:t>2022</w:t>
      </w:r>
      <w:r>
        <w:rPr>
          <w:rFonts w:ascii="楷体_GB2312" w:eastAsia="楷体_GB2312" w:hAnsi="楷体_GB2312" w:cs="楷体_GB2312" w:hint="eastAsia"/>
          <w:b/>
          <w:bCs/>
          <w:kern w:val="0"/>
          <w:sz w:val="32"/>
          <w:szCs w:val="32"/>
        </w:rPr>
        <w:t>年一般公共预算“三公”经费预算情况说明</w:t>
      </w:r>
    </w:p>
    <w:p w:rsidR="00794C76" w:rsidRDefault="00794C76" w:rsidP="00B07B8F">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昌吉州图书馆</w:t>
      </w:r>
      <w:r>
        <w:rPr>
          <w:rFonts w:ascii="仿宋_GB2312" w:eastAsia="仿宋_GB2312" w:hAnsi="宋体" w:cs="宋体"/>
          <w:kern w:val="0"/>
          <w:sz w:val="32"/>
          <w:szCs w:val="32"/>
        </w:rPr>
        <w:t>2022</w:t>
      </w:r>
      <w:r>
        <w:rPr>
          <w:rFonts w:ascii="仿宋_GB2312" w:eastAsia="仿宋_GB2312" w:hAnsi="宋体" w:cs="宋体" w:hint="eastAsia"/>
          <w:kern w:val="0"/>
          <w:sz w:val="32"/>
          <w:szCs w:val="32"/>
        </w:rPr>
        <w:t>年一般公共预算“三公”经费数为</w:t>
      </w:r>
      <w:r>
        <w:rPr>
          <w:rFonts w:ascii="仿宋_GB2312" w:eastAsia="仿宋_GB2312" w:hAnsi="宋体" w:cs="宋体"/>
          <w:kern w:val="0"/>
          <w:sz w:val="32"/>
          <w:szCs w:val="32"/>
        </w:rPr>
        <w:t>3</w:t>
      </w:r>
      <w:r>
        <w:rPr>
          <w:rFonts w:ascii="仿宋_GB2312" w:eastAsia="仿宋_GB2312" w:hAnsi="宋体" w:cs="宋体" w:hint="eastAsia"/>
          <w:kern w:val="0"/>
          <w:sz w:val="32"/>
          <w:szCs w:val="32"/>
        </w:rPr>
        <w:t>万元，其中：因公出国（境）费</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万元，公务用车购置</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万元，公务用车运行费</w:t>
      </w:r>
      <w:r>
        <w:rPr>
          <w:rFonts w:ascii="仿宋_GB2312" w:eastAsia="仿宋_GB2312" w:hAnsi="宋体" w:cs="宋体"/>
          <w:kern w:val="0"/>
          <w:sz w:val="32"/>
          <w:szCs w:val="32"/>
        </w:rPr>
        <w:t>2.5</w:t>
      </w:r>
      <w:r>
        <w:rPr>
          <w:rFonts w:ascii="仿宋_GB2312" w:eastAsia="仿宋_GB2312" w:hAnsi="宋体" w:cs="宋体" w:hint="eastAsia"/>
          <w:kern w:val="0"/>
          <w:sz w:val="32"/>
          <w:szCs w:val="32"/>
        </w:rPr>
        <w:t>万元，公务接待费</w:t>
      </w:r>
      <w:r>
        <w:rPr>
          <w:rFonts w:ascii="仿宋_GB2312" w:eastAsia="仿宋_GB2312" w:hAnsi="宋体" w:cs="宋体"/>
          <w:kern w:val="0"/>
          <w:sz w:val="32"/>
          <w:szCs w:val="32"/>
        </w:rPr>
        <w:t>0.5</w:t>
      </w:r>
      <w:r>
        <w:rPr>
          <w:rFonts w:ascii="仿宋_GB2312" w:eastAsia="仿宋_GB2312" w:hAnsi="宋体" w:cs="宋体" w:hint="eastAsia"/>
          <w:kern w:val="0"/>
          <w:sz w:val="32"/>
          <w:szCs w:val="32"/>
        </w:rPr>
        <w:t>万元。</w:t>
      </w:r>
    </w:p>
    <w:p w:rsidR="00794C76" w:rsidRDefault="00794C76" w:rsidP="00B07B8F">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kern w:val="0"/>
          <w:sz w:val="32"/>
          <w:szCs w:val="32"/>
        </w:rPr>
        <w:t>2022</w:t>
      </w:r>
      <w:r>
        <w:rPr>
          <w:rFonts w:ascii="仿宋_GB2312" w:eastAsia="仿宋_GB2312" w:hAnsi="宋体" w:cs="宋体" w:hint="eastAsia"/>
          <w:kern w:val="0"/>
          <w:sz w:val="32"/>
          <w:szCs w:val="32"/>
        </w:rPr>
        <w:t>年一般公共预算“三公”经费比上年预算增加</w:t>
      </w:r>
      <w:r>
        <w:rPr>
          <w:rFonts w:ascii="仿宋_GB2312" w:eastAsia="仿宋_GB2312" w:hAnsi="宋体" w:cs="宋体"/>
          <w:kern w:val="0"/>
          <w:sz w:val="32"/>
          <w:szCs w:val="32"/>
        </w:rPr>
        <w:t xml:space="preserve"> 0.75</w:t>
      </w:r>
      <w:r>
        <w:rPr>
          <w:rFonts w:ascii="仿宋_GB2312" w:eastAsia="仿宋_GB2312" w:hAnsi="宋体" w:cs="宋体" w:hint="eastAsia"/>
          <w:kern w:val="0"/>
          <w:sz w:val="32"/>
          <w:szCs w:val="32"/>
        </w:rPr>
        <w:t>万元，增长</w:t>
      </w:r>
      <w:r>
        <w:rPr>
          <w:rFonts w:ascii="仿宋_GB2312" w:eastAsia="仿宋_GB2312" w:hAnsi="宋体" w:cs="宋体"/>
          <w:kern w:val="0"/>
          <w:sz w:val="32"/>
          <w:szCs w:val="32"/>
        </w:rPr>
        <w:t>33.33%</w:t>
      </w:r>
      <w:r>
        <w:rPr>
          <w:rFonts w:ascii="仿宋_GB2312" w:eastAsia="仿宋_GB2312" w:hAnsi="宋体" w:cs="宋体" w:hint="eastAsia"/>
          <w:kern w:val="0"/>
          <w:sz w:val="32"/>
          <w:szCs w:val="32"/>
        </w:rPr>
        <w:t>，其中：因公出国（境）费增加</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万元，增长</w:t>
      </w:r>
      <w:r>
        <w:rPr>
          <w:rFonts w:ascii="仿宋_GB2312" w:eastAsia="仿宋_GB2312" w:hAnsi="宋体" w:cs="宋体"/>
          <w:kern w:val="0"/>
          <w:sz w:val="32"/>
          <w:szCs w:val="32"/>
        </w:rPr>
        <w:t>0%</w:t>
      </w:r>
      <w:r>
        <w:rPr>
          <w:rFonts w:ascii="仿宋_GB2312" w:eastAsia="仿宋_GB2312" w:hAnsi="宋体" w:cs="宋体" w:hint="eastAsia"/>
          <w:kern w:val="0"/>
          <w:sz w:val="32"/>
          <w:szCs w:val="32"/>
        </w:rPr>
        <w:t>，主要原因是未安排预算；公务用车购置费增加</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万元，增长</w:t>
      </w:r>
      <w:r>
        <w:rPr>
          <w:rFonts w:ascii="仿宋_GB2312" w:eastAsia="仿宋_GB2312" w:hAnsi="宋体" w:cs="宋体"/>
          <w:kern w:val="0"/>
          <w:sz w:val="32"/>
          <w:szCs w:val="32"/>
        </w:rPr>
        <w:t>0%</w:t>
      </w:r>
      <w:r>
        <w:rPr>
          <w:rFonts w:ascii="仿宋_GB2312" w:eastAsia="仿宋_GB2312" w:hAnsi="宋体" w:cs="宋体" w:hint="eastAsia"/>
          <w:kern w:val="0"/>
          <w:sz w:val="32"/>
          <w:szCs w:val="32"/>
        </w:rPr>
        <w:t>，主要原因是未安排预算；公务用车运行费增加</w:t>
      </w:r>
      <w:r>
        <w:rPr>
          <w:rFonts w:ascii="仿宋_GB2312" w:eastAsia="仿宋_GB2312" w:hAnsi="宋体" w:cs="宋体"/>
          <w:kern w:val="0"/>
          <w:sz w:val="32"/>
          <w:szCs w:val="32"/>
        </w:rPr>
        <w:t>0.82</w:t>
      </w:r>
      <w:r>
        <w:rPr>
          <w:rFonts w:ascii="仿宋_GB2312" w:eastAsia="仿宋_GB2312" w:hAnsi="宋体" w:cs="宋体" w:hint="eastAsia"/>
          <w:kern w:val="0"/>
          <w:sz w:val="32"/>
          <w:szCs w:val="32"/>
        </w:rPr>
        <w:t>万元，增长</w:t>
      </w:r>
      <w:r>
        <w:rPr>
          <w:rFonts w:ascii="仿宋_GB2312" w:eastAsia="仿宋_GB2312" w:hAnsi="宋体" w:cs="宋体"/>
          <w:kern w:val="0"/>
          <w:sz w:val="32"/>
          <w:szCs w:val="32"/>
        </w:rPr>
        <w:t>48.81%</w:t>
      </w:r>
      <w:r>
        <w:rPr>
          <w:rFonts w:ascii="仿宋_GB2312" w:eastAsia="仿宋_GB2312" w:hAnsi="宋体" w:cs="宋体" w:hint="eastAsia"/>
          <w:kern w:val="0"/>
          <w:sz w:val="32"/>
          <w:szCs w:val="32"/>
        </w:rPr>
        <w:t>，主要原因是我单位车辆已达报废年限，维修等费用增加；公务接待费减少</w:t>
      </w:r>
      <w:r>
        <w:rPr>
          <w:rFonts w:ascii="仿宋_GB2312" w:eastAsia="仿宋_GB2312" w:hAnsi="宋体" w:cs="宋体"/>
          <w:kern w:val="0"/>
          <w:sz w:val="32"/>
          <w:szCs w:val="32"/>
        </w:rPr>
        <w:t>0.07</w:t>
      </w:r>
      <w:r>
        <w:rPr>
          <w:rFonts w:ascii="仿宋_GB2312" w:eastAsia="仿宋_GB2312" w:hAnsi="宋体" w:cs="宋体" w:hint="eastAsia"/>
          <w:kern w:val="0"/>
          <w:sz w:val="32"/>
          <w:szCs w:val="32"/>
        </w:rPr>
        <w:t>万元，下降</w:t>
      </w:r>
      <w:r>
        <w:rPr>
          <w:rFonts w:ascii="仿宋_GB2312" w:eastAsia="仿宋_GB2312" w:hAnsi="宋体" w:cs="宋体"/>
          <w:kern w:val="0"/>
          <w:sz w:val="32"/>
          <w:szCs w:val="32"/>
        </w:rPr>
        <w:t>12.28%</w:t>
      </w:r>
      <w:r>
        <w:rPr>
          <w:rFonts w:ascii="仿宋_GB2312" w:eastAsia="仿宋_GB2312" w:hAnsi="宋体" w:cs="宋体" w:hint="eastAsia"/>
          <w:kern w:val="0"/>
          <w:sz w:val="32"/>
          <w:szCs w:val="32"/>
        </w:rPr>
        <w:t>，主要原因是厉行节约，严控接待费支出。</w:t>
      </w:r>
    </w:p>
    <w:p w:rsidR="00794C76" w:rsidRDefault="00794C76" w:rsidP="00B07B8F">
      <w:pPr>
        <w:spacing w:line="560" w:lineRule="exact"/>
        <w:ind w:firstLineChars="200" w:firstLine="31680"/>
        <w:rPr>
          <w:rFonts w:ascii="楷体_GB2312" w:eastAsia="楷体_GB2312" w:hAnsi="楷体_GB2312" w:cs="楷体_GB2312"/>
          <w:b/>
          <w:bCs/>
          <w:kern w:val="0"/>
          <w:sz w:val="32"/>
          <w:szCs w:val="32"/>
        </w:rPr>
      </w:pPr>
      <w:r>
        <w:rPr>
          <w:rFonts w:ascii="楷体_GB2312" w:eastAsia="楷体_GB2312" w:hAnsi="楷体_GB2312" w:cs="楷体_GB2312" w:hint="eastAsia"/>
          <w:b/>
          <w:bCs/>
          <w:kern w:val="0"/>
          <w:sz w:val="32"/>
          <w:szCs w:val="32"/>
        </w:rPr>
        <w:t>九、关于</w:t>
      </w:r>
      <w:r>
        <w:rPr>
          <w:rFonts w:ascii="楷体_GB2312" w:eastAsia="楷体_GB2312" w:hAnsi="楷体_GB2312" w:cs="楷体_GB2312" w:hint="eastAsia"/>
          <w:b/>
          <w:kern w:val="0"/>
          <w:sz w:val="32"/>
          <w:szCs w:val="32"/>
        </w:rPr>
        <w:t>昌吉州图书馆</w:t>
      </w:r>
      <w:r>
        <w:rPr>
          <w:rFonts w:ascii="楷体_GB2312" w:eastAsia="楷体_GB2312" w:hAnsi="楷体_GB2312" w:cs="楷体_GB2312"/>
          <w:b/>
          <w:bCs/>
          <w:kern w:val="0"/>
          <w:sz w:val="32"/>
          <w:szCs w:val="32"/>
        </w:rPr>
        <w:t>2022</w:t>
      </w:r>
      <w:r>
        <w:rPr>
          <w:rFonts w:ascii="楷体_GB2312" w:eastAsia="楷体_GB2312" w:hAnsi="楷体_GB2312" w:cs="楷体_GB2312" w:hint="eastAsia"/>
          <w:b/>
          <w:bCs/>
          <w:kern w:val="0"/>
          <w:sz w:val="32"/>
          <w:szCs w:val="32"/>
        </w:rPr>
        <w:t>年政府性基金预算拨款情况说明</w:t>
      </w:r>
    </w:p>
    <w:p w:rsidR="00794C76" w:rsidRDefault="00794C76" w:rsidP="00B07B8F">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昌吉州图书馆</w:t>
      </w:r>
      <w:r>
        <w:rPr>
          <w:rFonts w:ascii="仿宋_GB2312" w:eastAsia="仿宋_GB2312" w:hAnsi="仿宋_GB2312" w:cs="仿宋_GB2312"/>
          <w:kern w:val="0"/>
          <w:sz w:val="32"/>
          <w:szCs w:val="32"/>
        </w:rPr>
        <w:t>2022</w:t>
      </w:r>
      <w:r>
        <w:rPr>
          <w:rFonts w:ascii="仿宋_GB2312" w:eastAsia="仿宋_GB2312" w:hAnsi="仿宋_GB2312" w:cs="仿宋_GB2312" w:hint="eastAsia"/>
          <w:kern w:val="0"/>
          <w:sz w:val="32"/>
          <w:szCs w:val="32"/>
        </w:rPr>
        <w:t>年没有使用政府性基金预算拨款安排的支出，政府性基金预算支出情况表为空表。</w:t>
      </w:r>
    </w:p>
    <w:p w:rsidR="00794C76" w:rsidRDefault="00794C76" w:rsidP="00B07B8F">
      <w:pPr>
        <w:spacing w:line="560" w:lineRule="exact"/>
        <w:ind w:firstLineChars="200" w:firstLine="31680"/>
        <w:rPr>
          <w:rFonts w:ascii="楷体_GB2312" w:eastAsia="楷体_GB2312" w:hAnsi="楷体_GB2312" w:cs="楷体_GB2312"/>
          <w:b/>
          <w:bCs/>
          <w:kern w:val="0"/>
          <w:sz w:val="32"/>
          <w:szCs w:val="32"/>
        </w:rPr>
      </w:pPr>
      <w:r>
        <w:rPr>
          <w:rFonts w:ascii="楷体_GB2312" w:eastAsia="楷体_GB2312" w:hAnsi="楷体_GB2312" w:cs="楷体_GB2312" w:hint="eastAsia"/>
          <w:b/>
          <w:bCs/>
          <w:kern w:val="0"/>
          <w:sz w:val="32"/>
          <w:szCs w:val="32"/>
        </w:rPr>
        <w:t>十、其他重要事项的情况说明</w:t>
      </w:r>
    </w:p>
    <w:p w:rsidR="00794C76" w:rsidRDefault="00794C76" w:rsidP="00B07B8F">
      <w:pPr>
        <w:spacing w:line="560" w:lineRule="exact"/>
        <w:ind w:firstLineChars="200" w:firstLine="31680"/>
        <w:rPr>
          <w:rFonts w:ascii="仿宋_GB2312" w:eastAsia="仿宋_GB2312" w:hAnsi="仿宋_GB2312" w:cs="仿宋_GB2312"/>
          <w:b/>
          <w:kern w:val="0"/>
          <w:sz w:val="32"/>
          <w:szCs w:val="32"/>
        </w:rPr>
      </w:pPr>
      <w:r>
        <w:rPr>
          <w:rFonts w:ascii="仿宋_GB2312" w:eastAsia="仿宋_GB2312" w:hAnsi="仿宋_GB2312" w:cs="仿宋_GB2312" w:hint="eastAsia"/>
          <w:b/>
          <w:kern w:val="0"/>
          <w:sz w:val="32"/>
          <w:szCs w:val="32"/>
        </w:rPr>
        <w:t>（一）机关运行经费情况</w:t>
      </w:r>
    </w:p>
    <w:p w:rsidR="00794C76" w:rsidRDefault="00794C76" w:rsidP="00B07B8F">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2022</w:t>
      </w:r>
      <w:r>
        <w:rPr>
          <w:rFonts w:ascii="仿宋_GB2312" w:eastAsia="仿宋_GB2312" w:hAnsi="仿宋_GB2312" w:cs="仿宋_GB2312" w:hint="eastAsia"/>
          <w:kern w:val="0"/>
          <w:sz w:val="32"/>
          <w:szCs w:val="32"/>
        </w:rPr>
        <w:t>年，</w:t>
      </w:r>
      <w:r>
        <w:rPr>
          <w:rFonts w:ascii="仿宋_GB2312" w:eastAsia="仿宋_GB2312" w:hAnsi="宋体" w:cs="宋体" w:hint="eastAsia"/>
          <w:kern w:val="0"/>
          <w:sz w:val="32"/>
          <w:szCs w:val="32"/>
        </w:rPr>
        <w:t>昌吉州图书馆</w:t>
      </w:r>
      <w:r>
        <w:rPr>
          <w:rFonts w:ascii="仿宋_GB2312" w:eastAsia="仿宋_GB2312" w:hAnsi="仿宋_GB2312" w:cs="仿宋_GB2312" w:hint="eastAsia"/>
          <w:kern w:val="0"/>
          <w:sz w:val="32"/>
          <w:szCs w:val="32"/>
        </w:rPr>
        <w:t>机关运行经费财政拨款预算</w:t>
      </w:r>
      <w:r>
        <w:rPr>
          <w:rFonts w:ascii="仿宋_GB2312" w:eastAsia="仿宋_GB2312" w:hAnsi="仿宋_GB2312" w:cs="仿宋_GB2312"/>
          <w:kern w:val="0"/>
          <w:sz w:val="32"/>
          <w:szCs w:val="32"/>
        </w:rPr>
        <w:t>36.99</w:t>
      </w:r>
      <w:r>
        <w:rPr>
          <w:rFonts w:ascii="仿宋_GB2312" w:eastAsia="仿宋_GB2312" w:hAnsi="仿宋_GB2312" w:cs="仿宋_GB2312" w:hint="eastAsia"/>
          <w:kern w:val="0"/>
          <w:sz w:val="32"/>
          <w:szCs w:val="32"/>
        </w:rPr>
        <w:t>万元，比上年预算减少</w:t>
      </w:r>
      <w:r>
        <w:rPr>
          <w:rFonts w:ascii="仿宋_GB2312" w:eastAsia="仿宋_GB2312" w:hAnsi="仿宋_GB2312" w:cs="仿宋_GB2312"/>
          <w:kern w:val="0"/>
          <w:sz w:val="32"/>
          <w:szCs w:val="32"/>
        </w:rPr>
        <w:t>1.73</w:t>
      </w:r>
      <w:r>
        <w:rPr>
          <w:rFonts w:ascii="仿宋_GB2312" w:eastAsia="仿宋_GB2312" w:hAnsi="仿宋_GB2312" w:cs="仿宋_GB2312" w:hint="eastAsia"/>
          <w:kern w:val="0"/>
          <w:sz w:val="32"/>
          <w:szCs w:val="32"/>
        </w:rPr>
        <w:t>万元，下降</w:t>
      </w:r>
      <w:r>
        <w:rPr>
          <w:rFonts w:ascii="仿宋_GB2312" w:eastAsia="仿宋_GB2312" w:hAnsi="仿宋_GB2312" w:cs="仿宋_GB2312"/>
          <w:kern w:val="0"/>
          <w:sz w:val="32"/>
          <w:szCs w:val="32"/>
        </w:rPr>
        <w:t>4.47%</w:t>
      </w:r>
      <w:r>
        <w:rPr>
          <w:rFonts w:ascii="仿宋_GB2312" w:eastAsia="仿宋_GB2312" w:hAnsi="仿宋_GB2312" w:cs="仿宋_GB2312" w:hint="eastAsia"/>
          <w:kern w:val="0"/>
          <w:sz w:val="32"/>
          <w:szCs w:val="32"/>
        </w:rPr>
        <w:t>。主要原因是厉行节约，劳务费支出预算减少。</w:t>
      </w:r>
    </w:p>
    <w:p w:rsidR="00794C76" w:rsidRDefault="00794C76" w:rsidP="00B07B8F">
      <w:pPr>
        <w:spacing w:line="560" w:lineRule="exact"/>
        <w:ind w:firstLineChars="200" w:firstLine="31680"/>
        <w:rPr>
          <w:rFonts w:ascii="仿宋_GB2312" w:eastAsia="仿宋_GB2312" w:hAnsi="仿宋_GB2312" w:cs="仿宋_GB2312"/>
          <w:b/>
          <w:kern w:val="0"/>
          <w:sz w:val="32"/>
          <w:szCs w:val="32"/>
        </w:rPr>
      </w:pPr>
      <w:r>
        <w:rPr>
          <w:rFonts w:ascii="仿宋_GB2312" w:eastAsia="仿宋_GB2312" w:hAnsi="仿宋_GB2312" w:cs="仿宋_GB2312" w:hint="eastAsia"/>
          <w:b/>
          <w:kern w:val="0"/>
          <w:sz w:val="32"/>
          <w:szCs w:val="32"/>
        </w:rPr>
        <w:t>（二）政府采购情况</w:t>
      </w:r>
    </w:p>
    <w:p w:rsidR="00794C76" w:rsidRDefault="00794C76" w:rsidP="00B07B8F">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2022</w:t>
      </w:r>
      <w:r>
        <w:rPr>
          <w:rFonts w:ascii="仿宋_GB2312" w:eastAsia="仿宋_GB2312" w:hAnsi="仿宋_GB2312" w:cs="仿宋_GB2312" w:hint="eastAsia"/>
          <w:kern w:val="0"/>
          <w:sz w:val="32"/>
          <w:szCs w:val="32"/>
        </w:rPr>
        <w:t>年，</w:t>
      </w:r>
      <w:r>
        <w:rPr>
          <w:rFonts w:ascii="仿宋_GB2312" w:eastAsia="仿宋_GB2312" w:hAnsi="宋体" w:cs="宋体" w:hint="eastAsia"/>
          <w:kern w:val="0"/>
          <w:sz w:val="32"/>
          <w:szCs w:val="32"/>
        </w:rPr>
        <w:t>昌吉州图书馆</w:t>
      </w:r>
      <w:r>
        <w:rPr>
          <w:rFonts w:ascii="仿宋_GB2312" w:eastAsia="仿宋_GB2312" w:hAnsi="仿宋_GB2312" w:cs="仿宋_GB2312" w:hint="eastAsia"/>
          <w:kern w:val="0"/>
          <w:sz w:val="32"/>
          <w:szCs w:val="32"/>
        </w:rPr>
        <w:t>政府采购预算</w:t>
      </w:r>
      <w:r>
        <w:rPr>
          <w:rFonts w:ascii="仿宋_GB2312" w:eastAsia="仿宋_GB2312" w:hAnsi="仿宋_GB2312" w:cs="仿宋_GB2312"/>
          <w:kern w:val="0"/>
          <w:sz w:val="32"/>
          <w:szCs w:val="32"/>
        </w:rPr>
        <w:t>45.9</w:t>
      </w:r>
      <w:r>
        <w:rPr>
          <w:rFonts w:ascii="仿宋_GB2312" w:eastAsia="仿宋_GB2312" w:hAnsi="仿宋_GB2312" w:cs="仿宋_GB2312" w:hint="eastAsia"/>
          <w:kern w:val="0"/>
          <w:sz w:val="32"/>
          <w:szCs w:val="32"/>
        </w:rPr>
        <w:t>万元，其中：政府采购货物预算</w:t>
      </w:r>
      <w:r>
        <w:rPr>
          <w:rFonts w:ascii="仿宋_GB2312" w:eastAsia="仿宋_GB2312" w:hAnsi="仿宋_GB2312" w:cs="仿宋_GB2312"/>
          <w:kern w:val="0"/>
          <w:sz w:val="32"/>
          <w:szCs w:val="32"/>
        </w:rPr>
        <w:t>34.7</w:t>
      </w:r>
      <w:r>
        <w:rPr>
          <w:rFonts w:ascii="仿宋_GB2312" w:eastAsia="仿宋_GB2312" w:hAnsi="仿宋_GB2312" w:cs="仿宋_GB2312" w:hint="eastAsia"/>
          <w:kern w:val="0"/>
          <w:sz w:val="32"/>
          <w:szCs w:val="32"/>
        </w:rPr>
        <w:t>万元，政府采购工程预算</w:t>
      </w:r>
      <w:r>
        <w:rPr>
          <w:rFonts w:ascii="仿宋_GB2312" w:eastAsia="仿宋_GB2312" w:hAnsi="仿宋_GB2312" w:cs="仿宋_GB2312"/>
          <w:kern w:val="0"/>
          <w:sz w:val="32"/>
          <w:szCs w:val="32"/>
        </w:rPr>
        <w:t>0</w:t>
      </w:r>
      <w:r>
        <w:rPr>
          <w:rFonts w:ascii="仿宋_GB2312" w:eastAsia="仿宋_GB2312" w:hAnsi="仿宋_GB2312" w:cs="仿宋_GB2312" w:hint="eastAsia"/>
          <w:kern w:val="0"/>
          <w:sz w:val="32"/>
          <w:szCs w:val="32"/>
        </w:rPr>
        <w:t>万元，政府采购服务预算</w:t>
      </w:r>
      <w:r>
        <w:rPr>
          <w:rFonts w:ascii="仿宋_GB2312" w:eastAsia="仿宋_GB2312" w:hAnsi="仿宋_GB2312" w:cs="仿宋_GB2312"/>
          <w:kern w:val="0"/>
          <w:sz w:val="32"/>
          <w:szCs w:val="32"/>
        </w:rPr>
        <w:t>11.2</w:t>
      </w:r>
      <w:r>
        <w:rPr>
          <w:rFonts w:ascii="仿宋_GB2312" w:eastAsia="仿宋_GB2312" w:hAnsi="仿宋_GB2312" w:cs="仿宋_GB2312" w:hint="eastAsia"/>
          <w:kern w:val="0"/>
          <w:sz w:val="32"/>
          <w:szCs w:val="32"/>
        </w:rPr>
        <w:t>万元。</w:t>
      </w:r>
    </w:p>
    <w:p w:rsidR="00794C76" w:rsidRDefault="00794C76" w:rsidP="00B07B8F">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sz w:val="32"/>
        </w:rPr>
        <w:t>2022</w:t>
      </w:r>
      <w:r>
        <w:rPr>
          <w:rFonts w:ascii="仿宋_GB2312" w:eastAsia="仿宋_GB2312" w:hAnsi="仿宋_GB2312" w:cs="仿宋_GB2312" w:hint="eastAsia"/>
          <w:sz w:val="32"/>
        </w:rPr>
        <w:t>年度本单位面向中小企业预留政府采购项目预算金额</w:t>
      </w:r>
      <w:r>
        <w:rPr>
          <w:rFonts w:ascii="仿宋_GB2312" w:eastAsia="仿宋_GB2312" w:hAnsi="仿宋_GB2312" w:cs="仿宋_GB2312"/>
          <w:sz w:val="32"/>
        </w:rPr>
        <w:t>0</w:t>
      </w:r>
      <w:r>
        <w:rPr>
          <w:rFonts w:ascii="仿宋_GB2312" w:eastAsia="仿宋_GB2312" w:hAnsi="仿宋_GB2312" w:cs="仿宋_GB2312" w:hint="eastAsia"/>
          <w:sz w:val="32"/>
        </w:rPr>
        <w:t>万元，其中：面向小微企业预留政府采购项目预算金额</w:t>
      </w:r>
      <w:r>
        <w:rPr>
          <w:rFonts w:ascii="仿宋_GB2312" w:eastAsia="仿宋_GB2312" w:hAnsi="仿宋_GB2312" w:cs="仿宋_GB2312"/>
          <w:sz w:val="32"/>
        </w:rPr>
        <w:t>0</w:t>
      </w:r>
      <w:r>
        <w:rPr>
          <w:rFonts w:ascii="仿宋_GB2312" w:eastAsia="仿宋_GB2312" w:hAnsi="仿宋_GB2312" w:cs="仿宋_GB2312" w:hint="eastAsia"/>
          <w:sz w:val="32"/>
        </w:rPr>
        <w:t>万元。</w:t>
      </w:r>
    </w:p>
    <w:p w:rsidR="00794C76" w:rsidRDefault="00794C76" w:rsidP="00B07B8F">
      <w:pPr>
        <w:spacing w:line="560" w:lineRule="exact"/>
        <w:ind w:firstLineChars="200" w:firstLine="31680"/>
        <w:rPr>
          <w:rFonts w:ascii="仿宋_GB2312" w:eastAsia="仿宋_GB2312" w:hAnsi="仿宋_GB2312" w:cs="仿宋_GB2312"/>
          <w:b/>
          <w:kern w:val="0"/>
          <w:sz w:val="32"/>
          <w:szCs w:val="32"/>
        </w:rPr>
      </w:pPr>
      <w:r>
        <w:rPr>
          <w:rFonts w:ascii="仿宋_GB2312" w:eastAsia="仿宋_GB2312" w:hAnsi="仿宋_GB2312" w:cs="仿宋_GB2312" w:hint="eastAsia"/>
          <w:b/>
          <w:kern w:val="0"/>
          <w:sz w:val="32"/>
          <w:szCs w:val="32"/>
        </w:rPr>
        <w:t>（三）国有资产占用使用情况</w:t>
      </w:r>
    </w:p>
    <w:p w:rsidR="00794C76" w:rsidRDefault="00794C76" w:rsidP="00B07B8F">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截至</w:t>
      </w:r>
      <w:r>
        <w:rPr>
          <w:rFonts w:ascii="仿宋_GB2312" w:eastAsia="仿宋_GB2312" w:hAnsi="仿宋_GB2312" w:cs="仿宋_GB2312"/>
          <w:kern w:val="0"/>
          <w:sz w:val="32"/>
          <w:szCs w:val="32"/>
        </w:rPr>
        <w:t>2021</w:t>
      </w:r>
      <w:r>
        <w:rPr>
          <w:rFonts w:ascii="仿宋_GB2312" w:eastAsia="仿宋_GB2312" w:hAnsi="仿宋_GB2312" w:cs="仿宋_GB2312" w:hint="eastAsia"/>
          <w:kern w:val="0"/>
          <w:sz w:val="32"/>
          <w:szCs w:val="32"/>
        </w:rPr>
        <w:t>年底，</w:t>
      </w:r>
      <w:r>
        <w:rPr>
          <w:rFonts w:ascii="仿宋_GB2312" w:eastAsia="仿宋_GB2312" w:hAnsi="宋体" w:cs="宋体" w:hint="eastAsia"/>
          <w:kern w:val="0"/>
          <w:sz w:val="32"/>
          <w:szCs w:val="32"/>
        </w:rPr>
        <w:t>昌吉州图书馆</w:t>
      </w:r>
      <w:r>
        <w:rPr>
          <w:rFonts w:ascii="仿宋_GB2312" w:eastAsia="仿宋_GB2312" w:hAnsi="仿宋_GB2312" w:cs="仿宋_GB2312" w:hint="eastAsia"/>
          <w:kern w:val="0"/>
          <w:sz w:val="32"/>
          <w:szCs w:val="32"/>
        </w:rPr>
        <w:t>及下属各预算单位占用使用国有资产总体情况为</w:t>
      </w:r>
    </w:p>
    <w:p w:rsidR="00794C76" w:rsidRDefault="00794C76" w:rsidP="00B07B8F">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1.</w:t>
      </w:r>
      <w:r>
        <w:rPr>
          <w:rFonts w:ascii="仿宋_GB2312" w:eastAsia="仿宋_GB2312" w:hAnsi="仿宋_GB2312" w:cs="仿宋_GB2312" w:hint="eastAsia"/>
          <w:kern w:val="0"/>
          <w:sz w:val="32"/>
          <w:szCs w:val="32"/>
        </w:rPr>
        <w:t>房屋</w:t>
      </w:r>
      <w:r>
        <w:rPr>
          <w:rFonts w:ascii="仿宋_GB2312" w:eastAsia="仿宋_GB2312" w:hAnsi="宋体" w:cs="宋体"/>
          <w:kern w:val="0"/>
          <w:sz w:val="32"/>
          <w:szCs w:val="32"/>
        </w:rPr>
        <w:t>1705</w:t>
      </w:r>
      <w:r>
        <w:rPr>
          <w:rFonts w:ascii="仿宋_GB2312" w:eastAsia="仿宋_GB2312" w:hAnsi="仿宋_GB2312" w:cs="仿宋_GB2312" w:hint="eastAsia"/>
          <w:kern w:val="0"/>
          <w:sz w:val="32"/>
          <w:szCs w:val="32"/>
        </w:rPr>
        <w:t>平方米，价值</w:t>
      </w:r>
      <w:r>
        <w:rPr>
          <w:rFonts w:ascii="仿宋_GB2312" w:eastAsia="仿宋_GB2312" w:hAnsi="宋体" w:cs="宋体"/>
          <w:kern w:val="0"/>
          <w:sz w:val="32"/>
          <w:szCs w:val="32"/>
        </w:rPr>
        <w:t>248.78</w:t>
      </w:r>
      <w:r>
        <w:rPr>
          <w:rFonts w:ascii="仿宋_GB2312" w:eastAsia="仿宋_GB2312" w:hAnsi="仿宋_GB2312" w:cs="仿宋_GB2312" w:hint="eastAsia"/>
          <w:kern w:val="0"/>
          <w:sz w:val="32"/>
          <w:szCs w:val="32"/>
        </w:rPr>
        <w:t>万元。</w:t>
      </w:r>
    </w:p>
    <w:p w:rsidR="00794C76" w:rsidRDefault="00794C76" w:rsidP="00B07B8F">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宋体" w:cs="宋体"/>
          <w:kern w:val="0"/>
          <w:sz w:val="32"/>
          <w:szCs w:val="32"/>
        </w:rPr>
        <w:t>2.</w:t>
      </w:r>
      <w:r>
        <w:rPr>
          <w:rFonts w:ascii="仿宋_GB2312" w:eastAsia="仿宋_GB2312" w:hAnsi="宋体" w:cs="宋体" w:hint="eastAsia"/>
          <w:kern w:val="0"/>
          <w:sz w:val="32"/>
          <w:szCs w:val="32"/>
        </w:rPr>
        <w:t>车辆</w:t>
      </w:r>
      <w:r>
        <w:rPr>
          <w:rFonts w:ascii="仿宋_GB2312" w:eastAsia="仿宋_GB2312" w:hAnsi="宋体" w:cs="宋体"/>
          <w:kern w:val="0"/>
          <w:sz w:val="32"/>
          <w:szCs w:val="32"/>
        </w:rPr>
        <w:t>1</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19.98</w:t>
      </w:r>
      <w:r>
        <w:rPr>
          <w:rFonts w:ascii="仿宋_GB2312" w:eastAsia="仿宋_GB2312" w:hAnsi="宋体" w:cs="宋体" w:hint="eastAsia"/>
          <w:kern w:val="0"/>
          <w:sz w:val="32"/>
          <w:szCs w:val="32"/>
        </w:rPr>
        <w:t>万元；其中：一般公务用车</w:t>
      </w:r>
      <w:r>
        <w:rPr>
          <w:rFonts w:ascii="仿宋_GB2312" w:eastAsia="仿宋_GB2312" w:hAnsi="宋体" w:cs="宋体"/>
          <w:kern w:val="0"/>
          <w:sz w:val="32"/>
          <w:szCs w:val="32"/>
        </w:rPr>
        <w:t>1</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19.98</w:t>
      </w:r>
      <w:r>
        <w:rPr>
          <w:rFonts w:ascii="仿宋_GB2312" w:eastAsia="仿宋_GB2312" w:hAnsi="宋体" w:cs="宋体" w:hint="eastAsia"/>
          <w:kern w:val="0"/>
          <w:sz w:val="32"/>
          <w:szCs w:val="32"/>
        </w:rPr>
        <w:t>万元；执法执勤用车</w:t>
      </w:r>
      <w:r>
        <w:rPr>
          <w:rFonts w:ascii="仿宋_GB2312" w:eastAsia="仿宋_GB2312" w:hAnsi="宋体" w:cs="宋体"/>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万元；其他车辆</w:t>
      </w:r>
      <w:r>
        <w:rPr>
          <w:rFonts w:ascii="仿宋_GB2312" w:eastAsia="仿宋_GB2312" w:hAnsi="宋体" w:cs="宋体"/>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w:t>
      </w:r>
    </w:p>
    <w:p w:rsidR="00794C76" w:rsidRDefault="00794C76" w:rsidP="00B07B8F">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3.</w:t>
      </w:r>
      <w:r>
        <w:rPr>
          <w:rFonts w:ascii="仿宋_GB2312" w:eastAsia="仿宋_GB2312" w:hAnsi="仿宋_GB2312" w:cs="仿宋_GB2312" w:hint="eastAsia"/>
          <w:kern w:val="0"/>
          <w:sz w:val="32"/>
          <w:szCs w:val="32"/>
        </w:rPr>
        <w:t>办公家具价值</w:t>
      </w:r>
      <w:r>
        <w:rPr>
          <w:rFonts w:ascii="仿宋_GB2312" w:eastAsia="仿宋_GB2312" w:hAnsi="宋体" w:cs="宋体"/>
          <w:kern w:val="0"/>
          <w:sz w:val="32"/>
          <w:szCs w:val="32"/>
        </w:rPr>
        <w:t>151.55</w:t>
      </w:r>
      <w:r>
        <w:rPr>
          <w:rFonts w:ascii="仿宋_GB2312" w:eastAsia="仿宋_GB2312" w:hAnsi="仿宋_GB2312" w:cs="仿宋_GB2312" w:hint="eastAsia"/>
          <w:kern w:val="0"/>
          <w:sz w:val="32"/>
          <w:szCs w:val="32"/>
        </w:rPr>
        <w:t>万元。</w:t>
      </w:r>
    </w:p>
    <w:p w:rsidR="00794C76" w:rsidRDefault="00794C76" w:rsidP="00B07B8F">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4.</w:t>
      </w:r>
      <w:r>
        <w:rPr>
          <w:rFonts w:ascii="仿宋_GB2312" w:eastAsia="仿宋_GB2312" w:hAnsi="仿宋_GB2312" w:cs="仿宋_GB2312" w:hint="eastAsia"/>
          <w:kern w:val="0"/>
          <w:sz w:val="32"/>
          <w:szCs w:val="32"/>
        </w:rPr>
        <w:t>其他资产价值</w:t>
      </w:r>
      <w:r>
        <w:rPr>
          <w:rFonts w:ascii="仿宋_GB2312" w:eastAsia="仿宋_GB2312" w:hAnsi="仿宋_GB2312" w:cs="仿宋_GB2312"/>
          <w:kern w:val="0"/>
          <w:sz w:val="32"/>
          <w:szCs w:val="32"/>
        </w:rPr>
        <w:t>917.34</w:t>
      </w:r>
      <w:r>
        <w:rPr>
          <w:rFonts w:ascii="仿宋_GB2312" w:eastAsia="仿宋_GB2312" w:hAnsi="仿宋_GB2312" w:cs="仿宋_GB2312" w:hint="eastAsia"/>
          <w:kern w:val="0"/>
          <w:sz w:val="32"/>
          <w:szCs w:val="32"/>
        </w:rPr>
        <w:t>万元。</w:t>
      </w:r>
    </w:p>
    <w:p w:rsidR="00794C76" w:rsidRDefault="00794C76">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单位价值</w:t>
      </w:r>
      <w:r>
        <w:rPr>
          <w:rFonts w:ascii="仿宋_GB2312" w:eastAsia="仿宋_GB2312" w:hAnsi="宋体" w:cs="宋体"/>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 xml:space="preserve"> 0</w:t>
      </w:r>
      <w:r>
        <w:rPr>
          <w:rFonts w:ascii="仿宋_GB2312" w:eastAsia="仿宋_GB2312" w:hAnsi="宋体" w:cs="宋体" w:hint="eastAsia"/>
          <w:kern w:val="0"/>
          <w:sz w:val="32"/>
          <w:szCs w:val="32"/>
        </w:rPr>
        <w:t>台（套）。</w:t>
      </w:r>
    </w:p>
    <w:p w:rsidR="00794C76" w:rsidRDefault="00794C76">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2022</w:t>
      </w:r>
      <w:r>
        <w:rPr>
          <w:rFonts w:ascii="仿宋_GB2312" w:eastAsia="仿宋_GB2312" w:hAnsi="宋体" w:cs="宋体" w:hint="eastAsia"/>
          <w:kern w:val="0"/>
          <w:sz w:val="32"/>
          <w:szCs w:val="32"/>
        </w:rPr>
        <w:t>年单位预算未安排购置车辆经费，安排购置</w:t>
      </w:r>
      <w:r>
        <w:rPr>
          <w:rFonts w:ascii="仿宋_GB2312" w:eastAsia="仿宋_GB2312" w:hAnsi="宋体" w:cs="宋体"/>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台（套）。</w:t>
      </w:r>
    </w:p>
    <w:p w:rsidR="00794C76" w:rsidRDefault="00794C76" w:rsidP="00B07B8F">
      <w:pPr>
        <w:spacing w:line="560" w:lineRule="exact"/>
        <w:ind w:firstLineChars="200" w:firstLine="31680"/>
        <w:rPr>
          <w:rFonts w:ascii="仿宋_GB2312" w:eastAsia="仿宋_GB2312" w:hAnsi="仿宋_GB2312" w:cs="仿宋_GB2312"/>
          <w:b/>
          <w:kern w:val="0"/>
          <w:sz w:val="32"/>
          <w:szCs w:val="32"/>
        </w:rPr>
      </w:pPr>
      <w:r>
        <w:rPr>
          <w:rFonts w:ascii="仿宋_GB2312" w:eastAsia="仿宋_GB2312" w:hAnsi="仿宋_GB2312" w:cs="仿宋_GB2312" w:hint="eastAsia"/>
          <w:b/>
          <w:kern w:val="0"/>
          <w:sz w:val="32"/>
          <w:szCs w:val="32"/>
        </w:rPr>
        <w:t>（四）预算绩效情况</w:t>
      </w:r>
    </w:p>
    <w:p w:rsidR="00794C76" w:rsidRDefault="00794C76" w:rsidP="00B07B8F">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2022</w:t>
      </w:r>
      <w:r>
        <w:rPr>
          <w:rFonts w:ascii="仿宋_GB2312" w:eastAsia="仿宋_GB2312" w:hAnsi="仿宋_GB2312" w:cs="仿宋_GB2312" w:hint="eastAsia"/>
          <w:kern w:val="0"/>
          <w:sz w:val="32"/>
          <w:szCs w:val="32"/>
        </w:rPr>
        <w:t>年，本年度预算绩效管理的财政拨款项目</w:t>
      </w:r>
      <w:r>
        <w:rPr>
          <w:rFonts w:ascii="仿宋_GB2312" w:eastAsia="仿宋_GB2312" w:hAnsi="仿宋_GB2312" w:cs="仿宋_GB2312"/>
          <w:kern w:val="0"/>
          <w:sz w:val="32"/>
          <w:szCs w:val="32"/>
        </w:rPr>
        <w:t>1</w:t>
      </w:r>
      <w:r>
        <w:rPr>
          <w:rFonts w:ascii="仿宋_GB2312" w:eastAsia="仿宋_GB2312" w:hAnsi="仿宋_GB2312" w:cs="仿宋_GB2312" w:hint="eastAsia"/>
          <w:kern w:val="0"/>
          <w:sz w:val="32"/>
          <w:szCs w:val="32"/>
        </w:rPr>
        <w:t>个，涉及预算金额</w:t>
      </w:r>
      <w:r>
        <w:rPr>
          <w:rFonts w:ascii="仿宋_GB2312" w:eastAsia="仿宋_GB2312" w:hAnsi="仿宋_GB2312" w:cs="仿宋_GB2312"/>
          <w:kern w:val="0"/>
          <w:sz w:val="32"/>
          <w:szCs w:val="32"/>
        </w:rPr>
        <w:t>45</w:t>
      </w:r>
      <w:r>
        <w:rPr>
          <w:rFonts w:ascii="仿宋_GB2312" w:eastAsia="仿宋_GB2312" w:hAnsi="仿宋_GB2312" w:cs="仿宋_GB2312" w:hint="eastAsia"/>
          <w:kern w:val="0"/>
          <w:sz w:val="32"/>
          <w:szCs w:val="32"/>
        </w:rPr>
        <w:t>万元。具体情况见下表（按项目分别填报）：</w:t>
      </w:r>
    </w:p>
    <w:p w:rsidR="00794C76" w:rsidRDefault="00794C76" w:rsidP="00B07B8F">
      <w:pPr>
        <w:spacing w:line="560" w:lineRule="exact"/>
        <w:ind w:firstLineChars="200" w:firstLine="31680"/>
        <w:rPr>
          <w:rFonts w:ascii="仿宋_GB2312" w:eastAsia="仿宋_GB2312" w:hAnsi="仿宋_GB2312" w:cs="仿宋_GB2312"/>
          <w:kern w:val="0"/>
          <w:sz w:val="32"/>
          <w:szCs w:val="32"/>
        </w:rPr>
      </w:pPr>
    </w:p>
    <w:p w:rsidR="00794C76" w:rsidRDefault="00794C76" w:rsidP="00B07B8F">
      <w:pPr>
        <w:spacing w:line="560" w:lineRule="exact"/>
        <w:ind w:firstLineChars="200" w:firstLine="31680"/>
        <w:rPr>
          <w:rFonts w:ascii="仿宋_GB2312" w:eastAsia="仿宋_GB2312" w:hAnsi="仿宋_GB2312" w:cs="仿宋_GB2312"/>
          <w:kern w:val="0"/>
          <w:sz w:val="32"/>
          <w:szCs w:val="32"/>
        </w:rPr>
      </w:pPr>
    </w:p>
    <w:p w:rsidR="00794C76" w:rsidRDefault="00794C76" w:rsidP="00B07B8F">
      <w:pPr>
        <w:spacing w:line="560" w:lineRule="exact"/>
        <w:ind w:firstLineChars="200" w:firstLine="31680"/>
        <w:rPr>
          <w:rFonts w:ascii="仿宋_GB2312" w:eastAsia="仿宋_GB2312" w:hAnsi="仿宋_GB2312" w:cs="仿宋_GB2312"/>
          <w:kern w:val="0"/>
          <w:sz w:val="32"/>
          <w:szCs w:val="32"/>
        </w:rPr>
      </w:pPr>
    </w:p>
    <w:p w:rsidR="00794C76" w:rsidRDefault="00794C76" w:rsidP="00B07B8F">
      <w:pPr>
        <w:spacing w:line="560" w:lineRule="exact"/>
        <w:ind w:firstLineChars="200" w:firstLine="31680"/>
        <w:rPr>
          <w:rFonts w:ascii="仿宋_GB2312" w:eastAsia="仿宋_GB2312" w:hAnsi="仿宋_GB2312" w:cs="仿宋_GB2312"/>
          <w:kern w:val="0"/>
          <w:sz w:val="32"/>
          <w:szCs w:val="32"/>
        </w:rPr>
      </w:pPr>
    </w:p>
    <w:p w:rsidR="00794C76" w:rsidRDefault="00794C76" w:rsidP="00B07B8F">
      <w:pPr>
        <w:spacing w:line="560" w:lineRule="exact"/>
        <w:ind w:firstLineChars="200" w:firstLine="31680"/>
        <w:rPr>
          <w:rFonts w:ascii="仿宋_GB2312" w:eastAsia="仿宋_GB2312" w:hAnsi="仿宋_GB2312" w:cs="仿宋_GB2312"/>
          <w:kern w:val="0"/>
          <w:sz w:val="32"/>
          <w:szCs w:val="32"/>
        </w:rPr>
      </w:pPr>
    </w:p>
    <w:p w:rsidR="00794C76" w:rsidRDefault="00794C76" w:rsidP="00B07B8F">
      <w:pPr>
        <w:spacing w:line="560" w:lineRule="exact"/>
        <w:ind w:firstLineChars="200" w:firstLine="31680"/>
        <w:rPr>
          <w:rFonts w:ascii="仿宋_GB2312" w:eastAsia="仿宋_GB2312" w:hAnsi="仿宋_GB2312" w:cs="仿宋_GB2312"/>
          <w:kern w:val="0"/>
          <w:sz w:val="32"/>
          <w:szCs w:val="32"/>
        </w:rPr>
      </w:pPr>
    </w:p>
    <w:p w:rsidR="00794C76" w:rsidRDefault="00794C76" w:rsidP="00B07B8F">
      <w:pPr>
        <w:spacing w:line="560" w:lineRule="exact"/>
        <w:ind w:firstLineChars="200" w:firstLine="31680"/>
        <w:rPr>
          <w:rFonts w:ascii="仿宋_GB2312" w:eastAsia="仿宋_GB2312" w:hAnsi="仿宋_GB2312" w:cs="仿宋_GB2312"/>
          <w:kern w:val="0"/>
          <w:sz w:val="32"/>
          <w:szCs w:val="32"/>
        </w:rPr>
      </w:pPr>
    </w:p>
    <w:p w:rsidR="00794C76" w:rsidRDefault="00794C76" w:rsidP="00B07B8F">
      <w:pPr>
        <w:spacing w:line="560" w:lineRule="exact"/>
        <w:ind w:firstLineChars="200" w:firstLine="31680"/>
        <w:rPr>
          <w:rFonts w:ascii="仿宋_GB2312" w:eastAsia="仿宋_GB2312" w:hAnsi="仿宋_GB2312" w:cs="仿宋_GB2312"/>
          <w:kern w:val="0"/>
          <w:sz w:val="32"/>
          <w:szCs w:val="32"/>
        </w:rPr>
      </w:pPr>
    </w:p>
    <w:p w:rsidR="00794C76" w:rsidRDefault="00794C76" w:rsidP="00B07B8F">
      <w:pPr>
        <w:spacing w:line="560" w:lineRule="exact"/>
        <w:ind w:firstLineChars="200" w:firstLine="31680"/>
        <w:rPr>
          <w:rFonts w:ascii="仿宋_GB2312" w:eastAsia="仿宋_GB2312" w:hAnsi="仿宋_GB2312" w:cs="仿宋_GB2312"/>
          <w:kern w:val="0"/>
          <w:sz w:val="32"/>
          <w:szCs w:val="32"/>
        </w:rPr>
      </w:pPr>
    </w:p>
    <w:p w:rsidR="00794C76" w:rsidRDefault="00794C76" w:rsidP="00B07B8F">
      <w:pPr>
        <w:spacing w:line="560" w:lineRule="exact"/>
        <w:ind w:firstLineChars="200" w:firstLine="31680"/>
        <w:rPr>
          <w:rFonts w:ascii="仿宋_GB2312" w:eastAsia="仿宋_GB2312" w:hAnsi="仿宋_GB2312" w:cs="仿宋_GB2312"/>
          <w:kern w:val="0"/>
          <w:sz w:val="32"/>
          <w:szCs w:val="32"/>
        </w:rPr>
      </w:pPr>
    </w:p>
    <w:p w:rsidR="00794C76" w:rsidRDefault="00794C76" w:rsidP="00B07B8F">
      <w:pPr>
        <w:spacing w:line="560" w:lineRule="exact"/>
        <w:ind w:firstLineChars="200" w:firstLine="31680"/>
        <w:rPr>
          <w:rFonts w:ascii="仿宋_GB2312" w:eastAsia="仿宋_GB2312" w:hAnsi="仿宋_GB2312" w:cs="仿宋_GB2312"/>
          <w:kern w:val="0"/>
          <w:sz w:val="32"/>
          <w:szCs w:val="32"/>
        </w:rPr>
      </w:pPr>
    </w:p>
    <w:p w:rsidR="00794C76" w:rsidRDefault="00794C76" w:rsidP="00B07B8F">
      <w:pPr>
        <w:spacing w:line="560" w:lineRule="exact"/>
        <w:ind w:firstLineChars="200" w:firstLine="31680"/>
        <w:rPr>
          <w:rFonts w:ascii="仿宋_GB2312" w:eastAsia="仿宋_GB2312" w:hAnsi="仿宋_GB2312" w:cs="仿宋_GB2312"/>
          <w:kern w:val="0"/>
          <w:sz w:val="32"/>
          <w:szCs w:val="32"/>
        </w:rPr>
      </w:pPr>
    </w:p>
    <w:p w:rsidR="00794C76" w:rsidRDefault="00794C76" w:rsidP="00B07B8F">
      <w:pPr>
        <w:spacing w:line="560" w:lineRule="exact"/>
        <w:ind w:firstLineChars="200" w:firstLine="31680"/>
        <w:rPr>
          <w:rFonts w:ascii="仿宋_GB2312" w:eastAsia="仿宋_GB2312" w:hAnsi="仿宋_GB2312" w:cs="仿宋_GB2312"/>
          <w:kern w:val="0"/>
          <w:sz w:val="32"/>
          <w:szCs w:val="32"/>
        </w:rPr>
      </w:pPr>
    </w:p>
    <w:p w:rsidR="00794C76" w:rsidRDefault="00794C76" w:rsidP="00B07B8F">
      <w:pPr>
        <w:spacing w:line="560" w:lineRule="exact"/>
        <w:ind w:firstLineChars="200" w:firstLine="31680"/>
        <w:rPr>
          <w:rFonts w:ascii="仿宋_GB2312" w:eastAsia="仿宋_GB2312" w:hAnsi="仿宋_GB2312" w:cs="仿宋_GB2312"/>
          <w:kern w:val="0"/>
          <w:sz w:val="32"/>
          <w:szCs w:val="32"/>
        </w:rPr>
      </w:pPr>
    </w:p>
    <w:p w:rsidR="00794C76" w:rsidRDefault="00794C76" w:rsidP="00B07B8F">
      <w:pPr>
        <w:spacing w:line="560" w:lineRule="exact"/>
        <w:ind w:firstLineChars="200" w:firstLine="31680"/>
        <w:rPr>
          <w:rFonts w:ascii="仿宋_GB2312" w:eastAsia="仿宋_GB2312" w:hAnsi="仿宋_GB2312" w:cs="仿宋_GB2312"/>
          <w:kern w:val="0"/>
          <w:sz w:val="32"/>
          <w:szCs w:val="32"/>
        </w:rPr>
      </w:pPr>
    </w:p>
    <w:p w:rsidR="00794C76" w:rsidRDefault="00794C76" w:rsidP="00B07B8F">
      <w:pPr>
        <w:spacing w:line="560" w:lineRule="exact"/>
        <w:ind w:firstLineChars="200" w:firstLine="31680"/>
        <w:rPr>
          <w:rFonts w:ascii="仿宋_GB2312" w:eastAsia="仿宋_GB2312" w:hAnsi="仿宋_GB2312" w:cs="仿宋_GB2312"/>
          <w:kern w:val="0"/>
          <w:sz w:val="32"/>
          <w:szCs w:val="32"/>
        </w:rPr>
      </w:pPr>
    </w:p>
    <w:p w:rsidR="00794C76" w:rsidRDefault="00794C76" w:rsidP="00B07B8F">
      <w:pPr>
        <w:spacing w:line="560" w:lineRule="exact"/>
        <w:ind w:firstLineChars="200" w:firstLine="31680"/>
        <w:rPr>
          <w:rFonts w:ascii="仿宋_GB2312" w:eastAsia="仿宋_GB2312" w:hAnsi="仿宋_GB2312" w:cs="仿宋_GB2312"/>
          <w:kern w:val="0"/>
          <w:sz w:val="32"/>
          <w:szCs w:val="32"/>
        </w:rPr>
      </w:pPr>
    </w:p>
    <w:p w:rsidR="00794C76" w:rsidRDefault="00794C76" w:rsidP="00B07B8F">
      <w:pPr>
        <w:spacing w:line="560" w:lineRule="exact"/>
        <w:ind w:firstLineChars="200" w:firstLine="31680"/>
        <w:rPr>
          <w:rFonts w:ascii="仿宋_GB2312" w:eastAsia="仿宋_GB2312" w:hAnsi="仿宋_GB2312" w:cs="仿宋_GB2312"/>
          <w:kern w:val="0"/>
          <w:sz w:val="32"/>
          <w:szCs w:val="32"/>
        </w:rPr>
      </w:pPr>
    </w:p>
    <w:p w:rsidR="00794C76" w:rsidRDefault="00794C76" w:rsidP="00B07B8F">
      <w:pPr>
        <w:spacing w:line="560" w:lineRule="exact"/>
        <w:ind w:firstLineChars="200" w:firstLine="31680"/>
        <w:rPr>
          <w:rFonts w:ascii="仿宋_GB2312" w:eastAsia="仿宋_GB2312" w:hAnsi="仿宋_GB2312" w:cs="仿宋_GB2312"/>
          <w:kern w:val="0"/>
          <w:sz w:val="32"/>
          <w:szCs w:val="32"/>
        </w:rPr>
      </w:pPr>
    </w:p>
    <w:p w:rsidR="00794C76" w:rsidRDefault="00794C76" w:rsidP="00B07B8F">
      <w:pPr>
        <w:spacing w:line="560" w:lineRule="exact"/>
        <w:ind w:firstLineChars="200" w:firstLine="31680"/>
        <w:rPr>
          <w:rFonts w:ascii="仿宋_GB2312" w:eastAsia="仿宋_GB2312" w:hAnsi="仿宋_GB2312" w:cs="仿宋_GB2312"/>
          <w:kern w:val="0"/>
          <w:sz w:val="32"/>
          <w:szCs w:val="32"/>
        </w:rPr>
      </w:pPr>
    </w:p>
    <w:p w:rsidR="00794C76" w:rsidRDefault="00794C76" w:rsidP="00B07B8F">
      <w:pPr>
        <w:spacing w:line="560" w:lineRule="exact"/>
        <w:ind w:firstLineChars="200" w:firstLine="31680"/>
        <w:rPr>
          <w:rFonts w:ascii="仿宋_GB2312" w:eastAsia="仿宋_GB2312" w:hAnsi="仿宋_GB2312" w:cs="仿宋_GB2312"/>
          <w:kern w:val="0"/>
          <w:sz w:val="32"/>
          <w:szCs w:val="32"/>
        </w:rPr>
      </w:pPr>
    </w:p>
    <w:tbl>
      <w:tblPr>
        <w:tblpPr w:leftFromText="180" w:rightFromText="180" w:vertAnchor="text" w:horzAnchor="page" w:tblpX="1384" w:tblpY="449"/>
        <w:tblOverlap w:val="never"/>
        <w:tblW w:w="8980" w:type="dxa"/>
        <w:tblLayout w:type="fixed"/>
        <w:tblCellMar>
          <w:left w:w="0" w:type="dxa"/>
          <w:right w:w="0" w:type="dxa"/>
        </w:tblCellMar>
        <w:tblLook w:val="0000"/>
      </w:tblPr>
      <w:tblGrid>
        <w:gridCol w:w="1515"/>
        <w:gridCol w:w="1062"/>
        <w:gridCol w:w="318"/>
        <w:gridCol w:w="906"/>
        <w:gridCol w:w="1476"/>
        <w:gridCol w:w="1039"/>
        <w:gridCol w:w="1481"/>
        <w:gridCol w:w="1183"/>
      </w:tblGrid>
      <w:tr w:rsidR="00794C76">
        <w:trPr>
          <w:trHeight w:val="327"/>
        </w:trPr>
        <w:tc>
          <w:tcPr>
            <w:tcW w:w="8980" w:type="dxa"/>
            <w:gridSpan w:val="8"/>
            <w:tcBorders>
              <w:top w:val="nil"/>
              <w:left w:val="nil"/>
              <w:bottom w:val="nil"/>
              <w:right w:val="nil"/>
            </w:tcBorders>
            <w:tcMar>
              <w:top w:w="12" w:type="dxa"/>
              <w:left w:w="12" w:type="dxa"/>
              <w:right w:w="12" w:type="dxa"/>
            </w:tcMar>
            <w:vAlign w:val="bottom"/>
          </w:tcPr>
          <w:p w:rsidR="00794C76" w:rsidRDefault="00794C76">
            <w:pPr>
              <w:widowControl/>
              <w:spacing w:line="480" w:lineRule="exact"/>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rPr>
              <w:t>项</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支</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出</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绩</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效</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标</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表</w:t>
            </w:r>
          </w:p>
        </w:tc>
      </w:tr>
      <w:tr w:rsidR="00794C76">
        <w:trPr>
          <w:trHeight w:val="327"/>
        </w:trPr>
        <w:tc>
          <w:tcPr>
            <w:tcW w:w="8980" w:type="dxa"/>
            <w:gridSpan w:val="8"/>
            <w:tcBorders>
              <w:top w:val="nil"/>
              <w:left w:val="nil"/>
              <w:bottom w:val="nil"/>
              <w:right w:val="nil"/>
            </w:tcBorders>
            <w:tcMar>
              <w:top w:w="12" w:type="dxa"/>
              <w:left w:w="12" w:type="dxa"/>
              <w:right w:w="12" w:type="dxa"/>
            </w:tcMar>
            <w:vAlign w:val="bottom"/>
          </w:tcPr>
          <w:p w:rsidR="00794C76" w:rsidRDefault="00794C76">
            <w:pPr>
              <w:widowControl/>
              <w:spacing w:line="480" w:lineRule="exact"/>
              <w:jc w:val="center"/>
              <w:textAlignment w:val="bottom"/>
              <w:rPr>
                <w:rFonts w:ascii="宋体" w:cs="宋体"/>
                <w:color w:val="000000"/>
                <w:sz w:val="22"/>
                <w:szCs w:val="22"/>
              </w:rPr>
            </w:pPr>
            <w:r>
              <w:rPr>
                <w:rFonts w:ascii="宋体" w:hAnsi="宋体" w:cs="宋体" w:hint="eastAsia"/>
                <w:color w:val="000000"/>
                <w:kern w:val="0"/>
                <w:sz w:val="22"/>
                <w:szCs w:val="22"/>
              </w:rPr>
              <w:t>（</w:t>
            </w:r>
            <w:r>
              <w:rPr>
                <w:rFonts w:ascii="宋体" w:hAnsi="宋体" w:cs="宋体"/>
                <w:color w:val="000000"/>
                <w:kern w:val="0"/>
                <w:sz w:val="22"/>
                <w:szCs w:val="22"/>
              </w:rPr>
              <w:t>2022</w:t>
            </w:r>
            <w:r>
              <w:rPr>
                <w:rFonts w:ascii="宋体" w:hAnsi="宋体" w:cs="宋体" w:hint="eastAsia"/>
                <w:color w:val="000000"/>
                <w:kern w:val="0"/>
                <w:sz w:val="22"/>
                <w:szCs w:val="22"/>
              </w:rPr>
              <w:t>年）</w:t>
            </w:r>
          </w:p>
        </w:tc>
      </w:tr>
      <w:tr w:rsidR="00794C76">
        <w:trPr>
          <w:trHeight w:val="500"/>
        </w:trPr>
        <w:tc>
          <w:tcPr>
            <w:tcW w:w="1515"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预算单位</w:t>
            </w:r>
          </w:p>
        </w:tc>
        <w:tc>
          <w:tcPr>
            <w:tcW w:w="3762" w:type="dxa"/>
            <w:gridSpan w:val="4"/>
            <w:tcBorders>
              <w:top w:val="single" w:sz="4" w:space="0" w:color="000000"/>
              <w:left w:val="single" w:sz="4" w:space="0" w:color="000000"/>
              <w:bottom w:val="single" w:sz="4" w:space="0" w:color="000000"/>
              <w:right w:val="nil"/>
            </w:tcBorders>
            <w:tcMar>
              <w:top w:w="12" w:type="dxa"/>
              <w:left w:w="12" w:type="dxa"/>
              <w:right w:w="12" w:type="dxa"/>
            </w:tcMar>
            <w:vAlign w:val="center"/>
          </w:tcPr>
          <w:p w:rsidR="00794C76" w:rsidRDefault="00794C76">
            <w:pPr>
              <w:widowControl/>
              <w:spacing w:line="480" w:lineRule="exact"/>
              <w:jc w:val="left"/>
              <w:textAlignment w:val="center"/>
              <w:rPr>
                <w:rFonts w:ascii="宋体" w:cs="宋体"/>
                <w:color w:val="000000"/>
                <w:sz w:val="18"/>
                <w:szCs w:val="18"/>
              </w:rPr>
            </w:pPr>
            <w:r>
              <w:rPr>
                <w:rFonts w:ascii="宋体" w:hAnsi="宋体" w:cs="宋体" w:hint="eastAsia"/>
                <w:color w:val="000000"/>
                <w:sz w:val="18"/>
                <w:szCs w:val="18"/>
              </w:rPr>
              <w:t>昌吉州图书馆</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项目名称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widowControl/>
              <w:spacing w:line="480" w:lineRule="exact"/>
              <w:jc w:val="left"/>
              <w:textAlignment w:val="center"/>
              <w:rPr>
                <w:rFonts w:ascii="宋体" w:cs="宋体"/>
                <w:color w:val="000000"/>
                <w:sz w:val="18"/>
                <w:szCs w:val="18"/>
              </w:rPr>
            </w:pPr>
            <w:r>
              <w:rPr>
                <w:rFonts w:ascii="宋体" w:hAnsi="宋体" w:cs="宋体" w:hint="eastAsia"/>
                <w:color w:val="000000"/>
                <w:sz w:val="18"/>
                <w:szCs w:val="18"/>
              </w:rPr>
              <w:t>图书采购</w:t>
            </w:r>
          </w:p>
        </w:tc>
      </w:tr>
      <w:tr w:rsidR="00794C76">
        <w:trPr>
          <w:trHeight w:val="540"/>
        </w:trPr>
        <w:tc>
          <w:tcPr>
            <w:tcW w:w="1515"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项目资金（万元）</w:t>
            </w:r>
          </w:p>
        </w:tc>
        <w:tc>
          <w:tcPr>
            <w:tcW w:w="1380"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年度资金总额：</w:t>
            </w:r>
          </w:p>
        </w:tc>
        <w:tc>
          <w:tcPr>
            <w:tcW w:w="90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r>
              <w:rPr>
                <w:rFonts w:ascii="宋体" w:hAnsi="宋体" w:cs="宋体"/>
                <w:color w:val="000000"/>
                <w:sz w:val="18"/>
                <w:szCs w:val="18"/>
              </w:rPr>
              <w:t>45</w:t>
            </w: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其中：财政拨款</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rPr>
                <w:rFonts w:ascii="宋体" w:cs="宋体"/>
                <w:color w:val="000000"/>
                <w:sz w:val="18"/>
                <w:szCs w:val="18"/>
              </w:rPr>
            </w:pPr>
            <w:r>
              <w:rPr>
                <w:rFonts w:ascii="宋体" w:hAnsi="宋体" w:cs="宋体"/>
                <w:color w:val="000000"/>
                <w:sz w:val="18"/>
                <w:szCs w:val="18"/>
              </w:rPr>
              <w:t>45</w:t>
            </w:r>
          </w:p>
        </w:tc>
        <w:tc>
          <w:tcPr>
            <w:tcW w:w="1481"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rPr>
                <w:rFonts w:ascii="宋体" w:cs="宋体"/>
                <w:color w:val="000000"/>
                <w:sz w:val="18"/>
                <w:szCs w:val="18"/>
              </w:rPr>
            </w:pPr>
          </w:p>
        </w:tc>
      </w:tr>
      <w:tr w:rsidR="00794C76">
        <w:trPr>
          <w:trHeight w:val="652"/>
        </w:trPr>
        <w:tc>
          <w:tcPr>
            <w:tcW w:w="1515"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项目总体目标</w:t>
            </w:r>
          </w:p>
        </w:tc>
        <w:tc>
          <w:tcPr>
            <w:tcW w:w="7465" w:type="dxa"/>
            <w:gridSpan w:val="7"/>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794C76" w:rsidRDefault="00794C76">
            <w:pPr>
              <w:spacing w:line="480" w:lineRule="exact"/>
              <w:jc w:val="left"/>
              <w:rPr>
                <w:rFonts w:ascii="宋体" w:cs="宋体"/>
                <w:color w:val="000000"/>
                <w:sz w:val="18"/>
                <w:szCs w:val="18"/>
              </w:rPr>
            </w:pPr>
            <w:r>
              <w:rPr>
                <w:rFonts w:ascii="宋体" w:hAnsi="宋体" w:cs="宋体" w:hint="eastAsia"/>
                <w:color w:val="000000"/>
                <w:sz w:val="18"/>
                <w:szCs w:val="18"/>
              </w:rPr>
              <w:t>政府采购招标购买图书、报刊一批</w:t>
            </w:r>
            <w:r>
              <w:rPr>
                <w:rFonts w:ascii="宋体" w:hAnsi="宋体" w:cs="宋体"/>
                <w:color w:val="000000"/>
                <w:sz w:val="18"/>
                <w:szCs w:val="18"/>
              </w:rPr>
              <w:t xml:space="preserve"> </w:t>
            </w:r>
            <w:r>
              <w:rPr>
                <w:rFonts w:ascii="宋体" w:hAnsi="宋体" w:cs="宋体" w:hint="eastAsia"/>
                <w:color w:val="000000"/>
                <w:sz w:val="18"/>
                <w:szCs w:val="18"/>
              </w:rPr>
              <w:t>更新电子图书数据资源一批</w:t>
            </w:r>
          </w:p>
        </w:tc>
      </w:tr>
      <w:tr w:rsidR="00794C76">
        <w:trPr>
          <w:trHeight w:val="480"/>
        </w:trPr>
        <w:tc>
          <w:tcPr>
            <w:tcW w:w="1515"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一级指标</w:t>
            </w:r>
          </w:p>
        </w:tc>
        <w:tc>
          <w:tcPr>
            <w:tcW w:w="106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二级指标</w:t>
            </w: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三级指标</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指标值（包含数字及文字描述）</w:t>
            </w:r>
          </w:p>
        </w:tc>
      </w:tr>
      <w:tr w:rsidR="00794C76">
        <w:trPr>
          <w:trHeight w:val="440"/>
        </w:trPr>
        <w:tc>
          <w:tcPr>
            <w:tcW w:w="1515" w:type="dxa"/>
            <w:vMerge w:val="restart"/>
            <w:tcBorders>
              <w:top w:val="single" w:sz="4" w:space="0" w:color="000000"/>
              <w:left w:val="single" w:sz="4" w:space="0" w:color="000000"/>
              <w:right w:val="single" w:sz="4" w:space="0" w:color="000000"/>
            </w:tcBorders>
            <w:tcMar>
              <w:top w:w="12" w:type="dxa"/>
              <w:left w:w="12" w:type="dxa"/>
              <w:right w:w="12" w:type="dxa"/>
            </w:tcMar>
            <w:vAlign w:val="center"/>
          </w:tcPr>
          <w:p w:rsidR="00794C76" w:rsidRDefault="00794C76">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产出指标</w:t>
            </w:r>
          </w:p>
        </w:tc>
        <w:tc>
          <w:tcPr>
            <w:tcW w:w="106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数量指标</w:t>
            </w: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r>
              <w:rPr>
                <w:rFonts w:ascii="宋体" w:hAnsi="宋体" w:cs="宋体" w:hint="eastAsia"/>
                <w:color w:val="000000"/>
                <w:sz w:val="18"/>
                <w:szCs w:val="18"/>
              </w:rPr>
              <w:t>购置图书数量</w:t>
            </w:r>
            <w:r>
              <w:rPr>
                <w:rFonts w:ascii="宋体" w:hAnsi="宋体" w:cs="宋体"/>
                <w:color w:val="000000"/>
                <w:sz w:val="18"/>
                <w:szCs w:val="18"/>
              </w:rPr>
              <w:t>(</w:t>
            </w:r>
            <w:r>
              <w:rPr>
                <w:rFonts w:ascii="宋体" w:hAnsi="宋体" w:cs="宋体" w:hint="eastAsia"/>
                <w:color w:val="000000"/>
                <w:sz w:val="18"/>
                <w:szCs w:val="18"/>
              </w:rPr>
              <w:t>册</w:t>
            </w:r>
            <w:r>
              <w:rPr>
                <w:rFonts w:ascii="宋体" w:hAnsi="宋体" w:cs="宋体"/>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r>
              <w:rPr>
                <w:rFonts w:ascii="宋体" w:hAnsi="宋体" w:cs="宋体" w:hint="eastAsia"/>
                <w:color w:val="000000"/>
                <w:sz w:val="18"/>
                <w:szCs w:val="18"/>
              </w:rPr>
              <w:t>≥</w:t>
            </w:r>
            <w:r>
              <w:rPr>
                <w:rFonts w:ascii="宋体" w:hAnsi="宋体" w:cs="宋体"/>
                <w:color w:val="000000"/>
                <w:sz w:val="18"/>
                <w:szCs w:val="18"/>
              </w:rPr>
              <w:t>3000</w:t>
            </w:r>
            <w:r>
              <w:rPr>
                <w:rFonts w:ascii="宋体" w:hAnsi="宋体" w:cs="宋体" w:hint="eastAsia"/>
                <w:color w:val="000000"/>
                <w:sz w:val="18"/>
                <w:szCs w:val="18"/>
              </w:rPr>
              <w:t>册</w:t>
            </w:r>
          </w:p>
        </w:tc>
      </w:tr>
      <w:tr w:rsidR="00794C76">
        <w:trPr>
          <w:trHeight w:val="440"/>
        </w:trPr>
        <w:tc>
          <w:tcPr>
            <w:tcW w:w="1515" w:type="dxa"/>
            <w:vMerge/>
            <w:tcBorders>
              <w:left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p>
        </w:tc>
        <w:tc>
          <w:tcPr>
            <w:tcW w:w="106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794C76" w:rsidRDefault="00794C76">
            <w:pPr>
              <w:widowControl/>
              <w:jc w:val="center"/>
              <w:textAlignment w:val="top"/>
              <w:rPr>
                <w:rFonts w:ascii="宋体" w:cs="宋体"/>
                <w:color w:val="000000"/>
                <w:sz w:val="18"/>
                <w:szCs w:val="18"/>
              </w:rPr>
            </w:pPr>
            <w:r>
              <w:rPr>
                <w:rFonts w:ascii="宋体" w:hAnsi="宋体" w:cs="宋体" w:hint="eastAsia"/>
                <w:color w:val="000000"/>
                <w:sz w:val="18"/>
                <w:szCs w:val="18"/>
              </w:rPr>
              <w:t>购买报刊（种）</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r>
              <w:rPr>
                <w:rFonts w:ascii="宋体" w:hAnsi="宋体" w:cs="宋体" w:hint="eastAsia"/>
                <w:color w:val="000000"/>
                <w:sz w:val="18"/>
                <w:szCs w:val="18"/>
              </w:rPr>
              <w:t>≥</w:t>
            </w:r>
            <w:r>
              <w:rPr>
                <w:rFonts w:ascii="宋体" w:hAnsi="宋体" w:cs="宋体"/>
                <w:color w:val="000000"/>
                <w:sz w:val="18"/>
                <w:szCs w:val="18"/>
              </w:rPr>
              <w:t>400</w:t>
            </w:r>
            <w:r>
              <w:rPr>
                <w:rFonts w:ascii="宋体" w:hAnsi="宋体" w:cs="宋体" w:hint="eastAsia"/>
                <w:color w:val="000000"/>
                <w:sz w:val="18"/>
                <w:szCs w:val="18"/>
              </w:rPr>
              <w:t>种</w:t>
            </w:r>
          </w:p>
        </w:tc>
      </w:tr>
      <w:tr w:rsidR="00794C76">
        <w:trPr>
          <w:trHeight w:val="440"/>
        </w:trPr>
        <w:tc>
          <w:tcPr>
            <w:tcW w:w="1515" w:type="dxa"/>
            <w:vMerge/>
            <w:tcBorders>
              <w:left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p>
        </w:tc>
        <w:tc>
          <w:tcPr>
            <w:tcW w:w="106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质量指标</w:t>
            </w: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r>
              <w:rPr>
                <w:rFonts w:ascii="宋体" w:hAnsi="宋体" w:cs="宋体" w:hint="eastAsia"/>
                <w:color w:val="000000"/>
                <w:sz w:val="18"/>
                <w:szCs w:val="18"/>
              </w:rPr>
              <w:t>刊物质量合格率（</w:t>
            </w:r>
            <w:r>
              <w:rPr>
                <w:rFonts w:ascii="宋体" w:hAnsi="宋体" w:cs="宋体"/>
                <w:color w:val="000000"/>
                <w:sz w:val="18"/>
                <w:szCs w:val="18"/>
              </w:rPr>
              <w:t>%</w:t>
            </w:r>
            <w:r>
              <w:rPr>
                <w:rFonts w:ascii="宋体" w:hAnsi="宋体" w:cs="宋体" w:hint="eastAsia"/>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r>
              <w:rPr>
                <w:rFonts w:ascii="宋体" w:hAnsi="宋体" w:cs="宋体"/>
                <w:color w:val="000000"/>
                <w:sz w:val="18"/>
                <w:szCs w:val="18"/>
              </w:rPr>
              <w:t>=100%</w:t>
            </w:r>
          </w:p>
        </w:tc>
      </w:tr>
      <w:tr w:rsidR="00794C76">
        <w:trPr>
          <w:trHeight w:val="440"/>
        </w:trPr>
        <w:tc>
          <w:tcPr>
            <w:tcW w:w="1515" w:type="dxa"/>
            <w:vMerge/>
            <w:tcBorders>
              <w:left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p>
        </w:tc>
        <w:tc>
          <w:tcPr>
            <w:tcW w:w="106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794C76" w:rsidRDefault="00794C76" w:rsidP="00794C76">
            <w:pPr>
              <w:widowControl/>
              <w:ind w:firstLineChars="400" w:firstLine="31680"/>
              <w:jc w:val="left"/>
              <w:textAlignment w:val="top"/>
              <w:rPr>
                <w:rFonts w:ascii="宋体" w:cs="宋体"/>
                <w:color w:val="000000"/>
                <w:sz w:val="18"/>
                <w:szCs w:val="18"/>
              </w:rPr>
            </w:pPr>
            <w:r>
              <w:rPr>
                <w:rFonts w:ascii="宋体" w:hAnsi="宋体" w:cs="宋体" w:hint="eastAsia"/>
                <w:color w:val="000000"/>
                <w:sz w:val="18"/>
                <w:szCs w:val="18"/>
              </w:rPr>
              <w:t>购买图书质量验收合格率（</w:t>
            </w:r>
            <w:r>
              <w:rPr>
                <w:rFonts w:ascii="宋体" w:hAnsi="宋体" w:cs="宋体"/>
                <w:color w:val="000000"/>
                <w:sz w:val="18"/>
                <w:szCs w:val="18"/>
              </w:rPr>
              <w:t>%</w:t>
            </w:r>
            <w:r>
              <w:rPr>
                <w:rFonts w:ascii="宋体" w:hAnsi="宋体" w:cs="宋体" w:hint="eastAsia"/>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r>
              <w:rPr>
                <w:rFonts w:ascii="宋体" w:hAnsi="宋体" w:cs="宋体"/>
                <w:color w:val="000000"/>
                <w:sz w:val="18"/>
                <w:szCs w:val="18"/>
              </w:rPr>
              <w:t>=100%</w:t>
            </w:r>
          </w:p>
        </w:tc>
      </w:tr>
      <w:tr w:rsidR="00794C76">
        <w:trPr>
          <w:trHeight w:val="440"/>
        </w:trPr>
        <w:tc>
          <w:tcPr>
            <w:tcW w:w="1515" w:type="dxa"/>
            <w:vMerge/>
            <w:tcBorders>
              <w:left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p>
        </w:tc>
        <w:tc>
          <w:tcPr>
            <w:tcW w:w="106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时效指标</w:t>
            </w: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r>
              <w:rPr>
                <w:rFonts w:ascii="宋体" w:hAnsi="宋体" w:cs="宋体" w:hint="eastAsia"/>
                <w:color w:val="000000"/>
                <w:sz w:val="18"/>
                <w:szCs w:val="18"/>
              </w:rPr>
              <w:t>报刊购买完成及时率</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r>
              <w:rPr>
                <w:rFonts w:ascii="宋体" w:hAnsi="宋体" w:cs="宋体" w:hint="eastAsia"/>
                <w:color w:val="000000"/>
                <w:sz w:val="18"/>
                <w:szCs w:val="18"/>
              </w:rPr>
              <w:t>≥</w:t>
            </w:r>
            <w:r>
              <w:rPr>
                <w:rFonts w:ascii="宋体" w:hAnsi="宋体" w:cs="宋体"/>
                <w:color w:val="000000"/>
                <w:sz w:val="18"/>
                <w:szCs w:val="18"/>
              </w:rPr>
              <w:t>95%</w:t>
            </w:r>
          </w:p>
        </w:tc>
      </w:tr>
      <w:tr w:rsidR="00794C76">
        <w:trPr>
          <w:trHeight w:val="440"/>
        </w:trPr>
        <w:tc>
          <w:tcPr>
            <w:tcW w:w="1515" w:type="dxa"/>
            <w:vMerge/>
            <w:tcBorders>
              <w:left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p>
        </w:tc>
        <w:tc>
          <w:tcPr>
            <w:tcW w:w="106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r>
              <w:rPr>
                <w:rFonts w:ascii="宋体" w:hAnsi="宋体" w:cs="宋体" w:hint="eastAsia"/>
                <w:color w:val="000000"/>
                <w:sz w:val="18"/>
                <w:szCs w:val="18"/>
              </w:rPr>
              <w:t>图书购买完成及时率</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r>
              <w:rPr>
                <w:rFonts w:ascii="宋体" w:hAnsi="宋体" w:cs="宋体" w:hint="eastAsia"/>
                <w:color w:val="000000"/>
                <w:sz w:val="18"/>
                <w:szCs w:val="18"/>
              </w:rPr>
              <w:t>≥</w:t>
            </w:r>
            <w:r>
              <w:rPr>
                <w:rFonts w:ascii="宋体" w:hAnsi="宋体" w:cs="宋体"/>
                <w:color w:val="000000"/>
                <w:sz w:val="18"/>
                <w:szCs w:val="18"/>
              </w:rPr>
              <w:t>95%</w:t>
            </w:r>
          </w:p>
        </w:tc>
      </w:tr>
      <w:tr w:rsidR="00794C76">
        <w:trPr>
          <w:trHeight w:val="440"/>
        </w:trPr>
        <w:tc>
          <w:tcPr>
            <w:tcW w:w="1515" w:type="dxa"/>
            <w:vMerge/>
            <w:tcBorders>
              <w:left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p>
        </w:tc>
        <w:tc>
          <w:tcPr>
            <w:tcW w:w="1062" w:type="dxa"/>
            <w:vMerge w:val="restart"/>
            <w:tcBorders>
              <w:top w:val="single" w:sz="4" w:space="0" w:color="000000"/>
              <w:left w:val="single" w:sz="4" w:space="0" w:color="000000"/>
              <w:right w:val="single" w:sz="4" w:space="0" w:color="000000"/>
            </w:tcBorders>
            <w:tcMar>
              <w:top w:w="12" w:type="dxa"/>
              <w:left w:w="12" w:type="dxa"/>
              <w:right w:w="12" w:type="dxa"/>
            </w:tcMar>
            <w:vAlign w:val="center"/>
          </w:tcPr>
          <w:p w:rsidR="00794C76" w:rsidRDefault="00794C76">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成本指标</w:t>
            </w: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r>
              <w:rPr>
                <w:rFonts w:ascii="宋体" w:hAnsi="宋体" w:cs="宋体" w:hint="eastAsia"/>
                <w:color w:val="000000"/>
                <w:sz w:val="18"/>
                <w:szCs w:val="18"/>
              </w:rPr>
              <w:t>购买报刊金额</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r>
              <w:rPr>
                <w:rFonts w:ascii="宋体" w:hAnsi="宋体" w:cs="宋体" w:hint="eastAsia"/>
                <w:color w:val="000000"/>
                <w:sz w:val="18"/>
                <w:szCs w:val="18"/>
              </w:rPr>
              <w:t>≤</w:t>
            </w:r>
            <w:r>
              <w:rPr>
                <w:rFonts w:ascii="宋体" w:hAnsi="宋体" w:cs="宋体"/>
                <w:color w:val="000000"/>
                <w:sz w:val="18"/>
                <w:szCs w:val="18"/>
              </w:rPr>
              <w:t>10</w:t>
            </w:r>
            <w:r>
              <w:rPr>
                <w:rFonts w:ascii="宋体" w:hAnsi="宋体" w:cs="宋体" w:hint="eastAsia"/>
                <w:color w:val="000000"/>
                <w:sz w:val="18"/>
                <w:szCs w:val="18"/>
              </w:rPr>
              <w:t>万元</w:t>
            </w:r>
          </w:p>
        </w:tc>
      </w:tr>
      <w:tr w:rsidR="00794C76">
        <w:trPr>
          <w:trHeight w:val="440"/>
        </w:trPr>
        <w:tc>
          <w:tcPr>
            <w:tcW w:w="1515" w:type="dxa"/>
            <w:vMerge/>
            <w:tcBorders>
              <w:left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p>
        </w:tc>
        <w:tc>
          <w:tcPr>
            <w:tcW w:w="1062" w:type="dxa"/>
            <w:vMerge/>
            <w:tcBorders>
              <w:left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tabs>
                <w:tab w:val="left" w:pos="411"/>
              </w:tabs>
              <w:spacing w:line="480" w:lineRule="exact"/>
              <w:jc w:val="left"/>
              <w:rPr>
                <w:rFonts w:ascii="宋体" w:cs="宋体"/>
                <w:color w:val="000000"/>
                <w:sz w:val="18"/>
                <w:szCs w:val="18"/>
              </w:rPr>
            </w:pPr>
            <w:r>
              <w:rPr>
                <w:rFonts w:ascii="宋体" w:cs="宋体"/>
                <w:color w:val="000000"/>
                <w:sz w:val="18"/>
                <w:szCs w:val="18"/>
              </w:rPr>
              <w:tab/>
            </w:r>
            <w:r>
              <w:rPr>
                <w:rFonts w:ascii="宋体" w:hAnsi="宋体" w:cs="宋体"/>
                <w:color w:val="000000"/>
                <w:sz w:val="18"/>
                <w:szCs w:val="18"/>
              </w:rPr>
              <w:t xml:space="preserve">          </w:t>
            </w:r>
            <w:r>
              <w:rPr>
                <w:rFonts w:ascii="宋体" w:hAnsi="宋体" w:cs="宋体" w:hint="eastAsia"/>
                <w:color w:val="000000"/>
                <w:sz w:val="18"/>
                <w:szCs w:val="18"/>
              </w:rPr>
              <w:t>购买图书金额</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r>
              <w:rPr>
                <w:rFonts w:ascii="宋体" w:hAnsi="宋体" w:cs="宋体" w:hint="eastAsia"/>
                <w:color w:val="000000"/>
                <w:sz w:val="18"/>
                <w:szCs w:val="18"/>
              </w:rPr>
              <w:t>≤</w:t>
            </w:r>
            <w:r>
              <w:rPr>
                <w:rFonts w:ascii="宋体" w:hAnsi="宋体" w:cs="宋体"/>
                <w:color w:val="000000"/>
                <w:sz w:val="18"/>
                <w:szCs w:val="18"/>
              </w:rPr>
              <w:t>25</w:t>
            </w:r>
            <w:r>
              <w:rPr>
                <w:rFonts w:ascii="宋体" w:hAnsi="宋体" w:cs="宋体" w:hint="eastAsia"/>
                <w:color w:val="000000"/>
                <w:sz w:val="18"/>
                <w:szCs w:val="18"/>
              </w:rPr>
              <w:t>万元</w:t>
            </w:r>
          </w:p>
        </w:tc>
      </w:tr>
      <w:tr w:rsidR="00794C76">
        <w:trPr>
          <w:trHeight w:val="440"/>
        </w:trPr>
        <w:tc>
          <w:tcPr>
            <w:tcW w:w="1515" w:type="dxa"/>
            <w:vMerge/>
            <w:tcBorders>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p>
        </w:tc>
        <w:tc>
          <w:tcPr>
            <w:tcW w:w="1062" w:type="dxa"/>
            <w:vMerge/>
            <w:tcBorders>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rsidP="00794C76">
            <w:pPr>
              <w:tabs>
                <w:tab w:val="left" w:pos="411"/>
              </w:tabs>
              <w:spacing w:line="480" w:lineRule="exact"/>
              <w:ind w:firstLineChars="600" w:firstLine="31680"/>
              <w:jc w:val="left"/>
              <w:rPr>
                <w:rFonts w:ascii="宋体" w:cs="宋体"/>
                <w:color w:val="000000"/>
                <w:sz w:val="18"/>
                <w:szCs w:val="18"/>
              </w:rPr>
            </w:pPr>
            <w:r>
              <w:rPr>
                <w:rFonts w:ascii="宋体" w:hAnsi="宋体" w:cs="宋体" w:hint="eastAsia"/>
                <w:color w:val="000000"/>
                <w:sz w:val="18"/>
                <w:szCs w:val="18"/>
              </w:rPr>
              <w:t>数字资源更新费用</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r>
              <w:rPr>
                <w:rFonts w:ascii="宋体" w:hAnsi="宋体" w:cs="宋体" w:hint="eastAsia"/>
                <w:color w:val="000000"/>
                <w:sz w:val="18"/>
                <w:szCs w:val="18"/>
              </w:rPr>
              <w:t>≤</w:t>
            </w:r>
            <w:r>
              <w:rPr>
                <w:rFonts w:ascii="宋体" w:hAnsi="宋体" w:cs="宋体"/>
                <w:color w:val="000000"/>
                <w:sz w:val="18"/>
                <w:szCs w:val="18"/>
              </w:rPr>
              <w:t>10</w:t>
            </w:r>
            <w:r>
              <w:rPr>
                <w:rFonts w:ascii="宋体" w:hAnsi="宋体" w:cs="宋体" w:hint="eastAsia"/>
                <w:color w:val="000000"/>
                <w:sz w:val="18"/>
                <w:szCs w:val="18"/>
              </w:rPr>
              <w:t>万元</w:t>
            </w:r>
          </w:p>
        </w:tc>
      </w:tr>
      <w:tr w:rsidR="00794C76">
        <w:trPr>
          <w:trHeight w:val="617"/>
        </w:trPr>
        <w:tc>
          <w:tcPr>
            <w:tcW w:w="1515"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效益指标</w:t>
            </w:r>
          </w:p>
        </w:tc>
        <w:tc>
          <w:tcPr>
            <w:tcW w:w="106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经济效益指标</w:t>
            </w: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p>
        </w:tc>
      </w:tr>
      <w:tr w:rsidR="00794C76">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p>
        </w:tc>
        <w:tc>
          <w:tcPr>
            <w:tcW w:w="106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社会效益指标</w:t>
            </w: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r>
              <w:rPr>
                <w:rFonts w:ascii="宋体" w:hAnsi="宋体" w:cs="宋体" w:hint="eastAsia"/>
                <w:color w:val="000000"/>
                <w:sz w:val="18"/>
                <w:szCs w:val="18"/>
              </w:rPr>
              <w:t>满足更多读者的阅读需求</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r>
              <w:rPr>
                <w:rFonts w:ascii="宋体" w:hAnsi="宋体" w:cs="宋体" w:hint="eastAsia"/>
                <w:color w:val="000000"/>
                <w:sz w:val="18"/>
                <w:szCs w:val="18"/>
              </w:rPr>
              <w:t>提升</w:t>
            </w:r>
          </w:p>
        </w:tc>
      </w:tr>
      <w:tr w:rsidR="00794C76">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p>
        </w:tc>
        <w:tc>
          <w:tcPr>
            <w:tcW w:w="106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可持续影响指标</w:t>
            </w: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r>
              <w:rPr>
                <w:rFonts w:ascii="宋体" w:hAnsi="宋体" w:cs="宋体" w:hint="eastAsia"/>
                <w:color w:val="000000"/>
                <w:sz w:val="18"/>
                <w:szCs w:val="18"/>
              </w:rPr>
              <w:t>增长全州人均阅读量</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r>
              <w:rPr>
                <w:rFonts w:ascii="宋体" w:hAnsi="宋体" w:cs="宋体" w:hint="eastAsia"/>
                <w:color w:val="000000"/>
                <w:sz w:val="18"/>
                <w:szCs w:val="18"/>
              </w:rPr>
              <w:t>增长</w:t>
            </w:r>
          </w:p>
        </w:tc>
      </w:tr>
      <w:tr w:rsidR="00794C76">
        <w:trPr>
          <w:trHeight w:val="440"/>
        </w:trPr>
        <w:tc>
          <w:tcPr>
            <w:tcW w:w="1515"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满意度指标</w:t>
            </w:r>
          </w:p>
        </w:tc>
        <w:tc>
          <w:tcPr>
            <w:tcW w:w="106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满意度指标</w:t>
            </w: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r>
              <w:rPr>
                <w:rFonts w:ascii="宋体" w:hAnsi="宋体" w:cs="宋体" w:hint="eastAsia"/>
                <w:color w:val="000000"/>
                <w:sz w:val="18"/>
                <w:szCs w:val="18"/>
              </w:rPr>
              <w:t>读者满意度</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94C76" w:rsidRDefault="00794C76">
            <w:pPr>
              <w:spacing w:line="480" w:lineRule="exact"/>
              <w:jc w:val="center"/>
              <w:rPr>
                <w:rFonts w:ascii="宋体" w:cs="宋体"/>
                <w:color w:val="000000"/>
                <w:sz w:val="18"/>
                <w:szCs w:val="18"/>
              </w:rPr>
            </w:pPr>
            <w:r>
              <w:rPr>
                <w:rFonts w:ascii="宋体" w:hAnsi="宋体" w:cs="宋体" w:hint="eastAsia"/>
                <w:color w:val="000000"/>
                <w:sz w:val="18"/>
                <w:szCs w:val="18"/>
              </w:rPr>
              <w:t>≥</w:t>
            </w:r>
            <w:r>
              <w:rPr>
                <w:rFonts w:ascii="宋体" w:hAnsi="宋体" w:cs="宋体"/>
                <w:color w:val="000000"/>
                <w:sz w:val="18"/>
                <w:szCs w:val="18"/>
              </w:rPr>
              <w:t>90%</w:t>
            </w:r>
          </w:p>
        </w:tc>
      </w:tr>
    </w:tbl>
    <w:p w:rsidR="00794C76" w:rsidRDefault="00794C76" w:rsidP="00794C76">
      <w:pPr>
        <w:spacing w:line="600" w:lineRule="exact"/>
        <w:ind w:firstLineChars="200" w:firstLine="31680"/>
        <w:rPr>
          <w:rFonts w:ascii="楷体_GB2312" w:eastAsia="楷体_GB2312" w:hAnsi="宋体" w:cs="宋体"/>
          <w:b/>
          <w:kern w:val="0"/>
          <w:sz w:val="32"/>
          <w:szCs w:val="32"/>
        </w:rPr>
      </w:pPr>
    </w:p>
    <w:p w:rsidR="00794C76" w:rsidRDefault="00794C76" w:rsidP="00B07B8F">
      <w:pPr>
        <w:spacing w:line="600" w:lineRule="exact"/>
        <w:ind w:firstLineChars="200" w:firstLine="31680"/>
        <w:rPr>
          <w:rFonts w:ascii="楷体_GB2312" w:eastAsia="楷体_GB2312" w:hAnsi="宋体" w:cs="宋体"/>
          <w:b/>
          <w:kern w:val="0"/>
          <w:sz w:val="32"/>
          <w:szCs w:val="32"/>
        </w:rPr>
      </w:pPr>
    </w:p>
    <w:p w:rsidR="00794C76" w:rsidRDefault="00794C76" w:rsidP="00B07B8F">
      <w:pPr>
        <w:spacing w:line="600" w:lineRule="exact"/>
        <w:ind w:firstLineChars="200" w:firstLine="31680"/>
        <w:rPr>
          <w:rFonts w:ascii="楷体_GB2312" w:eastAsia="楷体_GB2312" w:hAnsi="宋体" w:cs="宋体"/>
          <w:b/>
          <w:kern w:val="0"/>
          <w:sz w:val="32"/>
          <w:szCs w:val="32"/>
        </w:rPr>
      </w:pPr>
    </w:p>
    <w:p w:rsidR="00794C76" w:rsidRDefault="00794C76" w:rsidP="00B07B8F">
      <w:pPr>
        <w:spacing w:line="600" w:lineRule="exact"/>
        <w:ind w:firstLineChars="200" w:firstLine="31680"/>
        <w:rPr>
          <w:rFonts w:ascii="楷体_GB2312" w:eastAsia="楷体_GB2312" w:hAnsi="宋体" w:cs="宋体"/>
          <w:b/>
          <w:kern w:val="0"/>
          <w:sz w:val="32"/>
          <w:szCs w:val="32"/>
        </w:rPr>
      </w:pPr>
      <w:r>
        <w:rPr>
          <w:rFonts w:ascii="楷体_GB2312" w:eastAsia="楷体_GB2312" w:hAnsi="宋体" w:cs="宋体" w:hint="eastAsia"/>
          <w:b/>
          <w:kern w:val="0"/>
          <w:sz w:val="32"/>
          <w:szCs w:val="32"/>
        </w:rPr>
        <w:t>（五）其他需说明的事项</w:t>
      </w:r>
    </w:p>
    <w:p w:rsidR="00794C76" w:rsidRDefault="00794C76" w:rsidP="00B07B8F">
      <w:pPr>
        <w:spacing w:line="60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无其他需要说明的事项。</w:t>
      </w:r>
    </w:p>
    <w:p w:rsidR="00794C76" w:rsidRDefault="00794C76" w:rsidP="00B07B8F">
      <w:pPr>
        <w:spacing w:line="600" w:lineRule="exact"/>
        <w:ind w:firstLineChars="200" w:firstLine="31680"/>
        <w:rPr>
          <w:rFonts w:ascii="仿宋_GB2312" w:eastAsia="仿宋_GB2312" w:hAnsi="宋体" w:cs="宋体"/>
          <w:kern w:val="0"/>
          <w:sz w:val="32"/>
          <w:szCs w:val="32"/>
        </w:rPr>
      </w:pPr>
    </w:p>
    <w:p w:rsidR="00794C76" w:rsidRDefault="00794C76">
      <w:pPr>
        <w:spacing w:line="560" w:lineRule="exact"/>
        <w:jc w:val="center"/>
        <w:rPr>
          <w:rFonts w:ascii="黑体" w:eastAsia="黑体" w:hAnsi="黑体"/>
          <w:kern w:val="0"/>
          <w:sz w:val="32"/>
          <w:szCs w:val="32"/>
        </w:rPr>
      </w:pPr>
      <w:r>
        <w:rPr>
          <w:rFonts w:ascii="黑体" w:eastAsia="黑体" w:hAnsi="黑体" w:hint="eastAsia"/>
          <w:kern w:val="0"/>
          <w:sz w:val="32"/>
          <w:szCs w:val="32"/>
        </w:rPr>
        <w:t>第四部分</w:t>
      </w:r>
      <w:r>
        <w:rPr>
          <w:rFonts w:ascii="黑体" w:eastAsia="黑体" w:hAnsi="黑体"/>
          <w:kern w:val="0"/>
          <w:sz w:val="32"/>
          <w:szCs w:val="32"/>
        </w:rPr>
        <w:t xml:space="preserve">  </w:t>
      </w:r>
      <w:r>
        <w:rPr>
          <w:rFonts w:ascii="黑体" w:eastAsia="黑体" w:hAnsi="黑体" w:hint="eastAsia"/>
          <w:kern w:val="0"/>
          <w:sz w:val="32"/>
          <w:szCs w:val="32"/>
        </w:rPr>
        <w:t>名词解释</w:t>
      </w:r>
    </w:p>
    <w:p w:rsidR="00794C76" w:rsidRDefault="00794C76" w:rsidP="00B07B8F">
      <w:pPr>
        <w:spacing w:line="560" w:lineRule="exact"/>
        <w:ind w:firstLineChars="200" w:firstLine="31680"/>
        <w:rPr>
          <w:rFonts w:ascii="黑体" w:eastAsia="黑体" w:hAnsi="黑体"/>
          <w:sz w:val="32"/>
          <w:szCs w:val="32"/>
        </w:rPr>
      </w:pPr>
    </w:p>
    <w:p w:rsidR="00794C76" w:rsidRDefault="00794C76" w:rsidP="00B07B8F">
      <w:pPr>
        <w:spacing w:line="560" w:lineRule="exact"/>
        <w:ind w:firstLineChars="200" w:firstLine="31680"/>
        <w:rPr>
          <w:rFonts w:ascii="仿宋_GB2312" w:eastAsia="仿宋_GB2312"/>
          <w:sz w:val="32"/>
          <w:szCs w:val="32"/>
        </w:rPr>
      </w:pPr>
      <w:r>
        <w:rPr>
          <w:rFonts w:ascii="楷体_GB2312" w:eastAsia="楷体_GB2312" w:hAnsi="楷体_GB2312" w:cs="楷体_GB2312" w:hint="eastAsia"/>
          <w:b/>
          <w:bCs/>
          <w:sz w:val="32"/>
          <w:szCs w:val="32"/>
        </w:rPr>
        <w:t>一、财政拨款：</w:t>
      </w:r>
      <w:r>
        <w:rPr>
          <w:rFonts w:ascii="仿宋_GB2312" w:eastAsia="仿宋_GB2312" w:hint="eastAsia"/>
          <w:sz w:val="32"/>
          <w:szCs w:val="32"/>
        </w:rPr>
        <w:t>指由一般公共预算、政府性基金预算、国有资本经营预算安排的财政拨款数。</w:t>
      </w:r>
    </w:p>
    <w:p w:rsidR="00794C76" w:rsidRDefault="00794C76" w:rsidP="00B07B8F">
      <w:pPr>
        <w:spacing w:line="560" w:lineRule="exact"/>
        <w:ind w:firstLineChars="200" w:firstLine="31680"/>
        <w:rPr>
          <w:rFonts w:ascii="仿宋_GB2312" w:eastAsia="仿宋_GB2312"/>
          <w:sz w:val="32"/>
          <w:szCs w:val="32"/>
        </w:rPr>
      </w:pPr>
      <w:r>
        <w:rPr>
          <w:rFonts w:ascii="楷体_GB2312" w:eastAsia="楷体_GB2312" w:hAnsi="楷体_GB2312" w:cs="楷体_GB2312" w:hint="eastAsia"/>
          <w:b/>
          <w:bCs/>
          <w:sz w:val="32"/>
          <w:szCs w:val="32"/>
        </w:rPr>
        <w:t>二、一般公共预算：</w:t>
      </w:r>
      <w:r>
        <w:rPr>
          <w:rFonts w:ascii="仿宋_GB2312" w:eastAsia="仿宋_GB2312" w:hint="eastAsia"/>
          <w:spacing w:val="-6"/>
          <w:sz w:val="32"/>
          <w:szCs w:val="32"/>
        </w:rPr>
        <w:t>包括公共财政拨款（补助）资金、专项收入。</w:t>
      </w:r>
    </w:p>
    <w:p w:rsidR="00794C76" w:rsidRDefault="00794C76" w:rsidP="00B07B8F">
      <w:pPr>
        <w:spacing w:line="560" w:lineRule="exact"/>
        <w:ind w:firstLineChars="200" w:firstLine="31680"/>
        <w:rPr>
          <w:rFonts w:ascii="仿宋_GB2312" w:eastAsia="仿宋_GB2312"/>
          <w:sz w:val="32"/>
          <w:szCs w:val="32"/>
        </w:rPr>
      </w:pPr>
      <w:r>
        <w:rPr>
          <w:rFonts w:ascii="楷体_GB2312" w:eastAsia="楷体_GB2312" w:hAnsi="楷体_GB2312" w:cs="楷体_GB2312" w:hint="eastAsia"/>
          <w:b/>
          <w:bCs/>
          <w:sz w:val="32"/>
          <w:szCs w:val="32"/>
        </w:rPr>
        <w:t>三、财政专户管理资金：</w:t>
      </w:r>
      <w:r>
        <w:rPr>
          <w:rFonts w:ascii="仿宋_GB2312" w:eastAsia="仿宋_GB2312" w:hint="eastAsia"/>
          <w:sz w:val="32"/>
          <w:szCs w:val="32"/>
        </w:rPr>
        <w:t>包括专户管理行政事业性收费（主要是教育收费）、其他非税收入。</w:t>
      </w:r>
    </w:p>
    <w:p w:rsidR="00794C76" w:rsidRDefault="00794C76" w:rsidP="00B07B8F">
      <w:pPr>
        <w:spacing w:line="560" w:lineRule="exact"/>
        <w:ind w:firstLineChars="200" w:firstLine="31680"/>
        <w:rPr>
          <w:rFonts w:ascii="仿宋_GB2312" w:eastAsia="仿宋_GB2312"/>
          <w:spacing w:val="-17"/>
          <w:sz w:val="32"/>
          <w:szCs w:val="32"/>
        </w:rPr>
      </w:pPr>
      <w:r>
        <w:rPr>
          <w:rFonts w:ascii="楷体_GB2312" w:eastAsia="楷体_GB2312" w:hAnsi="楷体_GB2312" w:cs="楷体_GB2312" w:hint="eastAsia"/>
          <w:b/>
          <w:bCs/>
          <w:sz w:val="32"/>
          <w:szCs w:val="32"/>
        </w:rPr>
        <w:t>四、其他资金：</w:t>
      </w:r>
      <w:r>
        <w:rPr>
          <w:rFonts w:ascii="仿宋_GB2312" w:eastAsia="仿宋_GB2312" w:hint="eastAsia"/>
          <w:spacing w:val="-17"/>
          <w:sz w:val="32"/>
          <w:szCs w:val="32"/>
        </w:rPr>
        <w:t>包括事业收入、事业经营收入、其他收入等。</w:t>
      </w:r>
    </w:p>
    <w:p w:rsidR="00794C76" w:rsidRDefault="00794C76" w:rsidP="00B07B8F">
      <w:pPr>
        <w:spacing w:line="560" w:lineRule="exact"/>
        <w:ind w:firstLineChars="200" w:firstLine="31680"/>
        <w:rPr>
          <w:rFonts w:ascii="仿宋_GB2312" w:eastAsia="仿宋_GB2312"/>
          <w:sz w:val="32"/>
          <w:szCs w:val="32"/>
        </w:rPr>
      </w:pPr>
      <w:r>
        <w:rPr>
          <w:rFonts w:ascii="楷体_GB2312" w:eastAsia="楷体_GB2312" w:hAnsi="楷体_GB2312" w:cs="楷体_GB2312" w:hint="eastAsia"/>
          <w:b/>
          <w:bCs/>
          <w:sz w:val="32"/>
          <w:szCs w:val="32"/>
        </w:rPr>
        <w:t>五、基本支出：</w:t>
      </w:r>
      <w:r>
        <w:rPr>
          <w:rFonts w:ascii="仿宋_GB2312" w:eastAsia="仿宋_GB2312" w:hint="eastAsia"/>
          <w:sz w:val="32"/>
          <w:szCs w:val="32"/>
        </w:rPr>
        <w:t>包括人员经费、公用经费（定额）。其中，人员经费包括工资福利支出、对个人和家庭的补助。</w:t>
      </w:r>
    </w:p>
    <w:p w:rsidR="00794C76" w:rsidRDefault="00794C76" w:rsidP="00B07B8F">
      <w:pPr>
        <w:spacing w:line="560" w:lineRule="exact"/>
        <w:ind w:firstLineChars="200" w:firstLine="31680"/>
        <w:rPr>
          <w:rFonts w:ascii="仿宋_GB2312" w:eastAsia="仿宋_GB2312"/>
          <w:sz w:val="32"/>
          <w:szCs w:val="32"/>
        </w:rPr>
      </w:pPr>
      <w:r>
        <w:rPr>
          <w:rFonts w:ascii="楷体_GB2312" w:eastAsia="楷体_GB2312" w:hAnsi="楷体_GB2312" w:cs="楷体_GB2312" w:hint="eastAsia"/>
          <w:b/>
          <w:bCs/>
          <w:sz w:val="32"/>
          <w:szCs w:val="32"/>
        </w:rPr>
        <w:t>六、项目支出：</w:t>
      </w:r>
      <w:r>
        <w:rPr>
          <w:rFonts w:ascii="仿宋_GB2312" w:eastAsia="仿宋_GB2312" w:hint="eastAsia"/>
          <w:sz w:val="32"/>
          <w:szCs w:val="32"/>
        </w:rPr>
        <w:t>单位支出预算的组成部分，是自治州本级单位为完成其特定的行政任务或事业发展目标，在基本支出预算之外编制的年度项目支出计划。</w:t>
      </w:r>
      <w:bookmarkStart w:id="0" w:name="_GoBack"/>
      <w:bookmarkEnd w:id="0"/>
    </w:p>
    <w:p w:rsidR="00794C76" w:rsidRDefault="00794C76" w:rsidP="00B07B8F">
      <w:pPr>
        <w:spacing w:line="560" w:lineRule="exact"/>
        <w:ind w:firstLineChars="200" w:firstLine="31680"/>
        <w:rPr>
          <w:rFonts w:ascii="仿宋_GB2312" w:eastAsia="仿宋_GB2312"/>
          <w:spacing w:val="-6"/>
          <w:sz w:val="32"/>
          <w:szCs w:val="32"/>
        </w:rPr>
      </w:pPr>
      <w:r>
        <w:rPr>
          <w:rFonts w:ascii="楷体_GB2312" w:eastAsia="楷体_GB2312" w:hAnsi="楷体_GB2312" w:cs="楷体_GB2312" w:hint="eastAsia"/>
          <w:b/>
          <w:bCs/>
          <w:sz w:val="32"/>
          <w:szCs w:val="32"/>
        </w:rPr>
        <w:t>七、“三公”经费：</w:t>
      </w:r>
      <w:r>
        <w:rPr>
          <w:rFonts w:ascii="仿宋_GB2312" w:eastAsia="仿宋_GB2312" w:hint="eastAsia"/>
          <w:sz w:val="32"/>
          <w:szCs w:val="32"/>
        </w:rPr>
        <w:t>指自治州本级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ascii="仿宋_GB2312" w:eastAsia="仿宋_GB2312" w:hint="eastAsia"/>
          <w:spacing w:val="-11"/>
          <w:sz w:val="32"/>
          <w:szCs w:val="32"/>
        </w:rPr>
        <w:t>务接待费指单位按规定开支的各类公务接待（含外宾接待）支出。</w:t>
      </w:r>
    </w:p>
    <w:p w:rsidR="00794C76" w:rsidRDefault="00794C76" w:rsidP="00B07B8F">
      <w:pPr>
        <w:spacing w:line="560" w:lineRule="exact"/>
        <w:ind w:firstLineChars="200" w:firstLine="31680"/>
        <w:rPr>
          <w:rFonts w:ascii="仿宋_GB2312" w:eastAsia="仿宋_GB2312"/>
          <w:spacing w:val="-11"/>
          <w:sz w:val="32"/>
          <w:szCs w:val="32"/>
        </w:rPr>
      </w:pPr>
      <w:r>
        <w:rPr>
          <w:rFonts w:ascii="楷体_GB2312" w:eastAsia="楷体_GB2312" w:hAnsi="楷体_GB2312" w:cs="楷体_GB2312" w:hint="eastAsia"/>
          <w:b/>
          <w:bCs/>
          <w:sz w:val="32"/>
          <w:szCs w:val="32"/>
        </w:rPr>
        <w:t>八、机关运行经费：</w:t>
      </w:r>
      <w:r>
        <w:rPr>
          <w:rFonts w:ascii="仿宋_GB2312" w:eastAsia="仿宋_GB2312" w:hint="eastAsia"/>
          <w:sz w:val="32"/>
          <w:szCs w:val="32"/>
        </w:rPr>
        <w:t>指单位的公用经费，包括办公及印刷费、邮电费、差旅费、会议费、福利费、日常维修费、专用材料及一般设备购置费、办公用房水电费、办公用房</w:t>
      </w:r>
      <w:r>
        <w:rPr>
          <w:rFonts w:ascii="仿宋_GB2312" w:eastAsia="仿宋_GB2312" w:hint="eastAsia"/>
          <w:spacing w:val="-11"/>
          <w:sz w:val="32"/>
          <w:szCs w:val="32"/>
        </w:rPr>
        <w:t>取暖费、办公用房物业管理费、公务用车运行维护费及其他费用。</w:t>
      </w:r>
    </w:p>
    <w:p w:rsidR="00794C76" w:rsidRDefault="00794C76" w:rsidP="00B07B8F">
      <w:pPr>
        <w:spacing w:line="560" w:lineRule="exact"/>
        <w:ind w:leftChars="304" w:left="31680" w:hangingChars="1700" w:firstLine="31680"/>
        <w:jc w:val="center"/>
        <w:rPr>
          <w:rFonts w:ascii="仿宋_GB2312" w:eastAsia="仿宋_GB2312" w:hAnsi="宋体" w:cs="宋体"/>
          <w:kern w:val="0"/>
          <w:sz w:val="32"/>
          <w:szCs w:val="32"/>
        </w:rPr>
      </w:pPr>
      <w:r>
        <w:rPr>
          <w:rFonts w:ascii="仿宋_GB2312" w:eastAsia="仿宋_GB2312" w:hAnsi="宋体" w:cs="宋体"/>
          <w:kern w:val="0"/>
          <w:sz w:val="32"/>
          <w:szCs w:val="32"/>
        </w:rPr>
        <w:t xml:space="preserve">                    </w:t>
      </w:r>
    </w:p>
    <w:p w:rsidR="00794C76" w:rsidRDefault="00794C76" w:rsidP="00B07B8F">
      <w:pPr>
        <w:spacing w:line="560" w:lineRule="exact"/>
        <w:ind w:leftChars="304" w:left="31680" w:hangingChars="1700" w:firstLine="31680"/>
        <w:jc w:val="center"/>
        <w:rPr>
          <w:rFonts w:ascii="仿宋_GB2312" w:eastAsia="仿宋_GB2312" w:hAnsi="宋体" w:cs="宋体"/>
          <w:kern w:val="0"/>
          <w:sz w:val="32"/>
          <w:szCs w:val="32"/>
        </w:rPr>
      </w:pPr>
    </w:p>
    <w:p w:rsidR="00794C76" w:rsidRDefault="00794C76" w:rsidP="00B07B8F">
      <w:pPr>
        <w:spacing w:line="560" w:lineRule="exact"/>
        <w:ind w:leftChars="304" w:left="31680" w:hangingChars="1700" w:firstLine="31680"/>
        <w:jc w:val="center"/>
        <w:rPr>
          <w:rFonts w:ascii="仿宋_GB2312" w:eastAsia="仿宋_GB2312" w:hAnsi="宋体" w:cs="宋体"/>
          <w:kern w:val="0"/>
          <w:sz w:val="32"/>
          <w:szCs w:val="32"/>
        </w:rPr>
      </w:pPr>
    </w:p>
    <w:p w:rsidR="00794C76" w:rsidRDefault="00794C76" w:rsidP="00B07B8F">
      <w:pPr>
        <w:spacing w:line="560" w:lineRule="exact"/>
        <w:ind w:leftChars="304" w:left="31680" w:hangingChars="1700" w:firstLine="31680"/>
        <w:jc w:val="center"/>
        <w:rPr>
          <w:rFonts w:ascii="仿宋_GB2312" w:eastAsia="仿宋_GB2312" w:hAnsi="宋体" w:cs="宋体"/>
          <w:kern w:val="0"/>
          <w:sz w:val="32"/>
          <w:szCs w:val="32"/>
        </w:rPr>
      </w:pP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昌吉州图书馆</w:t>
      </w:r>
      <w:r>
        <w:rPr>
          <w:rFonts w:ascii="仿宋_GB2312" w:eastAsia="仿宋_GB2312" w:hAnsi="宋体" w:cs="宋体"/>
          <w:kern w:val="0"/>
          <w:sz w:val="32"/>
          <w:szCs w:val="32"/>
        </w:rPr>
        <w:t xml:space="preserve">                     </w:t>
      </w:r>
    </w:p>
    <w:p w:rsidR="00794C76" w:rsidRDefault="00794C76" w:rsidP="00B07B8F">
      <w:pPr>
        <w:spacing w:line="560" w:lineRule="exact"/>
        <w:ind w:leftChars="304" w:left="31680" w:hangingChars="1700" w:firstLine="31680"/>
        <w:jc w:val="center"/>
        <w:rPr>
          <w:rFonts w:ascii="仿宋_GB2312" w:eastAsia="仿宋_GB2312" w:hAnsi="宋体" w:cs="宋体"/>
          <w:kern w:val="0"/>
          <w:sz w:val="32"/>
          <w:szCs w:val="32"/>
        </w:rPr>
      </w:pPr>
      <w:r>
        <w:rPr>
          <w:rFonts w:ascii="仿宋_GB2312" w:eastAsia="仿宋_GB2312" w:hAnsi="宋体" w:cs="宋体"/>
          <w:kern w:val="0"/>
          <w:sz w:val="32"/>
          <w:szCs w:val="32"/>
        </w:rPr>
        <w:t xml:space="preserve">                       </w:t>
      </w:r>
      <w:smartTag w:uri="urn:schemas-microsoft-com:office:smarttags" w:element="chsdate">
        <w:smartTagPr>
          <w:attr w:name="IsROCDate" w:val="False"/>
          <w:attr w:name="IsLunarDate" w:val="False"/>
          <w:attr w:name="Day" w:val="12"/>
          <w:attr w:name="Month" w:val="2"/>
          <w:attr w:name="Year" w:val="2022"/>
        </w:smartTagPr>
        <w:r>
          <w:rPr>
            <w:rFonts w:ascii="仿宋_GB2312" w:eastAsia="仿宋_GB2312" w:hAnsi="宋体" w:cs="宋体"/>
            <w:kern w:val="0"/>
            <w:sz w:val="32"/>
            <w:szCs w:val="32"/>
          </w:rPr>
          <w:t>2022</w:t>
        </w:r>
        <w:r>
          <w:rPr>
            <w:rFonts w:ascii="仿宋_GB2312" w:eastAsia="仿宋_GB2312" w:hAnsi="宋体" w:cs="宋体" w:hint="eastAsia"/>
            <w:kern w:val="0"/>
            <w:sz w:val="32"/>
            <w:szCs w:val="32"/>
          </w:rPr>
          <w:t>年</w:t>
        </w:r>
        <w:r>
          <w:rPr>
            <w:rFonts w:ascii="仿宋_GB2312" w:eastAsia="仿宋_GB2312" w:hAnsi="宋体" w:cs="宋体"/>
            <w:kern w:val="0"/>
            <w:sz w:val="32"/>
            <w:szCs w:val="32"/>
          </w:rPr>
          <w:t>2</w:t>
        </w:r>
        <w:r>
          <w:rPr>
            <w:rFonts w:ascii="仿宋_GB2312" w:eastAsia="仿宋_GB2312" w:hAnsi="宋体" w:cs="宋体" w:hint="eastAsia"/>
            <w:kern w:val="0"/>
            <w:sz w:val="32"/>
            <w:szCs w:val="32"/>
          </w:rPr>
          <w:t>月</w:t>
        </w:r>
        <w:r>
          <w:rPr>
            <w:rFonts w:ascii="仿宋_GB2312" w:eastAsia="仿宋_GB2312" w:hAnsi="宋体" w:cs="宋体"/>
            <w:kern w:val="0"/>
            <w:sz w:val="32"/>
            <w:szCs w:val="32"/>
          </w:rPr>
          <w:t>12</w:t>
        </w:r>
        <w:r>
          <w:rPr>
            <w:rFonts w:ascii="仿宋_GB2312" w:eastAsia="仿宋_GB2312" w:hAnsi="宋体" w:cs="宋体" w:hint="eastAsia"/>
            <w:kern w:val="0"/>
            <w:sz w:val="32"/>
            <w:szCs w:val="32"/>
          </w:rPr>
          <w:t>日</w:t>
        </w:r>
      </w:smartTag>
    </w:p>
    <w:p w:rsidR="00794C76" w:rsidRDefault="00794C76"/>
    <w:sectPr w:rsidR="00794C76" w:rsidSect="007A37B3">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4C76" w:rsidRDefault="00794C76" w:rsidP="007A37B3">
      <w:r>
        <w:separator/>
      </w:r>
    </w:p>
  </w:endnote>
  <w:endnote w:type="continuationSeparator" w:id="0">
    <w:p w:rsidR="00794C76" w:rsidRDefault="00794C76" w:rsidP="007A37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0000000000000000000"/>
    <w:charset w:val="86"/>
    <w:family w:val="auto"/>
    <w:notTrueType/>
    <w:pitch w:val="default"/>
    <w:sig w:usb0="00000001" w:usb1="080E0000" w:usb2="00000010" w:usb3="00000000" w:csb0="00040000" w:csb1="00000000"/>
  </w:font>
  <w:font w:name="方正仿宋_GBK">
    <w:altName w:val="微软雅黑"/>
    <w:panose1 w:val="00000000000000000000"/>
    <w:charset w:val="86"/>
    <w:family w:val="auto"/>
    <w:notTrueType/>
    <w:pitch w:val="default"/>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 w:name="方正小标宋_GBK">
    <w:altName w:val="微软雅黑"/>
    <w:panose1 w:val="00000000000000000000"/>
    <w:charset w:val="86"/>
    <w:family w:val="auto"/>
    <w:notTrueType/>
    <w:pitch w:val="default"/>
    <w:sig w:usb0="00000001" w:usb1="080E0000" w:usb2="00000010" w:usb3="00000000" w:csb0="00040000" w:csb1="00000000"/>
  </w:font>
  <w:font w:name="黑体">
    <w:altName w:val="Sim??"/>
    <w:panose1 w:val="02010609060101010101"/>
    <w:charset w:val="86"/>
    <w:family w:val="modern"/>
    <w:pitch w:val="fixed"/>
    <w:sig w:usb0="800002BF" w:usb1="38CF7CFA" w:usb2="00000016" w:usb3="00000000" w:csb0="00040001" w:csb1="00000000"/>
  </w:font>
  <w:font w:name="楷体_GB2312">
    <w:altName w:val="楷体"/>
    <w:panose1 w:val="00000000000000000000"/>
    <w:charset w:val="86"/>
    <w:family w:val="auto"/>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C76" w:rsidRDefault="00794C76">
    <w:pPr>
      <w:pStyle w:val="Footer"/>
      <w:jc w:val="right"/>
      <w:rPr>
        <w:rFonts w:ascii="宋体"/>
        <w:sz w:val="28"/>
        <w:szCs w:val="28"/>
      </w:rPr>
    </w:pPr>
  </w:p>
  <w:p w:rsidR="00794C76" w:rsidRDefault="00794C7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C76" w:rsidRDefault="00794C76">
    <w:pPr>
      <w:pStyle w:val="Footer"/>
      <w:rPr>
        <w:rFonts w:asci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sz w:val="28"/>
        <w:szCs w:val="28"/>
        <w:lang w:val="zh-CN"/>
      </w:rPr>
      <w:t>-</w:t>
    </w:r>
    <w:r>
      <w:rPr>
        <w:rFonts w:ascii="宋体" w:hAnsi="宋体"/>
        <w:sz w:val="28"/>
        <w:szCs w:val="28"/>
      </w:rPr>
      <w:t xml:space="preserve"> 9 -</w:t>
    </w:r>
    <w:r>
      <w:rPr>
        <w:rFonts w:ascii="宋体" w:hAnsi="宋体"/>
        <w:sz w:val="28"/>
        <w:szCs w:val="28"/>
      </w:rPr>
      <w:fldChar w:fldCharType="end"/>
    </w:r>
  </w:p>
  <w:p w:rsidR="00794C76" w:rsidRDefault="00794C7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C76" w:rsidRDefault="00794C76">
    <w:pPr>
      <w:pStyle w:val="Footer"/>
      <w:jc w:val="right"/>
      <w:rPr>
        <w:rFonts w:ascii="宋体"/>
        <w:sz w:val="28"/>
        <w:szCs w:val="28"/>
      </w:rPr>
    </w:pPr>
  </w:p>
  <w:p w:rsidR="00794C76" w:rsidRDefault="00794C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4C76" w:rsidRDefault="00794C76" w:rsidP="007A37B3">
      <w:r>
        <w:separator/>
      </w:r>
    </w:p>
  </w:footnote>
  <w:footnote w:type="continuationSeparator" w:id="0">
    <w:p w:rsidR="00794C76" w:rsidRDefault="00794C76" w:rsidP="007A37B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A37B3"/>
    <w:rsid w:val="000516B7"/>
    <w:rsid w:val="00154741"/>
    <w:rsid w:val="003E7038"/>
    <w:rsid w:val="004A7763"/>
    <w:rsid w:val="006A5850"/>
    <w:rsid w:val="00794C76"/>
    <w:rsid w:val="007A37B3"/>
    <w:rsid w:val="00945AC2"/>
    <w:rsid w:val="00B07B8F"/>
    <w:rsid w:val="00B44F15"/>
    <w:rsid w:val="00DB16D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7B3"/>
    <w:pPr>
      <w:widowControl w:val="0"/>
      <w:jc w:val="both"/>
    </w:pPr>
    <w:rPr>
      <w:szCs w:val="24"/>
    </w:rPr>
  </w:style>
  <w:style w:type="paragraph" w:styleId="Heading2">
    <w:name w:val="heading 2"/>
    <w:basedOn w:val="Normal"/>
    <w:next w:val="Normal"/>
    <w:link w:val="Heading2Char"/>
    <w:uiPriority w:val="99"/>
    <w:qFormat/>
    <w:rsid w:val="007A37B3"/>
    <w:pPr>
      <w:ind w:left="1277"/>
      <w:outlineLvl w:val="1"/>
    </w:pPr>
    <w:rPr>
      <w:rFonts w:ascii="仿宋_GB2312" w:eastAsia="仿宋_GB2312" w:hAnsi="仿宋_GB2312" w:cs="仿宋_GB2312"/>
      <w:b/>
      <w:bCs/>
      <w:sz w:val="32"/>
      <w:szCs w:val="32"/>
      <w:lang w:val="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7A37B3"/>
    <w:rPr>
      <w:rFonts w:ascii="仿宋_GB2312" w:eastAsia="仿宋_GB2312" w:hAnsi="仿宋_GB2312" w:cs="仿宋_GB2312"/>
      <w:b/>
      <w:bCs/>
      <w:sz w:val="32"/>
      <w:szCs w:val="32"/>
      <w:lang w:val="zh-CN"/>
    </w:rPr>
  </w:style>
  <w:style w:type="paragraph" w:styleId="BodyText">
    <w:name w:val="Body Text"/>
    <w:basedOn w:val="Normal"/>
    <w:link w:val="BodyTextChar"/>
    <w:uiPriority w:val="99"/>
    <w:rsid w:val="007A37B3"/>
    <w:rPr>
      <w:rFonts w:ascii="方正仿宋_GBK" w:eastAsia="方正仿宋_GBK" w:hAnsi="方正仿宋_GBK" w:cs="方正仿宋_GBK"/>
      <w:sz w:val="32"/>
      <w:szCs w:val="32"/>
      <w:lang w:val="zh-CN"/>
    </w:rPr>
  </w:style>
  <w:style w:type="character" w:customStyle="1" w:styleId="BodyTextChar">
    <w:name w:val="Body Text Char"/>
    <w:basedOn w:val="DefaultParagraphFont"/>
    <w:link w:val="BodyText"/>
    <w:uiPriority w:val="99"/>
    <w:semiHidden/>
    <w:locked/>
    <w:rsid w:val="007A37B3"/>
    <w:rPr>
      <w:rFonts w:ascii="方正仿宋_GBK" w:eastAsia="方正仿宋_GBK" w:hAnsi="方正仿宋_GBK" w:cs="方正仿宋_GBK"/>
      <w:sz w:val="32"/>
      <w:szCs w:val="32"/>
      <w:lang w:val="zh-CN"/>
    </w:rPr>
  </w:style>
  <w:style w:type="paragraph" w:styleId="Footer">
    <w:name w:val="footer"/>
    <w:basedOn w:val="Normal"/>
    <w:link w:val="FooterChar"/>
    <w:uiPriority w:val="99"/>
    <w:rsid w:val="007A37B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7A37B3"/>
    <w:rPr>
      <w:rFonts w:cs="Times New Roman"/>
      <w:sz w:val="18"/>
      <w:szCs w:val="18"/>
    </w:rPr>
  </w:style>
  <w:style w:type="paragraph" w:styleId="Header">
    <w:name w:val="header"/>
    <w:basedOn w:val="Normal"/>
    <w:link w:val="HeaderChar"/>
    <w:uiPriority w:val="99"/>
    <w:rsid w:val="007A37B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7A37B3"/>
    <w:rPr>
      <w:rFonts w:cs="Times New Roman"/>
      <w:sz w:val="18"/>
      <w:szCs w:val="18"/>
    </w:rPr>
  </w:style>
  <w:style w:type="paragraph" w:customStyle="1" w:styleId="f1">
    <w:name w:val="f1"/>
    <w:basedOn w:val="Normal"/>
    <w:uiPriority w:val="99"/>
    <w:rsid w:val="007A37B3"/>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PageNumber1">
    <w:name w:val="Page Number1"/>
    <w:basedOn w:val="DefaultParagraphFont"/>
    <w:uiPriority w:val="99"/>
    <w:rsid w:val="007A37B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13</TotalTime>
  <Pages>23</Pages>
  <Words>1443</Words>
  <Characters>8226</Characters>
  <Application>Microsoft Office Outlook</Application>
  <DocSecurity>0</DocSecurity>
  <Lines>0</Lines>
  <Paragraphs>0</Paragraphs>
  <ScaleCrop>false</ScaleCrop>
  <Company>Lenovo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Administrator</dc:title>
  <dc:subject/>
  <dc:creator>闫超</dc:creator>
  <cp:keywords/>
  <dc:description/>
  <cp:lastModifiedBy>1</cp:lastModifiedBy>
  <cp:revision>3</cp:revision>
  <dcterms:created xsi:type="dcterms:W3CDTF">2022-02-12T19:16:00Z</dcterms:created>
  <dcterms:modified xsi:type="dcterms:W3CDTF">2022-12-20T17:05:00Z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ies>
</file>